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68" w:rsidRPr="00B43C67" w:rsidRDefault="00A27168" w:rsidP="00840204">
      <w:pPr>
        <w:tabs>
          <w:tab w:val="right" w:pos="9000"/>
        </w:tabs>
        <w:spacing w:line="336" w:lineRule="auto"/>
        <w:rPr>
          <w:rFonts w:ascii="Arial" w:hAnsi="Arial" w:cs="Arial"/>
        </w:rPr>
      </w:pPr>
      <w:bookmarkStart w:id="0" w:name="_GoBack"/>
      <w:bookmarkEnd w:id="0"/>
      <w:r w:rsidRPr="00B43C67">
        <w:rPr>
          <w:rFonts w:ascii="Arial Narrow" w:hAnsi="Arial Narrow" w:cs="Arial Narrow"/>
          <w:b/>
          <w:noProof/>
          <w:lang w:val="fr-BE" w:eastAsia="fr-BE" w:bidi="ar-SA"/>
        </w:rPr>
        <w:drawing>
          <wp:inline distT="0" distB="0" distL="0" distR="0">
            <wp:extent cx="1409700" cy="790575"/>
            <wp:effectExtent l="19050" t="0" r="0" b="0"/>
            <wp:docPr id="1" name="Εικόνα 1" desc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
                    <pic:cNvPicPr>
                      <a:picLocks noChangeAspect="1" noChangeArrowheads="1"/>
                    </pic:cNvPicPr>
                  </pic:nvPicPr>
                  <pic:blipFill>
                    <a:blip r:embed="rId12"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r w:rsidRPr="00B43C67">
        <w:tab/>
      </w:r>
      <w:r w:rsidRPr="00B43C67">
        <w:rPr>
          <w:rFonts w:ascii="Arial Narrow" w:hAnsi="Arial Narrow" w:cs="Arial Narrow"/>
          <w:b/>
          <w:noProof/>
          <w:lang w:val="fr-BE" w:eastAsia="fr-BE" w:bidi="ar-SA"/>
        </w:rPr>
        <w:drawing>
          <wp:inline distT="0" distB="0" distL="0" distR="0">
            <wp:extent cx="1971675" cy="723900"/>
            <wp:effectExtent l="19050" t="0" r="9525" b="0"/>
            <wp:docPr id="4" name="Εικόνα 2" descr="E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C logo"/>
                    <pic:cNvPicPr>
                      <a:picLocks noChangeAspect="1" noChangeArrowheads="1"/>
                    </pic:cNvPicPr>
                  </pic:nvPicPr>
                  <pic:blipFill>
                    <a:blip r:embed="rId13" cstate="print"/>
                    <a:srcRect/>
                    <a:stretch>
                      <a:fillRect/>
                    </a:stretch>
                  </pic:blipFill>
                  <pic:spPr bwMode="auto">
                    <a:xfrm>
                      <a:off x="0" y="0"/>
                      <a:ext cx="1971675" cy="723900"/>
                    </a:xfrm>
                    <a:prstGeom prst="rect">
                      <a:avLst/>
                    </a:prstGeom>
                    <a:noFill/>
                    <a:ln w="9525">
                      <a:noFill/>
                      <a:miter lim="800000"/>
                      <a:headEnd/>
                      <a:tailEnd/>
                    </a:ln>
                  </pic:spPr>
                </pic:pic>
              </a:graphicData>
            </a:graphic>
          </wp:inline>
        </w:drawing>
      </w:r>
      <w:r w:rsidR="00A93031">
        <w:rPr>
          <w:rFonts w:ascii="Arial Narrow" w:hAnsi="Arial Narrow" w:cs="Arial Narrow"/>
          <w:b/>
          <w:noProof/>
          <w:sz w:val="20"/>
          <w:lang w:val="fr-BE" w:eastAsia="fr-BE" w:bidi="ar-SA"/>
        </w:rPr>
        <mc:AlternateContent>
          <mc:Choice Requires="wps">
            <w:drawing>
              <wp:anchor distT="0" distB="0" distL="114300" distR="114300" simplePos="0" relativeHeight="251657728" behindDoc="1" locked="0" layoutInCell="0" allowOverlap="1">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9ED" w:rsidRPr="00097C80" w:rsidRDefault="002A69ED">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2A69ED" w:rsidRPr="00097C80" w:rsidRDefault="002A69ED">
                      <w:pPr>
                        <w:jc w:val="center"/>
                        <w:rPr>
                          <w:rFonts w:ascii="Arial" w:hAnsi="Arial" w:cs="Arial"/>
                          <w:b/>
                          <w:bCs/>
                          <w:sz w:val="48"/>
                        </w:rPr>
                      </w:pPr>
                      <w:r>
                        <w:rPr>
                          <w:rFonts w:ascii="Arial" w:hAnsi="Arial"/>
                          <w:b/>
                          <w:sz w:val="48"/>
                        </w:rPr>
                        <w:t>EL</w:t>
                      </w:r>
                    </w:p>
                  </w:txbxContent>
                </v:textbox>
                <w10:wrap anchorx="page" anchory="page"/>
              </v:shape>
            </w:pict>
          </mc:Fallback>
        </mc:AlternateContent>
      </w:r>
    </w:p>
    <w:p w:rsidR="00097C80" w:rsidRPr="00B43C67" w:rsidRDefault="00097C80" w:rsidP="00840204">
      <w:pPr>
        <w:spacing w:line="336" w:lineRule="auto"/>
        <w:rPr>
          <w:sz w:val="24"/>
          <w:szCs w:val="24"/>
        </w:rPr>
      </w:pPr>
    </w:p>
    <w:p w:rsidR="005E687F" w:rsidRPr="005E687F" w:rsidRDefault="00C409BD" w:rsidP="00840204">
      <w:pPr>
        <w:pBdr>
          <w:top w:val="single" w:sz="4" w:space="1" w:color="auto"/>
          <w:left w:val="single" w:sz="4" w:space="4" w:color="auto"/>
          <w:bottom w:val="single" w:sz="4" w:space="1" w:color="auto"/>
          <w:right w:val="single" w:sz="4" w:space="4" w:color="auto"/>
        </w:pBdr>
        <w:spacing w:line="336" w:lineRule="auto"/>
        <w:jc w:val="center"/>
        <w:rPr>
          <w:b/>
          <w:sz w:val="32"/>
          <w:shd w:val="clear" w:color="auto" w:fill="FFFFFF"/>
        </w:rPr>
      </w:pPr>
      <w:r w:rsidRPr="00B43C67">
        <w:rPr>
          <w:b/>
          <w:sz w:val="32"/>
          <w:shd w:val="clear" w:color="auto" w:fill="FFFFFF"/>
        </w:rPr>
        <w:t xml:space="preserve">Μεταρρυθμίσεις που απαιτούνται για την επανεκκίνηση </w:t>
      </w:r>
    </w:p>
    <w:p w:rsidR="0044332F" w:rsidRPr="00B43C67" w:rsidRDefault="00C409BD" w:rsidP="00840204">
      <w:pPr>
        <w:pBdr>
          <w:top w:val="single" w:sz="4" w:space="1" w:color="auto"/>
          <w:left w:val="single" w:sz="4" w:space="4" w:color="auto"/>
          <w:bottom w:val="single" w:sz="4" w:space="1" w:color="auto"/>
          <w:right w:val="single" w:sz="4" w:space="4" w:color="auto"/>
        </w:pBdr>
        <w:spacing w:line="336" w:lineRule="auto"/>
        <w:jc w:val="center"/>
        <w:rPr>
          <w:b/>
          <w:sz w:val="32"/>
          <w:szCs w:val="32"/>
          <w:shd w:val="clear" w:color="auto" w:fill="FFFFFF"/>
        </w:rPr>
      </w:pPr>
      <w:r w:rsidRPr="00B43C67">
        <w:rPr>
          <w:b/>
          <w:sz w:val="32"/>
          <w:shd w:val="clear" w:color="auto" w:fill="FFFFFF"/>
        </w:rPr>
        <w:t>της ελληνικής ανταγωνιστικότητας</w:t>
      </w:r>
    </w:p>
    <w:p w:rsidR="00097C80" w:rsidRPr="00B43C67" w:rsidRDefault="00097C80" w:rsidP="00840204">
      <w:pPr>
        <w:pBdr>
          <w:top w:val="single" w:sz="4" w:space="1" w:color="auto"/>
          <w:left w:val="single" w:sz="4" w:space="4" w:color="auto"/>
          <w:bottom w:val="single" w:sz="4" w:space="1" w:color="auto"/>
          <w:right w:val="single" w:sz="4" w:space="4" w:color="auto"/>
        </w:pBdr>
        <w:spacing w:line="336" w:lineRule="auto"/>
      </w:pPr>
    </w:p>
    <w:p w:rsidR="008C7707" w:rsidRPr="00B43C67" w:rsidRDefault="008C7707" w:rsidP="00840204">
      <w:pPr>
        <w:pBdr>
          <w:top w:val="single" w:sz="4" w:space="1" w:color="auto"/>
          <w:left w:val="single" w:sz="4" w:space="4" w:color="auto"/>
          <w:bottom w:val="single" w:sz="4" w:space="1" w:color="auto"/>
          <w:right w:val="single" w:sz="4" w:space="4" w:color="auto"/>
        </w:pBdr>
        <w:spacing w:line="336" w:lineRule="auto"/>
        <w:jc w:val="center"/>
        <w:rPr>
          <w:b/>
          <w:sz w:val="32"/>
          <w:szCs w:val="32"/>
          <w:shd w:val="clear" w:color="auto" w:fill="FFFFFF"/>
        </w:rPr>
      </w:pPr>
      <w:r w:rsidRPr="00B43C67">
        <w:rPr>
          <w:b/>
          <w:sz w:val="32"/>
          <w:shd w:val="clear" w:color="auto" w:fill="FFFFFF"/>
        </w:rPr>
        <w:t>3 Οκτωβρίου 2016</w:t>
      </w:r>
    </w:p>
    <w:p w:rsidR="00097C80" w:rsidRPr="00B43C67" w:rsidRDefault="00097C80" w:rsidP="00840204">
      <w:pPr>
        <w:pBdr>
          <w:top w:val="single" w:sz="4" w:space="1" w:color="auto"/>
          <w:left w:val="single" w:sz="4" w:space="4" w:color="auto"/>
          <w:bottom w:val="single" w:sz="4" w:space="1" w:color="auto"/>
          <w:right w:val="single" w:sz="4" w:space="4" w:color="auto"/>
        </w:pBdr>
        <w:spacing w:line="336" w:lineRule="auto"/>
        <w:rPr>
          <w:sz w:val="24"/>
          <w:szCs w:val="24"/>
        </w:rPr>
      </w:pPr>
    </w:p>
    <w:p w:rsidR="008C7707" w:rsidRPr="005E687F" w:rsidRDefault="008C7707" w:rsidP="00840204">
      <w:pPr>
        <w:pBdr>
          <w:top w:val="single" w:sz="4" w:space="1" w:color="auto"/>
          <w:left w:val="single" w:sz="4" w:space="4" w:color="auto"/>
          <w:bottom w:val="single" w:sz="4" w:space="1" w:color="auto"/>
          <w:right w:val="single" w:sz="4" w:space="4" w:color="auto"/>
        </w:pBdr>
        <w:spacing w:line="336" w:lineRule="auto"/>
        <w:jc w:val="center"/>
        <w:rPr>
          <w:b/>
          <w:bCs/>
          <w:i/>
          <w:iCs/>
          <w:sz w:val="28"/>
          <w:szCs w:val="28"/>
        </w:rPr>
      </w:pPr>
      <w:r w:rsidRPr="00B43C67">
        <w:rPr>
          <w:b/>
          <w:i/>
          <w:sz w:val="28"/>
        </w:rPr>
        <w:t>Χώρος διεξαγωγής: Οικονομική και</w:t>
      </w:r>
      <w:r w:rsidR="005E687F">
        <w:rPr>
          <w:b/>
          <w:i/>
          <w:sz w:val="28"/>
        </w:rPr>
        <w:t xml:space="preserve"> Κοινωνική Επιτροπή της Ελλάδ</w:t>
      </w:r>
      <w:r w:rsidR="005E687F">
        <w:rPr>
          <w:b/>
          <w:i/>
          <w:sz w:val="28"/>
          <w:lang w:val="en-US"/>
        </w:rPr>
        <w:t>o</w:t>
      </w:r>
      <w:r w:rsidR="005E687F">
        <w:rPr>
          <w:b/>
          <w:i/>
          <w:sz w:val="28"/>
        </w:rPr>
        <w:t>ς</w:t>
      </w:r>
    </w:p>
    <w:p w:rsidR="008C7707" w:rsidRPr="00B43C67" w:rsidRDefault="008C7707" w:rsidP="00840204">
      <w:pPr>
        <w:pBdr>
          <w:top w:val="single" w:sz="4" w:space="1" w:color="auto"/>
          <w:left w:val="single" w:sz="4" w:space="4" w:color="auto"/>
          <w:bottom w:val="single" w:sz="4" w:space="1" w:color="auto"/>
          <w:right w:val="single" w:sz="4" w:space="4" w:color="auto"/>
        </w:pBdr>
        <w:spacing w:line="336" w:lineRule="auto"/>
        <w:jc w:val="center"/>
        <w:rPr>
          <w:b/>
          <w:bCs/>
          <w:i/>
          <w:iCs/>
          <w:sz w:val="28"/>
          <w:szCs w:val="28"/>
        </w:rPr>
      </w:pPr>
      <w:r w:rsidRPr="00B43C67">
        <w:rPr>
          <w:b/>
          <w:i/>
          <w:sz w:val="28"/>
        </w:rPr>
        <w:t>Αμβροσίου Φραντζή 9, Αθήνα</w:t>
      </w:r>
    </w:p>
    <w:p w:rsidR="008C7707" w:rsidRPr="00B43C67" w:rsidRDefault="008C7707" w:rsidP="00840204">
      <w:pPr>
        <w:spacing w:line="336" w:lineRule="auto"/>
        <w:rPr>
          <w:sz w:val="24"/>
          <w:szCs w:val="24"/>
        </w:rPr>
      </w:pPr>
    </w:p>
    <w:p w:rsidR="00097C80" w:rsidRPr="00B43C67" w:rsidRDefault="00097C80" w:rsidP="00840204">
      <w:pPr>
        <w:spacing w:line="336" w:lineRule="auto"/>
        <w:rPr>
          <w:sz w:val="24"/>
          <w:szCs w:val="24"/>
        </w:rPr>
      </w:pPr>
    </w:p>
    <w:p w:rsidR="00C409BD" w:rsidRPr="00B43C67" w:rsidRDefault="008C7707" w:rsidP="00840204">
      <w:pPr>
        <w:spacing w:line="336" w:lineRule="auto"/>
        <w:jc w:val="center"/>
        <w:rPr>
          <w:b/>
          <w:sz w:val="32"/>
          <w:szCs w:val="32"/>
          <w:shd w:val="clear" w:color="auto" w:fill="FFFFFF"/>
        </w:rPr>
      </w:pPr>
      <w:r w:rsidRPr="00B43C67">
        <w:rPr>
          <w:b/>
          <w:sz w:val="32"/>
          <w:shd w:val="clear" w:color="auto" w:fill="FFFFFF"/>
        </w:rPr>
        <w:t>Σχέδιο προγράμματος</w:t>
      </w:r>
    </w:p>
    <w:p w:rsidR="00097C80" w:rsidRPr="00B43C67" w:rsidRDefault="00097C80" w:rsidP="00840204">
      <w:pPr>
        <w:spacing w:line="336" w:lineRule="auto"/>
        <w:rPr>
          <w:b/>
          <w:bCs/>
          <w:sz w:val="24"/>
          <w:szCs w:val="24"/>
        </w:rPr>
      </w:pPr>
    </w:p>
    <w:p w:rsidR="00547A3D" w:rsidRPr="00B43C67" w:rsidRDefault="005E687F" w:rsidP="00840204">
      <w:pPr>
        <w:pBdr>
          <w:top w:val="single" w:sz="4" w:space="1" w:color="auto"/>
          <w:left w:val="single" w:sz="4" w:space="4" w:color="auto"/>
          <w:bottom w:val="single" w:sz="4" w:space="1" w:color="auto"/>
          <w:right w:val="single" w:sz="4" w:space="4" w:color="auto"/>
        </w:pBdr>
        <w:spacing w:line="336" w:lineRule="auto"/>
        <w:rPr>
          <w:rFonts w:eastAsia="Calibri"/>
          <w:b/>
          <w:bCs/>
          <w:sz w:val="24"/>
          <w:szCs w:val="24"/>
        </w:rPr>
      </w:pPr>
      <w:r>
        <w:rPr>
          <w:b/>
        </w:rPr>
        <w:t>9:30 – 10:</w:t>
      </w:r>
      <w:r w:rsidR="00547A3D" w:rsidRPr="00B43C67">
        <w:rPr>
          <w:b/>
        </w:rPr>
        <w:t>00</w:t>
      </w:r>
      <w:r w:rsidR="00791B27" w:rsidRPr="00B43C67">
        <w:tab/>
      </w:r>
      <w:r w:rsidR="00547A3D" w:rsidRPr="00B43C67">
        <w:rPr>
          <w:b/>
          <w:sz w:val="24"/>
        </w:rPr>
        <w:t>Υποδοχή των συμμετεχόντων και καφές</w:t>
      </w:r>
    </w:p>
    <w:p w:rsidR="00097C80" w:rsidRPr="00B43C67" w:rsidRDefault="00097C80" w:rsidP="00840204">
      <w:pPr>
        <w:spacing w:line="336" w:lineRule="auto"/>
        <w:rPr>
          <w:b/>
          <w:bCs/>
          <w:sz w:val="24"/>
          <w:szCs w:val="24"/>
        </w:rPr>
      </w:pPr>
    </w:p>
    <w:p w:rsidR="00547A3D" w:rsidRPr="00B43C67" w:rsidRDefault="005E687F" w:rsidP="00840204">
      <w:pPr>
        <w:pBdr>
          <w:top w:val="single" w:sz="4" w:space="1" w:color="auto"/>
          <w:left w:val="single" w:sz="4" w:space="4" w:color="auto"/>
          <w:bottom w:val="single" w:sz="4" w:space="1" w:color="auto"/>
          <w:right w:val="single" w:sz="4" w:space="4" w:color="auto"/>
        </w:pBdr>
        <w:spacing w:line="336" w:lineRule="auto"/>
        <w:rPr>
          <w:b/>
          <w:bCs/>
          <w:sz w:val="24"/>
          <w:szCs w:val="24"/>
        </w:rPr>
      </w:pPr>
      <w:r>
        <w:rPr>
          <w:b/>
        </w:rPr>
        <w:t>10:</w:t>
      </w:r>
      <w:r w:rsidR="00A86945" w:rsidRPr="00B43C67">
        <w:rPr>
          <w:b/>
        </w:rPr>
        <w:t xml:space="preserve">10 </w:t>
      </w:r>
      <w:r w:rsidR="00791B27" w:rsidRPr="00B43C67">
        <w:rPr>
          <w:b/>
        </w:rPr>
        <w:t>–</w:t>
      </w:r>
      <w:r>
        <w:rPr>
          <w:b/>
        </w:rPr>
        <w:t xml:space="preserve"> 10:</w:t>
      </w:r>
      <w:r w:rsidR="00A86945" w:rsidRPr="00B43C67">
        <w:rPr>
          <w:b/>
        </w:rPr>
        <w:t>50</w:t>
      </w:r>
      <w:r w:rsidR="00791B27" w:rsidRPr="00B43C67">
        <w:rPr>
          <w:b/>
        </w:rPr>
        <w:tab/>
      </w:r>
      <w:r w:rsidR="00A86945" w:rsidRPr="00B43C67">
        <w:rPr>
          <w:b/>
          <w:sz w:val="24"/>
        </w:rPr>
        <w:t>Εισαγωγικές παρατηρήσεις</w:t>
      </w:r>
    </w:p>
    <w:p w:rsidR="00097C80" w:rsidRPr="00B43C67" w:rsidRDefault="00097C80" w:rsidP="00840204">
      <w:pPr>
        <w:spacing w:line="336" w:lineRule="auto"/>
        <w:rPr>
          <w:rFonts w:eastAsia="Calibri"/>
          <w:b/>
          <w:bCs/>
          <w:sz w:val="24"/>
          <w:szCs w:val="24"/>
        </w:rPr>
      </w:pPr>
    </w:p>
    <w:p w:rsidR="003A0D77" w:rsidRPr="00B43C67" w:rsidRDefault="00872E10" w:rsidP="00840204">
      <w:pPr>
        <w:spacing w:line="336" w:lineRule="auto"/>
        <w:rPr>
          <w:rFonts w:eastAsia="Calibri"/>
          <w:bCs/>
          <w:sz w:val="24"/>
          <w:szCs w:val="24"/>
        </w:rPr>
      </w:pPr>
      <w:r>
        <w:rPr>
          <w:b/>
        </w:rPr>
        <w:t>Γιώργος Βερνίκος</w:t>
      </w:r>
      <w:r w:rsidR="00D74E59" w:rsidRPr="00B43C67">
        <w:rPr>
          <w:b/>
        </w:rPr>
        <w:t>,</w:t>
      </w:r>
      <w:r>
        <w:t xml:space="preserve"> Πρόεδρος </w:t>
      </w:r>
      <w:r w:rsidR="00D74E59" w:rsidRPr="00B43C67">
        <w:t>της Οικονομικής και</w:t>
      </w:r>
      <w:r w:rsidR="005E687F">
        <w:t xml:space="preserve"> Κοινωνικής Επιτροπής της Ελλάδο</w:t>
      </w:r>
      <w:r w:rsidR="00D74E59" w:rsidRPr="00B43C67">
        <w:t>ς (Ο</w:t>
      </w:r>
      <w:r w:rsidR="005E687F">
        <w:t>.</w:t>
      </w:r>
      <w:r w:rsidR="00D74E59" w:rsidRPr="00B43C67">
        <w:t>Κ</w:t>
      </w:r>
      <w:r w:rsidR="005E687F">
        <w:t>.</w:t>
      </w:r>
      <w:r w:rsidR="00D74E59" w:rsidRPr="00B43C67">
        <w:t>Ε</w:t>
      </w:r>
      <w:r w:rsidR="005E687F">
        <w:t>.</w:t>
      </w:r>
      <w:r w:rsidR="00D74E59" w:rsidRPr="00B43C67">
        <w:t xml:space="preserve">) </w:t>
      </w:r>
    </w:p>
    <w:p w:rsidR="00547A3D" w:rsidRPr="00B43C67" w:rsidRDefault="00872E10" w:rsidP="00840204">
      <w:pPr>
        <w:spacing w:line="336" w:lineRule="auto"/>
        <w:rPr>
          <w:rFonts w:eastAsia="Calibri"/>
          <w:bCs/>
          <w:sz w:val="24"/>
          <w:szCs w:val="24"/>
        </w:rPr>
      </w:pPr>
      <w:r>
        <w:rPr>
          <w:b/>
        </w:rPr>
        <w:t>Γιώργος</w:t>
      </w:r>
      <w:r w:rsidR="00D74E59" w:rsidRPr="00B43C67">
        <w:rPr>
          <w:b/>
        </w:rPr>
        <w:t xml:space="preserve"> Ντάση</w:t>
      </w:r>
      <w:r>
        <w:rPr>
          <w:b/>
        </w:rPr>
        <w:t>ς</w:t>
      </w:r>
      <w:r w:rsidR="00D74E59" w:rsidRPr="00B43C67">
        <w:rPr>
          <w:b/>
        </w:rPr>
        <w:t>,</w:t>
      </w:r>
      <w:r w:rsidR="005E687F">
        <w:t xml:space="preserve"> </w:t>
      </w:r>
      <w:r>
        <w:t>Πρόεδρος</w:t>
      </w:r>
      <w:r w:rsidR="005E687F">
        <w:t xml:space="preserve"> της </w:t>
      </w:r>
      <w:r w:rsidR="00D74E59" w:rsidRPr="00B43C67">
        <w:t>Ευρωπαϊκής Οικονομικής και Κοινωνικής Επιτροπής</w:t>
      </w:r>
      <w:r w:rsidR="00D74E59" w:rsidRPr="00B43C67">
        <w:rPr>
          <w:sz w:val="24"/>
        </w:rPr>
        <w:t xml:space="preserve"> </w:t>
      </w:r>
      <w:r w:rsidR="005E687F">
        <w:rPr>
          <w:sz w:val="24"/>
        </w:rPr>
        <w:t xml:space="preserve">(Ε.Ο.Κ.Ε.) </w:t>
      </w:r>
    </w:p>
    <w:p w:rsidR="00547A3D" w:rsidRPr="00A57BD2" w:rsidRDefault="00F84B5F" w:rsidP="00840204">
      <w:pPr>
        <w:tabs>
          <w:tab w:val="left" w:pos="284"/>
        </w:tabs>
        <w:spacing w:line="336" w:lineRule="auto"/>
      </w:pPr>
      <w:r w:rsidRPr="00B43C67">
        <w:rPr>
          <w:b/>
        </w:rPr>
        <w:t>Γ</w:t>
      </w:r>
      <w:r w:rsidR="00872E10">
        <w:rPr>
          <w:b/>
        </w:rPr>
        <w:t>εώργιος</w:t>
      </w:r>
      <w:r w:rsidR="00A57BD2">
        <w:rPr>
          <w:b/>
        </w:rPr>
        <w:t xml:space="preserve"> </w:t>
      </w:r>
      <w:r w:rsidR="00872E10">
        <w:rPr>
          <w:b/>
        </w:rPr>
        <w:t>Κατρούγκαλος</w:t>
      </w:r>
      <w:r w:rsidRPr="00B43C67">
        <w:rPr>
          <w:b/>
        </w:rPr>
        <w:t>,</w:t>
      </w:r>
      <w:r w:rsidR="00872E10">
        <w:t xml:space="preserve"> Υπουργός</w:t>
      </w:r>
      <w:r w:rsidRPr="00B43C67">
        <w:t xml:space="preserve"> Εργασίας, Κοινωνικής Ασφάλισης και Κοινωνικής Αλληλεγγύης</w:t>
      </w:r>
      <w:r w:rsidRPr="00B43C67">
        <w:rPr>
          <w:sz w:val="24"/>
        </w:rPr>
        <w:t xml:space="preserve"> </w:t>
      </w:r>
    </w:p>
    <w:p w:rsidR="00547A3D" w:rsidRPr="00B43C67" w:rsidRDefault="00F84B5F" w:rsidP="00840204">
      <w:pPr>
        <w:tabs>
          <w:tab w:val="left" w:pos="284"/>
        </w:tabs>
        <w:spacing w:line="336" w:lineRule="auto"/>
        <w:rPr>
          <w:rFonts w:eastAsia="Calibri"/>
          <w:bCs/>
          <w:sz w:val="24"/>
          <w:szCs w:val="24"/>
        </w:rPr>
      </w:pPr>
      <w:r w:rsidRPr="00B43C67">
        <w:rPr>
          <w:b/>
        </w:rPr>
        <w:t>Δημήτρη</w:t>
      </w:r>
      <w:r w:rsidR="00872E10">
        <w:rPr>
          <w:b/>
        </w:rPr>
        <w:t>ς</w:t>
      </w:r>
      <w:r w:rsidRPr="00B43C67">
        <w:rPr>
          <w:b/>
        </w:rPr>
        <w:t xml:space="preserve"> Δημητριάδη</w:t>
      </w:r>
      <w:r w:rsidR="00872E10">
        <w:rPr>
          <w:b/>
        </w:rPr>
        <w:t>ς</w:t>
      </w:r>
      <w:r w:rsidRPr="00B43C67">
        <w:rPr>
          <w:b/>
        </w:rPr>
        <w:t>,</w:t>
      </w:r>
      <w:r w:rsidR="005E687F">
        <w:t xml:space="preserve"> Α</w:t>
      </w:r>
      <w:r w:rsidR="00872E10">
        <w:t>ντιπρόεδρος</w:t>
      </w:r>
      <w:r w:rsidRPr="00B43C67">
        <w:t xml:space="preserve"> της συντονιστικής επιτροπής «Ευρώπη 2020»</w:t>
      </w:r>
      <w:r w:rsidRPr="00B43C67">
        <w:rPr>
          <w:sz w:val="24"/>
        </w:rPr>
        <w:t xml:space="preserve"> </w:t>
      </w:r>
    </w:p>
    <w:p w:rsidR="00097C80" w:rsidRPr="00B43C67" w:rsidRDefault="00097C80" w:rsidP="00840204">
      <w:pPr>
        <w:spacing w:line="336" w:lineRule="auto"/>
        <w:rPr>
          <w:b/>
          <w:bCs/>
          <w:sz w:val="24"/>
          <w:szCs w:val="24"/>
        </w:rPr>
      </w:pPr>
    </w:p>
    <w:p w:rsidR="003A0D77" w:rsidRPr="00B43C67" w:rsidRDefault="003A0D77" w:rsidP="00840204">
      <w:pPr>
        <w:keepNext/>
        <w:pBdr>
          <w:top w:val="single" w:sz="4" w:space="1" w:color="auto"/>
          <w:left w:val="single" w:sz="4" w:space="4" w:color="auto"/>
          <w:bottom w:val="single" w:sz="4" w:space="1" w:color="auto"/>
          <w:right w:val="single" w:sz="4" w:space="4" w:color="auto"/>
        </w:pBdr>
        <w:spacing w:line="336" w:lineRule="auto"/>
        <w:rPr>
          <w:b/>
          <w:bCs/>
          <w:sz w:val="24"/>
          <w:szCs w:val="24"/>
        </w:rPr>
      </w:pPr>
      <w:r w:rsidRPr="00B43C67">
        <w:rPr>
          <w:b/>
          <w:sz w:val="24"/>
        </w:rPr>
        <w:t>Πρώτη συνεδρίαση</w:t>
      </w:r>
    </w:p>
    <w:p w:rsidR="00C409BD" w:rsidRPr="00B43C67" w:rsidRDefault="005E687F" w:rsidP="00840204">
      <w:pPr>
        <w:pBdr>
          <w:top w:val="single" w:sz="4" w:space="1" w:color="auto"/>
          <w:left w:val="single" w:sz="4" w:space="4" w:color="auto"/>
          <w:bottom w:val="single" w:sz="4" w:space="1" w:color="auto"/>
          <w:right w:val="single" w:sz="4" w:space="4" w:color="auto"/>
        </w:pBdr>
        <w:spacing w:line="336" w:lineRule="auto"/>
        <w:ind w:left="1560" w:hanging="1560"/>
        <w:rPr>
          <w:b/>
          <w:bCs/>
          <w:sz w:val="24"/>
          <w:szCs w:val="24"/>
        </w:rPr>
      </w:pPr>
      <w:r>
        <w:rPr>
          <w:b/>
        </w:rPr>
        <w:t>10:</w:t>
      </w:r>
      <w:r w:rsidR="00547A3D" w:rsidRPr="00B43C67">
        <w:rPr>
          <w:b/>
        </w:rPr>
        <w:t xml:space="preserve">50 </w:t>
      </w:r>
      <w:r w:rsidR="00791B27" w:rsidRPr="00B43C67">
        <w:rPr>
          <w:b/>
        </w:rPr>
        <w:t>–</w:t>
      </w:r>
      <w:r>
        <w:rPr>
          <w:b/>
        </w:rPr>
        <w:t xml:space="preserve"> 12:</w:t>
      </w:r>
      <w:r w:rsidR="00547A3D" w:rsidRPr="00B43C67">
        <w:rPr>
          <w:b/>
        </w:rPr>
        <w:t>30</w:t>
      </w:r>
      <w:r w:rsidR="00791B27" w:rsidRPr="00B43C67">
        <w:tab/>
      </w:r>
      <w:r w:rsidR="00547A3D" w:rsidRPr="00B43C67">
        <w:rPr>
          <w:b/>
          <w:sz w:val="24"/>
        </w:rPr>
        <w:t>Η ανάγκη για ένα νέο επιχειρηματικό περιβάλλον: λιγότερα εμπόδια, περισσότερες επενδύσεις και ποιότητα της απασχόλησης</w:t>
      </w:r>
    </w:p>
    <w:p w:rsidR="009471CF" w:rsidRPr="00B43C67" w:rsidRDefault="009471CF" w:rsidP="00840204">
      <w:pPr>
        <w:tabs>
          <w:tab w:val="left" w:pos="284"/>
        </w:tabs>
        <w:spacing w:line="336" w:lineRule="auto"/>
        <w:rPr>
          <w:rFonts w:eastAsia="Calibri"/>
          <w:bCs/>
          <w:sz w:val="24"/>
          <w:szCs w:val="24"/>
        </w:rPr>
      </w:pPr>
    </w:p>
    <w:p w:rsidR="00C409BD" w:rsidRPr="00B43C67" w:rsidRDefault="00C409BD" w:rsidP="00840204">
      <w:pPr>
        <w:tabs>
          <w:tab w:val="left" w:pos="284"/>
        </w:tabs>
        <w:spacing w:line="336" w:lineRule="auto"/>
        <w:rPr>
          <w:rFonts w:eastAsia="Calibri"/>
          <w:bCs/>
          <w:sz w:val="24"/>
          <w:szCs w:val="24"/>
        </w:rPr>
      </w:pPr>
      <w:r w:rsidRPr="00B43C67">
        <w:rPr>
          <w:sz w:val="24"/>
        </w:rPr>
        <w:t>Η πρώτη συνεδρίαση επικεντρώνεται στο επιχειρηματικό περιβάλλον, στη στήριξη των ΜΜΕ, στη χρηματοδότηση και στις επιλογές για τη μείωση της γραφειοκρατίας. Προσοχή πρέπει</w:t>
      </w:r>
      <w:r w:rsidR="00A57BD2">
        <w:rPr>
          <w:sz w:val="24"/>
        </w:rPr>
        <w:t>,</w:t>
      </w:r>
      <w:r w:rsidRPr="00B43C67">
        <w:rPr>
          <w:sz w:val="24"/>
        </w:rPr>
        <w:t xml:space="preserve"> </w:t>
      </w:r>
      <w:r w:rsidR="00A57BD2">
        <w:rPr>
          <w:sz w:val="24"/>
        </w:rPr>
        <w:t>επίσης,</w:t>
      </w:r>
      <w:r w:rsidRPr="00B43C67">
        <w:rPr>
          <w:sz w:val="24"/>
        </w:rPr>
        <w:t xml:space="preserve"> να δοθεί στις ευκαιρίες που δημιουργεί η ανάπτυξη της πράσινης οικονομίας, η αξιοποίηση των ανανεώσιμων πηγών ενέργειας και η τήρηση των αρχών της βιώσιμης ανάπτυξης στη μεταρρυθμιστική διαδικασία. Η έμφαση θα δοθεί έμφαση σε εργαλεία που </w:t>
      </w:r>
      <w:r w:rsidRPr="00B43C67">
        <w:rPr>
          <w:sz w:val="24"/>
        </w:rPr>
        <w:lastRenderedPageBreak/>
        <w:t>βοηθούν την οικονομία να γίνει ανταγωνιστική. Το πρωταρχικό ερώτημα είναι τι είναι αυτό που κάνει την οικονομία (και τις επιχειρήσεις) να παράγει περισσότερες και καλύτερες θέσεις εργασίας; Πώς μπορούν να βελτιωθούν οι σχετικοί όροι;</w:t>
      </w:r>
    </w:p>
    <w:p w:rsidR="009471CF" w:rsidRPr="00B43C67" w:rsidRDefault="009471CF" w:rsidP="00840204">
      <w:pPr>
        <w:tabs>
          <w:tab w:val="left" w:pos="284"/>
        </w:tabs>
        <w:spacing w:line="336" w:lineRule="auto"/>
        <w:rPr>
          <w:rFonts w:eastAsia="Calibri"/>
          <w:bCs/>
          <w:sz w:val="24"/>
          <w:szCs w:val="24"/>
        </w:rPr>
      </w:pPr>
    </w:p>
    <w:p w:rsidR="00C04692" w:rsidRPr="00B43C67" w:rsidRDefault="00306D61" w:rsidP="00CF397D">
      <w:pPr>
        <w:pStyle w:val="ListParagraph"/>
        <w:numPr>
          <w:ilvl w:val="0"/>
          <w:numId w:val="5"/>
        </w:numPr>
        <w:spacing w:line="336" w:lineRule="auto"/>
        <w:ind w:left="567" w:hanging="567"/>
        <w:rPr>
          <w:sz w:val="24"/>
          <w:szCs w:val="24"/>
          <w:shd w:val="clear" w:color="auto" w:fill="FFFFFF"/>
        </w:rPr>
      </w:pPr>
      <w:r w:rsidRPr="00B43C67">
        <w:rPr>
          <w:sz w:val="24"/>
          <w:shd w:val="clear" w:color="auto" w:fill="FFFFFF"/>
        </w:rPr>
        <w:t>Επενδύσεις και ανάπτυξη:</w:t>
      </w:r>
      <w:r w:rsidR="00626460">
        <w:rPr>
          <w:sz w:val="24"/>
          <w:shd w:val="clear" w:color="auto" w:fill="FFFFFF"/>
        </w:rPr>
        <w:t xml:space="preserve"> Αλλάζοντας την οικο</w:t>
      </w:r>
      <w:r w:rsidR="00872E10">
        <w:rPr>
          <w:sz w:val="24"/>
          <w:shd w:val="clear" w:color="auto" w:fill="FFFFFF"/>
        </w:rPr>
        <w:t>νομική πολιτική της Ευρωζώνης,</w:t>
      </w:r>
      <w:r w:rsidR="00626460">
        <w:rPr>
          <w:sz w:val="24"/>
          <w:shd w:val="clear" w:color="auto" w:fill="FFFFFF"/>
        </w:rPr>
        <w:t xml:space="preserve"> </w:t>
      </w:r>
      <w:r w:rsidR="00626460" w:rsidRPr="00872E10">
        <w:rPr>
          <w:b/>
          <w:sz w:val="24"/>
          <w:shd w:val="clear" w:color="auto" w:fill="FFFFFF"/>
        </w:rPr>
        <w:t>Carmelo Cedrone</w:t>
      </w:r>
      <w:r w:rsidRPr="00B43C67">
        <w:rPr>
          <w:b/>
          <w:sz w:val="24"/>
          <w:shd w:val="clear" w:color="auto" w:fill="FFFFFF"/>
        </w:rPr>
        <w:t>,</w:t>
      </w:r>
      <w:r w:rsidR="00626460">
        <w:rPr>
          <w:sz w:val="24"/>
          <w:shd w:val="clear" w:color="auto" w:fill="FFFFFF"/>
        </w:rPr>
        <w:t xml:space="preserve"> μέλος της Ε</w:t>
      </w:r>
      <w:r w:rsidR="005E687F">
        <w:rPr>
          <w:sz w:val="24"/>
          <w:shd w:val="clear" w:color="auto" w:fill="FFFFFF"/>
        </w:rPr>
        <w:t>.</w:t>
      </w:r>
      <w:r w:rsidR="00626460">
        <w:rPr>
          <w:sz w:val="24"/>
          <w:shd w:val="clear" w:color="auto" w:fill="FFFFFF"/>
        </w:rPr>
        <w:t>Ο</w:t>
      </w:r>
      <w:r w:rsidR="005E687F">
        <w:rPr>
          <w:sz w:val="24"/>
          <w:shd w:val="clear" w:color="auto" w:fill="FFFFFF"/>
        </w:rPr>
        <w:t>.</w:t>
      </w:r>
      <w:r w:rsidR="00626460">
        <w:rPr>
          <w:sz w:val="24"/>
          <w:shd w:val="clear" w:color="auto" w:fill="FFFFFF"/>
        </w:rPr>
        <w:t>Κ</w:t>
      </w:r>
      <w:r w:rsidR="005E687F">
        <w:rPr>
          <w:sz w:val="24"/>
          <w:shd w:val="clear" w:color="auto" w:fill="FFFFFF"/>
        </w:rPr>
        <w:t>.</w:t>
      </w:r>
      <w:r w:rsidR="00626460">
        <w:rPr>
          <w:sz w:val="24"/>
          <w:shd w:val="clear" w:color="auto" w:fill="FFFFFF"/>
        </w:rPr>
        <w:t>Ε</w:t>
      </w:r>
      <w:r w:rsidR="005E687F">
        <w:rPr>
          <w:sz w:val="24"/>
          <w:shd w:val="clear" w:color="auto" w:fill="FFFFFF"/>
        </w:rPr>
        <w:t>.</w:t>
      </w:r>
      <w:r w:rsidR="00626460">
        <w:rPr>
          <w:sz w:val="24"/>
          <w:shd w:val="clear" w:color="auto" w:fill="FFFFFF"/>
        </w:rPr>
        <w:t xml:space="preserve"> </w:t>
      </w:r>
      <w:r w:rsidRPr="00B43C67">
        <w:rPr>
          <w:sz w:val="24"/>
          <w:shd w:val="clear" w:color="auto" w:fill="FFFFFF"/>
        </w:rPr>
        <w:t xml:space="preserve"> </w:t>
      </w:r>
    </w:p>
    <w:p w:rsidR="005E687F" w:rsidRPr="005E687F" w:rsidRDefault="00D36248" w:rsidP="00840204">
      <w:pPr>
        <w:pStyle w:val="ListParagraph"/>
        <w:numPr>
          <w:ilvl w:val="0"/>
          <w:numId w:val="5"/>
        </w:numPr>
        <w:spacing w:line="336" w:lineRule="auto"/>
        <w:ind w:left="567" w:hanging="567"/>
        <w:rPr>
          <w:sz w:val="24"/>
          <w:szCs w:val="24"/>
          <w:shd w:val="clear" w:color="auto" w:fill="FFFFFF"/>
        </w:rPr>
      </w:pPr>
      <w:r w:rsidRPr="005E687F">
        <w:rPr>
          <w:sz w:val="24"/>
          <w:shd w:val="clear" w:color="auto" w:fill="FFFFFF"/>
        </w:rPr>
        <w:t xml:space="preserve">Πολιτικές μεταρρυθμίσεις για την προώθηση των ιδιωτικών παραγωγικών επενδύσεων, την επιτάχυνση της ανάκαμψης και τη δημιουργία νέων θέσεων εργασίας, </w:t>
      </w:r>
      <w:r w:rsidRPr="005E687F">
        <w:rPr>
          <w:b/>
          <w:sz w:val="24"/>
          <w:shd w:val="clear" w:color="auto" w:fill="FFFFFF"/>
        </w:rPr>
        <w:t>Χάρης</w:t>
      </w:r>
      <w:r w:rsidR="00791B27" w:rsidRPr="005E687F">
        <w:rPr>
          <w:b/>
          <w:sz w:val="24"/>
          <w:shd w:val="clear" w:color="auto" w:fill="FFFFFF"/>
        </w:rPr>
        <w:t> </w:t>
      </w:r>
      <w:r w:rsidRPr="005E687F">
        <w:rPr>
          <w:b/>
          <w:sz w:val="24"/>
          <w:shd w:val="clear" w:color="auto" w:fill="FFFFFF"/>
        </w:rPr>
        <w:t>Κυριαζής,</w:t>
      </w:r>
      <w:r w:rsidR="005E687F">
        <w:rPr>
          <w:sz w:val="24"/>
          <w:shd w:val="clear" w:color="auto" w:fill="FFFFFF"/>
        </w:rPr>
        <w:t xml:space="preserve"> μέλος της Εκτελεστικής Ε</w:t>
      </w:r>
      <w:r w:rsidRPr="005E687F">
        <w:rPr>
          <w:sz w:val="24"/>
          <w:shd w:val="clear" w:color="auto" w:fill="FFFFFF"/>
        </w:rPr>
        <w:t>πιτροπής της Ο</w:t>
      </w:r>
      <w:r w:rsidR="005E687F">
        <w:rPr>
          <w:sz w:val="24"/>
          <w:shd w:val="clear" w:color="auto" w:fill="FFFFFF"/>
        </w:rPr>
        <w:t>.</w:t>
      </w:r>
      <w:r w:rsidRPr="005E687F">
        <w:rPr>
          <w:sz w:val="24"/>
          <w:shd w:val="clear" w:color="auto" w:fill="FFFFFF"/>
        </w:rPr>
        <w:t>Κ</w:t>
      </w:r>
      <w:r w:rsidR="005E687F">
        <w:rPr>
          <w:sz w:val="24"/>
          <w:shd w:val="clear" w:color="auto" w:fill="FFFFFF"/>
        </w:rPr>
        <w:t>.</w:t>
      </w:r>
      <w:r w:rsidRPr="005E687F">
        <w:rPr>
          <w:sz w:val="24"/>
          <w:shd w:val="clear" w:color="auto" w:fill="FFFFFF"/>
        </w:rPr>
        <w:t>Ε</w:t>
      </w:r>
      <w:r w:rsidR="005E687F">
        <w:rPr>
          <w:sz w:val="24"/>
          <w:shd w:val="clear" w:color="auto" w:fill="FFFFFF"/>
        </w:rPr>
        <w:t xml:space="preserve">. </w:t>
      </w:r>
    </w:p>
    <w:p w:rsidR="00AE63E8" w:rsidRPr="005E687F" w:rsidRDefault="005C1F6E" w:rsidP="00840204">
      <w:pPr>
        <w:pStyle w:val="ListParagraph"/>
        <w:numPr>
          <w:ilvl w:val="0"/>
          <w:numId w:val="5"/>
        </w:numPr>
        <w:spacing w:line="336" w:lineRule="auto"/>
        <w:ind w:left="567" w:hanging="567"/>
        <w:rPr>
          <w:sz w:val="24"/>
          <w:szCs w:val="24"/>
          <w:shd w:val="clear" w:color="auto" w:fill="FFFFFF"/>
        </w:rPr>
      </w:pPr>
      <w:r w:rsidRPr="005E687F">
        <w:rPr>
          <w:sz w:val="24"/>
          <w:shd w:val="clear" w:color="auto" w:fill="FFFFFF"/>
        </w:rPr>
        <w:t xml:space="preserve">Άρση των φραγμών για την πρόσβαση των ΜΜΕ στη χρηματοδότηση, </w:t>
      </w:r>
      <w:r w:rsidRPr="005E687F">
        <w:rPr>
          <w:b/>
          <w:sz w:val="24"/>
          <w:shd w:val="clear" w:color="auto" w:fill="FFFFFF"/>
        </w:rPr>
        <w:t>Δημήτρης</w:t>
      </w:r>
      <w:r w:rsidR="00791B27" w:rsidRPr="005E687F">
        <w:rPr>
          <w:b/>
          <w:sz w:val="24"/>
          <w:shd w:val="clear" w:color="auto" w:fill="FFFFFF"/>
        </w:rPr>
        <w:t> </w:t>
      </w:r>
      <w:r w:rsidRPr="005E687F">
        <w:rPr>
          <w:b/>
          <w:sz w:val="24"/>
          <w:shd w:val="clear" w:color="auto" w:fill="FFFFFF"/>
        </w:rPr>
        <w:t>Δημητριάδης</w:t>
      </w:r>
      <w:r w:rsidRPr="005E687F">
        <w:rPr>
          <w:sz w:val="24"/>
          <w:shd w:val="clear" w:color="auto" w:fill="FFFFFF"/>
        </w:rPr>
        <w:t>, μέλος της Ε</w:t>
      </w:r>
      <w:r w:rsidR="005E687F">
        <w:rPr>
          <w:sz w:val="24"/>
          <w:shd w:val="clear" w:color="auto" w:fill="FFFFFF"/>
        </w:rPr>
        <w:t>.</w:t>
      </w:r>
      <w:r w:rsidRPr="005E687F">
        <w:rPr>
          <w:sz w:val="24"/>
          <w:shd w:val="clear" w:color="auto" w:fill="FFFFFF"/>
        </w:rPr>
        <w:t>Ο</w:t>
      </w:r>
      <w:r w:rsidR="005E687F">
        <w:rPr>
          <w:sz w:val="24"/>
          <w:shd w:val="clear" w:color="auto" w:fill="FFFFFF"/>
        </w:rPr>
        <w:t>.</w:t>
      </w:r>
      <w:r w:rsidRPr="005E687F">
        <w:rPr>
          <w:sz w:val="24"/>
          <w:shd w:val="clear" w:color="auto" w:fill="FFFFFF"/>
        </w:rPr>
        <w:t>Κ</w:t>
      </w:r>
      <w:r w:rsidR="005E687F">
        <w:rPr>
          <w:sz w:val="24"/>
          <w:shd w:val="clear" w:color="auto" w:fill="FFFFFF"/>
        </w:rPr>
        <w:t>.</w:t>
      </w:r>
      <w:r w:rsidRPr="005E687F">
        <w:rPr>
          <w:sz w:val="24"/>
          <w:shd w:val="clear" w:color="auto" w:fill="FFFFFF"/>
        </w:rPr>
        <w:t>Ε</w:t>
      </w:r>
      <w:r w:rsidR="005E687F">
        <w:rPr>
          <w:sz w:val="24"/>
          <w:shd w:val="clear" w:color="auto" w:fill="FFFFFF"/>
        </w:rPr>
        <w:t>.</w:t>
      </w:r>
      <w:r w:rsidRPr="005E687F">
        <w:rPr>
          <w:sz w:val="24"/>
          <w:shd w:val="clear" w:color="auto" w:fill="FFFFFF"/>
        </w:rPr>
        <w:t xml:space="preserve"> (εισηγητής της γνωμοδότησης ECO/372 Πρόσβαση των ΜΜΕ στη χρηματοδότηση) </w:t>
      </w:r>
    </w:p>
    <w:p w:rsidR="00872E10" w:rsidRPr="00872E10" w:rsidRDefault="00D71123" w:rsidP="00840204">
      <w:pPr>
        <w:pStyle w:val="ListParagraph"/>
        <w:numPr>
          <w:ilvl w:val="0"/>
          <w:numId w:val="5"/>
        </w:numPr>
        <w:spacing w:line="336" w:lineRule="auto"/>
        <w:ind w:left="567" w:hanging="567"/>
        <w:rPr>
          <w:sz w:val="24"/>
          <w:szCs w:val="24"/>
          <w:shd w:val="clear" w:color="auto" w:fill="FFFFFF"/>
        </w:rPr>
      </w:pPr>
      <w:r w:rsidRPr="00B43C67">
        <w:rPr>
          <w:sz w:val="24"/>
          <w:shd w:val="clear" w:color="auto" w:fill="FFFFFF"/>
        </w:rPr>
        <w:t xml:space="preserve">Προοπτικές ανάπτυξης για τους βασικούς τομείς της ελληνικής οικονομίας, </w:t>
      </w:r>
    </w:p>
    <w:p w:rsidR="00AE63E8" w:rsidRPr="00B43C67" w:rsidRDefault="00D71123" w:rsidP="00872E10">
      <w:pPr>
        <w:pStyle w:val="ListParagraph"/>
        <w:spacing w:line="336" w:lineRule="auto"/>
        <w:ind w:left="567"/>
        <w:rPr>
          <w:sz w:val="24"/>
          <w:szCs w:val="24"/>
          <w:shd w:val="clear" w:color="auto" w:fill="FFFFFF"/>
        </w:rPr>
      </w:pPr>
      <w:r w:rsidRPr="00B43C67">
        <w:rPr>
          <w:b/>
          <w:sz w:val="24"/>
          <w:shd w:val="clear" w:color="auto" w:fill="FFFFFF"/>
        </w:rPr>
        <w:t>Γιώργος Καβ</w:t>
      </w:r>
      <w:r w:rsidR="005E687F">
        <w:rPr>
          <w:b/>
          <w:sz w:val="24"/>
          <w:shd w:val="clear" w:color="auto" w:fill="FFFFFF"/>
        </w:rPr>
        <w:t>β</w:t>
      </w:r>
      <w:r w:rsidRPr="00B43C67">
        <w:rPr>
          <w:b/>
          <w:sz w:val="24"/>
          <w:shd w:val="clear" w:color="auto" w:fill="FFFFFF"/>
        </w:rPr>
        <w:t>αθάς</w:t>
      </w:r>
      <w:r w:rsidR="00872E10">
        <w:rPr>
          <w:sz w:val="24"/>
          <w:shd w:val="clear" w:color="auto" w:fill="FFFFFF"/>
        </w:rPr>
        <w:t>, Π</w:t>
      </w:r>
      <w:r w:rsidRPr="00B43C67">
        <w:rPr>
          <w:sz w:val="24"/>
          <w:shd w:val="clear" w:color="auto" w:fill="FFFFFF"/>
        </w:rPr>
        <w:t>ρόεδρος της Γενικής Συνομοσπονδίας Επαγγελματιών Βιοτεχνών Εμπόρων Ελλάδας (Γ</w:t>
      </w:r>
      <w:r w:rsidR="005E687F">
        <w:rPr>
          <w:sz w:val="24"/>
          <w:shd w:val="clear" w:color="auto" w:fill="FFFFFF"/>
        </w:rPr>
        <w:t>.</w:t>
      </w:r>
      <w:r w:rsidRPr="00B43C67">
        <w:rPr>
          <w:sz w:val="24"/>
          <w:shd w:val="clear" w:color="auto" w:fill="FFFFFF"/>
        </w:rPr>
        <w:t>Σ</w:t>
      </w:r>
      <w:r w:rsidR="005E687F">
        <w:rPr>
          <w:sz w:val="24"/>
          <w:shd w:val="clear" w:color="auto" w:fill="FFFFFF"/>
        </w:rPr>
        <w:t>.</w:t>
      </w:r>
      <w:r w:rsidRPr="00B43C67">
        <w:rPr>
          <w:sz w:val="24"/>
          <w:shd w:val="clear" w:color="auto" w:fill="FFFFFF"/>
        </w:rPr>
        <w:t>Ε</w:t>
      </w:r>
      <w:r w:rsidR="005E687F">
        <w:rPr>
          <w:sz w:val="24"/>
          <w:shd w:val="clear" w:color="auto" w:fill="FFFFFF"/>
        </w:rPr>
        <w:t>.</w:t>
      </w:r>
      <w:r w:rsidRPr="00B43C67">
        <w:rPr>
          <w:sz w:val="24"/>
          <w:shd w:val="clear" w:color="auto" w:fill="FFFFFF"/>
        </w:rPr>
        <w:t>Β</w:t>
      </w:r>
      <w:r w:rsidR="005E687F">
        <w:rPr>
          <w:sz w:val="24"/>
          <w:shd w:val="clear" w:color="auto" w:fill="FFFFFF"/>
        </w:rPr>
        <w:t>.</w:t>
      </w:r>
      <w:r w:rsidRPr="00B43C67">
        <w:rPr>
          <w:sz w:val="24"/>
          <w:shd w:val="clear" w:color="auto" w:fill="FFFFFF"/>
        </w:rPr>
        <w:t>Ε</w:t>
      </w:r>
      <w:r w:rsidR="005E687F">
        <w:rPr>
          <w:sz w:val="24"/>
          <w:shd w:val="clear" w:color="auto" w:fill="FFFFFF"/>
        </w:rPr>
        <w:t>.</w:t>
      </w:r>
      <w:r w:rsidRPr="00B43C67">
        <w:rPr>
          <w:sz w:val="24"/>
          <w:shd w:val="clear" w:color="auto" w:fill="FFFFFF"/>
        </w:rPr>
        <w:t>Ε</w:t>
      </w:r>
      <w:r w:rsidR="005E687F">
        <w:rPr>
          <w:sz w:val="24"/>
          <w:shd w:val="clear" w:color="auto" w:fill="FFFFFF"/>
        </w:rPr>
        <w:t>.</w:t>
      </w:r>
      <w:r w:rsidRPr="00B43C67">
        <w:rPr>
          <w:sz w:val="24"/>
          <w:shd w:val="clear" w:color="auto" w:fill="FFFFFF"/>
        </w:rPr>
        <w:t xml:space="preserve">) </w:t>
      </w:r>
    </w:p>
    <w:p w:rsidR="00027AEC" w:rsidRPr="00872E10" w:rsidRDefault="00BC4ADB" w:rsidP="00872E10">
      <w:pPr>
        <w:pStyle w:val="ListParagraph"/>
        <w:numPr>
          <w:ilvl w:val="0"/>
          <w:numId w:val="5"/>
        </w:numPr>
        <w:spacing w:line="336" w:lineRule="auto"/>
        <w:ind w:left="567" w:hanging="567"/>
        <w:rPr>
          <w:sz w:val="24"/>
          <w:szCs w:val="24"/>
          <w:shd w:val="clear" w:color="auto" w:fill="FFFFFF"/>
        </w:rPr>
      </w:pPr>
      <w:r w:rsidRPr="00B43C67">
        <w:rPr>
          <w:sz w:val="24"/>
          <w:shd w:val="clear" w:color="auto" w:fill="FFFFFF"/>
        </w:rPr>
        <w:t xml:space="preserve">Η μετάβαση στην κυκλική οικονομία: προκλήσεις και ευκαιρίες για μια σημαντική </w:t>
      </w:r>
      <w:r w:rsidR="00872E10">
        <w:rPr>
          <w:sz w:val="24"/>
          <w:shd w:val="clear" w:color="auto" w:fill="FFFFFF"/>
        </w:rPr>
        <w:t xml:space="preserve">ώθηση στην ανταγωνιστικότητα, </w:t>
      </w:r>
      <w:r w:rsidR="00872E10" w:rsidRPr="00872E10">
        <w:rPr>
          <w:sz w:val="24"/>
          <w:shd w:val="clear" w:color="auto" w:fill="FFFFFF"/>
        </w:rPr>
        <w:t>Ε</w:t>
      </w:r>
      <w:r w:rsidRPr="00872E10">
        <w:rPr>
          <w:sz w:val="24"/>
          <w:shd w:val="clear" w:color="auto" w:fill="FFFFFF"/>
        </w:rPr>
        <w:t>κπρόσωπος της Ευρωπαϊκής Επιτροπής (προς</w:t>
      </w:r>
      <w:r w:rsidR="00791B27" w:rsidRPr="00872E10">
        <w:rPr>
          <w:sz w:val="24"/>
          <w:shd w:val="clear" w:color="auto" w:fill="FFFFFF"/>
        </w:rPr>
        <w:t> </w:t>
      </w:r>
      <w:r w:rsidRPr="00872E10">
        <w:rPr>
          <w:sz w:val="24"/>
          <w:shd w:val="clear" w:color="auto" w:fill="FFFFFF"/>
        </w:rPr>
        <w:t xml:space="preserve">επιβεβαίωση) </w:t>
      </w:r>
    </w:p>
    <w:p w:rsidR="00DB09E2" w:rsidRPr="00B43C67" w:rsidRDefault="00DB09E2" w:rsidP="00840204">
      <w:pPr>
        <w:spacing w:line="336" w:lineRule="auto"/>
        <w:rPr>
          <w:sz w:val="24"/>
          <w:shd w:val="clear" w:color="auto" w:fill="FFFFFF"/>
        </w:rPr>
      </w:pPr>
    </w:p>
    <w:p w:rsidR="00AE63E8" w:rsidRPr="00B43C67" w:rsidRDefault="00621C2D" w:rsidP="00840204">
      <w:pPr>
        <w:tabs>
          <w:tab w:val="left" w:pos="284"/>
        </w:tabs>
        <w:spacing w:line="336" w:lineRule="auto"/>
        <w:rPr>
          <w:rFonts w:eastAsia="Calibri"/>
          <w:bCs/>
          <w:sz w:val="24"/>
          <w:szCs w:val="24"/>
        </w:rPr>
      </w:pPr>
      <w:r w:rsidRPr="00B43C67">
        <w:rPr>
          <w:sz w:val="24"/>
        </w:rPr>
        <w:t>Πρ</w:t>
      </w:r>
      <w:r w:rsidR="00A57BD2">
        <w:rPr>
          <w:sz w:val="24"/>
        </w:rPr>
        <w:t>οεδρεύων</w:t>
      </w:r>
      <w:r w:rsidRPr="00B43C67">
        <w:rPr>
          <w:sz w:val="24"/>
        </w:rPr>
        <w:t xml:space="preserve">: </w:t>
      </w:r>
      <w:r w:rsidR="005E687F">
        <w:rPr>
          <w:b/>
          <w:sz w:val="24"/>
        </w:rPr>
        <w:t>Γεώργιος Γωνιω</w:t>
      </w:r>
      <w:r w:rsidRPr="00B43C67">
        <w:rPr>
          <w:b/>
          <w:sz w:val="24"/>
        </w:rPr>
        <w:t>τάκης</w:t>
      </w:r>
      <w:r w:rsidR="005E687F">
        <w:rPr>
          <w:sz w:val="24"/>
        </w:rPr>
        <w:t>, Α</w:t>
      </w:r>
      <w:r w:rsidRPr="00B43C67">
        <w:rPr>
          <w:sz w:val="24"/>
        </w:rPr>
        <w:t>ντιπρόεδρος της Ο</w:t>
      </w:r>
      <w:r w:rsidR="005E687F">
        <w:rPr>
          <w:sz w:val="24"/>
        </w:rPr>
        <w:t>.</w:t>
      </w:r>
      <w:r w:rsidRPr="00B43C67">
        <w:rPr>
          <w:sz w:val="24"/>
        </w:rPr>
        <w:t>Κ</w:t>
      </w:r>
      <w:r w:rsidR="005E687F">
        <w:rPr>
          <w:sz w:val="24"/>
        </w:rPr>
        <w:t>.</w:t>
      </w:r>
      <w:r w:rsidRPr="00B43C67">
        <w:rPr>
          <w:sz w:val="24"/>
        </w:rPr>
        <w:t>Ε</w:t>
      </w:r>
      <w:r w:rsidR="005E687F">
        <w:rPr>
          <w:sz w:val="24"/>
        </w:rPr>
        <w:t>.</w:t>
      </w:r>
      <w:r w:rsidRPr="00B43C67">
        <w:rPr>
          <w:sz w:val="24"/>
        </w:rPr>
        <w:t xml:space="preserve"> </w:t>
      </w:r>
    </w:p>
    <w:p w:rsidR="00097C80" w:rsidRPr="00B43C67" w:rsidRDefault="00097C80" w:rsidP="00840204">
      <w:pPr>
        <w:tabs>
          <w:tab w:val="left" w:pos="284"/>
        </w:tabs>
        <w:spacing w:line="336" w:lineRule="auto"/>
        <w:rPr>
          <w:rFonts w:eastAsia="Calibri"/>
          <w:bCs/>
          <w:sz w:val="24"/>
          <w:szCs w:val="24"/>
        </w:rPr>
      </w:pPr>
    </w:p>
    <w:p w:rsidR="00AE06DD" w:rsidRPr="00B43C67" w:rsidRDefault="00AE06DD" w:rsidP="00840204">
      <w:pPr>
        <w:tabs>
          <w:tab w:val="left" w:pos="284"/>
        </w:tabs>
        <w:spacing w:line="336" w:lineRule="auto"/>
        <w:rPr>
          <w:rFonts w:eastAsia="Calibri"/>
          <w:bCs/>
          <w:sz w:val="24"/>
          <w:szCs w:val="24"/>
        </w:rPr>
      </w:pPr>
      <w:r w:rsidRPr="00B43C67">
        <w:rPr>
          <w:sz w:val="24"/>
        </w:rPr>
        <w:t xml:space="preserve">Δημόσια συζήτηση </w:t>
      </w:r>
    </w:p>
    <w:p w:rsidR="00097C80" w:rsidRPr="00B43C67" w:rsidRDefault="00097C80" w:rsidP="00840204">
      <w:pPr>
        <w:spacing w:line="336" w:lineRule="auto"/>
        <w:rPr>
          <w:sz w:val="24"/>
          <w:szCs w:val="24"/>
          <w:shd w:val="clear" w:color="auto" w:fill="FFFFFF"/>
        </w:rPr>
      </w:pPr>
    </w:p>
    <w:p w:rsidR="00A86945" w:rsidRPr="00B43C67" w:rsidRDefault="005E687F" w:rsidP="00840204">
      <w:pPr>
        <w:pBdr>
          <w:top w:val="single" w:sz="4" w:space="1" w:color="auto"/>
          <w:left w:val="single" w:sz="4" w:space="4" w:color="auto"/>
          <w:bottom w:val="single" w:sz="4" w:space="1" w:color="auto"/>
          <w:right w:val="single" w:sz="4" w:space="4" w:color="auto"/>
        </w:pBdr>
        <w:tabs>
          <w:tab w:val="left" w:pos="1418"/>
        </w:tabs>
        <w:spacing w:line="336" w:lineRule="auto"/>
        <w:rPr>
          <w:b/>
          <w:sz w:val="24"/>
          <w:szCs w:val="24"/>
        </w:rPr>
      </w:pPr>
      <w:r>
        <w:rPr>
          <w:b/>
        </w:rPr>
        <w:t>12:</w:t>
      </w:r>
      <w:r w:rsidR="00A86945" w:rsidRPr="00B43C67">
        <w:rPr>
          <w:b/>
        </w:rPr>
        <w:t xml:space="preserve">30 </w:t>
      </w:r>
      <w:r w:rsidR="00791B27" w:rsidRPr="00B43C67">
        <w:rPr>
          <w:b/>
        </w:rPr>
        <w:t>–</w:t>
      </w:r>
      <w:r>
        <w:rPr>
          <w:b/>
        </w:rPr>
        <w:t xml:space="preserve"> 14:</w:t>
      </w:r>
      <w:r w:rsidR="00A86945" w:rsidRPr="00B43C67">
        <w:rPr>
          <w:b/>
        </w:rPr>
        <w:t>00</w:t>
      </w:r>
      <w:r w:rsidR="00791B27" w:rsidRPr="00B43C67">
        <w:rPr>
          <w:b/>
        </w:rPr>
        <w:tab/>
      </w:r>
      <w:r w:rsidR="00A86945" w:rsidRPr="00B43C67">
        <w:rPr>
          <w:b/>
          <w:sz w:val="24"/>
        </w:rPr>
        <w:t xml:space="preserve">Παράθεση γεύματος (μπουφές) </w:t>
      </w:r>
    </w:p>
    <w:p w:rsidR="00097C80" w:rsidRPr="00B43C67" w:rsidRDefault="00097C80" w:rsidP="00840204">
      <w:pPr>
        <w:spacing w:line="336" w:lineRule="auto"/>
        <w:rPr>
          <w:b/>
          <w:sz w:val="24"/>
          <w:szCs w:val="24"/>
          <w:shd w:val="clear" w:color="auto" w:fill="FFFFFF"/>
        </w:rPr>
      </w:pPr>
    </w:p>
    <w:p w:rsidR="00D74E59" w:rsidRPr="00B43C67" w:rsidRDefault="00D74E59" w:rsidP="00840204">
      <w:pPr>
        <w:keepNext/>
        <w:pBdr>
          <w:top w:val="single" w:sz="4" w:space="1" w:color="auto"/>
          <w:left w:val="single" w:sz="4" w:space="4" w:color="auto"/>
          <w:bottom w:val="single" w:sz="4" w:space="1" w:color="auto"/>
          <w:right w:val="single" w:sz="4" w:space="4" w:color="auto"/>
        </w:pBdr>
        <w:tabs>
          <w:tab w:val="left" w:pos="1418"/>
        </w:tabs>
        <w:spacing w:line="336" w:lineRule="auto"/>
        <w:rPr>
          <w:b/>
          <w:sz w:val="24"/>
          <w:szCs w:val="24"/>
        </w:rPr>
      </w:pPr>
      <w:r w:rsidRPr="00B43C67">
        <w:rPr>
          <w:b/>
          <w:sz w:val="24"/>
        </w:rPr>
        <w:t>Δεύτερη συνεδρίαση</w:t>
      </w:r>
    </w:p>
    <w:p w:rsidR="00C409BD" w:rsidRPr="00B43C67" w:rsidRDefault="005E687F" w:rsidP="00840204">
      <w:pPr>
        <w:keepNext/>
        <w:pBdr>
          <w:top w:val="single" w:sz="4" w:space="1" w:color="auto"/>
          <w:left w:val="single" w:sz="4" w:space="4" w:color="auto"/>
          <w:bottom w:val="single" w:sz="4" w:space="1" w:color="auto"/>
          <w:right w:val="single" w:sz="4" w:space="4" w:color="auto"/>
        </w:pBdr>
        <w:tabs>
          <w:tab w:val="left" w:pos="1418"/>
        </w:tabs>
        <w:spacing w:line="336" w:lineRule="auto"/>
        <w:rPr>
          <w:b/>
          <w:sz w:val="24"/>
          <w:szCs w:val="24"/>
        </w:rPr>
      </w:pPr>
      <w:r>
        <w:rPr>
          <w:b/>
        </w:rPr>
        <w:t>14:</w:t>
      </w:r>
      <w:r w:rsidR="009471CF" w:rsidRPr="00B43C67">
        <w:rPr>
          <w:b/>
        </w:rPr>
        <w:t xml:space="preserve">00 </w:t>
      </w:r>
      <w:r w:rsidR="00791B27" w:rsidRPr="00B43C67">
        <w:rPr>
          <w:b/>
        </w:rPr>
        <w:t>–</w:t>
      </w:r>
      <w:r>
        <w:rPr>
          <w:b/>
        </w:rPr>
        <w:t xml:space="preserve"> 15:</w:t>
      </w:r>
      <w:r w:rsidR="009471CF" w:rsidRPr="00B43C67">
        <w:rPr>
          <w:b/>
        </w:rPr>
        <w:t>40</w:t>
      </w:r>
      <w:r w:rsidR="00791B27" w:rsidRPr="00B43C67">
        <w:rPr>
          <w:b/>
        </w:rPr>
        <w:tab/>
      </w:r>
      <w:r w:rsidR="009471CF" w:rsidRPr="00B43C67">
        <w:rPr>
          <w:b/>
          <w:sz w:val="24"/>
        </w:rPr>
        <w:t>Οι κοινωνικές πτυχές της ανταγωνιστικότητας</w:t>
      </w:r>
    </w:p>
    <w:p w:rsidR="00C04692" w:rsidRPr="00B43C67" w:rsidRDefault="00C04692" w:rsidP="00840204">
      <w:pPr>
        <w:tabs>
          <w:tab w:val="left" w:pos="284"/>
        </w:tabs>
        <w:spacing w:line="336" w:lineRule="auto"/>
        <w:rPr>
          <w:rFonts w:eastAsia="Calibri"/>
          <w:bCs/>
          <w:sz w:val="24"/>
          <w:szCs w:val="24"/>
        </w:rPr>
      </w:pPr>
    </w:p>
    <w:p w:rsidR="00C409BD" w:rsidRPr="00B43C67" w:rsidRDefault="00C409BD" w:rsidP="00840204">
      <w:pPr>
        <w:tabs>
          <w:tab w:val="left" w:pos="284"/>
        </w:tabs>
        <w:spacing w:line="336" w:lineRule="auto"/>
        <w:rPr>
          <w:rFonts w:eastAsia="Calibri"/>
          <w:bCs/>
          <w:sz w:val="24"/>
          <w:szCs w:val="24"/>
        </w:rPr>
      </w:pPr>
      <w:r w:rsidRPr="00B43C67">
        <w:rPr>
          <w:sz w:val="24"/>
        </w:rPr>
        <w:t xml:space="preserve">Κατά τη δεύτερη συνεδρίαση θα εξεταστεί σε βάθος η απασχόληση, η κοινωνική ασφάλιση και η κατάσταση των κοινωνικών υπηρεσιών. Δεδομένου ότι η Ελλάδα έχει το χαμηλότερο ποσοστό απασχόλησης στην ΕΕ (49,5 %), είναι πολύ σημαντικό να βρεθούν εργαλεία για την αγορά εργασίας με σκοπό την τόνωση της απασχόλησης. Να αντιμετωπιστεί η ανεργία των νέων, να αναπτυχθούν συμπράξεις μεταξύ των πανεπιστημίων και της κοινωνίας των πολιτών για τον σχεδιασμό εκπαιδευτικού περιεχομένου που να ταιριάζει με τις δεξιότητες που απαιτούνται στην αγορά εργασίας. Περισσότερη προσοχή πρέπει να δοθεί στην κοινωνική </w:t>
      </w:r>
      <w:r w:rsidRPr="00B43C67">
        <w:rPr>
          <w:sz w:val="24"/>
        </w:rPr>
        <w:lastRenderedPageBreak/>
        <w:t>καινοτομία και στις κοινωνικές επενδύσεις για την ανάπτυξη του ανθρώπινου κεφαλαίου ενόψει μεγαλύτερης σύγκλισης.</w:t>
      </w:r>
    </w:p>
    <w:p w:rsidR="00326106" w:rsidRPr="00B43C67" w:rsidRDefault="00326106" w:rsidP="00840204">
      <w:pPr>
        <w:spacing w:line="336" w:lineRule="auto"/>
        <w:rPr>
          <w:sz w:val="24"/>
          <w:szCs w:val="24"/>
          <w:shd w:val="clear" w:color="auto" w:fill="FFFFFF"/>
        </w:rPr>
      </w:pPr>
    </w:p>
    <w:p w:rsidR="00D36248" w:rsidRPr="00B43C67" w:rsidRDefault="00C04221" w:rsidP="00840204">
      <w:pPr>
        <w:pStyle w:val="ListParagraph"/>
        <w:numPr>
          <w:ilvl w:val="0"/>
          <w:numId w:val="4"/>
        </w:numPr>
        <w:spacing w:line="336" w:lineRule="auto"/>
        <w:ind w:left="567" w:hanging="567"/>
        <w:rPr>
          <w:sz w:val="24"/>
          <w:szCs w:val="24"/>
          <w:shd w:val="clear" w:color="auto" w:fill="FFFFFF"/>
        </w:rPr>
      </w:pPr>
      <w:r w:rsidRPr="00B43C67">
        <w:rPr>
          <w:sz w:val="24"/>
          <w:shd w:val="clear" w:color="auto" w:fill="FFFFFF"/>
        </w:rPr>
        <w:t xml:space="preserve">Η σημασία των επενδύσεων στην απασχόληση και τις κοινωνικές πολιτικές, </w:t>
      </w:r>
      <w:r w:rsidRPr="00B43C67">
        <w:rPr>
          <w:b/>
          <w:sz w:val="24"/>
          <w:shd w:val="clear" w:color="auto" w:fill="FFFFFF"/>
        </w:rPr>
        <w:t>Adam</w:t>
      </w:r>
      <w:r w:rsidR="00791B27" w:rsidRPr="00B43C67">
        <w:rPr>
          <w:b/>
          <w:sz w:val="24"/>
          <w:shd w:val="clear" w:color="auto" w:fill="FFFFFF"/>
        </w:rPr>
        <w:t> </w:t>
      </w:r>
      <w:r w:rsidRPr="00B43C67">
        <w:rPr>
          <w:b/>
          <w:sz w:val="24"/>
          <w:shd w:val="clear" w:color="auto" w:fill="FFFFFF"/>
        </w:rPr>
        <w:t>R</w:t>
      </w:r>
      <w:r w:rsidR="00791B27" w:rsidRPr="00B43C67">
        <w:rPr>
          <w:b/>
          <w:sz w:val="24"/>
          <w:shd w:val="clear" w:color="auto" w:fill="FFFFFF"/>
        </w:rPr>
        <w:t>ogalewski</w:t>
      </w:r>
      <w:r w:rsidRPr="00B43C67">
        <w:rPr>
          <w:sz w:val="24"/>
          <w:shd w:val="clear" w:color="auto" w:fill="FFFFFF"/>
        </w:rPr>
        <w:t>, μέλος της Ε</w:t>
      </w:r>
      <w:r w:rsidR="005E687F">
        <w:rPr>
          <w:sz w:val="24"/>
          <w:shd w:val="clear" w:color="auto" w:fill="FFFFFF"/>
        </w:rPr>
        <w:t>.</w:t>
      </w:r>
      <w:r w:rsidRPr="00B43C67">
        <w:rPr>
          <w:sz w:val="24"/>
          <w:shd w:val="clear" w:color="auto" w:fill="FFFFFF"/>
        </w:rPr>
        <w:t>Ο</w:t>
      </w:r>
      <w:r w:rsidR="005E687F">
        <w:rPr>
          <w:sz w:val="24"/>
          <w:shd w:val="clear" w:color="auto" w:fill="FFFFFF"/>
        </w:rPr>
        <w:t>.</w:t>
      </w:r>
      <w:r w:rsidRPr="00B43C67">
        <w:rPr>
          <w:sz w:val="24"/>
          <w:shd w:val="clear" w:color="auto" w:fill="FFFFFF"/>
        </w:rPr>
        <w:t>Κ</w:t>
      </w:r>
      <w:r w:rsidR="005E687F">
        <w:rPr>
          <w:sz w:val="24"/>
          <w:shd w:val="clear" w:color="auto" w:fill="FFFFFF"/>
        </w:rPr>
        <w:t>.</w:t>
      </w:r>
      <w:r w:rsidRPr="00B43C67">
        <w:rPr>
          <w:sz w:val="24"/>
          <w:shd w:val="clear" w:color="auto" w:fill="FFFFFF"/>
        </w:rPr>
        <w:t>Ε</w:t>
      </w:r>
      <w:r w:rsidR="005E687F">
        <w:rPr>
          <w:sz w:val="24"/>
          <w:shd w:val="clear" w:color="auto" w:fill="FFFFFF"/>
        </w:rPr>
        <w:t>.</w:t>
      </w:r>
      <w:r w:rsidRPr="00B43C67">
        <w:rPr>
          <w:sz w:val="24"/>
          <w:shd w:val="clear" w:color="auto" w:fill="FFFFFF"/>
        </w:rPr>
        <w:t xml:space="preserve"> </w:t>
      </w:r>
    </w:p>
    <w:p w:rsidR="00DB09E2" w:rsidRPr="00B43C67" w:rsidRDefault="00AE63E8" w:rsidP="00840204">
      <w:pPr>
        <w:pStyle w:val="ListParagraph"/>
        <w:numPr>
          <w:ilvl w:val="0"/>
          <w:numId w:val="4"/>
        </w:numPr>
        <w:spacing w:line="336" w:lineRule="auto"/>
        <w:ind w:left="567" w:hanging="567"/>
        <w:rPr>
          <w:sz w:val="24"/>
          <w:szCs w:val="24"/>
        </w:rPr>
      </w:pPr>
      <w:r w:rsidRPr="00B43C67">
        <w:rPr>
          <w:sz w:val="24"/>
        </w:rPr>
        <w:t xml:space="preserve">Οι απόψεις των κοινωνικών εταίρων σχετικά με τις ελληνικές μεταρρυθμίσεις στην αγορά εργασίας, </w:t>
      </w:r>
      <w:r w:rsidRPr="00B43C67">
        <w:rPr>
          <w:b/>
          <w:sz w:val="24"/>
        </w:rPr>
        <w:t>Γιάννης Παναγόπουλος,</w:t>
      </w:r>
      <w:r w:rsidRPr="00B43C67">
        <w:rPr>
          <w:sz w:val="24"/>
        </w:rPr>
        <w:t xml:space="preserve"> Πρόεδρος της Γενικής Συνομοσπονδίας Εργατών Ελλάδας (Γ</w:t>
      </w:r>
      <w:r w:rsidR="005E687F">
        <w:rPr>
          <w:sz w:val="24"/>
        </w:rPr>
        <w:t>.</w:t>
      </w:r>
      <w:r w:rsidRPr="00B43C67">
        <w:rPr>
          <w:sz w:val="24"/>
        </w:rPr>
        <w:t>Σ</w:t>
      </w:r>
      <w:r w:rsidR="005E687F">
        <w:rPr>
          <w:sz w:val="24"/>
        </w:rPr>
        <w:t>.</w:t>
      </w:r>
      <w:r w:rsidRPr="00B43C67">
        <w:rPr>
          <w:sz w:val="24"/>
        </w:rPr>
        <w:t>Ε</w:t>
      </w:r>
      <w:r w:rsidR="005E687F">
        <w:rPr>
          <w:sz w:val="24"/>
        </w:rPr>
        <w:t>.</w:t>
      </w:r>
      <w:r w:rsidRPr="00B43C67">
        <w:rPr>
          <w:sz w:val="24"/>
        </w:rPr>
        <w:t>Ε</w:t>
      </w:r>
      <w:r w:rsidR="005E687F">
        <w:rPr>
          <w:sz w:val="24"/>
        </w:rPr>
        <w:t xml:space="preserve">.) </w:t>
      </w:r>
      <w:r w:rsidRPr="00B43C67">
        <w:rPr>
          <w:sz w:val="24"/>
        </w:rPr>
        <w:t xml:space="preserve">και </w:t>
      </w:r>
      <w:r w:rsidRPr="00B43C67">
        <w:rPr>
          <w:b/>
          <w:sz w:val="24"/>
        </w:rPr>
        <w:t>Βασίλειος Κορκίδης</w:t>
      </w:r>
      <w:r w:rsidRPr="00B43C67">
        <w:rPr>
          <w:sz w:val="24"/>
        </w:rPr>
        <w:t xml:space="preserve">, Πρόεδρος της Ελληνικής Συνομοσπονδίας Εμπορίου </w:t>
      </w:r>
      <w:r w:rsidR="005E687F">
        <w:rPr>
          <w:sz w:val="24"/>
        </w:rPr>
        <w:t xml:space="preserve">και Επιχειρηματικότητας </w:t>
      </w:r>
      <w:r w:rsidRPr="00B43C67">
        <w:rPr>
          <w:sz w:val="24"/>
        </w:rPr>
        <w:t>(Ε</w:t>
      </w:r>
      <w:r w:rsidR="005E687F">
        <w:rPr>
          <w:sz w:val="24"/>
        </w:rPr>
        <w:t>.</w:t>
      </w:r>
      <w:r w:rsidRPr="00B43C67">
        <w:rPr>
          <w:sz w:val="24"/>
        </w:rPr>
        <w:t>Σ</w:t>
      </w:r>
      <w:r w:rsidR="005E687F">
        <w:rPr>
          <w:sz w:val="24"/>
        </w:rPr>
        <w:t>.</w:t>
      </w:r>
      <w:r w:rsidRPr="00B43C67">
        <w:rPr>
          <w:sz w:val="24"/>
        </w:rPr>
        <w:t>Ε</w:t>
      </w:r>
      <w:r w:rsidR="005E687F">
        <w:rPr>
          <w:sz w:val="24"/>
        </w:rPr>
        <w:t>.</w:t>
      </w:r>
      <w:r w:rsidRPr="00B43C67">
        <w:rPr>
          <w:sz w:val="24"/>
        </w:rPr>
        <w:t>Ε</w:t>
      </w:r>
      <w:r w:rsidR="005E687F">
        <w:rPr>
          <w:sz w:val="24"/>
        </w:rPr>
        <w:t>.</w:t>
      </w:r>
      <w:r w:rsidRPr="00B43C67">
        <w:rPr>
          <w:sz w:val="24"/>
        </w:rPr>
        <w:t xml:space="preserve">) </w:t>
      </w:r>
    </w:p>
    <w:p w:rsidR="001C4E70" w:rsidRPr="00B43C67" w:rsidRDefault="00D71123" w:rsidP="00840204">
      <w:pPr>
        <w:pStyle w:val="ListParagraph"/>
        <w:numPr>
          <w:ilvl w:val="0"/>
          <w:numId w:val="4"/>
        </w:numPr>
        <w:spacing w:line="336" w:lineRule="auto"/>
        <w:ind w:left="567" w:hanging="567"/>
        <w:rPr>
          <w:sz w:val="24"/>
          <w:szCs w:val="24"/>
          <w:shd w:val="clear" w:color="auto" w:fill="FFFFFF"/>
        </w:rPr>
      </w:pPr>
      <w:r w:rsidRPr="00B43C67">
        <w:rPr>
          <w:sz w:val="24"/>
          <w:shd w:val="clear" w:color="auto" w:fill="FFFFFF"/>
        </w:rPr>
        <w:t>Γνωμοδότηση της Ο</w:t>
      </w:r>
      <w:r w:rsidR="005E687F">
        <w:rPr>
          <w:sz w:val="24"/>
          <w:shd w:val="clear" w:color="auto" w:fill="FFFFFF"/>
        </w:rPr>
        <w:t>.</w:t>
      </w:r>
      <w:r w:rsidRPr="00B43C67">
        <w:rPr>
          <w:sz w:val="24"/>
          <w:shd w:val="clear" w:color="auto" w:fill="FFFFFF"/>
        </w:rPr>
        <w:t>Κ</w:t>
      </w:r>
      <w:r w:rsidR="005E687F">
        <w:rPr>
          <w:sz w:val="24"/>
          <w:shd w:val="clear" w:color="auto" w:fill="FFFFFF"/>
        </w:rPr>
        <w:t>.</w:t>
      </w:r>
      <w:r w:rsidRPr="00B43C67">
        <w:rPr>
          <w:sz w:val="24"/>
          <w:shd w:val="clear" w:color="auto" w:fill="FFFFFF"/>
        </w:rPr>
        <w:t>Ε</w:t>
      </w:r>
      <w:r w:rsidR="005E687F">
        <w:rPr>
          <w:sz w:val="24"/>
          <w:shd w:val="clear" w:color="auto" w:fill="FFFFFF"/>
        </w:rPr>
        <w:t>.</w:t>
      </w:r>
      <w:r w:rsidRPr="00B43C67">
        <w:rPr>
          <w:sz w:val="24"/>
          <w:shd w:val="clear" w:color="auto" w:fill="FFFFFF"/>
        </w:rPr>
        <w:t xml:space="preserve"> για τη μεταρρύθμιση του συστήματος κοινωνικής ασφάλισης, </w:t>
      </w:r>
      <w:r w:rsidRPr="00B43C67">
        <w:rPr>
          <w:b/>
          <w:sz w:val="24"/>
          <w:shd w:val="clear" w:color="auto" w:fill="FFFFFF"/>
        </w:rPr>
        <w:t>Γεώργιος Καρανίκας,</w:t>
      </w:r>
      <w:r w:rsidR="005E687F">
        <w:rPr>
          <w:sz w:val="24"/>
          <w:shd w:val="clear" w:color="auto" w:fill="FFFFFF"/>
        </w:rPr>
        <w:t xml:space="preserve"> Α</w:t>
      </w:r>
      <w:r w:rsidRPr="00B43C67">
        <w:rPr>
          <w:sz w:val="24"/>
          <w:shd w:val="clear" w:color="auto" w:fill="FFFFFF"/>
        </w:rPr>
        <w:t>ντιπρόεδρος της Ο</w:t>
      </w:r>
      <w:r w:rsidR="005E687F">
        <w:rPr>
          <w:sz w:val="24"/>
          <w:shd w:val="clear" w:color="auto" w:fill="FFFFFF"/>
        </w:rPr>
        <w:t>.</w:t>
      </w:r>
      <w:r w:rsidRPr="00B43C67">
        <w:rPr>
          <w:sz w:val="24"/>
          <w:shd w:val="clear" w:color="auto" w:fill="FFFFFF"/>
        </w:rPr>
        <w:t>Κ</w:t>
      </w:r>
      <w:r w:rsidR="005E687F">
        <w:rPr>
          <w:sz w:val="24"/>
          <w:shd w:val="clear" w:color="auto" w:fill="FFFFFF"/>
        </w:rPr>
        <w:t>.</w:t>
      </w:r>
      <w:r w:rsidRPr="00B43C67">
        <w:rPr>
          <w:sz w:val="24"/>
          <w:shd w:val="clear" w:color="auto" w:fill="FFFFFF"/>
        </w:rPr>
        <w:t>Ε</w:t>
      </w:r>
      <w:r w:rsidR="005E687F">
        <w:rPr>
          <w:sz w:val="24"/>
          <w:shd w:val="clear" w:color="auto" w:fill="FFFFFF"/>
        </w:rPr>
        <w:t>.</w:t>
      </w:r>
    </w:p>
    <w:p w:rsidR="00D71123" w:rsidRPr="00B43C67" w:rsidRDefault="005710D2" w:rsidP="00840204">
      <w:pPr>
        <w:pStyle w:val="ListParagraph"/>
        <w:numPr>
          <w:ilvl w:val="0"/>
          <w:numId w:val="4"/>
        </w:numPr>
        <w:spacing w:line="336" w:lineRule="auto"/>
        <w:ind w:left="567" w:hanging="567"/>
        <w:rPr>
          <w:sz w:val="24"/>
          <w:szCs w:val="24"/>
          <w:shd w:val="clear" w:color="auto" w:fill="FFFFFF"/>
        </w:rPr>
      </w:pPr>
      <w:r w:rsidRPr="00B43C67">
        <w:rPr>
          <w:sz w:val="24"/>
          <w:shd w:val="clear" w:color="auto" w:fill="FFFFFF"/>
        </w:rPr>
        <w:t xml:space="preserve">Η αντιμετώπιση της ανεργίας των νέων και ο ρόλος της κοινωνίας των πολιτών όσον αφορά τον επανασχεδιασμό της μετάβασης από την εκπαίδευση στην επαγγελματική κατάρτιση και την απασχόληση, </w:t>
      </w:r>
      <w:r w:rsidR="00626460">
        <w:rPr>
          <w:b/>
          <w:sz w:val="24"/>
          <w:shd w:val="clear" w:color="auto" w:fill="FFFFFF"/>
        </w:rPr>
        <w:t>Παναγιώτης Γκόφας</w:t>
      </w:r>
      <w:r w:rsidR="005E687F">
        <w:rPr>
          <w:sz w:val="24"/>
          <w:shd w:val="clear" w:color="auto" w:fill="FFFFFF"/>
        </w:rPr>
        <w:t xml:space="preserve">, μέλος της Ε.Ο.Κ.Ε. </w:t>
      </w:r>
    </w:p>
    <w:p w:rsidR="00EB1CD5" w:rsidRPr="00B43C67" w:rsidRDefault="00EB1CD5" w:rsidP="00840204">
      <w:pPr>
        <w:spacing w:line="336" w:lineRule="auto"/>
        <w:rPr>
          <w:bCs/>
          <w:u w:val="single"/>
        </w:rPr>
      </w:pPr>
    </w:p>
    <w:p w:rsidR="00A13113" w:rsidRPr="00832BD3" w:rsidRDefault="00621C2D" w:rsidP="00840204">
      <w:pPr>
        <w:spacing w:line="336" w:lineRule="auto"/>
        <w:rPr>
          <w:sz w:val="24"/>
          <w:szCs w:val="24"/>
        </w:rPr>
      </w:pPr>
      <w:r w:rsidRPr="00832BD3">
        <w:rPr>
          <w:sz w:val="24"/>
          <w:szCs w:val="24"/>
        </w:rPr>
        <w:t>Πρ</w:t>
      </w:r>
      <w:r w:rsidR="00A57BD2">
        <w:rPr>
          <w:sz w:val="24"/>
          <w:szCs w:val="24"/>
        </w:rPr>
        <w:t>οεδρεύων:</w:t>
      </w:r>
      <w:r w:rsidRPr="00832BD3">
        <w:rPr>
          <w:sz w:val="24"/>
          <w:szCs w:val="24"/>
        </w:rPr>
        <w:t xml:space="preserve"> </w:t>
      </w:r>
      <w:r w:rsidRPr="00832BD3">
        <w:rPr>
          <w:b/>
          <w:sz w:val="24"/>
          <w:szCs w:val="24"/>
        </w:rPr>
        <w:t>Φώτης Κολεβέντης,</w:t>
      </w:r>
      <w:r w:rsidR="005E687F" w:rsidRPr="00832BD3">
        <w:rPr>
          <w:sz w:val="24"/>
          <w:szCs w:val="24"/>
        </w:rPr>
        <w:t xml:space="preserve"> Α</w:t>
      </w:r>
      <w:r w:rsidRPr="00832BD3">
        <w:rPr>
          <w:sz w:val="24"/>
          <w:szCs w:val="24"/>
        </w:rPr>
        <w:t>ντιπρόεδρος της Ο</w:t>
      </w:r>
      <w:r w:rsidR="005E687F" w:rsidRPr="00832BD3">
        <w:rPr>
          <w:sz w:val="24"/>
          <w:szCs w:val="24"/>
        </w:rPr>
        <w:t>.</w:t>
      </w:r>
      <w:r w:rsidRPr="00832BD3">
        <w:rPr>
          <w:sz w:val="24"/>
          <w:szCs w:val="24"/>
        </w:rPr>
        <w:t>Κ</w:t>
      </w:r>
      <w:r w:rsidR="005E687F" w:rsidRPr="00832BD3">
        <w:rPr>
          <w:sz w:val="24"/>
          <w:szCs w:val="24"/>
        </w:rPr>
        <w:t>.</w:t>
      </w:r>
      <w:r w:rsidRPr="00832BD3">
        <w:rPr>
          <w:sz w:val="24"/>
          <w:szCs w:val="24"/>
        </w:rPr>
        <w:t>Ε</w:t>
      </w:r>
      <w:r w:rsidR="005E687F" w:rsidRPr="00832BD3">
        <w:rPr>
          <w:sz w:val="24"/>
          <w:szCs w:val="24"/>
        </w:rPr>
        <w:t>.</w:t>
      </w:r>
      <w:r w:rsidRPr="00832BD3">
        <w:rPr>
          <w:sz w:val="24"/>
          <w:szCs w:val="24"/>
        </w:rPr>
        <w:t xml:space="preserve"> </w:t>
      </w:r>
    </w:p>
    <w:p w:rsidR="00097C80" w:rsidRPr="00B43C67" w:rsidRDefault="00097C80" w:rsidP="00840204">
      <w:pPr>
        <w:tabs>
          <w:tab w:val="left" w:pos="709"/>
        </w:tabs>
        <w:spacing w:line="336" w:lineRule="auto"/>
        <w:rPr>
          <w:sz w:val="24"/>
          <w:szCs w:val="24"/>
        </w:rPr>
      </w:pPr>
    </w:p>
    <w:p w:rsidR="009615B3" w:rsidRPr="00B43C67" w:rsidRDefault="00AE06DD" w:rsidP="00840204">
      <w:pPr>
        <w:spacing w:line="336" w:lineRule="auto"/>
        <w:rPr>
          <w:sz w:val="24"/>
          <w:szCs w:val="24"/>
        </w:rPr>
      </w:pPr>
      <w:r w:rsidRPr="00B43C67">
        <w:rPr>
          <w:sz w:val="24"/>
        </w:rPr>
        <w:t xml:space="preserve">Δημόσια συζήτηση </w:t>
      </w:r>
    </w:p>
    <w:p w:rsidR="00A86945" w:rsidRPr="00B43C67" w:rsidRDefault="00A86945" w:rsidP="00840204">
      <w:pPr>
        <w:tabs>
          <w:tab w:val="left" w:pos="709"/>
        </w:tabs>
        <w:spacing w:line="336" w:lineRule="auto"/>
        <w:rPr>
          <w:sz w:val="24"/>
          <w:szCs w:val="24"/>
        </w:rPr>
      </w:pPr>
    </w:p>
    <w:p w:rsidR="00B5591A" w:rsidRPr="00B43C67" w:rsidRDefault="005E687F" w:rsidP="00840204">
      <w:pPr>
        <w:pBdr>
          <w:top w:val="single" w:sz="4" w:space="1" w:color="auto"/>
          <w:left w:val="single" w:sz="4" w:space="4" w:color="auto"/>
          <w:bottom w:val="single" w:sz="4" w:space="1" w:color="auto"/>
          <w:right w:val="single" w:sz="4" w:space="4" w:color="auto"/>
        </w:pBdr>
        <w:tabs>
          <w:tab w:val="left" w:pos="709"/>
        </w:tabs>
        <w:spacing w:line="336" w:lineRule="auto"/>
        <w:rPr>
          <w:b/>
          <w:bCs/>
          <w:sz w:val="24"/>
          <w:szCs w:val="24"/>
        </w:rPr>
      </w:pPr>
      <w:r>
        <w:rPr>
          <w:b/>
        </w:rPr>
        <w:t>15:40 -16:</w:t>
      </w:r>
      <w:r w:rsidR="009471CF" w:rsidRPr="00B43C67">
        <w:rPr>
          <w:b/>
        </w:rPr>
        <w:t>00</w:t>
      </w:r>
      <w:r w:rsidR="00791B27" w:rsidRPr="00B43C67">
        <w:tab/>
      </w:r>
      <w:r w:rsidR="009471CF" w:rsidRPr="00B43C67">
        <w:rPr>
          <w:b/>
          <w:sz w:val="24"/>
        </w:rPr>
        <w:t>Διάλειμμα για καφέ</w:t>
      </w:r>
    </w:p>
    <w:p w:rsidR="00097C80" w:rsidRPr="00B43C67" w:rsidRDefault="00097C80" w:rsidP="00840204">
      <w:pPr>
        <w:tabs>
          <w:tab w:val="left" w:pos="709"/>
        </w:tabs>
        <w:spacing w:line="336" w:lineRule="auto"/>
        <w:rPr>
          <w:rFonts w:eastAsia="Calibri"/>
          <w:b/>
          <w:bCs/>
          <w:sz w:val="24"/>
          <w:szCs w:val="24"/>
        </w:rPr>
      </w:pPr>
    </w:p>
    <w:p w:rsidR="00A86945" w:rsidRPr="00B43C67" w:rsidRDefault="005E687F" w:rsidP="00840204">
      <w:pPr>
        <w:pBdr>
          <w:top w:val="single" w:sz="4" w:space="1" w:color="auto"/>
          <w:left w:val="single" w:sz="4" w:space="4" w:color="auto"/>
          <w:bottom w:val="single" w:sz="4" w:space="1" w:color="auto"/>
          <w:right w:val="single" w:sz="4" w:space="4" w:color="auto"/>
        </w:pBdr>
        <w:tabs>
          <w:tab w:val="left" w:pos="709"/>
        </w:tabs>
        <w:spacing w:line="336" w:lineRule="auto"/>
        <w:rPr>
          <w:sz w:val="24"/>
          <w:szCs w:val="24"/>
        </w:rPr>
      </w:pPr>
      <w:r>
        <w:rPr>
          <w:b/>
        </w:rPr>
        <w:t>16:00 – 16:</w:t>
      </w:r>
      <w:r w:rsidR="009471CF" w:rsidRPr="00B43C67">
        <w:rPr>
          <w:b/>
        </w:rPr>
        <w:t>30</w:t>
      </w:r>
      <w:r w:rsidR="00791B27" w:rsidRPr="00B43C67">
        <w:tab/>
      </w:r>
      <w:r w:rsidR="009471CF" w:rsidRPr="00B43C67">
        <w:rPr>
          <w:b/>
          <w:sz w:val="24"/>
        </w:rPr>
        <w:t>Τελικές παρατηρήσεις</w:t>
      </w:r>
    </w:p>
    <w:p w:rsidR="00097C80" w:rsidRPr="00B43C67" w:rsidRDefault="00097C80" w:rsidP="00840204">
      <w:pPr>
        <w:tabs>
          <w:tab w:val="left" w:pos="284"/>
        </w:tabs>
        <w:spacing w:line="336" w:lineRule="auto"/>
        <w:rPr>
          <w:rFonts w:eastAsia="Calibri"/>
          <w:bCs/>
          <w:sz w:val="24"/>
          <w:szCs w:val="24"/>
        </w:rPr>
      </w:pPr>
    </w:p>
    <w:p w:rsidR="00547A3D" w:rsidRPr="00B43C67" w:rsidRDefault="00D74E59" w:rsidP="00840204">
      <w:pPr>
        <w:spacing w:line="336" w:lineRule="auto"/>
        <w:rPr>
          <w:sz w:val="24"/>
          <w:szCs w:val="24"/>
        </w:rPr>
      </w:pPr>
      <w:r w:rsidRPr="00B43C67">
        <w:rPr>
          <w:b/>
          <w:sz w:val="24"/>
        </w:rPr>
        <w:t>Etele Baráth</w:t>
      </w:r>
      <w:r w:rsidR="005E687F">
        <w:rPr>
          <w:sz w:val="24"/>
        </w:rPr>
        <w:t>, Π</w:t>
      </w:r>
      <w:r w:rsidRPr="00B43C67">
        <w:rPr>
          <w:sz w:val="24"/>
        </w:rPr>
        <w:t>ρ</w:t>
      </w:r>
      <w:r w:rsidR="00872E10">
        <w:rPr>
          <w:sz w:val="24"/>
        </w:rPr>
        <w:t>όεδρος</w:t>
      </w:r>
      <w:r w:rsidRPr="00B43C67">
        <w:rPr>
          <w:sz w:val="24"/>
        </w:rPr>
        <w:t xml:space="preserve"> της συντον</w:t>
      </w:r>
      <w:r w:rsidR="005E687F">
        <w:rPr>
          <w:sz w:val="24"/>
        </w:rPr>
        <w:t>ιστικής επιτροπής «Ευρώπη 2020»</w:t>
      </w:r>
    </w:p>
    <w:p w:rsidR="00097C80" w:rsidRPr="00B43C67" w:rsidRDefault="00097C80" w:rsidP="00840204">
      <w:pPr>
        <w:spacing w:line="336" w:lineRule="auto"/>
        <w:rPr>
          <w:b/>
          <w:sz w:val="24"/>
          <w:szCs w:val="24"/>
        </w:rPr>
      </w:pPr>
    </w:p>
    <w:p w:rsidR="00547A3D" w:rsidRPr="00B43C67" w:rsidRDefault="00872E10" w:rsidP="00840204">
      <w:pPr>
        <w:spacing w:line="336" w:lineRule="auto"/>
        <w:rPr>
          <w:b/>
          <w:sz w:val="24"/>
          <w:szCs w:val="24"/>
        </w:rPr>
      </w:pPr>
      <w:r>
        <w:rPr>
          <w:b/>
        </w:rPr>
        <w:t>Γιώργος</w:t>
      </w:r>
      <w:r w:rsidR="00D74E59" w:rsidRPr="00B43C67">
        <w:rPr>
          <w:b/>
        </w:rPr>
        <w:t xml:space="preserve"> Βερνίκο</w:t>
      </w:r>
      <w:r>
        <w:t>ς</w:t>
      </w:r>
      <w:r w:rsidR="00D74E59" w:rsidRPr="00B43C67">
        <w:rPr>
          <w:b/>
          <w:sz w:val="24"/>
        </w:rPr>
        <w:t xml:space="preserve">, </w:t>
      </w:r>
      <w:r>
        <w:rPr>
          <w:sz w:val="24"/>
        </w:rPr>
        <w:t>Πρόεδρος</w:t>
      </w:r>
      <w:r w:rsidR="00D74E59" w:rsidRPr="00B43C67">
        <w:rPr>
          <w:sz w:val="24"/>
        </w:rPr>
        <w:t xml:space="preserve"> της Ο</w:t>
      </w:r>
      <w:r w:rsidR="005E687F">
        <w:rPr>
          <w:sz w:val="24"/>
        </w:rPr>
        <w:t>.</w:t>
      </w:r>
      <w:r w:rsidR="00D74E59" w:rsidRPr="00B43C67">
        <w:rPr>
          <w:sz w:val="24"/>
        </w:rPr>
        <w:t>Κ</w:t>
      </w:r>
      <w:r w:rsidR="005E687F">
        <w:rPr>
          <w:sz w:val="24"/>
        </w:rPr>
        <w:t>.</w:t>
      </w:r>
      <w:r w:rsidR="00D74E59" w:rsidRPr="00B43C67">
        <w:rPr>
          <w:sz w:val="24"/>
        </w:rPr>
        <w:t>Ε</w:t>
      </w:r>
      <w:r w:rsidR="005E687F">
        <w:rPr>
          <w:sz w:val="24"/>
        </w:rPr>
        <w:t>.</w:t>
      </w:r>
    </w:p>
    <w:p w:rsidR="007E7CA4" w:rsidRPr="00B43C67" w:rsidRDefault="007E7CA4" w:rsidP="00840204">
      <w:pPr>
        <w:spacing w:line="336" w:lineRule="auto"/>
        <w:rPr>
          <w:i/>
          <w:sz w:val="24"/>
          <w:szCs w:val="24"/>
        </w:rPr>
      </w:pPr>
    </w:p>
    <w:p w:rsidR="003E5C93" w:rsidRDefault="003E5C93" w:rsidP="003E5C93">
      <w:pPr>
        <w:spacing w:line="336" w:lineRule="auto"/>
        <w:rPr>
          <w:i/>
          <w:sz w:val="24"/>
          <w:szCs w:val="24"/>
        </w:rPr>
      </w:pPr>
      <w:r>
        <w:rPr>
          <w:i/>
          <w:sz w:val="24"/>
        </w:rPr>
        <w:t>Διερμηνεία: από τα Ελληνικά/Αγγλικά/Γαλλικά/Γερμανικά προς τα Ελληνικά/Αγγλικά/Γαλλικά</w:t>
      </w:r>
    </w:p>
    <w:p w:rsidR="00097C80" w:rsidRPr="00B43C67" w:rsidRDefault="00097C80" w:rsidP="00840204">
      <w:pPr>
        <w:spacing w:line="336" w:lineRule="auto"/>
        <w:rPr>
          <w:i/>
          <w:sz w:val="24"/>
          <w:szCs w:val="24"/>
        </w:rPr>
      </w:pPr>
    </w:p>
    <w:p w:rsidR="00097C80" w:rsidRPr="00B43C67" w:rsidRDefault="00097C80" w:rsidP="00840204">
      <w:pPr>
        <w:spacing w:line="336" w:lineRule="auto"/>
        <w:jc w:val="center"/>
      </w:pPr>
      <w:r w:rsidRPr="00B43C67">
        <w:t>_____________</w:t>
      </w:r>
    </w:p>
    <w:sectPr w:rsidR="00097C80" w:rsidRPr="00B43C67" w:rsidSect="00840204">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77" w:rsidRDefault="00B16F77" w:rsidP="00083949">
      <w:pPr>
        <w:spacing w:line="240" w:lineRule="auto"/>
      </w:pPr>
      <w:r>
        <w:separator/>
      </w:r>
    </w:p>
  </w:endnote>
  <w:endnote w:type="continuationSeparator" w:id="0">
    <w:p w:rsidR="00B16F77" w:rsidRDefault="00B16F77" w:rsidP="0008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49" w:rsidRPr="00840204" w:rsidRDefault="00840204" w:rsidP="00840204">
    <w:pPr>
      <w:pStyle w:val="Footer"/>
    </w:pPr>
    <w:r>
      <w:t>EESC-2016-04710-00-0</w:t>
    </w:r>
    <w:r w:rsidR="00CF397D">
      <w:t>2</w:t>
    </w:r>
    <w:r>
      <w:t xml:space="preserve">-CONVPOJ-TRA (EN) </w:t>
    </w:r>
    <w:r w:rsidR="00171BB8">
      <w:fldChar w:fldCharType="begin"/>
    </w:r>
    <w:r>
      <w:instrText xml:space="preserve"> PAGE  \* Arabic  \* MERGEFORMAT </w:instrText>
    </w:r>
    <w:r w:rsidR="00171BB8">
      <w:fldChar w:fldCharType="separate"/>
    </w:r>
    <w:r w:rsidR="00A93031">
      <w:rPr>
        <w:noProof/>
      </w:rPr>
      <w:t>1</w:t>
    </w:r>
    <w:r w:rsidR="00171BB8">
      <w:fldChar w:fldCharType="end"/>
    </w:r>
    <w:r>
      <w:t>/</w:t>
    </w:r>
    <w:r w:rsidR="00171BB8">
      <w:fldChar w:fldCharType="begin"/>
    </w:r>
    <w:r>
      <w:instrText xml:space="preserve"> = </w:instrText>
    </w:r>
    <w:r w:rsidR="00A93031">
      <w:fldChar w:fldCharType="begin"/>
    </w:r>
    <w:r w:rsidR="00A93031">
      <w:instrText xml:space="preserve"> NUMPAGES </w:instrText>
    </w:r>
    <w:r w:rsidR="00A93031">
      <w:fldChar w:fldCharType="separate"/>
    </w:r>
    <w:r w:rsidR="00A93031">
      <w:rPr>
        <w:noProof/>
      </w:rPr>
      <w:instrText>3</w:instrText>
    </w:r>
    <w:r w:rsidR="00A93031">
      <w:rPr>
        <w:noProof/>
      </w:rPr>
      <w:fldChar w:fldCharType="end"/>
    </w:r>
    <w:r>
      <w:instrText xml:space="preserve"> </w:instrText>
    </w:r>
    <w:r w:rsidR="00171BB8">
      <w:fldChar w:fldCharType="separate"/>
    </w:r>
    <w:r w:rsidR="00A93031">
      <w:rPr>
        <w:noProof/>
      </w:rPr>
      <w:t>3</w:t>
    </w:r>
    <w:r w:rsidR="00171B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77" w:rsidRDefault="00B16F77" w:rsidP="00083949">
      <w:pPr>
        <w:spacing w:line="240" w:lineRule="auto"/>
      </w:pPr>
      <w:r>
        <w:separator/>
      </w:r>
    </w:p>
  </w:footnote>
  <w:footnote w:type="continuationSeparator" w:id="0">
    <w:p w:rsidR="00B16F77" w:rsidRDefault="00B16F77" w:rsidP="000839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3349C3"/>
    <w:multiLevelType w:val="hybridMultilevel"/>
    <w:tmpl w:val="08C24F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B3A6D"/>
    <w:multiLevelType w:val="hybridMultilevel"/>
    <w:tmpl w:val="3DFC55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DCF3DA6"/>
    <w:multiLevelType w:val="hybridMultilevel"/>
    <w:tmpl w:val="7CE27F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5ABE053E"/>
    <w:multiLevelType w:val="hybridMultilevel"/>
    <w:tmpl w:val="9662A60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D"/>
    <w:rsid w:val="00011362"/>
    <w:rsid w:val="00016D2F"/>
    <w:rsid w:val="00020B65"/>
    <w:rsid w:val="000212F6"/>
    <w:rsid w:val="00027AEC"/>
    <w:rsid w:val="00050342"/>
    <w:rsid w:val="00083949"/>
    <w:rsid w:val="00097C80"/>
    <w:rsid w:val="000A5F6D"/>
    <w:rsid w:val="000E4291"/>
    <w:rsid w:val="00110D8C"/>
    <w:rsid w:val="00154280"/>
    <w:rsid w:val="00171BB8"/>
    <w:rsid w:val="001B67A4"/>
    <w:rsid w:val="001C4E70"/>
    <w:rsid w:val="001D7C97"/>
    <w:rsid w:val="00227E72"/>
    <w:rsid w:val="0023061F"/>
    <w:rsid w:val="002A69ED"/>
    <w:rsid w:val="003017A5"/>
    <w:rsid w:val="00306D61"/>
    <w:rsid w:val="00312DEC"/>
    <w:rsid w:val="00313D0F"/>
    <w:rsid w:val="00326106"/>
    <w:rsid w:val="0032776A"/>
    <w:rsid w:val="003505A0"/>
    <w:rsid w:val="00377FA8"/>
    <w:rsid w:val="00394230"/>
    <w:rsid w:val="00394802"/>
    <w:rsid w:val="003A0D77"/>
    <w:rsid w:val="003B50F3"/>
    <w:rsid w:val="003C1765"/>
    <w:rsid w:val="003E5C93"/>
    <w:rsid w:val="00421228"/>
    <w:rsid w:val="0044332F"/>
    <w:rsid w:val="004D14CF"/>
    <w:rsid w:val="004D32D5"/>
    <w:rsid w:val="004F2AE5"/>
    <w:rsid w:val="005046EF"/>
    <w:rsid w:val="00547A3D"/>
    <w:rsid w:val="00551F75"/>
    <w:rsid w:val="005710D2"/>
    <w:rsid w:val="00583C1C"/>
    <w:rsid w:val="00585FD1"/>
    <w:rsid w:val="005C1F6E"/>
    <w:rsid w:val="005D2E9A"/>
    <w:rsid w:val="005D7AB7"/>
    <w:rsid w:val="005E687F"/>
    <w:rsid w:val="00600584"/>
    <w:rsid w:val="006111AF"/>
    <w:rsid w:val="00620697"/>
    <w:rsid w:val="00621C2D"/>
    <w:rsid w:val="00626460"/>
    <w:rsid w:val="00644B84"/>
    <w:rsid w:val="00732AA5"/>
    <w:rsid w:val="007734DC"/>
    <w:rsid w:val="00791B27"/>
    <w:rsid w:val="0079347A"/>
    <w:rsid w:val="007A647D"/>
    <w:rsid w:val="007E7CA4"/>
    <w:rsid w:val="007F2C52"/>
    <w:rsid w:val="00832BD3"/>
    <w:rsid w:val="00835FE6"/>
    <w:rsid w:val="00840204"/>
    <w:rsid w:val="00847035"/>
    <w:rsid w:val="008614DB"/>
    <w:rsid w:val="00872E10"/>
    <w:rsid w:val="008A6CE2"/>
    <w:rsid w:val="008C7707"/>
    <w:rsid w:val="008D508A"/>
    <w:rsid w:val="008D5911"/>
    <w:rsid w:val="009471CF"/>
    <w:rsid w:val="009508A1"/>
    <w:rsid w:val="009579F5"/>
    <w:rsid w:val="009615B3"/>
    <w:rsid w:val="009D781E"/>
    <w:rsid w:val="009E57C9"/>
    <w:rsid w:val="00A13113"/>
    <w:rsid w:val="00A15909"/>
    <w:rsid w:val="00A27168"/>
    <w:rsid w:val="00A56D3A"/>
    <w:rsid w:val="00A57BD2"/>
    <w:rsid w:val="00A86945"/>
    <w:rsid w:val="00A93031"/>
    <w:rsid w:val="00AE06DD"/>
    <w:rsid w:val="00AE63E8"/>
    <w:rsid w:val="00B13456"/>
    <w:rsid w:val="00B16F77"/>
    <w:rsid w:val="00B17551"/>
    <w:rsid w:val="00B24F54"/>
    <w:rsid w:val="00B43C67"/>
    <w:rsid w:val="00B46DDE"/>
    <w:rsid w:val="00B5591A"/>
    <w:rsid w:val="00B9272E"/>
    <w:rsid w:val="00BB478E"/>
    <w:rsid w:val="00BC4ADB"/>
    <w:rsid w:val="00BE1B9E"/>
    <w:rsid w:val="00C04221"/>
    <w:rsid w:val="00C04692"/>
    <w:rsid w:val="00C262E4"/>
    <w:rsid w:val="00C35DA5"/>
    <w:rsid w:val="00C409BD"/>
    <w:rsid w:val="00C77186"/>
    <w:rsid w:val="00CA6654"/>
    <w:rsid w:val="00CD76A4"/>
    <w:rsid w:val="00CF397D"/>
    <w:rsid w:val="00CF427A"/>
    <w:rsid w:val="00D05890"/>
    <w:rsid w:val="00D15164"/>
    <w:rsid w:val="00D36248"/>
    <w:rsid w:val="00D44FDD"/>
    <w:rsid w:val="00D71123"/>
    <w:rsid w:val="00D74E59"/>
    <w:rsid w:val="00DB09E2"/>
    <w:rsid w:val="00E403CC"/>
    <w:rsid w:val="00E953A2"/>
    <w:rsid w:val="00EB1CD5"/>
    <w:rsid w:val="00EC08FA"/>
    <w:rsid w:val="00ED4B16"/>
    <w:rsid w:val="00EF3C43"/>
    <w:rsid w:val="00EF6BF6"/>
    <w:rsid w:val="00F07CD4"/>
    <w:rsid w:val="00F631B8"/>
    <w:rsid w:val="00F827EC"/>
    <w:rsid w:val="00F84B5F"/>
    <w:rsid w:val="00F96BCD"/>
    <w:rsid w:val="00FA3E63"/>
    <w:rsid w:val="00FA4395"/>
    <w:rsid w:val="00FC231E"/>
    <w:rsid w:val="00FD4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8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97C80"/>
    <w:pPr>
      <w:numPr>
        <w:numId w:val="3"/>
      </w:numPr>
      <w:ind w:left="567" w:hanging="567"/>
      <w:outlineLvl w:val="0"/>
    </w:pPr>
    <w:rPr>
      <w:kern w:val="28"/>
    </w:rPr>
  </w:style>
  <w:style w:type="paragraph" w:styleId="Heading2">
    <w:name w:val="heading 2"/>
    <w:basedOn w:val="Normal"/>
    <w:next w:val="Normal"/>
    <w:link w:val="Heading2Char"/>
    <w:qFormat/>
    <w:rsid w:val="00097C80"/>
    <w:pPr>
      <w:numPr>
        <w:ilvl w:val="1"/>
        <w:numId w:val="3"/>
      </w:numPr>
      <w:ind w:left="567" w:hanging="567"/>
      <w:outlineLvl w:val="1"/>
    </w:pPr>
  </w:style>
  <w:style w:type="paragraph" w:styleId="Heading3">
    <w:name w:val="heading 3"/>
    <w:basedOn w:val="Normal"/>
    <w:next w:val="Normal"/>
    <w:link w:val="Heading3Char"/>
    <w:qFormat/>
    <w:rsid w:val="00097C80"/>
    <w:pPr>
      <w:numPr>
        <w:ilvl w:val="2"/>
        <w:numId w:val="3"/>
      </w:numPr>
      <w:ind w:left="567" w:hanging="567"/>
      <w:outlineLvl w:val="2"/>
    </w:pPr>
  </w:style>
  <w:style w:type="paragraph" w:styleId="Heading4">
    <w:name w:val="heading 4"/>
    <w:basedOn w:val="Normal"/>
    <w:next w:val="Normal"/>
    <w:link w:val="Heading4Char"/>
    <w:qFormat/>
    <w:rsid w:val="00097C80"/>
    <w:pPr>
      <w:numPr>
        <w:ilvl w:val="3"/>
        <w:numId w:val="3"/>
      </w:numPr>
      <w:ind w:left="567" w:hanging="567"/>
      <w:outlineLvl w:val="3"/>
    </w:pPr>
  </w:style>
  <w:style w:type="paragraph" w:styleId="Heading5">
    <w:name w:val="heading 5"/>
    <w:basedOn w:val="Normal"/>
    <w:next w:val="Normal"/>
    <w:link w:val="Heading5Char"/>
    <w:qFormat/>
    <w:rsid w:val="00097C80"/>
    <w:pPr>
      <w:numPr>
        <w:ilvl w:val="4"/>
        <w:numId w:val="3"/>
      </w:numPr>
      <w:ind w:left="567" w:hanging="567"/>
      <w:outlineLvl w:val="4"/>
    </w:pPr>
  </w:style>
  <w:style w:type="paragraph" w:styleId="Heading6">
    <w:name w:val="heading 6"/>
    <w:basedOn w:val="Normal"/>
    <w:next w:val="Normal"/>
    <w:link w:val="Heading6Char"/>
    <w:qFormat/>
    <w:rsid w:val="00097C80"/>
    <w:pPr>
      <w:numPr>
        <w:ilvl w:val="5"/>
        <w:numId w:val="3"/>
      </w:numPr>
      <w:ind w:left="567" w:hanging="567"/>
      <w:outlineLvl w:val="5"/>
    </w:pPr>
  </w:style>
  <w:style w:type="paragraph" w:styleId="Heading7">
    <w:name w:val="heading 7"/>
    <w:basedOn w:val="Normal"/>
    <w:next w:val="Normal"/>
    <w:link w:val="Heading7Char"/>
    <w:qFormat/>
    <w:rsid w:val="00097C80"/>
    <w:pPr>
      <w:numPr>
        <w:ilvl w:val="6"/>
        <w:numId w:val="3"/>
      </w:numPr>
      <w:ind w:left="567" w:hanging="567"/>
      <w:outlineLvl w:val="6"/>
    </w:pPr>
  </w:style>
  <w:style w:type="paragraph" w:styleId="Heading8">
    <w:name w:val="heading 8"/>
    <w:basedOn w:val="Normal"/>
    <w:next w:val="Normal"/>
    <w:link w:val="Heading8Char"/>
    <w:qFormat/>
    <w:rsid w:val="00097C80"/>
    <w:pPr>
      <w:numPr>
        <w:ilvl w:val="7"/>
        <w:numId w:val="3"/>
      </w:numPr>
      <w:ind w:left="567" w:hanging="567"/>
      <w:outlineLvl w:val="7"/>
    </w:pPr>
  </w:style>
  <w:style w:type="paragraph" w:styleId="Heading9">
    <w:name w:val="heading 9"/>
    <w:basedOn w:val="Normal"/>
    <w:next w:val="Normal"/>
    <w:link w:val="Heading9Char"/>
    <w:qFormat/>
    <w:rsid w:val="00097C80"/>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97C80"/>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el-GR" w:eastAsia="el-GR"/>
    </w:rPr>
  </w:style>
  <w:style w:type="character" w:customStyle="1" w:styleId="Heading2Char">
    <w:name w:val="Heading 2 Char"/>
    <w:basedOn w:val="DefaultParagraphFont"/>
    <w:link w:val="Heading2"/>
    <w:rsid w:val="00FA3E63"/>
    <w:rPr>
      <w:rFonts w:ascii="Times New Roman" w:eastAsia="Times New Roman" w:hAnsi="Times New Roman" w:cs="Times New Roman"/>
      <w:lang w:val="el-GR" w:eastAsia="el-GR"/>
    </w:rPr>
  </w:style>
  <w:style w:type="character" w:customStyle="1" w:styleId="Heading3Char">
    <w:name w:val="Heading 3 Char"/>
    <w:basedOn w:val="DefaultParagraphFont"/>
    <w:link w:val="Heading3"/>
    <w:rsid w:val="00FA3E63"/>
    <w:rPr>
      <w:rFonts w:ascii="Times New Roman" w:eastAsia="Times New Roman" w:hAnsi="Times New Roman" w:cs="Times New Roman"/>
      <w:lang w:val="el-GR" w:eastAsia="el-GR"/>
    </w:rPr>
  </w:style>
  <w:style w:type="character" w:customStyle="1" w:styleId="Heading4Char">
    <w:name w:val="Heading 4 Char"/>
    <w:basedOn w:val="DefaultParagraphFont"/>
    <w:link w:val="Heading4"/>
    <w:rsid w:val="00FA3E63"/>
    <w:rPr>
      <w:rFonts w:ascii="Times New Roman" w:eastAsia="Times New Roman" w:hAnsi="Times New Roman" w:cs="Times New Roman"/>
      <w:lang w:val="el-GR" w:eastAsia="el-GR"/>
    </w:rPr>
  </w:style>
  <w:style w:type="character" w:customStyle="1" w:styleId="Heading5Char">
    <w:name w:val="Heading 5 Char"/>
    <w:basedOn w:val="DefaultParagraphFont"/>
    <w:link w:val="Heading5"/>
    <w:rsid w:val="00FA3E63"/>
    <w:rPr>
      <w:rFonts w:ascii="Times New Roman" w:eastAsia="Times New Roman" w:hAnsi="Times New Roman" w:cs="Times New Roman"/>
      <w:lang w:val="el-GR" w:eastAsia="el-GR"/>
    </w:rPr>
  </w:style>
  <w:style w:type="character" w:customStyle="1" w:styleId="Heading6Char">
    <w:name w:val="Heading 6 Char"/>
    <w:basedOn w:val="DefaultParagraphFont"/>
    <w:link w:val="Heading6"/>
    <w:rsid w:val="00FA3E63"/>
    <w:rPr>
      <w:rFonts w:ascii="Times New Roman" w:eastAsia="Times New Roman" w:hAnsi="Times New Roman" w:cs="Times New Roman"/>
      <w:lang w:val="el-GR" w:eastAsia="el-GR"/>
    </w:rPr>
  </w:style>
  <w:style w:type="character" w:customStyle="1" w:styleId="Heading7Char">
    <w:name w:val="Heading 7 Char"/>
    <w:basedOn w:val="DefaultParagraphFont"/>
    <w:link w:val="Heading7"/>
    <w:rsid w:val="00FA3E63"/>
    <w:rPr>
      <w:rFonts w:ascii="Times New Roman" w:eastAsia="Times New Roman" w:hAnsi="Times New Roman" w:cs="Times New Roman"/>
      <w:lang w:val="el-GR" w:eastAsia="el-GR"/>
    </w:rPr>
  </w:style>
  <w:style w:type="character" w:customStyle="1" w:styleId="Heading8Char">
    <w:name w:val="Heading 8 Char"/>
    <w:basedOn w:val="DefaultParagraphFont"/>
    <w:link w:val="Heading8"/>
    <w:rsid w:val="00FA3E63"/>
    <w:rPr>
      <w:rFonts w:ascii="Times New Roman" w:eastAsia="Times New Roman" w:hAnsi="Times New Roman" w:cs="Times New Roman"/>
      <w:lang w:val="el-GR" w:eastAsia="el-GR"/>
    </w:rPr>
  </w:style>
  <w:style w:type="character" w:customStyle="1" w:styleId="Heading9Char">
    <w:name w:val="Heading 9 Char"/>
    <w:basedOn w:val="DefaultParagraphFont"/>
    <w:link w:val="Heading9"/>
    <w:rsid w:val="00FA3E63"/>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097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0"/>
    <w:rPr>
      <w:rFonts w:ascii="Tahoma" w:eastAsia="Times New Roman" w:hAnsi="Tahoma" w:cs="Tahoma"/>
      <w:sz w:val="16"/>
      <w:szCs w:val="16"/>
      <w:lang w:val="el-GR" w:eastAsia="el-GR"/>
    </w:rPr>
  </w:style>
  <w:style w:type="paragraph" w:styleId="Header">
    <w:name w:val="header"/>
    <w:basedOn w:val="Normal"/>
    <w:link w:val="HeaderChar"/>
    <w:qFormat/>
    <w:rsid w:val="00097C80"/>
  </w:style>
  <w:style w:type="character" w:customStyle="1" w:styleId="HeaderChar">
    <w:name w:val="Header Char"/>
    <w:basedOn w:val="DefaultParagraphFont"/>
    <w:link w:val="Header"/>
    <w:rsid w:val="00083949"/>
    <w:rPr>
      <w:rFonts w:ascii="Times New Roman" w:eastAsia="Times New Roman" w:hAnsi="Times New Roman" w:cs="Times New Roman"/>
    </w:rPr>
  </w:style>
  <w:style w:type="paragraph" w:styleId="Footer">
    <w:name w:val="footer"/>
    <w:basedOn w:val="Normal"/>
    <w:link w:val="FooterChar"/>
    <w:qFormat/>
    <w:rsid w:val="00097C80"/>
  </w:style>
  <w:style w:type="character" w:customStyle="1" w:styleId="FooterChar">
    <w:name w:val="Footer Char"/>
    <w:basedOn w:val="DefaultParagraphFont"/>
    <w:link w:val="Footer"/>
    <w:rsid w:val="00083949"/>
    <w:rPr>
      <w:rFonts w:ascii="Times New Roman" w:eastAsia="Times New Roman" w:hAnsi="Times New Roman" w:cs="Times New Roman"/>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el-GR" w:eastAsia="el-GR"/>
    </w:rPr>
  </w:style>
  <w:style w:type="paragraph" w:customStyle="1" w:styleId="quotes">
    <w:name w:val="quotes"/>
    <w:basedOn w:val="Normal"/>
    <w:next w:val="Normal"/>
    <w:rsid w:val="00097C80"/>
    <w:pPr>
      <w:ind w:left="720"/>
    </w:pPr>
    <w:rPr>
      <w:i/>
    </w:rPr>
  </w:style>
  <w:style w:type="character" w:styleId="FootnoteReference">
    <w:name w:val="footnote reference"/>
    <w:basedOn w:val="DefaultParagraphFont"/>
    <w:unhideWhenUsed/>
    <w:qFormat/>
    <w:rsid w:val="00097C80"/>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8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97C80"/>
    <w:pPr>
      <w:numPr>
        <w:numId w:val="3"/>
      </w:numPr>
      <w:ind w:left="567" w:hanging="567"/>
      <w:outlineLvl w:val="0"/>
    </w:pPr>
    <w:rPr>
      <w:kern w:val="28"/>
    </w:rPr>
  </w:style>
  <w:style w:type="paragraph" w:styleId="Heading2">
    <w:name w:val="heading 2"/>
    <w:basedOn w:val="Normal"/>
    <w:next w:val="Normal"/>
    <w:link w:val="Heading2Char"/>
    <w:qFormat/>
    <w:rsid w:val="00097C80"/>
    <w:pPr>
      <w:numPr>
        <w:ilvl w:val="1"/>
        <w:numId w:val="3"/>
      </w:numPr>
      <w:ind w:left="567" w:hanging="567"/>
      <w:outlineLvl w:val="1"/>
    </w:pPr>
  </w:style>
  <w:style w:type="paragraph" w:styleId="Heading3">
    <w:name w:val="heading 3"/>
    <w:basedOn w:val="Normal"/>
    <w:next w:val="Normal"/>
    <w:link w:val="Heading3Char"/>
    <w:qFormat/>
    <w:rsid w:val="00097C80"/>
    <w:pPr>
      <w:numPr>
        <w:ilvl w:val="2"/>
        <w:numId w:val="3"/>
      </w:numPr>
      <w:ind w:left="567" w:hanging="567"/>
      <w:outlineLvl w:val="2"/>
    </w:pPr>
  </w:style>
  <w:style w:type="paragraph" w:styleId="Heading4">
    <w:name w:val="heading 4"/>
    <w:basedOn w:val="Normal"/>
    <w:next w:val="Normal"/>
    <w:link w:val="Heading4Char"/>
    <w:qFormat/>
    <w:rsid w:val="00097C80"/>
    <w:pPr>
      <w:numPr>
        <w:ilvl w:val="3"/>
        <w:numId w:val="3"/>
      </w:numPr>
      <w:ind w:left="567" w:hanging="567"/>
      <w:outlineLvl w:val="3"/>
    </w:pPr>
  </w:style>
  <w:style w:type="paragraph" w:styleId="Heading5">
    <w:name w:val="heading 5"/>
    <w:basedOn w:val="Normal"/>
    <w:next w:val="Normal"/>
    <w:link w:val="Heading5Char"/>
    <w:qFormat/>
    <w:rsid w:val="00097C80"/>
    <w:pPr>
      <w:numPr>
        <w:ilvl w:val="4"/>
        <w:numId w:val="3"/>
      </w:numPr>
      <w:ind w:left="567" w:hanging="567"/>
      <w:outlineLvl w:val="4"/>
    </w:pPr>
  </w:style>
  <w:style w:type="paragraph" w:styleId="Heading6">
    <w:name w:val="heading 6"/>
    <w:basedOn w:val="Normal"/>
    <w:next w:val="Normal"/>
    <w:link w:val="Heading6Char"/>
    <w:qFormat/>
    <w:rsid w:val="00097C80"/>
    <w:pPr>
      <w:numPr>
        <w:ilvl w:val="5"/>
        <w:numId w:val="3"/>
      </w:numPr>
      <w:ind w:left="567" w:hanging="567"/>
      <w:outlineLvl w:val="5"/>
    </w:pPr>
  </w:style>
  <w:style w:type="paragraph" w:styleId="Heading7">
    <w:name w:val="heading 7"/>
    <w:basedOn w:val="Normal"/>
    <w:next w:val="Normal"/>
    <w:link w:val="Heading7Char"/>
    <w:qFormat/>
    <w:rsid w:val="00097C80"/>
    <w:pPr>
      <w:numPr>
        <w:ilvl w:val="6"/>
        <w:numId w:val="3"/>
      </w:numPr>
      <w:ind w:left="567" w:hanging="567"/>
      <w:outlineLvl w:val="6"/>
    </w:pPr>
  </w:style>
  <w:style w:type="paragraph" w:styleId="Heading8">
    <w:name w:val="heading 8"/>
    <w:basedOn w:val="Normal"/>
    <w:next w:val="Normal"/>
    <w:link w:val="Heading8Char"/>
    <w:qFormat/>
    <w:rsid w:val="00097C80"/>
    <w:pPr>
      <w:numPr>
        <w:ilvl w:val="7"/>
        <w:numId w:val="3"/>
      </w:numPr>
      <w:ind w:left="567" w:hanging="567"/>
      <w:outlineLvl w:val="7"/>
    </w:pPr>
  </w:style>
  <w:style w:type="paragraph" w:styleId="Heading9">
    <w:name w:val="heading 9"/>
    <w:basedOn w:val="Normal"/>
    <w:next w:val="Normal"/>
    <w:link w:val="Heading9Char"/>
    <w:qFormat/>
    <w:rsid w:val="00097C80"/>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97C80"/>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el-GR" w:eastAsia="el-GR"/>
    </w:rPr>
  </w:style>
  <w:style w:type="character" w:customStyle="1" w:styleId="Heading2Char">
    <w:name w:val="Heading 2 Char"/>
    <w:basedOn w:val="DefaultParagraphFont"/>
    <w:link w:val="Heading2"/>
    <w:rsid w:val="00FA3E63"/>
    <w:rPr>
      <w:rFonts w:ascii="Times New Roman" w:eastAsia="Times New Roman" w:hAnsi="Times New Roman" w:cs="Times New Roman"/>
      <w:lang w:val="el-GR" w:eastAsia="el-GR"/>
    </w:rPr>
  </w:style>
  <w:style w:type="character" w:customStyle="1" w:styleId="Heading3Char">
    <w:name w:val="Heading 3 Char"/>
    <w:basedOn w:val="DefaultParagraphFont"/>
    <w:link w:val="Heading3"/>
    <w:rsid w:val="00FA3E63"/>
    <w:rPr>
      <w:rFonts w:ascii="Times New Roman" w:eastAsia="Times New Roman" w:hAnsi="Times New Roman" w:cs="Times New Roman"/>
      <w:lang w:val="el-GR" w:eastAsia="el-GR"/>
    </w:rPr>
  </w:style>
  <w:style w:type="character" w:customStyle="1" w:styleId="Heading4Char">
    <w:name w:val="Heading 4 Char"/>
    <w:basedOn w:val="DefaultParagraphFont"/>
    <w:link w:val="Heading4"/>
    <w:rsid w:val="00FA3E63"/>
    <w:rPr>
      <w:rFonts w:ascii="Times New Roman" w:eastAsia="Times New Roman" w:hAnsi="Times New Roman" w:cs="Times New Roman"/>
      <w:lang w:val="el-GR" w:eastAsia="el-GR"/>
    </w:rPr>
  </w:style>
  <w:style w:type="character" w:customStyle="1" w:styleId="Heading5Char">
    <w:name w:val="Heading 5 Char"/>
    <w:basedOn w:val="DefaultParagraphFont"/>
    <w:link w:val="Heading5"/>
    <w:rsid w:val="00FA3E63"/>
    <w:rPr>
      <w:rFonts w:ascii="Times New Roman" w:eastAsia="Times New Roman" w:hAnsi="Times New Roman" w:cs="Times New Roman"/>
      <w:lang w:val="el-GR" w:eastAsia="el-GR"/>
    </w:rPr>
  </w:style>
  <w:style w:type="character" w:customStyle="1" w:styleId="Heading6Char">
    <w:name w:val="Heading 6 Char"/>
    <w:basedOn w:val="DefaultParagraphFont"/>
    <w:link w:val="Heading6"/>
    <w:rsid w:val="00FA3E63"/>
    <w:rPr>
      <w:rFonts w:ascii="Times New Roman" w:eastAsia="Times New Roman" w:hAnsi="Times New Roman" w:cs="Times New Roman"/>
      <w:lang w:val="el-GR" w:eastAsia="el-GR"/>
    </w:rPr>
  </w:style>
  <w:style w:type="character" w:customStyle="1" w:styleId="Heading7Char">
    <w:name w:val="Heading 7 Char"/>
    <w:basedOn w:val="DefaultParagraphFont"/>
    <w:link w:val="Heading7"/>
    <w:rsid w:val="00FA3E63"/>
    <w:rPr>
      <w:rFonts w:ascii="Times New Roman" w:eastAsia="Times New Roman" w:hAnsi="Times New Roman" w:cs="Times New Roman"/>
      <w:lang w:val="el-GR" w:eastAsia="el-GR"/>
    </w:rPr>
  </w:style>
  <w:style w:type="character" w:customStyle="1" w:styleId="Heading8Char">
    <w:name w:val="Heading 8 Char"/>
    <w:basedOn w:val="DefaultParagraphFont"/>
    <w:link w:val="Heading8"/>
    <w:rsid w:val="00FA3E63"/>
    <w:rPr>
      <w:rFonts w:ascii="Times New Roman" w:eastAsia="Times New Roman" w:hAnsi="Times New Roman" w:cs="Times New Roman"/>
      <w:lang w:val="el-GR" w:eastAsia="el-GR"/>
    </w:rPr>
  </w:style>
  <w:style w:type="character" w:customStyle="1" w:styleId="Heading9Char">
    <w:name w:val="Heading 9 Char"/>
    <w:basedOn w:val="DefaultParagraphFont"/>
    <w:link w:val="Heading9"/>
    <w:rsid w:val="00FA3E63"/>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097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0"/>
    <w:rPr>
      <w:rFonts w:ascii="Tahoma" w:eastAsia="Times New Roman" w:hAnsi="Tahoma" w:cs="Tahoma"/>
      <w:sz w:val="16"/>
      <w:szCs w:val="16"/>
      <w:lang w:val="el-GR" w:eastAsia="el-GR"/>
    </w:rPr>
  </w:style>
  <w:style w:type="paragraph" w:styleId="Header">
    <w:name w:val="header"/>
    <w:basedOn w:val="Normal"/>
    <w:link w:val="HeaderChar"/>
    <w:qFormat/>
    <w:rsid w:val="00097C80"/>
  </w:style>
  <w:style w:type="character" w:customStyle="1" w:styleId="HeaderChar">
    <w:name w:val="Header Char"/>
    <w:basedOn w:val="DefaultParagraphFont"/>
    <w:link w:val="Header"/>
    <w:rsid w:val="00083949"/>
    <w:rPr>
      <w:rFonts w:ascii="Times New Roman" w:eastAsia="Times New Roman" w:hAnsi="Times New Roman" w:cs="Times New Roman"/>
    </w:rPr>
  </w:style>
  <w:style w:type="paragraph" w:styleId="Footer">
    <w:name w:val="footer"/>
    <w:basedOn w:val="Normal"/>
    <w:link w:val="FooterChar"/>
    <w:qFormat/>
    <w:rsid w:val="00097C80"/>
  </w:style>
  <w:style w:type="character" w:customStyle="1" w:styleId="FooterChar">
    <w:name w:val="Footer Char"/>
    <w:basedOn w:val="DefaultParagraphFont"/>
    <w:link w:val="Footer"/>
    <w:rsid w:val="00083949"/>
    <w:rPr>
      <w:rFonts w:ascii="Times New Roman" w:eastAsia="Times New Roman" w:hAnsi="Times New Roman" w:cs="Times New Roman"/>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el-GR" w:eastAsia="el-GR"/>
    </w:rPr>
  </w:style>
  <w:style w:type="paragraph" w:customStyle="1" w:styleId="quotes">
    <w:name w:val="quotes"/>
    <w:basedOn w:val="Normal"/>
    <w:next w:val="Normal"/>
    <w:rsid w:val="00097C80"/>
    <w:pPr>
      <w:ind w:left="720"/>
    </w:pPr>
    <w:rPr>
      <w:i/>
    </w:rPr>
  </w:style>
  <w:style w:type="character" w:styleId="FootnoteReference">
    <w:name w:val="footnote reference"/>
    <w:basedOn w:val="DefaultParagraphFont"/>
    <w:unhideWhenUsed/>
    <w:qFormat/>
    <w:rsid w:val="00097C80"/>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3XPXQ63Y2AW3-7-4654</_dlc_DocId>
    <_dlc_DocIdUrl xmlns="8835a8a4-5a07-4207-ac1e-223f88a8f7af">
      <Url>http://dm/EESC/2016/_layouts/DocIdRedir.aspx?ID=3XPXQ63Y2AW3-7-4654</Url>
      <Description>3XPXQ63Y2AW3-7-4654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2016-09-20T12:00:00+00:00</ProductionDate>
    <FicheYear xmlns="8835a8a4-5a07-4207-ac1e-223f88a8f7af">2016</FicheYear>
    <DocumentNumber xmlns="bd7587f5-5d05-4de0-b01a-b53d7118613b">4710</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2016-10-03T12:00:00+00:00</MeetingDate>
    <TaxCatchAll xmlns="8835a8a4-5a07-4207-ac1e-223f88a8f7af">
      <Value>22</Value>
      <Value>41</Value>
      <Value>270</Value>
      <Value>10</Value>
      <Value>31</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Rapporteur xmlns="8835a8a4-5a07-4207-ac1e-223f88a8f7af" xsi:nil="true"/>
    <FicheNumber xmlns="8835a8a4-5a07-4207-ac1e-223f88a8f7af">9897</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EU2020OKE</TermName>
          <TermId xmlns="http://schemas.microsoft.com/office/infopath/2007/PartnerControls">8fa12d2d-56e0-44c1-9cd5-7bd23ac384e6</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7C39-D6DE-4814-8892-0E28730AF27C}">
  <ds:schemaRefs>
    <ds:schemaRef ds:uri="http://schemas.microsoft.com/sharepoint/v3/contenttype/forms"/>
  </ds:schemaRefs>
</ds:datastoreItem>
</file>

<file path=customXml/itemProps2.xml><?xml version="1.0" encoding="utf-8"?>
<ds:datastoreItem xmlns:ds="http://schemas.openxmlformats.org/officeDocument/2006/customXml" ds:itemID="{79A07248-D717-44DC-8CBD-F04C87961877}">
  <ds:schemaRefs>
    <ds:schemaRef ds:uri="http://schemas.microsoft.com/sharepoint/events"/>
  </ds:schemaRefs>
</ds:datastoreItem>
</file>

<file path=customXml/itemProps3.xml><?xml version="1.0" encoding="utf-8"?>
<ds:datastoreItem xmlns:ds="http://schemas.openxmlformats.org/officeDocument/2006/customXml" ds:itemID="{52918337-A511-4F13-8441-42FF3722BFD9}">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8835a8a4-5a07-4207-ac1e-223f88a8f7af"/>
    <ds:schemaRef ds:uri="http://purl.org/dc/terms/"/>
    <ds:schemaRef ds:uri="http://schemas.microsoft.com/office/infopath/2007/PartnerControls"/>
    <ds:schemaRef ds:uri="bd7587f5-5d05-4de0-b01a-b53d7118613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E5B66AB5-4966-4D9C-82FC-888F1969D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664</Words>
  <Characters>3657</Characters>
  <Application>Microsoft Office Word</Application>
  <DocSecurity>4</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Ημερήσια διάταξη συνεδρίασης ΟΚΕ</vt:lpstr>
      <vt:lpstr>Ημερήσια διάταξη συνεδρίασης ΟΚΕ</vt:lpstr>
    </vt:vector>
  </TitlesOfParts>
  <Company>CESE-CdR</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Ημερήσια διάταξη συνεδρίασης ΟΚΕ</dc:title>
  <dc:subject>Πρόσκληση – Σχέδιο ημερήσιας διάταξης</dc:subject>
  <dc:creator>Anca Boatca</dc:creator>
  <cp:keywords>EESC-2016-04710-00-01-CONVPOJ-TRA-EL</cp:keywords>
  <dc:description>Eisigitis: -_x000d_
Glossa prototypou: EN_x000d_
Hmerominia tou eggrafou: 20/09/2016_x000d_
Hmerominia tis synedriasis: 03/10/2016_x000d_
Exoterika eggrafa: -_x000d_
Armodios ypallilos: Soosaar Juri, tilefono: + 2 546 9628_x000d_
_x000d_
Perilipsi:</dc:description>
  <cp:lastModifiedBy>Anca Boatca</cp:lastModifiedBy>
  <cp:revision>2</cp:revision>
  <cp:lastPrinted>2016-09-28T14:56:00Z</cp:lastPrinted>
  <dcterms:created xsi:type="dcterms:W3CDTF">2016-10-18T10:01:00Z</dcterms:created>
  <dcterms:modified xsi:type="dcterms:W3CDTF">2016-10-18T10:01:00Z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13/09/2016, 13/09/2016, 02/09/2016, 02/09/2016</vt:lpwstr>
  </property>
  <property fmtid="{D5CDD505-2E9C-101B-9397-08002B2CF9AE}" pid="4" name="Pref_Time">
    <vt:lpwstr>17:28:42, 17:08:49, 15:55:46, 15:53:55</vt:lpwstr>
  </property>
  <property fmtid="{D5CDD505-2E9C-101B-9397-08002B2CF9AE}" pid="5" name="Pref_User">
    <vt:lpwstr>mreg, htoo, enied, hnic</vt:lpwstr>
  </property>
  <property fmtid="{D5CDD505-2E9C-101B-9397-08002B2CF9AE}" pid="6" name="Pref_FileName">
    <vt:lpwstr>EESC-2016-04710-00-01-CONVPOJ-TRA-EN-CRR.docx, EESC-2016-04710-00-01-CONVPOJ-CRR-EN.docx, EESC-2016-04710-00-00-CONVPOJ-TRA-EN-CRR.docx, EESC-2016-04710-00-00-CONVPOJ-CRR-EN.docx</vt:lpwstr>
  </property>
  <property fmtid="{D5CDD505-2E9C-101B-9397-08002B2CF9AE}" pid="7" name="ContentTypeId">
    <vt:lpwstr>0x010100EA97B91038054C99906057A708A1480A0052D2E1C50FFCCA4DB10C28DB2B971CD9</vt:lpwstr>
  </property>
  <property fmtid="{D5CDD505-2E9C-101B-9397-08002B2CF9AE}" pid="8" name="_dlc_DocIdItemGuid">
    <vt:lpwstr>1e97c81e-bbc8-4d7e-980e-d410efa75d97</vt:lpwstr>
  </property>
  <property fmtid="{D5CDD505-2E9C-101B-9397-08002B2CF9AE}" pid="9" name="DocumentType_0">
    <vt:lpwstr>CONVPOJ|4be1222e-972b-4c27-a530-eec9a2dcd101</vt:lpwstr>
  </property>
  <property fmtid="{D5CDD505-2E9C-101B-9397-08002B2CF9AE}" pid="10" name="AvailableTranslations">
    <vt:lpwstr>22;#DE|f6b31e5a-26fa-4935-b661-318e46daf27e;#10;#EN|f2175f21-25d7-44a3-96da-d6a61b075e1b;#4;#FR|d2afafd3-4c81-4f60-8f52-ee33f2f54ff3;#23;#EL|6d4f4d51-af9b-4650-94b4-4276bee85c91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4710</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31;#CONVPOJ|4be1222e-972b-4c27-a530-eec9a2dcd101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EU2020OKE|8fa12d2d-56e0-44c1-9cd5-7bd23ac384e6</vt:lpwstr>
  </property>
  <property fmtid="{D5CDD505-2E9C-101B-9397-08002B2CF9AE}" pid="25" name="OriginalLanguage">
    <vt:lpwstr>10;#EN|f2175f21-25d7-44a3-96da-d6a61b075e1b</vt:lpwstr>
  </property>
  <property fmtid="{D5CDD505-2E9C-101B-9397-08002B2CF9AE}" pid="26" name="MeetingName">
    <vt:lpwstr>270;#EU2020OKE|8fa12d2d-56e0-44c1-9cd5-7bd23ac384e6</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2016-10-03T12:00:00Z</vt:filetime>
  </property>
  <property fmtid="{D5CDD505-2E9C-101B-9397-08002B2CF9AE}" pid="30" name="TaxCatchAll">
    <vt:lpwstr>270;#EU2020OKE|8fa12d2d-56e0-44c1-9cd5-7bd23ac384e6;#10;#EN|f2175f21-25d7-44a3-96da-d6a61b075e1b;#31;#CONVPOJ|4be1222e-972b-4c27-a530-eec9a2dcd101;#6;#Final|ea5e6674-7b27-4bac-b091-73adbb394efe;#5;#Unrestricted|826e22d7-d029-4ec0-a450-0c28ff673572;#2;#TRA</vt:lpwstr>
  </property>
  <property fmtid="{D5CDD505-2E9C-101B-9397-08002B2CF9AE}" pid="31" name="AvailableTranslations_0">
    <vt:lpwstr>EN|f2175f21-25d7-44a3-96da-d6a61b075e1b</vt:lpwstr>
  </property>
  <property fmtid="{D5CDD505-2E9C-101B-9397-08002B2CF9AE}" pid="32" name="VersionStatus">
    <vt:lpwstr>41;#Obsolete|ef7b2089-53ec-4293-a3a0-fe07d3abc41e</vt:lpwstr>
  </property>
  <property fmtid="{D5CDD505-2E9C-101B-9397-08002B2CF9AE}" pid="33" name="VersionStatus_0">
    <vt:lpwstr>Final|ea5e6674-7b27-4bac-b091-73adbb394efe</vt:lpwstr>
  </property>
  <property fmtid="{D5CDD505-2E9C-101B-9397-08002B2CF9AE}" pid="34" name="FicheNumber">
    <vt:i4>9897</vt:i4>
  </property>
  <property fmtid="{D5CDD505-2E9C-101B-9397-08002B2CF9AE}" pid="35" name="DocumentYear">
    <vt:i4>2016</vt:i4>
  </property>
  <property fmtid="{D5CDD505-2E9C-101B-9397-08002B2CF9AE}" pid="36" name="DocumentLanguage">
    <vt:lpwstr>23;#EL|6d4f4d51-af9b-4650-94b4-4276bee85c91</vt:lpwstr>
  </property>
  <property fmtid="{D5CDD505-2E9C-101B-9397-08002B2CF9AE}" pid="37" name="DocumentLanguage_0">
    <vt:lpwstr>EN|f2175f21-25d7-44a3-96da-d6a61b075e1b</vt:lpwstr>
  </property>
</Properties>
</file>