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91D" w:rsidRDefault="0026691D">
      <w:pPr>
        <w:jc w:val="both"/>
        <w:rPr>
          <w:rFonts w:ascii="Arial" w:hAnsi="Arial"/>
          <w:sz w:val="36"/>
          <w:szCs w:val="36"/>
        </w:rPr>
      </w:pPr>
      <w:bookmarkStart w:id="0" w:name="_GoBack"/>
      <w:bookmarkEnd w:id="0"/>
    </w:p>
    <w:p w:rsidR="0026691D" w:rsidRDefault="0026691D">
      <w:pPr>
        <w:pBdr>
          <w:top w:val="single" w:sz="4" w:space="1" w:color="000000"/>
          <w:left w:val="single" w:sz="4" w:space="4" w:color="000000"/>
          <w:bottom w:val="single" w:sz="4" w:space="1" w:color="000000"/>
          <w:right w:val="single" w:sz="4" w:space="4" w:color="000000"/>
        </w:pBdr>
        <w:jc w:val="center"/>
        <w:rPr>
          <w:rFonts w:ascii="Arial" w:hAnsi="Arial"/>
          <w:sz w:val="36"/>
          <w:szCs w:val="36"/>
        </w:rPr>
      </w:pPr>
    </w:p>
    <w:p w:rsidR="0026691D" w:rsidRPr="004B62ED" w:rsidRDefault="00C52A13">
      <w:pPr>
        <w:pBdr>
          <w:top w:val="single" w:sz="4" w:space="1" w:color="000000"/>
          <w:left w:val="single" w:sz="4" w:space="4" w:color="000000"/>
          <w:bottom w:val="single" w:sz="4" w:space="1" w:color="000000"/>
          <w:right w:val="single" w:sz="4" w:space="4" w:color="000000"/>
        </w:pBdr>
        <w:jc w:val="center"/>
        <w:rPr>
          <w:rFonts w:ascii="Arial" w:hAnsi="Arial"/>
          <w:b/>
          <w:bCs/>
          <w:sz w:val="32"/>
          <w:szCs w:val="32"/>
        </w:rPr>
      </w:pPr>
      <w:r>
        <w:rPr>
          <w:rFonts w:ascii="Arial" w:hAnsi="Arial"/>
          <w:b/>
          <w:sz w:val="32"/>
        </w:rPr>
        <w:t>Message from Commission president Jean-Claude Juncker on the occasion of the Conference of the European Economic and Social Committee in Rome</w:t>
      </w:r>
    </w:p>
    <w:p w:rsidR="0026691D" w:rsidRPr="004B62ED" w:rsidRDefault="009E75AE">
      <w:pPr>
        <w:pBdr>
          <w:top w:val="single" w:sz="4" w:space="1" w:color="000000"/>
          <w:left w:val="single" w:sz="4" w:space="4" w:color="000000"/>
          <w:bottom w:val="single" w:sz="4" w:space="1" w:color="000000"/>
          <w:right w:val="single" w:sz="4" w:space="4" w:color="000000"/>
        </w:pBdr>
        <w:jc w:val="center"/>
        <w:rPr>
          <w:rFonts w:ascii="Arial" w:hAnsi="Arial"/>
          <w:sz w:val="28"/>
          <w:szCs w:val="28"/>
        </w:rPr>
      </w:pPr>
      <w:r>
        <w:rPr>
          <w:rFonts w:ascii="Arial" w:hAnsi="Arial"/>
          <w:sz w:val="28"/>
        </w:rPr>
        <w:t>Monday, 13 March 2017</w:t>
      </w:r>
    </w:p>
    <w:p w:rsidR="0026691D" w:rsidRDefault="0026691D">
      <w:pPr>
        <w:pBdr>
          <w:top w:val="single" w:sz="4" w:space="1" w:color="000000"/>
          <w:left w:val="single" w:sz="4" w:space="4" w:color="000000"/>
          <w:bottom w:val="single" w:sz="4" w:space="1" w:color="000000"/>
          <w:right w:val="single" w:sz="4" w:space="4" w:color="000000"/>
        </w:pBdr>
        <w:jc w:val="center"/>
        <w:rPr>
          <w:rFonts w:ascii="Arial" w:hAnsi="Arial"/>
          <w:sz w:val="32"/>
          <w:szCs w:val="32"/>
        </w:rPr>
      </w:pPr>
    </w:p>
    <w:p w:rsidR="009866A4" w:rsidRDefault="009866A4" w:rsidP="009866A4">
      <w:pPr>
        <w:pBdr>
          <w:top w:val="single" w:sz="4" w:space="1" w:color="000000"/>
          <w:left w:val="single" w:sz="4" w:space="4" w:color="000000"/>
          <w:bottom w:val="single" w:sz="4" w:space="1" w:color="000000"/>
          <w:right w:val="single" w:sz="4" w:space="4" w:color="000000"/>
        </w:pBdr>
        <w:rPr>
          <w:rFonts w:ascii="Arial" w:hAnsi="Arial"/>
          <w:sz w:val="36"/>
          <w:szCs w:val="36"/>
        </w:rPr>
      </w:pPr>
    </w:p>
    <w:p w:rsidR="0026691D" w:rsidRDefault="00B06DE3">
      <w:pPr>
        <w:spacing w:line="360" w:lineRule="auto"/>
        <w:jc w:val="both"/>
        <w:rPr>
          <w:rFonts w:ascii="Arial" w:hAnsi="Arial"/>
          <w:sz w:val="36"/>
          <w:szCs w:val="36"/>
        </w:rPr>
      </w:pPr>
      <w:r w:rsidRPr="00B06DE3">
        <w:rPr>
          <w:rFonts w:ascii="Arial" w:hAnsi="Arial"/>
          <w:noProof/>
          <w:sz w:val="20"/>
          <w:szCs w:val="36"/>
          <w:lang w:val="en-US" w:eastAsia="en-US" w:bidi="ar-SA"/>
        </w:rPr>
        <mc:AlternateContent>
          <mc:Choice Requires="wps">
            <w:drawing>
              <wp:anchor distT="0" distB="0" distL="114300" distR="114300" simplePos="0" relativeHeight="251659264" behindDoc="1" locked="0" layoutInCell="0" allowOverlap="1" wp14:anchorId="0CA8CCA3" wp14:editId="42BF3AB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E3" w:rsidRPr="00260E65" w:rsidRDefault="00B06DE3">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06DE3" w:rsidRPr="00260E65" w:rsidRDefault="00B06DE3">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26691D" w:rsidRDefault="00C52A13">
      <w:pPr>
        <w:spacing w:line="360" w:lineRule="auto"/>
        <w:jc w:val="both"/>
        <w:rPr>
          <w:rFonts w:ascii="Arial" w:hAnsi="Arial"/>
          <w:sz w:val="32"/>
          <w:szCs w:val="32"/>
        </w:rPr>
      </w:pPr>
      <w:r>
        <w:rPr>
          <w:rFonts w:ascii="Arial" w:hAnsi="Arial"/>
          <w:sz w:val="32"/>
        </w:rPr>
        <w:t>Dear friends,</w:t>
      </w:r>
    </w:p>
    <w:p w:rsidR="00C31640" w:rsidRDefault="00C31640">
      <w:pPr>
        <w:spacing w:line="360" w:lineRule="auto"/>
        <w:jc w:val="both"/>
        <w:rPr>
          <w:rFonts w:ascii="Arial" w:hAnsi="Arial"/>
          <w:sz w:val="32"/>
          <w:szCs w:val="32"/>
        </w:rPr>
      </w:pPr>
    </w:p>
    <w:p w:rsidR="00C52A13" w:rsidRDefault="00C52A13">
      <w:pPr>
        <w:spacing w:line="360" w:lineRule="auto"/>
        <w:jc w:val="both"/>
        <w:rPr>
          <w:rFonts w:ascii="Arial" w:hAnsi="Arial"/>
          <w:sz w:val="32"/>
          <w:szCs w:val="32"/>
        </w:rPr>
      </w:pPr>
      <w:r>
        <w:rPr>
          <w:rFonts w:ascii="Arial" w:hAnsi="Arial"/>
          <w:sz w:val="32"/>
        </w:rPr>
        <w:t>I would first of all like to thank Georges for speaking on my behalf, as my diary unfortunately makes it impossible for me to be with you. I am therefore counting on my friend Georges to convey to you my regrets and also my thanks.</w:t>
      </w:r>
    </w:p>
    <w:p w:rsidR="00C52A13" w:rsidRDefault="00C52A13">
      <w:pPr>
        <w:spacing w:line="360" w:lineRule="auto"/>
        <w:jc w:val="both"/>
        <w:rPr>
          <w:rFonts w:ascii="Arial" w:hAnsi="Arial"/>
          <w:sz w:val="32"/>
          <w:szCs w:val="32"/>
        </w:rPr>
      </w:pPr>
    </w:p>
    <w:p w:rsidR="00BF5FCA" w:rsidRDefault="00C52A13" w:rsidP="00BF5FCA">
      <w:pPr>
        <w:spacing w:line="360" w:lineRule="auto"/>
        <w:jc w:val="both"/>
        <w:rPr>
          <w:rFonts w:ascii="Arial" w:hAnsi="Arial"/>
          <w:sz w:val="32"/>
          <w:szCs w:val="32"/>
        </w:rPr>
      </w:pPr>
      <w:r>
        <w:rPr>
          <w:rFonts w:ascii="Arial" w:hAnsi="Arial"/>
          <w:sz w:val="32"/>
        </w:rPr>
        <w:t xml:space="preserve">You are all aware of the importance I attach to the work of the European Economic and Social Committee and to events like the one taking place this morning. These are not just empty words. I mean it sincerely. I have had a long European political career, which has given me the opportunity to appreciate directly the value and remarkable quality of your opinions, which are always intelligent and instructive. </w:t>
      </w:r>
    </w:p>
    <w:p w:rsidR="00C31640" w:rsidRDefault="00C31640" w:rsidP="00BF5FCA">
      <w:pPr>
        <w:spacing w:line="360" w:lineRule="auto"/>
        <w:jc w:val="both"/>
        <w:rPr>
          <w:rFonts w:ascii="Arial" w:hAnsi="Arial"/>
          <w:sz w:val="32"/>
          <w:szCs w:val="32"/>
        </w:rPr>
      </w:pPr>
    </w:p>
    <w:p w:rsidR="00BF5FCA" w:rsidRDefault="0056088D" w:rsidP="00BF5FCA">
      <w:pPr>
        <w:spacing w:line="360" w:lineRule="auto"/>
        <w:jc w:val="both"/>
        <w:rPr>
          <w:rFonts w:ascii="Arial" w:hAnsi="Arial"/>
          <w:sz w:val="32"/>
          <w:szCs w:val="32"/>
        </w:rPr>
      </w:pPr>
      <w:r>
        <w:rPr>
          <w:rFonts w:ascii="Arial" w:hAnsi="Arial"/>
          <w:sz w:val="32"/>
        </w:rPr>
        <w:t xml:space="preserve">The Commission has just launched a wide-ranging debate on the future of Europe, and so it is only natural that I can </w:t>
      </w:r>
      <w:r>
        <w:rPr>
          <w:rFonts w:ascii="Arial" w:hAnsi="Arial"/>
          <w:sz w:val="32"/>
        </w:rPr>
        <w:lastRenderedPageBreak/>
        <w:t>confirm that we will be requesting the Committee's opinion on this important topic, and your contribution will be of great value in helping us to clarify our ideas.</w:t>
      </w:r>
    </w:p>
    <w:p w:rsidR="00A46D64" w:rsidRDefault="00A46D64" w:rsidP="00BF5FCA">
      <w:pPr>
        <w:spacing w:line="360" w:lineRule="auto"/>
        <w:jc w:val="both"/>
        <w:rPr>
          <w:rFonts w:ascii="Arial" w:hAnsi="Arial"/>
          <w:sz w:val="32"/>
          <w:szCs w:val="32"/>
        </w:rPr>
      </w:pPr>
    </w:p>
    <w:p w:rsidR="00C31640" w:rsidRDefault="00936089" w:rsidP="00BF5FCA">
      <w:pPr>
        <w:spacing w:line="360" w:lineRule="auto"/>
        <w:jc w:val="both"/>
        <w:rPr>
          <w:rFonts w:ascii="Arial" w:hAnsi="Arial"/>
          <w:sz w:val="32"/>
          <w:szCs w:val="32"/>
        </w:rPr>
      </w:pPr>
      <w:r>
        <w:rPr>
          <w:rFonts w:ascii="Arial" w:hAnsi="Arial"/>
          <w:sz w:val="32"/>
        </w:rPr>
        <w:t xml:space="preserve">In its White Paper, the Commission presents five scenarios with different paths open to us, all of which aim to preserve the unity of the 27. </w:t>
      </w:r>
    </w:p>
    <w:p w:rsidR="00C31640" w:rsidRDefault="00C31640" w:rsidP="00BF5FCA">
      <w:pPr>
        <w:spacing w:line="360" w:lineRule="auto"/>
        <w:jc w:val="both"/>
        <w:rPr>
          <w:rFonts w:ascii="Arial" w:hAnsi="Arial"/>
          <w:sz w:val="32"/>
          <w:szCs w:val="32"/>
        </w:rPr>
      </w:pPr>
    </w:p>
    <w:p w:rsidR="00C31640" w:rsidRDefault="00936089" w:rsidP="00BF5FCA">
      <w:pPr>
        <w:spacing w:line="360" w:lineRule="auto"/>
        <w:jc w:val="both"/>
        <w:rPr>
          <w:rFonts w:ascii="Arial" w:hAnsi="Arial"/>
          <w:sz w:val="32"/>
          <w:szCs w:val="32"/>
        </w:rPr>
      </w:pPr>
      <w:r>
        <w:rPr>
          <w:rFonts w:ascii="Arial" w:hAnsi="Arial"/>
          <w:sz w:val="32"/>
        </w:rPr>
        <w:t xml:space="preserve">Some, who have a different approach to the debate from mine, have criticised me for not dictating the path to be followed. But I did not want to nip the debate in the bud. That said - and I am sure that this will not surprise you - I do have a preferred scenario, because I have firm beliefs. </w:t>
      </w:r>
    </w:p>
    <w:p w:rsidR="00C31640" w:rsidRDefault="00C31640" w:rsidP="00BF5FCA">
      <w:pPr>
        <w:spacing w:line="360" w:lineRule="auto"/>
        <w:jc w:val="both"/>
        <w:rPr>
          <w:rFonts w:ascii="Arial" w:hAnsi="Arial"/>
          <w:sz w:val="32"/>
          <w:szCs w:val="32"/>
        </w:rPr>
      </w:pPr>
    </w:p>
    <w:p w:rsidR="00A37104" w:rsidRDefault="00DF2649" w:rsidP="00BF5FCA">
      <w:pPr>
        <w:spacing w:line="360" w:lineRule="auto"/>
        <w:jc w:val="both"/>
        <w:rPr>
          <w:rFonts w:ascii="Arial" w:hAnsi="Arial"/>
          <w:bCs/>
          <w:sz w:val="32"/>
          <w:szCs w:val="32"/>
        </w:rPr>
      </w:pPr>
      <w:r>
        <w:rPr>
          <w:rFonts w:ascii="Arial" w:hAnsi="Arial"/>
          <w:sz w:val="32"/>
        </w:rPr>
        <w:t xml:space="preserve">I firmly believe that the European Union is the source of its Member States' strength. And I believe that we cannot build the future in Europe, or anywhere else for that matter, if we do not put the fate of human beings at the centre of our policy actions. </w:t>
      </w:r>
    </w:p>
    <w:p w:rsidR="00A37104" w:rsidRDefault="00A37104" w:rsidP="00BF5FCA">
      <w:pPr>
        <w:spacing w:line="360" w:lineRule="auto"/>
        <w:jc w:val="both"/>
        <w:rPr>
          <w:rFonts w:ascii="Arial" w:hAnsi="Arial"/>
          <w:bCs/>
          <w:sz w:val="32"/>
          <w:szCs w:val="32"/>
        </w:rPr>
      </w:pPr>
    </w:p>
    <w:p w:rsidR="00C31640" w:rsidRDefault="00A37104" w:rsidP="00BF5FCA">
      <w:pPr>
        <w:spacing w:line="360" w:lineRule="auto"/>
        <w:jc w:val="both"/>
        <w:rPr>
          <w:rFonts w:ascii="Arial" w:hAnsi="Arial"/>
          <w:sz w:val="32"/>
          <w:szCs w:val="32"/>
        </w:rPr>
      </w:pPr>
      <w:r>
        <w:rPr>
          <w:rFonts w:ascii="Arial" w:hAnsi="Arial"/>
          <w:sz w:val="32"/>
        </w:rPr>
        <w:t xml:space="preserve">We need to recognise what is important to our fellow citizens, in order not to lose their support. We must listen to what the people of Europe have to say to us. What we do, we do for them, and we must do it with them. </w:t>
      </w:r>
    </w:p>
    <w:p w:rsidR="00C31640" w:rsidRDefault="00C31640" w:rsidP="00BF5FCA">
      <w:pPr>
        <w:spacing w:line="360" w:lineRule="auto"/>
        <w:jc w:val="both"/>
        <w:rPr>
          <w:rFonts w:ascii="Arial" w:hAnsi="Arial"/>
          <w:sz w:val="32"/>
          <w:szCs w:val="32"/>
        </w:rPr>
      </w:pPr>
    </w:p>
    <w:p w:rsidR="00A46D64" w:rsidRDefault="00A37104" w:rsidP="00BF5FCA">
      <w:pPr>
        <w:spacing w:line="360" w:lineRule="auto"/>
        <w:jc w:val="both"/>
        <w:rPr>
          <w:rFonts w:ascii="Arial" w:hAnsi="Arial"/>
          <w:sz w:val="32"/>
          <w:szCs w:val="32"/>
        </w:rPr>
      </w:pPr>
      <w:r>
        <w:rPr>
          <w:rFonts w:ascii="Arial" w:hAnsi="Arial"/>
          <w:sz w:val="32"/>
        </w:rPr>
        <w:lastRenderedPageBreak/>
        <w:t>And because the social partners and civil society play a key role in Europe, at both national and at European level, I would like to ask you all to get to grips with this debate, to take it to your countries and your regions, and to give it as much publicity as possible.</w:t>
      </w:r>
    </w:p>
    <w:p w:rsidR="00E2671E" w:rsidRDefault="00E2671E" w:rsidP="00BF5FCA">
      <w:pPr>
        <w:spacing w:line="360" w:lineRule="auto"/>
        <w:jc w:val="both"/>
        <w:rPr>
          <w:rFonts w:ascii="Arial" w:hAnsi="Arial"/>
          <w:sz w:val="32"/>
          <w:szCs w:val="32"/>
        </w:rPr>
      </w:pPr>
    </w:p>
    <w:p w:rsidR="00E87D00" w:rsidRDefault="00E87D00" w:rsidP="00BF5FCA">
      <w:pPr>
        <w:spacing w:line="360" w:lineRule="auto"/>
        <w:jc w:val="both"/>
        <w:rPr>
          <w:rFonts w:ascii="Arial" w:hAnsi="Arial"/>
          <w:sz w:val="32"/>
          <w:szCs w:val="32"/>
        </w:rPr>
      </w:pPr>
      <w:r>
        <w:rPr>
          <w:rFonts w:ascii="Arial" w:hAnsi="Arial"/>
          <w:sz w:val="32"/>
        </w:rPr>
        <w:t>Your conference today is a contribution to this, and I wish you a day of valuable, frank and fruitful exchanges.</w:t>
      </w:r>
    </w:p>
    <w:p w:rsidR="00E87D00" w:rsidRDefault="00E87D00" w:rsidP="00BF5FCA">
      <w:pPr>
        <w:spacing w:line="360" w:lineRule="auto"/>
        <w:jc w:val="both"/>
        <w:rPr>
          <w:rFonts w:ascii="Arial" w:hAnsi="Arial"/>
          <w:sz w:val="32"/>
          <w:szCs w:val="32"/>
        </w:rPr>
      </w:pPr>
    </w:p>
    <w:sectPr w:rsidR="00E87D00">
      <w:headerReference w:type="even" r:id="rId12"/>
      <w:headerReference w:type="default" r:id="rId13"/>
      <w:footerReference w:type="even" r:id="rId14"/>
      <w:footerReference w:type="default" r:id="rId15"/>
      <w:pgSz w:w="11906" w:h="16838"/>
      <w:pgMar w:top="1440" w:right="1800" w:bottom="1440" w:left="1800" w:header="708"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6A" w:rsidRDefault="006B5D6A">
      <w:r>
        <w:separator/>
      </w:r>
    </w:p>
  </w:endnote>
  <w:endnote w:type="continuationSeparator" w:id="0">
    <w:p w:rsidR="006B5D6A" w:rsidRDefault="006B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77">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E3" w:rsidRPr="00B06DE3" w:rsidRDefault="00B06DE3" w:rsidP="00B06DE3">
    <w:r w:rsidRPr="00B06DE3">
      <w:t>EESC-2017-01268-00-00-DISC-TRA</w:t>
    </w:r>
    <w:r>
      <w:t xml:space="preserve"> (EN) </w:t>
    </w:r>
    <w:r>
      <w:fldChar w:fldCharType="begin"/>
    </w:r>
    <w:r>
      <w:instrText xml:space="preserve"> PAGE  \* Arabic  \* MERGEFORMAT </w:instrText>
    </w:r>
    <w:r>
      <w:fldChar w:fldCharType="separate"/>
    </w:r>
    <w:r w:rsidR="00CE0556">
      <w:rPr>
        <w:noProof/>
      </w:rPr>
      <w:t>2</w:t>
    </w:r>
    <w:r>
      <w:fldChar w:fldCharType="end"/>
    </w:r>
    <w:r>
      <w:t>/</w:t>
    </w:r>
    <w:r>
      <w:fldChar w:fldCharType="begin"/>
    </w:r>
    <w:r>
      <w:instrText xml:space="preserve"> = </w:instrText>
    </w:r>
    <w:r w:rsidR="006B5D6A">
      <w:fldChar w:fldCharType="begin"/>
    </w:r>
    <w:r w:rsidR="006B5D6A">
      <w:instrText xml:space="preserve"> NUMPAGES </w:instrText>
    </w:r>
    <w:r w:rsidR="006B5D6A">
      <w:fldChar w:fldCharType="separate"/>
    </w:r>
    <w:r w:rsidR="00CE0556">
      <w:rPr>
        <w:noProof/>
      </w:rPr>
      <w:instrText>2</w:instrText>
    </w:r>
    <w:r w:rsidR="006B5D6A">
      <w:rPr>
        <w:noProof/>
      </w:rPr>
      <w:fldChar w:fldCharType="end"/>
    </w:r>
    <w:r>
      <w:instrText xml:space="preserve"> -0 </w:instrText>
    </w:r>
    <w:r>
      <w:fldChar w:fldCharType="separate"/>
    </w:r>
    <w:r w:rsidR="00CE05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1D" w:rsidRDefault="00B06DE3">
    <w:r w:rsidRPr="00B06DE3">
      <w:t>EESC-2017-01268-00-00-DISC-TRA</w:t>
    </w:r>
    <w:r>
      <w:t xml:space="preserve"> (EN) </w:t>
    </w:r>
    <w:r>
      <w:fldChar w:fldCharType="begin"/>
    </w:r>
    <w:r>
      <w:instrText xml:space="preserve"> PAGE  \* Arabic  \* MERGEFORMAT </w:instrText>
    </w:r>
    <w:r>
      <w:fldChar w:fldCharType="separate"/>
    </w:r>
    <w:r w:rsidR="00CE0556">
      <w:rPr>
        <w:noProof/>
      </w:rPr>
      <w:t>1</w:t>
    </w:r>
    <w:r>
      <w:fldChar w:fldCharType="end"/>
    </w:r>
    <w:r>
      <w:t>/</w:t>
    </w:r>
    <w:r>
      <w:fldChar w:fldCharType="begin"/>
    </w:r>
    <w:r>
      <w:instrText xml:space="preserve"> = </w:instrText>
    </w:r>
    <w:r w:rsidR="006B5D6A">
      <w:fldChar w:fldCharType="begin"/>
    </w:r>
    <w:r w:rsidR="006B5D6A">
      <w:instrText xml:space="preserve"> NUMPAGES </w:instrText>
    </w:r>
    <w:r w:rsidR="006B5D6A">
      <w:fldChar w:fldCharType="separate"/>
    </w:r>
    <w:r w:rsidR="00CE0556">
      <w:rPr>
        <w:noProof/>
      </w:rPr>
      <w:instrText>3</w:instrText>
    </w:r>
    <w:r w:rsidR="006B5D6A">
      <w:rPr>
        <w:noProof/>
      </w:rPr>
      <w:fldChar w:fldCharType="end"/>
    </w:r>
    <w:r>
      <w:instrText xml:space="preserve"> -0 </w:instrText>
    </w:r>
    <w:r>
      <w:fldChar w:fldCharType="separate"/>
    </w:r>
    <w:r w:rsidR="00CE055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6A" w:rsidRDefault="006B5D6A">
      <w:r>
        <w:separator/>
      </w:r>
    </w:p>
  </w:footnote>
  <w:footnote w:type="continuationSeparator" w:id="0">
    <w:p w:rsidR="006B5D6A" w:rsidRDefault="006B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1D" w:rsidRDefault="001E220C">
    <w:pPr>
      <w:pStyle w:val="Header"/>
      <w:ind w:right="360"/>
    </w:pPr>
    <w:r>
      <w:rPr>
        <w:noProof/>
        <w:lang w:val="en-US" w:eastAsia="en-US" w:bidi="ar-SA"/>
      </w:rPr>
      <mc:AlternateContent>
        <mc:Choice Requires="wps">
          <w:drawing>
            <wp:anchor distT="0" distB="0" distL="8584565" distR="8584565" simplePos="0" relativeHeight="251658240" behindDoc="0" locked="0" layoutInCell="1" allowOverlap="1" wp14:anchorId="0BD4FEF9" wp14:editId="05464D3C">
              <wp:simplePos x="0" y="0"/>
              <wp:positionH relativeFrom="page">
                <wp:posOffset>6341110</wp:posOffset>
              </wp:positionH>
              <wp:positionV relativeFrom="paragraph">
                <wp:posOffset>635</wp:posOffset>
              </wp:positionV>
              <wp:extent cx="74930" cy="173355"/>
              <wp:effectExtent l="0" t="635" r="381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1D" w:rsidRDefault="0026691D">
                          <w:pPr>
                            <w:pStyle w:val="Header"/>
                          </w:pPr>
                          <w:r>
                            <w:fldChar w:fldCharType="begin"/>
                          </w:r>
                          <w:r>
                            <w:instrText xml:space="preserve"> PAGE </w:instrText>
                          </w:r>
                          <w:r>
                            <w:fldChar w:fldCharType="separate"/>
                          </w:r>
                          <w:r w:rsidR="00CE055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9.3pt;margin-top:.05pt;width:5.9pt;height:13.65pt;z-index:251658240;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" stroked="f">
              <v:textbox inset="0,0,0,0">
                <w:txbxContent>
                  <w:p w:rsidR="0026691D" w:rsidRDefault="0026691D">
                    <w:pPr>
                      <w:pStyle w:val="Header"/>
                    </w:pPr>
                    <w:r>
                      <w:fldChar w:fldCharType="begin"/>
                    </w:r>
                    <w:r>
                      <w:instrText xml:space="preserve"> PAGE </w:instrText>
                    </w:r>
                    <w:r>
                      <w:fldChar w:fldCharType="separate"/>
                    </w:r>
                    <w:r w:rsidR="00CE0556">
                      <w:rPr>
                        <w:noProof/>
                      </w:rPr>
                      <w:t>2</w:t>
                    </w:r>
                    <w: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1D" w:rsidRDefault="002669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7"/>
        </w:tabs>
        <w:ind w:left="567" w:hanging="567"/>
      </w:pPr>
      <w:rPr>
        <w:rFonts w:cs="Times New Roman"/>
        <w:i/>
        <w:iCs/>
      </w:rPr>
    </w:lvl>
    <w:lvl w:ilvl="1">
      <w:start w:val="1"/>
      <w:numFmt w:val="lowerLetter"/>
      <w:lvlText w:val="%2)"/>
      <w:lvlJc w:val="left"/>
      <w:pPr>
        <w:tabs>
          <w:tab w:val="num" w:pos="567"/>
        </w:tabs>
        <w:ind w:left="567" w:hanging="567"/>
      </w:pPr>
      <w:rPr>
        <w:rFonts w:cs="Times New Roman"/>
      </w:rPr>
    </w:lvl>
    <w:lvl w:ilvl="2">
      <w:start w:val="1"/>
      <w:numFmt w:val="decimal"/>
      <w:lvlText w:val="%3."/>
      <w:lvlJc w:val="left"/>
      <w:pPr>
        <w:tabs>
          <w:tab w:val="num" w:pos="1134"/>
        </w:tabs>
        <w:ind w:left="1134" w:hanging="567"/>
      </w:pPr>
      <w:rPr>
        <w:rFonts w:cs="Times New Roman"/>
      </w:rPr>
    </w:lvl>
    <w:lvl w:ilvl="3">
      <w:start w:val="1"/>
      <w:numFmt w:val="lowerLetter"/>
      <w:lvlText w:val="%4)"/>
      <w:lvlJc w:val="left"/>
      <w:pPr>
        <w:tabs>
          <w:tab w:val="num" w:pos="1134"/>
        </w:tabs>
        <w:ind w:left="1134" w:hanging="567"/>
      </w:pPr>
      <w:rPr>
        <w:rFonts w:cs="Times New Roman"/>
      </w:rPr>
    </w:lvl>
    <w:lvl w:ilvl="4">
      <w:start w:val="1"/>
      <w:numFmt w:val="decimal"/>
      <w:lvlText w:val="%5."/>
      <w:lvlJc w:val="left"/>
      <w:pPr>
        <w:tabs>
          <w:tab w:val="num" w:pos="1701"/>
        </w:tabs>
        <w:ind w:left="1701" w:hanging="567"/>
      </w:pPr>
      <w:rPr>
        <w:rFonts w:cs="Times New Roman"/>
      </w:rPr>
    </w:lvl>
    <w:lvl w:ilvl="5">
      <w:start w:val="1"/>
      <w:numFmt w:val="lowerLetter"/>
      <w:lvlText w:val="%6)"/>
      <w:lvlJc w:val="left"/>
      <w:pPr>
        <w:tabs>
          <w:tab w:val="num" w:pos="1701"/>
        </w:tabs>
        <w:ind w:left="1701" w:hanging="567"/>
      </w:pPr>
      <w:rPr>
        <w:rFonts w:cs="Times New Roman"/>
      </w:rPr>
    </w:lvl>
    <w:lvl w:ilvl="6">
      <w:start w:val="1"/>
      <w:numFmt w:val="decimal"/>
      <w:lvlText w:val="%7."/>
      <w:lvlJc w:val="left"/>
      <w:pPr>
        <w:tabs>
          <w:tab w:val="num" w:pos="2268"/>
        </w:tabs>
        <w:ind w:left="2268" w:hanging="567"/>
      </w:pPr>
      <w:rPr>
        <w:rFonts w:cs="Times New Roman"/>
      </w:rPr>
    </w:lvl>
    <w:lvl w:ilvl="7">
      <w:start w:val="1"/>
      <w:numFmt w:val="lowerLetter"/>
      <w:lvlText w:val="%8)"/>
      <w:lvlJc w:val="left"/>
      <w:pPr>
        <w:tabs>
          <w:tab w:val="num" w:pos="2268"/>
        </w:tabs>
        <w:ind w:left="2268" w:hanging="567"/>
      </w:pPr>
      <w:rPr>
        <w:rFonts w:cs="Times New Roman"/>
      </w:rPr>
    </w:lvl>
    <w:lvl w:ilvl="8">
      <w:start w:val="1"/>
      <w:numFmt w:val="lowerLetter"/>
      <w:lvlText w:val="%9)"/>
      <w:lvlJc w:val="left"/>
      <w:pPr>
        <w:tabs>
          <w:tab w:val="num" w:pos="2835"/>
        </w:tabs>
        <w:ind w:left="2835" w:hanging="567"/>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B46E95"/>
    <w:multiLevelType w:val="hybridMultilevel"/>
    <w:tmpl w:val="4A00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7C"/>
    <w:rsid w:val="00002E7C"/>
    <w:rsid w:val="00013C78"/>
    <w:rsid w:val="0001427C"/>
    <w:rsid w:val="0001653E"/>
    <w:rsid w:val="00034AB1"/>
    <w:rsid w:val="000371C4"/>
    <w:rsid w:val="00066EE6"/>
    <w:rsid w:val="00091278"/>
    <w:rsid w:val="000C0E95"/>
    <w:rsid w:val="000C732C"/>
    <w:rsid w:val="000C74E2"/>
    <w:rsid w:val="000D48CE"/>
    <w:rsid w:val="000F4AE9"/>
    <w:rsid w:val="00110E87"/>
    <w:rsid w:val="001D40FA"/>
    <w:rsid w:val="001E1D46"/>
    <w:rsid w:val="001E220C"/>
    <w:rsid w:val="002324A4"/>
    <w:rsid w:val="0026691D"/>
    <w:rsid w:val="00273B20"/>
    <w:rsid w:val="00281B08"/>
    <w:rsid w:val="00287394"/>
    <w:rsid w:val="002C27C4"/>
    <w:rsid w:val="002D15AB"/>
    <w:rsid w:val="002D707A"/>
    <w:rsid w:val="00300054"/>
    <w:rsid w:val="003005C3"/>
    <w:rsid w:val="00323FAD"/>
    <w:rsid w:val="0039075B"/>
    <w:rsid w:val="003D2587"/>
    <w:rsid w:val="004045AC"/>
    <w:rsid w:val="004164E2"/>
    <w:rsid w:val="00480CDF"/>
    <w:rsid w:val="00493FBA"/>
    <w:rsid w:val="004A0288"/>
    <w:rsid w:val="004B62ED"/>
    <w:rsid w:val="004C0A36"/>
    <w:rsid w:val="004D576C"/>
    <w:rsid w:val="00501DC6"/>
    <w:rsid w:val="00507AF5"/>
    <w:rsid w:val="0054521F"/>
    <w:rsid w:val="0056088D"/>
    <w:rsid w:val="005625C3"/>
    <w:rsid w:val="0057104D"/>
    <w:rsid w:val="005E37D5"/>
    <w:rsid w:val="006357AA"/>
    <w:rsid w:val="0063630D"/>
    <w:rsid w:val="00670B1E"/>
    <w:rsid w:val="006962E9"/>
    <w:rsid w:val="006A4D5D"/>
    <w:rsid w:val="006B5D6A"/>
    <w:rsid w:val="00704D90"/>
    <w:rsid w:val="00707055"/>
    <w:rsid w:val="00752715"/>
    <w:rsid w:val="00756813"/>
    <w:rsid w:val="0079296E"/>
    <w:rsid w:val="007A608A"/>
    <w:rsid w:val="007B16C5"/>
    <w:rsid w:val="007C0822"/>
    <w:rsid w:val="007C5AF8"/>
    <w:rsid w:val="007D5F01"/>
    <w:rsid w:val="007D7678"/>
    <w:rsid w:val="007F10C4"/>
    <w:rsid w:val="007F171F"/>
    <w:rsid w:val="00817A59"/>
    <w:rsid w:val="00837D33"/>
    <w:rsid w:val="00860846"/>
    <w:rsid w:val="0086332F"/>
    <w:rsid w:val="00865004"/>
    <w:rsid w:val="00873AD7"/>
    <w:rsid w:val="008768E1"/>
    <w:rsid w:val="008A14CF"/>
    <w:rsid w:val="008E26E6"/>
    <w:rsid w:val="0091781C"/>
    <w:rsid w:val="009254B6"/>
    <w:rsid w:val="00936089"/>
    <w:rsid w:val="009664AA"/>
    <w:rsid w:val="009752E3"/>
    <w:rsid w:val="00983665"/>
    <w:rsid w:val="009866A4"/>
    <w:rsid w:val="009916F1"/>
    <w:rsid w:val="00994D1D"/>
    <w:rsid w:val="009E4B64"/>
    <w:rsid w:val="009E75AE"/>
    <w:rsid w:val="00A37104"/>
    <w:rsid w:val="00A46D64"/>
    <w:rsid w:val="00A570F7"/>
    <w:rsid w:val="00A57692"/>
    <w:rsid w:val="00AA1CE7"/>
    <w:rsid w:val="00AF2A87"/>
    <w:rsid w:val="00B05815"/>
    <w:rsid w:val="00B06DE3"/>
    <w:rsid w:val="00B524A4"/>
    <w:rsid w:val="00B531F3"/>
    <w:rsid w:val="00B90965"/>
    <w:rsid w:val="00B96684"/>
    <w:rsid w:val="00BE6935"/>
    <w:rsid w:val="00BF5FCA"/>
    <w:rsid w:val="00C1208F"/>
    <w:rsid w:val="00C31640"/>
    <w:rsid w:val="00C40E7D"/>
    <w:rsid w:val="00C52A13"/>
    <w:rsid w:val="00CB21E4"/>
    <w:rsid w:val="00CE0556"/>
    <w:rsid w:val="00CF42BA"/>
    <w:rsid w:val="00D4038E"/>
    <w:rsid w:val="00D8318C"/>
    <w:rsid w:val="00DB3E0F"/>
    <w:rsid w:val="00DB7A34"/>
    <w:rsid w:val="00DF2649"/>
    <w:rsid w:val="00E03152"/>
    <w:rsid w:val="00E116CE"/>
    <w:rsid w:val="00E16F33"/>
    <w:rsid w:val="00E2671E"/>
    <w:rsid w:val="00E44EAF"/>
    <w:rsid w:val="00E510FD"/>
    <w:rsid w:val="00E87D00"/>
    <w:rsid w:val="00EC6E07"/>
    <w:rsid w:val="00F166C4"/>
    <w:rsid w:val="00F55313"/>
    <w:rsid w:val="00F821B7"/>
    <w:rsid w:val="00F96C45"/>
    <w:rsid w:val="00FE1B7A"/>
    <w:rsid w:val="00FF50F2"/>
    <w:rsid w:val="00FF7E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Arial Unicode MS" w:hAnsi="Cambria" w:cs="font377"/>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iCs/>
    </w:rPr>
  </w:style>
  <w:style w:type="character" w:customStyle="1" w:styleId="WW8Num1z1">
    <w:name w:val="WW8Num1z1"/>
    <w:rPr>
      <w:rFonts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
    <w:name w:val="W"/>
  </w:style>
  <w:style w:type="character" w:customStyle="1" w:styleId="ListLabel1">
    <w:name w:val="ListLabel 1"/>
    <w:rPr>
      <w:rFonts w:cs="Courier New"/>
    </w:rPr>
  </w:style>
  <w:style w:type="character" w:customStyle="1" w:styleId="ListLabel2">
    <w:name w:val="ListLabel 2"/>
    <w:rPr>
      <w:rFonts w:cs="Times New Roman"/>
      <w:i/>
      <w:iCs/>
    </w:rPr>
  </w:style>
  <w:style w:type="character" w:customStyle="1" w:styleId="ListLabel3">
    <w:name w:val="ListLabel 3"/>
    <w:rPr>
      <w:rFonts w:cs="Times New Roman"/>
    </w:rPr>
  </w:style>
  <w:style w:type="character" w:customStyle="1" w:styleId="ListLabel4">
    <w:name w:val="ListLabel 4"/>
    <w:rPr>
      <w:i/>
      <w:iCs/>
    </w:rPr>
  </w:style>
  <w:style w:type="character" w:customStyle="1" w:styleId="HeaderChar">
    <w:name w:val="Header Char"/>
    <w:basedOn w:val="DefaultParagraphFont"/>
  </w:style>
  <w:style w:type="character" w:customStyle="1" w:styleId="PageNumber1">
    <w:name w:val="Page Number1"/>
    <w:basedOn w:val="DefaultParagraphFont"/>
  </w:style>
  <w:style w:type="character" w:customStyle="1" w:styleId="BalloonTextChar">
    <w:name w:val="Balloon Text Char"/>
    <w:basedOn w:val="DefaultParagraphFont"/>
  </w:style>
  <w:style w:type="character" w:customStyle="1" w:styleId="CommentReference1">
    <w:name w:val="Comment Reference1"/>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Titre">
    <w:name w:val="Titre"/>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BalloonText">
    <w:name w:val="Balloon Text"/>
    <w:basedOn w:val="Normal"/>
  </w:style>
  <w:style w:type="paragraph" w:styleId="ListParagraph">
    <w:name w:val="List Paragraph"/>
    <w:basedOn w:val="Normal"/>
    <w:qFormat/>
  </w:style>
  <w:style w:type="paragraph" w:customStyle="1" w:styleId="CommentText1">
    <w:name w:val="Comment Text1"/>
    <w:basedOn w:val="Normal"/>
  </w:style>
  <w:style w:type="paragraph" w:customStyle="1" w:styleId="CommentSubject1">
    <w:name w:val="Comment Subject1"/>
    <w:basedOn w:val="CommentText1"/>
  </w:style>
  <w:style w:type="paragraph" w:customStyle="1" w:styleId="Pointabc">
    <w:name w:val="Point abc"/>
    <w:basedOn w:val="Normal"/>
  </w:style>
  <w:style w:type="paragraph" w:customStyle="1" w:styleId="Pointabc1">
    <w:name w:val="Point abc (1)"/>
    <w:basedOn w:val="Normal"/>
  </w:style>
  <w:style w:type="paragraph" w:customStyle="1" w:styleId="Pointabc2">
    <w:name w:val="Point abc (2)"/>
    <w:basedOn w:val="Normal"/>
  </w:style>
  <w:style w:type="paragraph" w:customStyle="1" w:styleId="Pointabc3">
    <w:name w:val="Point abc (3)"/>
    <w:basedOn w:val="Normal"/>
  </w:style>
  <w:style w:type="paragraph" w:customStyle="1" w:styleId="Pointabc4">
    <w:name w:val="Point abc (4)"/>
    <w:basedOn w:val="Normal"/>
  </w:style>
  <w:style w:type="paragraph" w:customStyle="1" w:styleId="Point123">
    <w:name w:val="Point 123"/>
    <w:basedOn w:val="Normal"/>
  </w:style>
  <w:style w:type="paragraph" w:customStyle="1" w:styleId="Point1231">
    <w:name w:val="Point 123 (1)"/>
    <w:basedOn w:val="Normal"/>
  </w:style>
  <w:style w:type="paragraph" w:customStyle="1" w:styleId="Point1232">
    <w:name w:val="Point 123 (2)"/>
    <w:basedOn w:val="Normal"/>
  </w:style>
  <w:style w:type="paragraph" w:customStyle="1" w:styleId="Point1233">
    <w:name w:val="Point 123 (3)"/>
    <w:basedOn w:val="Normal"/>
  </w:style>
  <w:style w:type="paragraph" w:customStyle="1" w:styleId="Contenuducadre">
    <w:name w:val="Contenu du cadre"/>
    <w:basedOn w:val="BodyText"/>
  </w:style>
  <w:style w:type="paragraph" w:styleId="Footer">
    <w:name w:val="foot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Arial Unicode MS" w:hAnsi="Cambria" w:cs="font377"/>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iCs/>
    </w:rPr>
  </w:style>
  <w:style w:type="character" w:customStyle="1" w:styleId="WW8Num1z1">
    <w:name w:val="WW8Num1z1"/>
    <w:rPr>
      <w:rFonts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
    <w:name w:val="W"/>
  </w:style>
  <w:style w:type="character" w:customStyle="1" w:styleId="ListLabel1">
    <w:name w:val="ListLabel 1"/>
    <w:rPr>
      <w:rFonts w:cs="Courier New"/>
    </w:rPr>
  </w:style>
  <w:style w:type="character" w:customStyle="1" w:styleId="ListLabel2">
    <w:name w:val="ListLabel 2"/>
    <w:rPr>
      <w:rFonts w:cs="Times New Roman"/>
      <w:i/>
      <w:iCs/>
    </w:rPr>
  </w:style>
  <w:style w:type="character" w:customStyle="1" w:styleId="ListLabel3">
    <w:name w:val="ListLabel 3"/>
    <w:rPr>
      <w:rFonts w:cs="Times New Roman"/>
    </w:rPr>
  </w:style>
  <w:style w:type="character" w:customStyle="1" w:styleId="ListLabel4">
    <w:name w:val="ListLabel 4"/>
    <w:rPr>
      <w:i/>
      <w:iCs/>
    </w:rPr>
  </w:style>
  <w:style w:type="character" w:customStyle="1" w:styleId="HeaderChar">
    <w:name w:val="Header Char"/>
    <w:basedOn w:val="DefaultParagraphFont"/>
  </w:style>
  <w:style w:type="character" w:customStyle="1" w:styleId="PageNumber1">
    <w:name w:val="Page Number1"/>
    <w:basedOn w:val="DefaultParagraphFont"/>
  </w:style>
  <w:style w:type="character" w:customStyle="1" w:styleId="BalloonTextChar">
    <w:name w:val="Balloon Text Char"/>
    <w:basedOn w:val="DefaultParagraphFont"/>
  </w:style>
  <w:style w:type="character" w:customStyle="1" w:styleId="CommentReference1">
    <w:name w:val="Comment Reference1"/>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Titre">
    <w:name w:val="Titre"/>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BalloonText">
    <w:name w:val="Balloon Text"/>
    <w:basedOn w:val="Normal"/>
  </w:style>
  <w:style w:type="paragraph" w:styleId="ListParagraph">
    <w:name w:val="List Paragraph"/>
    <w:basedOn w:val="Normal"/>
    <w:qFormat/>
  </w:style>
  <w:style w:type="paragraph" w:customStyle="1" w:styleId="CommentText1">
    <w:name w:val="Comment Text1"/>
    <w:basedOn w:val="Normal"/>
  </w:style>
  <w:style w:type="paragraph" w:customStyle="1" w:styleId="CommentSubject1">
    <w:name w:val="Comment Subject1"/>
    <w:basedOn w:val="CommentText1"/>
  </w:style>
  <w:style w:type="paragraph" w:customStyle="1" w:styleId="Pointabc">
    <w:name w:val="Point abc"/>
    <w:basedOn w:val="Normal"/>
  </w:style>
  <w:style w:type="paragraph" w:customStyle="1" w:styleId="Pointabc1">
    <w:name w:val="Point abc (1)"/>
    <w:basedOn w:val="Normal"/>
  </w:style>
  <w:style w:type="paragraph" w:customStyle="1" w:styleId="Pointabc2">
    <w:name w:val="Point abc (2)"/>
    <w:basedOn w:val="Normal"/>
  </w:style>
  <w:style w:type="paragraph" w:customStyle="1" w:styleId="Pointabc3">
    <w:name w:val="Point abc (3)"/>
    <w:basedOn w:val="Normal"/>
  </w:style>
  <w:style w:type="paragraph" w:customStyle="1" w:styleId="Pointabc4">
    <w:name w:val="Point abc (4)"/>
    <w:basedOn w:val="Normal"/>
  </w:style>
  <w:style w:type="paragraph" w:customStyle="1" w:styleId="Point123">
    <w:name w:val="Point 123"/>
    <w:basedOn w:val="Normal"/>
  </w:style>
  <w:style w:type="paragraph" w:customStyle="1" w:styleId="Point1231">
    <w:name w:val="Point 123 (1)"/>
    <w:basedOn w:val="Normal"/>
  </w:style>
  <w:style w:type="paragraph" w:customStyle="1" w:styleId="Point1232">
    <w:name w:val="Point 123 (2)"/>
    <w:basedOn w:val="Normal"/>
  </w:style>
  <w:style w:type="paragraph" w:customStyle="1" w:styleId="Point1233">
    <w:name w:val="Point 123 (3)"/>
    <w:basedOn w:val="Normal"/>
  </w:style>
  <w:style w:type="paragraph" w:customStyle="1" w:styleId="Contenuducadre">
    <w:name w:val="Contenu du cadre"/>
    <w:basedOn w:val="BodyText"/>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WTPCSN73YJ26-4-668</_dlc_DocId>
    <_dlc_DocIdUrl xmlns="8a3471f6-0f36-4ccf-b5ee-1ca67ea797ef">
      <Url>http://dm/eesc/2017/_layouts/DocIdRedir.aspx?ID=WTPCSN73YJ26-4-668</Url>
      <Description>WTPCSN73YJ26-4-668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DISC</TermName>
          <TermId xmlns="http://schemas.microsoft.com/office/infopath/2007/PartnerControls">db7a2ca1-3725-48d6-997a-959bbc489601</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2017-03-10T12:00:00+00:00</ProductionDate>
    <DocumentNumber xmlns="d001fc02-2481-471c-a01d-134a91e40015">1268</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Date xmlns="8a3471f6-0f36-4ccf-b5ee-1ca67ea797ef" xsi:nil="true"/>
    <TaxCatchAll xmlns="8a3471f6-0f36-4ccf-b5ee-1ca67ea797ef">
      <Value>22</Value>
      <Value>8</Value>
      <Value>146</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3024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Cabinet du Président</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B0030-CD11-4496-9ECF-E05CC27D2BD9}">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001fc02-2481-471c-a01d-134a91e40015"/>
  </ds:schemaRefs>
</ds:datastoreItem>
</file>

<file path=customXml/itemProps2.xml><?xml version="1.0" encoding="utf-8"?>
<ds:datastoreItem xmlns:ds="http://schemas.openxmlformats.org/officeDocument/2006/customXml" ds:itemID="{FA146C56-21FC-4202-861B-D123ED9333E9}">
  <ds:schemaRefs>
    <ds:schemaRef ds:uri="http://schemas.microsoft.com/sharepoint/events"/>
  </ds:schemaRefs>
</ds:datastoreItem>
</file>

<file path=customXml/itemProps3.xml><?xml version="1.0" encoding="utf-8"?>
<ds:datastoreItem xmlns:ds="http://schemas.openxmlformats.org/officeDocument/2006/customXml" ds:itemID="{290615C0-5FCF-4139-B1AD-1D7B014A6153}">
  <ds:schemaRefs>
    <ds:schemaRef ds:uri="http://schemas.microsoft.com/sharepoint/v3/contenttype/forms"/>
  </ds:schemaRefs>
</ds:datastoreItem>
</file>

<file path=customXml/itemProps4.xml><?xml version="1.0" encoding="utf-8"?>
<ds:datastoreItem xmlns:ds="http://schemas.openxmlformats.org/officeDocument/2006/customXml" ds:itemID="{25BCEE08-4ED6-43B7-B568-D9D85944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001fc02-2481-471c-a01d-134a91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Message from Jean-Claude Juncker - Rome</vt:lpstr>
    </vt:vector>
  </TitlesOfParts>
  <Company>CESE-CdR</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Jean-Claude Juncker - Rome</dc:title>
  <dc:subject>Speeches</dc:subject>
  <dc:creator>Pavlos Avramopoulos</dc:creator>
  <cp:keywords>EESC-2017-01268-00-00-DISC-TRA-EN</cp:keywords>
  <dc:description>Rapporteur: -_x000d_
Original language: FR_x000d_
Date of document: 10/03/2017_x000d_
Date of meeting: _x000d_
External documents: -_x000d_
Administrator responsible: KELK JEKATERINA, telephone: + 2 546 9911_x000d_
_x000d_
Abstract:</dc:description>
  <cp:lastModifiedBy>Pavlos Avramopoulos</cp:lastModifiedBy>
  <cp:revision>2</cp:revision>
  <cp:lastPrinted>2017-03-10T08:51:00Z</cp:lastPrinted>
  <dcterms:created xsi:type="dcterms:W3CDTF">2017-03-14T16:19:00Z</dcterms:created>
  <dcterms:modified xsi:type="dcterms:W3CDTF">2017-03-14T16:19:00Z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0x010100EA97B91038054C99906057A708A1480A00F51D1BDF1B59D8489738113A248D32C4</vt:lpwstr>
  </property>
  <property fmtid="{D5CDD505-2E9C-101B-9397-08002B2CF9AE}" pid="3" name="_dlc_DocIdItemGuid">
    <vt:lpwstr>26bb624d-9978-42ae-9b5b-b625c59c2b6f</vt:lpwstr>
  </property>
  <property fmtid="{D5CDD505-2E9C-101B-9397-08002B2CF9AE}" pid="4" name="DocumentType_0">
    <vt:lpwstr>DISC|db7a2ca1-3725-48d6-997a-959bbc489601</vt:lpwstr>
  </property>
  <property fmtid="{D5CDD505-2E9C-101B-9397-08002B2CF9AE}" pid="5" name="AvailableTranslations">
    <vt:lpwstr>4;#EN|f2175f21-25d7-44a3-96da-d6a61b075e1b;#8;#FR|d2afafd3-4c81-4f60-8f52-ee33f2f54ff3;#22;#IT|0774613c-01ed-4e5d-a25d-11d2388de825</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1268</vt:i4>
  </property>
  <property fmtid="{D5CDD505-2E9C-101B-9397-08002B2CF9AE}" pid="10" name="FicheNumber">
    <vt:i4>3024</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146;#DISC|db7a2ca1-3725-48d6-997a-959bbc489601</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Cabinet du Président</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8;#FR|d2afafd3-4c81-4f60-8f52-ee33f2f54ff3</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TaxCatchAll">
    <vt:lpwstr>8;#FR|d2afafd3-4c81-4f60-8f52-ee33f2f54ff3;#6;#Final|ea5e6674-7b27-4bac-b091-73adbb394efe;#5;#Unrestricted|826e22d7-d029-4ec0-a450-0c28ff673572;#146;#DISC|db7a2ca1-3725-48d6-997a-959bbc489601;#2;#TRA|150d2a88-1431-44e6-a8ca-0bb753ab8672;#1;#EESC|422833ec-</vt:lpwstr>
  </property>
  <property fmtid="{D5CDD505-2E9C-101B-9397-08002B2CF9AE}" pid="27" name="AvailableTranslations_0">
    <vt:lpwstr>FR|d2afafd3-4c81-4f60-8f52-ee33f2f54ff3;IT|0774613c-01ed-4e5d-a25d-11d2388de825</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4;#EN|f2175f21-25d7-44a3-96da-d6a61b075e1b</vt:lpwstr>
  </property>
</Properties>
</file>