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5" w:type="dxa"/>
        <w:jc w:val="center"/>
        <w:tblInd w:w="-1898" w:type="dxa"/>
        <w:tblLook w:val="01E0" w:firstRow="1" w:lastRow="1" w:firstColumn="1" w:lastColumn="1" w:noHBand="0" w:noVBand="0"/>
      </w:tblPr>
      <w:tblGrid>
        <w:gridCol w:w="4141"/>
        <w:gridCol w:w="4944"/>
      </w:tblGrid>
      <w:tr w:rsidR="00BB3C26" w:rsidRPr="00213765">
        <w:trPr>
          <w:trHeight w:val="1496"/>
          <w:jc w:val="center"/>
        </w:trPr>
        <w:tc>
          <w:tcPr>
            <w:tcW w:w="4141" w:type="dxa"/>
            <w:shd w:val="clear" w:color="auto" w:fill="auto"/>
          </w:tcPr>
          <w:bookmarkStart w:id="0" w:name="_GoBack"/>
          <w:bookmarkEnd w:id="0"/>
          <w:p w:rsidR="002A6950" w:rsidRPr="00213765" w:rsidRDefault="00A24CFC" w:rsidP="005019CA">
            <w:pPr>
              <w:jc w:val="center"/>
              <w:rPr>
                <w:rFonts w:ascii="Arial" w:hAnsi="Arial"/>
                <w:b/>
                <w:i/>
                <w:sz w:val="14"/>
              </w:rPr>
            </w:pPr>
            <w:r w:rsidRPr="00213765">
              <w:rPr>
                <w:noProof/>
                <w:lang w:val="fr-BE" w:eastAsia="fr-BE" w:bidi="ar-SA"/>
              </w:rPr>
              <mc:AlternateContent>
                <mc:Choice Requires="wps">
                  <w:drawing>
                    <wp:anchor distT="0" distB="0" distL="114300" distR="114300" simplePos="0" relativeHeight="251658240" behindDoc="1" locked="0" layoutInCell="0" allowOverlap="1" wp14:anchorId="2BC23017" wp14:editId="53BBB227">
                      <wp:simplePos x="0" y="0"/>
                      <wp:positionH relativeFrom="page">
                        <wp:posOffset>6769100</wp:posOffset>
                      </wp:positionH>
                      <wp:positionV relativeFrom="page">
                        <wp:posOffset>10081260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4CF" w:rsidRPr="00260E65" w:rsidRDefault="006744CF">
                                  <w:pPr>
                                    <w:jc w:val="center"/>
                                    <w:rPr>
                                      <w:rFonts w:ascii="Arial" w:hAnsi="Arial" w:cs="Arial"/>
                                      <w:b/>
                                      <w:bCs/>
                                      <w:sz w:val="48"/>
                                    </w:rPr>
                                  </w:pPr>
                                  <w:r>
                                    <w:rPr>
                                      <w:rFonts w:ascii="Arial" w:hAnsi="Arial"/>
                                      <w:b/>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1"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o:allowincell="f" filled="f" stroked="f">
                      <v:textbox>
                        <w:txbxContent>
                          <w:p w:rsidR="006744CF" w:rsidRPr="00260E65" w:rsidRDefault="006744CF">
                            <w:pPr>
                              <w:jc w:val="center"/>
                              <w:rPr>
                                <w:rFonts w:ascii="Arial" w:hAnsi="Arial" w:cs="Arial"/>
                                <w:b/>
                                <w:bCs/>
                                <w:sz w:val="48"/>
                              </w:rPr>
                            </w:pPr>
                            <w:r>
                              <w:rPr>
                                <w:rFonts w:ascii="Arial" w:hAnsi="Arial"/>
                                <w:b/>
                                <w:sz w:val="48"/>
                              </w:rPr>
                              <w:t>PT</w:t>
                            </w:r>
                          </w:p>
                        </w:txbxContent>
                      </v:textbox>
                      <w10:wrap xmlns:w10="urn:schemas-microsoft-com:office:word" anchorx="page" anchory="page"/>
                    </v:shape>
                  </w:pict>
                </mc:Fallback>
              </mc:AlternateContent>
            </w:r>
            <w:r w:rsidRPr="00213765">
              <w:rPr>
                <w:rFonts w:ascii="Century Gothic" w:eastAsia="Calibri" w:hAnsi="Century Gothic"/>
                <w:noProof/>
                <w:lang w:val="fr-BE" w:eastAsia="fr-BE" w:bidi="ar-SA"/>
              </w:rPr>
              <w:drawing>
                <wp:inline distT="0" distB="0" distL="0" distR="0" wp14:anchorId="62AE6D2A" wp14:editId="589ECCC8">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rsidR="002A6950" w:rsidRPr="00213765" w:rsidRDefault="002A6950" w:rsidP="005019CA">
            <w:pPr>
              <w:jc w:val="center"/>
              <w:rPr>
                <w:rFonts w:ascii="Century Gothic" w:eastAsia="Calibri" w:hAnsi="Century Gothic"/>
                <w:b/>
                <w:sz w:val="18"/>
                <w:szCs w:val="18"/>
              </w:rPr>
            </w:pPr>
            <w:r w:rsidRPr="00213765">
              <w:rPr>
                <w:rFonts w:ascii="Arial" w:hAnsi="Arial"/>
                <w:b/>
                <w:i/>
                <w:sz w:val="18"/>
              </w:rPr>
              <w:t>Comité Económico e Social Europeu</w:t>
            </w:r>
          </w:p>
        </w:tc>
        <w:tc>
          <w:tcPr>
            <w:tcW w:w="4944" w:type="dxa"/>
            <w:shd w:val="clear" w:color="auto" w:fill="auto"/>
            <w:vAlign w:val="center"/>
          </w:tcPr>
          <w:p w:rsidR="002A6950" w:rsidRPr="00213765" w:rsidRDefault="003D4F48" w:rsidP="005019CA">
            <w:pPr>
              <w:jc w:val="center"/>
              <w:rPr>
                <w:rFonts w:ascii="Century Gothic" w:eastAsia="Calibri" w:hAnsi="Century Gothic"/>
              </w:rPr>
            </w:pPr>
            <w:r>
              <w:rPr>
                <w:rFonts w:ascii="Century Gothic" w:eastAsia="Calibri" w:hAnsi="Century Goth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5pt;height:45.1pt">
                  <v:imagedata r:id="rId13" o:title=""/>
                </v:shape>
              </w:pict>
            </w:r>
          </w:p>
          <w:p w:rsidR="002A6950" w:rsidRPr="00213765" w:rsidRDefault="002A6950" w:rsidP="005019CA">
            <w:pPr>
              <w:jc w:val="center"/>
              <w:rPr>
                <w:rFonts w:ascii="Century Gothic" w:eastAsia="Calibri" w:hAnsi="Century Gothic"/>
                <w:b/>
                <w:sz w:val="14"/>
              </w:rPr>
            </w:pPr>
          </w:p>
        </w:tc>
      </w:tr>
    </w:tbl>
    <w:p w:rsidR="006D28B7" w:rsidRPr="00213765" w:rsidRDefault="006D28B7" w:rsidP="00C87C8A">
      <w:pPr>
        <w:spacing w:line="240" w:lineRule="auto"/>
        <w:jc w:val="left"/>
        <w:rPr>
          <w:rFonts w:ascii="Arial Narrow" w:hAnsi="Arial Narrow" w:cs="Arial"/>
          <w:b/>
          <w:i/>
          <w:color w:val="365F91"/>
          <w:sz w:val="32"/>
          <w:szCs w:val="32"/>
        </w:rPr>
      </w:pPr>
    </w:p>
    <w:p w:rsidR="005B768F" w:rsidRPr="00213765" w:rsidRDefault="005377B3" w:rsidP="00C87C8A">
      <w:pPr>
        <w:spacing w:line="240" w:lineRule="auto"/>
        <w:jc w:val="left"/>
        <w:rPr>
          <w:rFonts w:ascii="Arial Narrow" w:hAnsi="Arial Narrow" w:cs="Arial"/>
          <w:b/>
          <w:bCs/>
          <w:i/>
          <w:color w:val="365F91"/>
          <w:sz w:val="32"/>
          <w:szCs w:val="32"/>
        </w:rPr>
      </w:pPr>
      <w:r w:rsidRPr="00213765">
        <w:rPr>
          <w:rFonts w:ascii="Arial Narrow" w:hAnsi="Arial Narrow"/>
          <w:b/>
          <w:i/>
          <w:color w:val="365F91"/>
          <w:sz w:val="32"/>
        </w:rPr>
        <w:t>REDE DOS ATORES ECONÓMICOS E SOCIAIS UE-ÁFRICA</w:t>
      </w:r>
    </w:p>
    <w:p w:rsidR="006D28B7" w:rsidRPr="00213765" w:rsidRDefault="00F142DD" w:rsidP="00C87C8A">
      <w:pPr>
        <w:spacing w:line="240" w:lineRule="auto"/>
        <w:jc w:val="left"/>
        <w:rPr>
          <w:rFonts w:ascii="Arial Narrow" w:hAnsi="Arial Narrow" w:cs="Arial"/>
          <w:b/>
          <w:i/>
          <w:color w:val="548DD4"/>
          <w:sz w:val="32"/>
          <w:szCs w:val="32"/>
        </w:rPr>
      </w:pPr>
      <w:r w:rsidRPr="00213765">
        <w:rPr>
          <w:rFonts w:ascii="Arial Narrow" w:hAnsi="Arial Narrow"/>
          <w:b/>
          <w:i/>
          <w:color w:val="548DD4"/>
          <w:sz w:val="32"/>
        </w:rPr>
        <w:t xml:space="preserve">Local: Hotel Sarova Panafric, Kenyatta Ave. </w:t>
      </w:r>
    </w:p>
    <w:p w:rsidR="005B768F" w:rsidRPr="00213765" w:rsidRDefault="00666DD4" w:rsidP="00C87C8A">
      <w:pPr>
        <w:spacing w:line="240" w:lineRule="auto"/>
        <w:jc w:val="left"/>
        <w:rPr>
          <w:rFonts w:ascii="Arial Narrow" w:hAnsi="Arial Narrow" w:cs="Arial"/>
          <w:b/>
          <w:i/>
          <w:color w:val="548DD4"/>
          <w:sz w:val="32"/>
          <w:szCs w:val="32"/>
        </w:rPr>
      </w:pPr>
      <w:r w:rsidRPr="00213765">
        <w:rPr>
          <w:rFonts w:ascii="Arial Narrow" w:hAnsi="Arial Narrow"/>
          <w:b/>
          <w:i/>
          <w:color w:val="548DD4"/>
          <w:sz w:val="32"/>
        </w:rPr>
        <w:t>6 e 7 de julho de 2016, em Nairó</w:t>
      </w:r>
      <w:r w:rsidR="00F142DD" w:rsidRPr="00213765">
        <w:rPr>
          <w:rFonts w:ascii="Arial Narrow" w:hAnsi="Arial Narrow"/>
          <w:b/>
          <w:i/>
          <w:color w:val="548DD4"/>
          <w:sz w:val="32"/>
        </w:rPr>
        <w:t>bi, Quénia</w:t>
      </w:r>
    </w:p>
    <w:p w:rsidR="001108E9" w:rsidRPr="00213765" w:rsidRDefault="001108E9" w:rsidP="00C87C8A">
      <w:pPr>
        <w:spacing w:line="240" w:lineRule="auto"/>
        <w:jc w:val="left"/>
        <w:rPr>
          <w:rFonts w:ascii="Arial Narrow" w:hAnsi="Arial Narrow" w:cs="Arial"/>
          <w:b/>
          <w:i/>
          <w:color w:val="548DD4"/>
          <w:sz w:val="36"/>
        </w:rPr>
      </w:pPr>
    </w:p>
    <w:p w:rsidR="005B768F" w:rsidRPr="00213765" w:rsidRDefault="00497265" w:rsidP="00C87C8A">
      <w:pPr>
        <w:spacing w:line="240" w:lineRule="auto"/>
        <w:jc w:val="center"/>
        <w:rPr>
          <w:rFonts w:ascii="Arial Narrow" w:hAnsi="Arial Narrow" w:cs="Arial"/>
          <w:b/>
          <w:i/>
          <w:color w:val="548DD4"/>
          <w:sz w:val="32"/>
        </w:rPr>
      </w:pPr>
      <w:r w:rsidRPr="00213765">
        <w:rPr>
          <w:rFonts w:ascii="Arial Narrow" w:hAnsi="Arial Narrow"/>
          <w:b/>
          <w:i/>
          <w:color w:val="548DD4"/>
          <w:sz w:val="32"/>
        </w:rPr>
        <w:t xml:space="preserve">DESCRIÇÃO </w:t>
      </w:r>
    </w:p>
    <w:p w:rsidR="001108E9" w:rsidRPr="00213765" w:rsidRDefault="001108E9" w:rsidP="00C87C8A">
      <w:pPr>
        <w:spacing w:line="240" w:lineRule="auto"/>
        <w:jc w:val="center"/>
        <w:rPr>
          <w:rFonts w:ascii="Arial Narrow" w:hAnsi="Arial Narrow" w:cs="Arial"/>
          <w:b/>
          <w:i/>
          <w:color w:val="548DD4"/>
          <w:sz w:val="32"/>
        </w:rPr>
      </w:pPr>
    </w:p>
    <w:tbl>
      <w:tblPr>
        <w:tblW w:w="5203" w:type="pct"/>
        <w:tblInd w:w="-176" w:type="dxa"/>
        <w:tblLook w:val="0000" w:firstRow="0" w:lastRow="0" w:firstColumn="0" w:lastColumn="0" w:noHBand="0" w:noVBand="0"/>
      </w:tblPr>
      <w:tblGrid>
        <w:gridCol w:w="9617"/>
      </w:tblGrid>
      <w:tr w:rsidR="00BB3C26" w:rsidRPr="00213765">
        <w:tc>
          <w:tcPr>
            <w:tcW w:w="5000" w:type="pct"/>
            <w:shd w:val="clear" w:color="auto" w:fill="EEECE1"/>
          </w:tcPr>
          <w:p w:rsidR="00497265" w:rsidRPr="00213765" w:rsidRDefault="00497265" w:rsidP="00FF6929">
            <w:pPr>
              <w:tabs>
                <w:tab w:val="left" w:pos="720"/>
                <w:tab w:val="left" w:pos="1077"/>
              </w:tabs>
              <w:spacing w:line="276" w:lineRule="auto"/>
              <w:rPr>
                <w:rFonts w:ascii="Arial Narrow" w:hAnsi="Arial Narrow" w:cs="Arial"/>
              </w:rPr>
            </w:pPr>
            <w:r w:rsidRPr="00213765">
              <w:rPr>
                <w:rFonts w:ascii="Arial Narrow" w:hAnsi="Arial Narrow"/>
                <w:spacing w:val="-2"/>
              </w:rPr>
              <w:t xml:space="preserve">Adotada em 2007, a </w:t>
            </w:r>
            <w:r w:rsidRPr="00213765">
              <w:rPr>
                <w:rFonts w:ascii="Arial Narrow" w:hAnsi="Arial Narrow"/>
                <w:b/>
                <w:spacing w:val="-2"/>
              </w:rPr>
              <w:t>Estratégia Conjunta África-UE (ECAUE)</w:t>
            </w:r>
            <w:r w:rsidRPr="00213765">
              <w:rPr>
                <w:rFonts w:ascii="Arial Narrow" w:hAnsi="Arial Narrow"/>
                <w:spacing w:val="-2"/>
              </w:rPr>
              <w:t xml:space="preserve"> tornou-se no principal enquadramento para as relações intercontinentais entre a Europa e a África. Procura desenvolver uma visão comum sobre as grandes questões globais, reforçando simultaneamente a cooperação num vasto leque de domínios, tais como o desenvolvimento, a governação, os direitos humanos, o comércio e a integração regional, a segurança alimentar e a migração. </w:t>
            </w:r>
          </w:p>
          <w:p w:rsidR="00497265" w:rsidRPr="00213765" w:rsidRDefault="00497265" w:rsidP="00FF6929">
            <w:pPr>
              <w:tabs>
                <w:tab w:val="left" w:pos="720"/>
                <w:tab w:val="left" w:pos="1077"/>
              </w:tabs>
              <w:spacing w:line="276" w:lineRule="auto"/>
              <w:rPr>
                <w:rFonts w:ascii="Arial Narrow" w:hAnsi="Arial Narrow" w:cs="Arial"/>
              </w:rPr>
            </w:pPr>
          </w:p>
          <w:p w:rsidR="009F30E2" w:rsidRPr="00213765" w:rsidRDefault="009F30E2" w:rsidP="00FF6929">
            <w:pPr>
              <w:tabs>
                <w:tab w:val="left" w:pos="720"/>
                <w:tab w:val="left" w:pos="1077"/>
              </w:tabs>
              <w:spacing w:line="276" w:lineRule="auto"/>
              <w:rPr>
                <w:rFonts w:ascii="Arial Narrow" w:hAnsi="Arial Narrow" w:cs="Arial"/>
              </w:rPr>
            </w:pPr>
            <w:r w:rsidRPr="00213765">
              <w:rPr>
                <w:rFonts w:ascii="Arial Narrow" w:hAnsi="Arial Narrow"/>
              </w:rPr>
              <w:t xml:space="preserve">As reuniões da rede dos atores económicos e sociais UE-África são realizadas com periodicidade anual desde 2014. As duas primeiras reuniões tiveram lugar em Bruxelas. </w:t>
            </w:r>
            <w:r w:rsidRPr="00213765">
              <w:rPr>
                <w:rFonts w:ascii="Arial Narrow" w:hAnsi="Arial Narrow"/>
                <w:b/>
              </w:rPr>
              <w:t>Em 2016, a rede reunirá em África pela primeira vez</w:t>
            </w:r>
            <w:r w:rsidRPr="00213765">
              <w:rPr>
                <w:rFonts w:ascii="Arial Narrow" w:hAnsi="Arial Narrow"/>
              </w:rPr>
              <w:t xml:space="preserve">. A reunião terá lugar em </w:t>
            </w:r>
            <w:r w:rsidRPr="00213765">
              <w:rPr>
                <w:rFonts w:ascii="Arial Narrow" w:hAnsi="Arial Narrow"/>
                <w:b/>
              </w:rPr>
              <w:t>Nair</w:t>
            </w:r>
            <w:r w:rsidR="00DF2A68" w:rsidRPr="00213765">
              <w:rPr>
                <w:rFonts w:ascii="Arial Narrow" w:hAnsi="Arial Narrow"/>
                <w:b/>
              </w:rPr>
              <w:t>ó</w:t>
            </w:r>
            <w:r w:rsidRPr="00213765">
              <w:rPr>
                <w:rFonts w:ascii="Arial Narrow" w:hAnsi="Arial Narrow"/>
                <w:b/>
              </w:rPr>
              <w:t>bi (Quénia), de 6 a 7 de julho</w:t>
            </w:r>
            <w:r w:rsidRPr="00213765">
              <w:rPr>
                <w:rFonts w:ascii="Arial Narrow" w:hAnsi="Arial Narrow"/>
              </w:rPr>
              <w:t>.</w:t>
            </w:r>
          </w:p>
          <w:p w:rsidR="009F30E2" w:rsidRPr="00213765" w:rsidRDefault="009F30E2" w:rsidP="00FF6929">
            <w:pPr>
              <w:tabs>
                <w:tab w:val="left" w:pos="720"/>
                <w:tab w:val="left" w:pos="1077"/>
              </w:tabs>
              <w:spacing w:line="276" w:lineRule="auto"/>
              <w:rPr>
                <w:rFonts w:ascii="Arial Narrow" w:hAnsi="Arial Narrow" w:cs="Arial"/>
              </w:rPr>
            </w:pPr>
          </w:p>
          <w:p w:rsidR="009F30E2" w:rsidRPr="00213765" w:rsidRDefault="009F30E2" w:rsidP="00FF6929">
            <w:pPr>
              <w:tabs>
                <w:tab w:val="left" w:pos="720"/>
                <w:tab w:val="left" w:pos="1077"/>
              </w:tabs>
              <w:spacing w:line="276" w:lineRule="auto"/>
              <w:rPr>
                <w:rFonts w:ascii="Arial Narrow" w:hAnsi="Arial Narrow" w:cs="Arial"/>
              </w:rPr>
            </w:pPr>
            <w:r w:rsidRPr="00213765">
              <w:rPr>
                <w:rFonts w:ascii="Arial Narrow" w:hAnsi="Arial Narrow"/>
              </w:rPr>
              <w:t xml:space="preserve">Este ano, a reunião centra-se em </w:t>
            </w:r>
            <w:r w:rsidRPr="00213765">
              <w:rPr>
                <w:rFonts w:ascii="Arial Narrow" w:hAnsi="Arial Narrow"/>
                <w:b/>
                <w:u w:val="single"/>
              </w:rPr>
              <w:t>dois temas</w:t>
            </w:r>
            <w:r w:rsidRPr="00213765">
              <w:rPr>
                <w:rFonts w:ascii="Arial Narrow" w:hAnsi="Arial Narrow"/>
              </w:rPr>
              <w:t>:</w:t>
            </w:r>
          </w:p>
          <w:p w:rsidR="007A1356" w:rsidRPr="00213765" w:rsidRDefault="007A1356" w:rsidP="00FF6929">
            <w:pPr>
              <w:tabs>
                <w:tab w:val="left" w:pos="720"/>
                <w:tab w:val="left" w:pos="1077"/>
              </w:tabs>
              <w:spacing w:line="276" w:lineRule="auto"/>
              <w:rPr>
                <w:rFonts w:ascii="Arial Narrow" w:hAnsi="Arial Narrow" w:cs="Arial"/>
              </w:rPr>
            </w:pPr>
          </w:p>
          <w:p w:rsidR="007A1356" w:rsidRPr="00213765" w:rsidRDefault="00F34DB1" w:rsidP="00FF6929">
            <w:pPr>
              <w:pStyle w:val="ListParagraph"/>
              <w:numPr>
                <w:ilvl w:val="0"/>
                <w:numId w:val="11"/>
              </w:numPr>
              <w:tabs>
                <w:tab w:val="left" w:pos="720"/>
                <w:tab w:val="left" w:pos="1077"/>
              </w:tabs>
              <w:spacing w:line="276" w:lineRule="auto"/>
              <w:rPr>
                <w:rFonts w:ascii="Arial Narrow" w:hAnsi="Arial Narrow" w:cs="Arial"/>
              </w:rPr>
            </w:pPr>
            <w:r w:rsidRPr="00213765">
              <w:rPr>
                <w:rFonts w:ascii="Arial Narrow" w:hAnsi="Arial Narrow"/>
              </w:rPr>
              <w:t>MIGRAÇÃO: após algumas medidas de acompanhamento da Cimeira de Valeta entre a UE e os chefes de Estado africanos que teve lugar o ano passado, serão agora comparadas as abordagens e políticas em matéria de migração legal em ambos os continentes. O Quénia pertence à Comunidade da África Oriental (EAC) onde há alguma mobilidade da mão de obra, havendo por conseguinte margem para analisar as oportunidades de colaboração entre os dois continentes, incluindo no que diz respeito à política de juventude, à educação e à proteção social.</w:t>
            </w:r>
          </w:p>
          <w:p w:rsidR="003F1C7F" w:rsidRPr="00213765" w:rsidRDefault="003F1C7F" w:rsidP="00FF6929">
            <w:pPr>
              <w:pStyle w:val="ListParagraph"/>
              <w:tabs>
                <w:tab w:val="left" w:pos="720"/>
                <w:tab w:val="left" w:pos="1077"/>
              </w:tabs>
              <w:spacing w:line="276" w:lineRule="auto"/>
              <w:rPr>
                <w:rFonts w:ascii="Arial Narrow" w:hAnsi="Arial Narrow" w:cs="Arial"/>
              </w:rPr>
            </w:pPr>
          </w:p>
          <w:p w:rsidR="00497265" w:rsidRPr="00213765" w:rsidRDefault="00F34DB1" w:rsidP="00E85BEF">
            <w:pPr>
              <w:pStyle w:val="ListParagraph"/>
              <w:numPr>
                <w:ilvl w:val="0"/>
                <w:numId w:val="11"/>
              </w:numPr>
              <w:tabs>
                <w:tab w:val="left" w:pos="720"/>
                <w:tab w:val="left" w:pos="1077"/>
              </w:tabs>
              <w:spacing w:line="276" w:lineRule="auto"/>
              <w:rPr>
                <w:rFonts w:ascii="Arial Narrow" w:hAnsi="Arial Narrow" w:cs="Arial"/>
              </w:rPr>
            </w:pPr>
            <w:r w:rsidRPr="00213765">
              <w:rPr>
                <w:rFonts w:ascii="Arial Narrow" w:hAnsi="Arial Narrow"/>
              </w:rPr>
              <w:t xml:space="preserve">ALTERAÇÕES CLIMÁTICAS E AGRICULTURA: após os compromissos assumidos na COP 21 em Paris, a COP 22, que terá lugar em Marrocos (novembro de 2016), analisará o modo de pôr em prática as medidas decididas. Foram criados vários fundos, mas o acesso a esses fundos pelas organizações da sociedade civil nem sempre é claro, pelo que algumas manifestaram o desejo de aprofundar o conhecimento sobre estes fundos. Com efeito, as associações africanas de agricultores têm interesse em saber como é que os </w:t>
            </w:r>
            <w:r w:rsidRPr="00213765">
              <w:rPr>
                <w:rFonts w:ascii="Arial Narrow" w:hAnsi="Arial Narrow"/>
                <w:b/>
              </w:rPr>
              <w:t>recursos disponíveis</w:t>
            </w:r>
            <w:r w:rsidRPr="00213765">
              <w:rPr>
                <w:rFonts w:ascii="Arial Narrow" w:hAnsi="Arial Narrow"/>
              </w:rPr>
              <w:t xml:space="preserve"> serão utilizados para as ajudar a fazer face aos efeitos das alterações climáticas no seu quotidiano. Serão exploradas as potencialidades de colaboração que podem assegurar a execução dos projetos no terreno com os intervenientes locais. As estratégias debatidas também podem servir de boas práticas para outros intervenientes socioeconómicos e não estatais.</w:t>
            </w:r>
          </w:p>
          <w:p w:rsidR="00F34DB1" w:rsidRPr="00213765" w:rsidRDefault="00F34DB1" w:rsidP="00FF6929">
            <w:pPr>
              <w:overflowPunct/>
              <w:spacing w:line="276" w:lineRule="auto"/>
              <w:ind w:left="720"/>
              <w:jc w:val="left"/>
              <w:textAlignment w:val="auto"/>
              <w:rPr>
                <w:sz w:val="24"/>
                <w:szCs w:val="24"/>
              </w:rPr>
            </w:pPr>
          </w:p>
          <w:p w:rsidR="00497265" w:rsidRPr="00213765" w:rsidRDefault="00497265" w:rsidP="00FF6929">
            <w:pPr>
              <w:tabs>
                <w:tab w:val="left" w:pos="720"/>
                <w:tab w:val="left" w:pos="1077"/>
              </w:tabs>
              <w:spacing w:line="276" w:lineRule="auto"/>
              <w:rPr>
                <w:rFonts w:ascii="Arial Narrow" w:hAnsi="Arial Narrow" w:cs="Arial"/>
              </w:rPr>
            </w:pPr>
            <w:r w:rsidRPr="00213765">
              <w:rPr>
                <w:rFonts w:ascii="Arial Narrow" w:hAnsi="Arial Narrow"/>
              </w:rPr>
              <w:t xml:space="preserve">A fim de </w:t>
            </w:r>
            <w:r w:rsidRPr="00213765">
              <w:rPr>
                <w:rFonts w:ascii="Arial Narrow" w:hAnsi="Arial Narrow"/>
                <w:b/>
              </w:rPr>
              <w:t>fazer ouvir a voz dos atores económicos e sociais</w:t>
            </w:r>
            <w:r w:rsidRPr="00213765">
              <w:rPr>
                <w:rFonts w:ascii="Arial Narrow" w:hAnsi="Arial Narrow"/>
              </w:rPr>
              <w:t xml:space="preserve">, o Comité Económico e Social Europeu, em cooperação com outros parceiros de África e da UE, organizará um encontro que reunirá representantes dos empregadores, dos trabalhadores e de interesses diversos (sobretudo agricultores) dos dois continentes. Este </w:t>
            </w:r>
            <w:r w:rsidRPr="00213765">
              <w:rPr>
                <w:rFonts w:ascii="Arial Narrow" w:hAnsi="Arial Narrow"/>
              </w:rPr>
              <w:lastRenderedPageBreak/>
              <w:t>encontro está em consonância com os objetivos da Estratégia Conjunta África-UE, nomeadamente, entre outros, estabelecer uma «parceria, assente numa base ampla e abrangente, centrada nas pessoas».</w:t>
            </w:r>
          </w:p>
          <w:p w:rsidR="00F34DB1" w:rsidRPr="00213765" w:rsidRDefault="00F34DB1" w:rsidP="00FF6929">
            <w:pPr>
              <w:tabs>
                <w:tab w:val="left" w:pos="720"/>
                <w:tab w:val="left" w:pos="1077"/>
              </w:tabs>
              <w:spacing w:line="276" w:lineRule="auto"/>
              <w:rPr>
                <w:rFonts w:ascii="Arial Narrow" w:hAnsi="Arial Narrow" w:cs="Arial"/>
              </w:rPr>
            </w:pPr>
          </w:p>
          <w:p w:rsidR="00497265" w:rsidRPr="00213765" w:rsidRDefault="00497265" w:rsidP="00FF6929">
            <w:pPr>
              <w:tabs>
                <w:tab w:val="left" w:pos="720"/>
                <w:tab w:val="left" w:pos="1077"/>
              </w:tabs>
              <w:spacing w:line="276" w:lineRule="auto"/>
              <w:rPr>
                <w:rFonts w:ascii="Arial Narrow" w:hAnsi="Arial Narrow" w:cs="Arial"/>
              </w:rPr>
            </w:pPr>
            <w:r w:rsidRPr="00213765">
              <w:rPr>
                <w:rFonts w:ascii="Arial Narrow" w:hAnsi="Arial Narrow"/>
              </w:rPr>
              <w:t xml:space="preserve">Os </w:t>
            </w:r>
            <w:r w:rsidRPr="00213765">
              <w:rPr>
                <w:rFonts w:ascii="Arial Narrow" w:hAnsi="Arial Narrow"/>
                <w:b/>
              </w:rPr>
              <w:t>objetivos</w:t>
            </w:r>
            <w:r w:rsidRPr="00213765">
              <w:rPr>
                <w:rFonts w:ascii="Arial Narrow" w:hAnsi="Arial Narrow"/>
              </w:rPr>
              <w:t xml:space="preserve"> deste encontro são os seguintes:</w:t>
            </w:r>
          </w:p>
          <w:p w:rsidR="00970828" w:rsidRPr="00213765" w:rsidRDefault="00970828" w:rsidP="00FF6929">
            <w:pPr>
              <w:tabs>
                <w:tab w:val="left" w:pos="720"/>
                <w:tab w:val="left" w:pos="1077"/>
              </w:tabs>
              <w:spacing w:line="276" w:lineRule="auto"/>
              <w:rPr>
                <w:rFonts w:ascii="Arial Narrow" w:hAnsi="Arial Narrow" w:cs="Arial"/>
              </w:rPr>
            </w:pPr>
          </w:p>
          <w:p w:rsidR="00497265" w:rsidRPr="00213765" w:rsidRDefault="00F831D3" w:rsidP="00FF6929">
            <w:pPr>
              <w:numPr>
                <w:ilvl w:val="0"/>
                <w:numId w:val="7"/>
              </w:numPr>
              <w:tabs>
                <w:tab w:val="clear" w:pos="720"/>
              </w:tabs>
              <w:spacing w:line="276" w:lineRule="auto"/>
              <w:ind w:left="369" w:hanging="369"/>
              <w:rPr>
                <w:rFonts w:ascii="Arial Narrow" w:hAnsi="Arial Narrow" w:cs="Arial"/>
              </w:rPr>
            </w:pPr>
            <w:r w:rsidRPr="00213765">
              <w:rPr>
                <w:rFonts w:ascii="Arial Narrow" w:hAnsi="Arial Narrow"/>
              </w:rPr>
              <w:t>Reforçar a cooperação entre os intervenientes socioeconómicos europeus e africanos;</w:t>
            </w:r>
          </w:p>
          <w:p w:rsidR="00A93AAE" w:rsidRPr="00213765" w:rsidRDefault="00A93AAE" w:rsidP="00FF6929">
            <w:pPr>
              <w:numPr>
                <w:ilvl w:val="0"/>
                <w:numId w:val="7"/>
              </w:numPr>
              <w:tabs>
                <w:tab w:val="clear" w:pos="720"/>
              </w:tabs>
              <w:spacing w:line="276" w:lineRule="auto"/>
              <w:ind w:left="369" w:hanging="369"/>
              <w:rPr>
                <w:rFonts w:ascii="Arial Narrow" w:hAnsi="Arial Narrow" w:cs="Arial"/>
              </w:rPr>
            </w:pPr>
            <w:r w:rsidRPr="00213765">
              <w:rPr>
                <w:rFonts w:ascii="Arial Narrow" w:hAnsi="Arial Narrow"/>
              </w:rPr>
              <w:t>Sensibilizar para as necessidades de financiamento dos agricultores e outros intervenientes socioeconómicos para adaptação às alterações climáticas;</w:t>
            </w:r>
          </w:p>
          <w:p w:rsidR="00A93AAE" w:rsidRPr="00213765" w:rsidRDefault="00A93AAE" w:rsidP="00FF6929">
            <w:pPr>
              <w:numPr>
                <w:ilvl w:val="0"/>
                <w:numId w:val="7"/>
              </w:numPr>
              <w:tabs>
                <w:tab w:val="clear" w:pos="720"/>
              </w:tabs>
              <w:spacing w:line="276" w:lineRule="auto"/>
              <w:ind w:left="369" w:hanging="369"/>
              <w:rPr>
                <w:rFonts w:ascii="Arial Narrow" w:hAnsi="Arial Narrow" w:cs="Arial"/>
              </w:rPr>
            </w:pPr>
            <w:r w:rsidRPr="00213765">
              <w:rPr>
                <w:rFonts w:ascii="Arial Narrow" w:hAnsi="Arial Narrow"/>
              </w:rPr>
              <w:t>Melhorar o conhecimento e a compreensão das fontes de financiamento disponíveis para combater os efeitos das alterações climáticas;</w:t>
            </w:r>
          </w:p>
          <w:p w:rsidR="00A93AAE" w:rsidRPr="00213765" w:rsidRDefault="00A93AAE" w:rsidP="00FF6929">
            <w:pPr>
              <w:numPr>
                <w:ilvl w:val="0"/>
                <w:numId w:val="7"/>
              </w:numPr>
              <w:tabs>
                <w:tab w:val="clear" w:pos="720"/>
              </w:tabs>
              <w:spacing w:line="276" w:lineRule="auto"/>
              <w:ind w:left="369" w:hanging="369"/>
              <w:rPr>
                <w:rFonts w:ascii="Arial Narrow" w:hAnsi="Arial Narrow" w:cs="Arial"/>
              </w:rPr>
            </w:pPr>
            <w:r w:rsidRPr="00213765">
              <w:rPr>
                <w:rFonts w:ascii="Arial Narrow" w:hAnsi="Arial Narrow"/>
              </w:rPr>
              <w:t>Identificar estratégias e parcerias para melhorar o acesso dos intervenientes socioeconómicos africanos a esses fundos;</w:t>
            </w:r>
          </w:p>
          <w:p w:rsidR="0018380D" w:rsidRPr="00213765" w:rsidRDefault="00E815A7" w:rsidP="00FF6929">
            <w:pPr>
              <w:numPr>
                <w:ilvl w:val="0"/>
                <w:numId w:val="7"/>
              </w:numPr>
              <w:tabs>
                <w:tab w:val="clear" w:pos="720"/>
              </w:tabs>
              <w:spacing w:line="276" w:lineRule="auto"/>
              <w:ind w:left="369" w:hanging="369"/>
              <w:rPr>
                <w:rFonts w:ascii="Arial Narrow" w:hAnsi="Arial Narrow" w:cs="Arial"/>
              </w:rPr>
            </w:pPr>
            <w:r w:rsidRPr="00213765">
              <w:rPr>
                <w:rFonts w:ascii="Arial Narrow" w:hAnsi="Arial Narrow"/>
              </w:rPr>
              <w:t>Adotar uma declaração conjunta dos intervenientes socioeconómicos de África e da UE, de modo a contribuir para a COP 22 que terá lugar em Marrocos (novembro de 2016);</w:t>
            </w:r>
          </w:p>
          <w:p w:rsidR="00497265" w:rsidRPr="00213765" w:rsidRDefault="00F831D3" w:rsidP="00FF6929">
            <w:pPr>
              <w:numPr>
                <w:ilvl w:val="0"/>
                <w:numId w:val="7"/>
              </w:numPr>
              <w:tabs>
                <w:tab w:val="clear" w:pos="720"/>
              </w:tabs>
              <w:spacing w:line="276" w:lineRule="auto"/>
              <w:ind w:left="369" w:hanging="369"/>
              <w:rPr>
                <w:rFonts w:ascii="Arial Narrow" w:hAnsi="Arial Narrow" w:cs="Arial"/>
              </w:rPr>
            </w:pPr>
            <w:r w:rsidRPr="00213765">
              <w:rPr>
                <w:rFonts w:ascii="Arial Narrow" w:hAnsi="Arial Narrow"/>
              </w:rPr>
              <w:t>Contribuir para a consolidação e o reforço das capacidades dos intervenientes socioeconómicos e outros intervenientes não estatais;</w:t>
            </w:r>
          </w:p>
          <w:p w:rsidR="00497265" w:rsidRPr="00213765" w:rsidRDefault="00F831D3" w:rsidP="00FF6929">
            <w:pPr>
              <w:numPr>
                <w:ilvl w:val="0"/>
                <w:numId w:val="7"/>
              </w:numPr>
              <w:tabs>
                <w:tab w:val="clear" w:pos="720"/>
              </w:tabs>
              <w:spacing w:line="276" w:lineRule="auto"/>
              <w:ind w:left="369" w:hanging="369"/>
              <w:rPr>
                <w:rFonts w:ascii="Arial Narrow" w:hAnsi="Arial Narrow" w:cs="Arial"/>
              </w:rPr>
            </w:pPr>
            <w:r w:rsidRPr="00213765">
              <w:rPr>
                <w:rFonts w:ascii="Arial Narrow" w:hAnsi="Arial Narrow"/>
              </w:rPr>
              <w:t>Proceder ao intercâmbio de conhecimentos e de boas práticas.</w:t>
            </w:r>
          </w:p>
          <w:p w:rsidR="00F34DB1" w:rsidRPr="00213765" w:rsidRDefault="00F34DB1" w:rsidP="00FF6929">
            <w:pPr>
              <w:tabs>
                <w:tab w:val="left" w:pos="720"/>
                <w:tab w:val="left" w:pos="1077"/>
              </w:tabs>
              <w:spacing w:line="276" w:lineRule="auto"/>
              <w:rPr>
                <w:rFonts w:ascii="Arial Narrow" w:hAnsi="Arial Narrow" w:cs="Arial"/>
              </w:rPr>
            </w:pPr>
          </w:p>
          <w:p w:rsidR="00497265" w:rsidRPr="00213765" w:rsidRDefault="00497265" w:rsidP="00FF6929">
            <w:pPr>
              <w:tabs>
                <w:tab w:val="left" w:pos="720"/>
                <w:tab w:val="left" w:pos="1077"/>
              </w:tabs>
              <w:spacing w:line="276" w:lineRule="auto"/>
              <w:rPr>
                <w:rFonts w:ascii="Arial Narrow" w:hAnsi="Arial Narrow" w:cs="Arial"/>
              </w:rPr>
            </w:pPr>
            <w:r w:rsidRPr="00213765">
              <w:rPr>
                <w:rFonts w:ascii="Arial Narrow" w:hAnsi="Arial Narrow"/>
              </w:rPr>
              <w:t xml:space="preserve">As </w:t>
            </w:r>
            <w:r w:rsidRPr="00213765">
              <w:rPr>
                <w:rFonts w:ascii="Arial Narrow" w:hAnsi="Arial Narrow"/>
                <w:b/>
              </w:rPr>
              <w:t>conclusões</w:t>
            </w:r>
            <w:r w:rsidRPr="00213765">
              <w:rPr>
                <w:rFonts w:ascii="Arial Narrow" w:hAnsi="Arial Narrow"/>
              </w:rPr>
              <w:t xml:space="preserve"> da reunião dos atores económicos e sociais serão sintetizadas num documento a transmitir aos órgãos políticos, bem como aos principais parceiros de África e da UE.</w:t>
            </w:r>
          </w:p>
          <w:p w:rsidR="00497265" w:rsidRPr="00213765" w:rsidRDefault="00497265" w:rsidP="00C87C8A">
            <w:pPr>
              <w:tabs>
                <w:tab w:val="left" w:pos="720"/>
                <w:tab w:val="left" w:pos="1077"/>
              </w:tabs>
              <w:spacing w:line="240" w:lineRule="auto"/>
              <w:rPr>
                <w:rFonts w:ascii="Arial Narrow" w:hAnsi="Arial Narrow" w:cs="Arial"/>
                <w:bCs/>
              </w:rPr>
            </w:pPr>
          </w:p>
          <w:p w:rsidR="00497265" w:rsidRPr="00213765" w:rsidRDefault="00497265" w:rsidP="00C87C8A">
            <w:pPr>
              <w:pStyle w:val="Title"/>
              <w:jc w:val="both"/>
              <w:rPr>
                <w:rFonts w:ascii="Arial Narrow" w:hAnsi="Arial Narrow" w:cs="Arial"/>
                <w:iCs/>
                <w:sz w:val="20"/>
              </w:rPr>
            </w:pPr>
          </w:p>
        </w:tc>
      </w:tr>
    </w:tbl>
    <w:p w:rsidR="00497265" w:rsidRPr="00213765" w:rsidRDefault="00497265" w:rsidP="00970828">
      <w:pPr>
        <w:rPr>
          <w:rFonts w:cs="Arial"/>
          <w:bCs/>
          <w:color w:val="548DD4"/>
        </w:rPr>
      </w:pPr>
    </w:p>
    <w:p w:rsidR="001108E9" w:rsidRPr="00213765" w:rsidRDefault="001108E9" w:rsidP="00970828">
      <w:pPr>
        <w:rPr>
          <w:rFonts w:cs="Arial"/>
          <w:bCs/>
          <w:color w:val="548DD4"/>
        </w:rPr>
      </w:pPr>
    </w:p>
    <w:p w:rsidR="001108E9" w:rsidRPr="00213765" w:rsidRDefault="001F23C2" w:rsidP="00C87C8A">
      <w:pPr>
        <w:jc w:val="center"/>
        <w:rPr>
          <w:rFonts w:ascii="Arial Narrow" w:hAnsi="Arial Narrow"/>
          <w:i/>
          <w:color w:val="548DD4"/>
          <w:sz w:val="32"/>
        </w:rPr>
      </w:pPr>
      <w:r w:rsidRPr="00213765">
        <w:rPr>
          <w:rFonts w:ascii="Arial Narrow" w:hAnsi="Arial Narrow"/>
          <w:b/>
          <w:i/>
          <w:color w:val="548DD4"/>
          <w:sz w:val="32"/>
        </w:rPr>
        <w:t>PROGRAMA</w:t>
      </w:r>
    </w:p>
    <w:p w:rsidR="001108E9" w:rsidRPr="00213765" w:rsidRDefault="001108E9" w:rsidP="00C87C8A">
      <w:pPr>
        <w:jc w:val="center"/>
        <w:rPr>
          <w:rFonts w:ascii="Arial Narrow" w:hAnsi="Arial Narrow"/>
          <w:i/>
          <w:color w:val="548DD4"/>
          <w:sz w:val="32"/>
        </w:rPr>
      </w:pPr>
    </w:p>
    <w:tbl>
      <w:tblPr>
        <w:tblW w:w="5445" w:type="pct"/>
        <w:tblInd w:w="-318" w:type="dxa"/>
        <w:tblLook w:val="0000" w:firstRow="0" w:lastRow="0" w:firstColumn="0" w:lastColumn="0" w:noHBand="0" w:noVBand="0"/>
      </w:tblPr>
      <w:tblGrid>
        <w:gridCol w:w="1703"/>
        <w:gridCol w:w="8362"/>
      </w:tblGrid>
      <w:tr w:rsidR="00BB3C26" w:rsidRPr="00213765">
        <w:tc>
          <w:tcPr>
            <w:tcW w:w="846" w:type="pct"/>
            <w:shd w:val="clear" w:color="auto" w:fill="EEECE1"/>
          </w:tcPr>
          <w:p w:rsidR="005B768F" w:rsidRPr="00213765" w:rsidRDefault="002D2FBA" w:rsidP="00FF6929">
            <w:pPr>
              <w:pStyle w:val="Title"/>
              <w:spacing w:line="276" w:lineRule="auto"/>
              <w:jc w:val="both"/>
              <w:rPr>
                <w:rFonts w:ascii="Arial Narrow" w:hAnsi="Arial Narrow"/>
                <w:i/>
                <w:iCs/>
                <w:sz w:val="28"/>
                <w:szCs w:val="28"/>
                <w:u w:val="single"/>
              </w:rPr>
            </w:pPr>
            <w:r w:rsidRPr="00213765">
              <w:rPr>
                <w:rFonts w:ascii="Arial Narrow" w:hAnsi="Arial Narrow"/>
                <w:i/>
                <w:color w:val="365F91"/>
                <w:sz w:val="28"/>
              </w:rPr>
              <w:t>Quarta-feira, 6 de julho</w:t>
            </w:r>
          </w:p>
        </w:tc>
        <w:tc>
          <w:tcPr>
            <w:tcW w:w="4154" w:type="pct"/>
            <w:shd w:val="clear" w:color="auto" w:fill="EEECE1"/>
          </w:tcPr>
          <w:p w:rsidR="005B768F" w:rsidRPr="00213765" w:rsidRDefault="005B768F" w:rsidP="00FF6929">
            <w:pPr>
              <w:pStyle w:val="Title"/>
              <w:spacing w:line="276" w:lineRule="auto"/>
              <w:jc w:val="both"/>
              <w:rPr>
                <w:rFonts w:ascii="Arial Narrow" w:hAnsi="Arial Narrow"/>
                <w:iCs/>
                <w:sz w:val="20"/>
              </w:rPr>
            </w:pPr>
          </w:p>
        </w:tc>
      </w:tr>
      <w:tr w:rsidR="00BB3C26" w:rsidRPr="00213765">
        <w:tc>
          <w:tcPr>
            <w:tcW w:w="846" w:type="pct"/>
            <w:shd w:val="clear" w:color="auto" w:fill="FFFFFF"/>
          </w:tcPr>
          <w:p w:rsidR="00511989" w:rsidRPr="00213765" w:rsidRDefault="00511989" w:rsidP="00FF6929">
            <w:pPr>
              <w:pStyle w:val="Title"/>
              <w:spacing w:line="276" w:lineRule="auto"/>
              <w:jc w:val="both"/>
              <w:rPr>
                <w:rFonts w:ascii="Arial Narrow" w:hAnsi="Arial Narrow"/>
                <w:sz w:val="20"/>
              </w:rPr>
            </w:pPr>
          </w:p>
          <w:p w:rsidR="00703D67" w:rsidRPr="00213765" w:rsidRDefault="002D2FBA" w:rsidP="00FF6929">
            <w:pPr>
              <w:pStyle w:val="Title"/>
              <w:spacing w:line="276" w:lineRule="auto"/>
              <w:jc w:val="both"/>
              <w:rPr>
                <w:rFonts w:ascii="Arial Narrow" w:hAnsi="Arial Narrow"/>
                <w:sz w:val="20"/>
              </w:rPr>
            </w:pPr>
            <w:r w:rsidRPr="00213765">
              <w:rPr>
                <w:rFonts w:ascii="Arial Narrow" w:hAnsi="Arial Narrow"/>
                <w:sz w:val="20"/>
              </w:rPr>
              <w:t>8h30 – 9h30</w:t>
            </w:r>
          </w:p>
        </w:tc>
        <w:tc>
          <w:tcPr>
            <w:tcW w:w="4154" w:type="pct"/>
            <w:shd w:val="clear" w:color="auto" w:fill="FFFFFF"/>
          </w:tcPr>
          <w:p w:rsidR="00511989" w:rsidRPr="00213765" w:rsidRDefault="00511989" w:rsidP="00FF6929">
            <w:pPr>
              <w:pStyle w:val="Title"/>
              <w:spacing w:line="276" w:lineRule="auto"/>
              <w:jc w:val="both"/>
              <w:rPr>
                <w:rFonts w:ascii="Arial Narrow" w:hAnsi="Arial Narrow"/>
                <w:b w:val="0"/>
                <w:i/>
                <w:sz w:val="20"/>
              </w:rPr>
            </w:pPr>
          </w:p>
          <w:p w:rsidR="00703D67" w:rsidRPr="00213765" w:rsidRDefault="00703D67" w:rsidP="00FF6929">
            <w:pPr>
              <w:pStyle w:val="Title"/>
              <w:spacing w:line="276" w:lineRule="auto"/>
              <w:jc w:val="both"/>
              <w:rPr>
                <w:rFonts w:ascii="Arial Narrow" w:hAnsi="Arial Narrow"/>
                <w:b w:val="0"/>
                <w:i/>
                <w:iCs/>
                <w:sz w:val="20"/>
              </w:rPr>
            </w:pPr>
            <w:r w:rsidRPr="00213765">
              <w:rPr>
                <w:rFonts w:ascii="Arial Narrow" w:hAnsi="Arial Narrow"/>
                <w:b w:val="0"/>
                <w:i/>
                <w:sz w:val="20"/>
              </w:rPr>
              <w:t>Inscrição e café</w:t>
            </w:r>
          </w:p>
        </w:tc>
      </w:tr>
      <w:tr w:rsidR="00BB3C26" w:rsidRPr="00213765">
        <w:tc>
          <w:tcPr>
            <w:tcW w:w="846" w:type="pct"/>
            <w:shd w:val="clear" w:color="auto" w:fill="FFFFFF"/>
          </w:tcPr>
          <w:p w:rsidR="00511989" w:rsidRPr="00213765" w:rsidRDefault="00511989" w:rsidP="00FF6929">
            <w:pPr>
              <w:pStyle w:val="Title"/>
              <w:spacing w:line="276" w:lineRule="auto"/>
              <w:jc w:val="both"/>
              <w:rPr>
                <w:rFonts w:ascii="Arial Narrow" w:hAnsi="Arial Narrow"/>
                <w:sz w:val="20"/>
              </w:rPr>
            </w:pPr>
          </w:p>
          <w:p w:rsidR="005B768F" w:rsidRPr="00213765" w:rsidRDefault="00D57DDA" w:rsidP="00FF6929">
            <w:pPr>
              <w:pStyle w:val="Title"/>
              <w:spacing w:line="276" w:lineRule="auto"/>
              <w:jc w:val="both"/>
              <w:rPr>
                <w:rFonts w:ascii="Arial Narrow" w:hAnsi="Arial Narrow"/>
                <w:sz w:val="20"/>
              </w:rPr>
            </w:pPr>
            <w:r w:rsidRPr="00213765">
              <w:rPr>
                <w:rFonts w:ascii="Arial Narrow" w:hAnsi="Arial Narrow"/>
                <w:sz w:val="20"/>
              </w:rPr>
              <w:t>9h30 – 9h45</w:t>
            </w:r>
          </w:p>
          <w:p w:rsidR="00F86D2D" w:rsidRPr="00213765" w:rsidRDefault="00F86D2D" w:rsidP="00FF6929">
            <w:pPr>
              <w:pStyle w:val="Title"/>
              <w:spacing w:line="276" w:lineRule="auto"/>
              <w:jc w:val="both"/>
              <w:rPr>
                <w:rFonts w:ascii="Arial Narrow" w:hAnsi="Arial Narrow"/>
                <w:sz w:val="20"/>
              </w:rPr>
            </w:pPr>
          </w:p>
          <w:p w:rsidR="00D57DDA" w:rsidRPr="00213765" w:rsidRDefault="00D57DDA" w:rsidP="00FF6929">
            <w:pPr>
              <w:pStyle w:val="Title"/>
              <w:spacing w:line="276" w:lineRule="auto"/>
              <w:jc w:val="both"/>
              <w:rPr>
                <w:rFonts w:ascii="Arial Narrow" w:hAnsi="Arial Narrow"/>
                <w:sz w:val="20"/>
              </w:rPr>
            </w:pPr>
          </w:p>
          <w:p w:rsidR="00D57DDA" w:rsidRPr="00213765" w:rsidRDefault="00D57DDA" w:rsidP="00FF6929">
            <w:pPr>
              <w:pStyle w:val="Title"/>
              <w:spacing w:line="276" w:lineRule="auto"/>
              <w:jc w:val="both"/>
              <w:rPr>
                <w:rFonts w:ascii="Arial Narrow" w:hAnsi="Arial Narrow"/>
                <w:sz w:val="20"/>
              </w:rPr>
            </w:pPr>
          </w:p>
          <w:p w:rsidR="00873236" w:rsidRPr="00213765" w:rsidRDefault="00873236" w:rsidP="00FF6929">
            <w:pPr>
              <w:pStyle w:val="Title"/>
              <w:spacing w:line="276" w:lineRule="auto"/>
              <w:jc w:val="both"/>
              <w:rPr>
                <w:rFonts w:ascii="Arial Narrow" w:hAnsi="Arial Narrow"/>
                <w:sz w:val="20"/>
              </w:rPr>
            </w:pPr>
          </w:p>
          <w:p w:rsidR="00F86D2D" w:rsidRPr="00213765" w:rsidRDefault="00D57DDA" w:rsidP="00FF6929">
            <w:pPr>
              <w:pStyle w:val="Title"/>
              <w:spacing w:line="276" w:lineRule="auto"/>
              <w:jc w:val="both"/>
              <w:rPr>
                <w:rFonts w:ascii="Arial Narrow" w:hAnsi="Arial Narrow"/>
                <w:sz w:val="20"/>
              </w:rPr>
            </w:pPr>
            <w:r w:rsidRPr="00213765">
              <w:rPr>
                <w:rFonts w:ascii="Arial Narrow" w:hAnsi="Arial Narrow"/>
                <w:sz w:val="20"/>
              </w:rPr>
              <w:t>9h45 – 12h45</w:t>
            </w:r>
          </w:p>
          <w:p w:rsidR="00F86D2D" w:rsidRPr="00213765" w:rsidRDefault="00F86D2D" w:rsidP="00FF6929">
            <w:pPr>
              <w:pStyle w:val="Title"/>
              <w:spacing w:line="276" w:lineRule="auto"/>
              <w:jc w:val="both"/>
              <w:rPr>
                <w:rFonts w:ascii="Arial Narrow" w:hAnsi="Arial Narrow"/>
                <w:sz w:val="20"/>
              </w:rPr>
            </w:pPr>
          </w:p>
          <w:p w:rsidR="00F86D2D" w:rsidRPr="00213765" w:rsidRDefault="00F86D2D" w:rsidP="00FF6929">
            <w:pPr>
              <w:pStyle w:val="Title"/>
              <w:spacing w:line="276" w:lineRule="auto"/>
              <w:jc w:val="both"/>
              <w:rPr>
                <w:rFonts w:ascii="Arial Narrow" w:hAnsi="Arial Narrow"/>
                <w:sz w:val="20"/>
              </w:rPr>
            </w:pPr>
          </w:p>
          <w:p w:rsidR="00F86D2D" w:rsidRPr="00213765" w:rsidRDefault="00F86D2D" w:rsidP="00FF6929">
            <w:pPr>
              <w:pStyle w:val="Title"/>
              <w:spacing w:line="276" w:lineRule="auto"/>
              <w:jc w:val="both"/>
              <w:rPr>
                <w:rFonts w:ascii="Arial Narrow" w:hAnsi="Arial Narrow"/>
                <w:sz w:val="20"/>
              </w:rPr>
            </w:pPr>
          </w:p>
          <w:p w:rsidR="00F86D2D" w:rsidRPr="00213765" w:rsidRDefault="00F86D2D" w:rsidP="00FF6929">
            <w:pPr>
              <w:pStyle w:val="Title"/>
              <w:spacing w:line="276" w:lineRule="auto"/>
              <w:jc w:val="both"/>
              <w:rPr>
                <w:rFonts w:ascii="Arial Narrow" w:hAnsi="Arial Narrow"/>
                <w:sz w:val="20"/>
              </w:rPr>
            </w:pPr>
          </w:p>
          <w:p w:rsidR="00142D84" w:rsidRPr="00213765" w:rsidRDefault="00142D84" w:rsidP="00FF6929">
            <w:pPr>
              <w:pStyle w:val="Title"/>
              <w:spacing w:line="276" w:lineRule="auto"/>
              <w:jc w:val="both"/>
              <w:rPr>
                <w:rFonts w:ascii="Arial Narrow" w:hAnsi="Arial Narrow"/>
                <w:sz w:val="20"/>
              </w:rPr>
            </w:pPr>
          </w:p>
          <w:p w:rsidR="00F86D2D" w:rsidRPr="00213765" w:rsidRDefault="00F86D2D" w:rsidP="00FF6929">
            <w:pPr>
              <w:pStyle w:val="Title"/>
              <w:spacing w:line="276" w:lineRule="auto"/>
              <w:jc w:val="both"/>
              <w:rPr>
                <w:rFonts w:ascii="Arial Narrow" w:hAnsi="Arial Narrow"/>
                <w:sz w:val="20"/>
              </w:rPr>
            </w:pPr>
          </w:p>
          <w:p w:rsidR="00F86D2D" w:rsidRPr="00213765" w:rsidRDefault="00F86D2D" w:rsidP="00FF6929">
            <w:pPr>
              <w:pStyle w:val="Title"/>
              <w:spacing w:line="276" w:lineRule="auto"/>
              <w:jc w:val="both"/>
              <w:rPr>
                <w:rFonts w:ascii="Arial Narrow" w:hAnsi="Arial Narrow"/>
                <w:iCs/>
                <w:sz w:val="20"/>
              </w:rPr>
            </w:pPr>
          </w:p>
        </w:tc>
        <w:tc>
          <w:tcPr>
            <w:tcW w:w="4154" w:type="pct"/>
            <w:shd w:val="clear" w:color="auto" w:fill="FFFFFF"/>
          </w:tcPr>
          <w:p w:rsidR="00511989" w:rsidRPr="00213765" w:rsidRDefault="00511989" w:rsidP="00FF6929">
            <w:pPr>
              <w:pStyle w:val="Title"/>
              <w:keepNext/>
              <w:spacing w:line="276" w:lineRule="auto"/>
              <w:jc w:val="both"/>
              <w:rPr>
                <w:rFonts w:ascii="Arial Narrow" w:hAnsi="Arial Narrow"/>
                <w:i/>
                <w:color w:val="548DD4"/>
                <w:sz w:val="20"/>
              </w:rPr>
            </w:pPr>
          </w:p>
          <w:p w:rsidR="00EF0452" w:rsidRPr="00213765" w:rsidRDefault="00703D67" w:rsidP="00FF6929">
            <w:pPr>
              <w:pStyle w:val="Title"/>
              <w:keepNext/>
              <w:spacing w:line="276" w:lineRule="auto"/>
              <w:jc w:val="both"/>
              <w:rPr>
                <w:rFonts w:ascii="Arial Narrow" w:hAnsi="Arial Narrow"/>
                <w:i/>
                <w:color w:val="548DD4"/>
                <w:sz w:val="20"/>
              </w:rPr>
            </w:pPr>
            <w:r w:rsidRPr="00213765">
              <w:rPr>
                <w:rFonts w:ascii="Arial Narrow" w:hAnsi="Arial Narrow"/>
                <w:i/>
                <w:color w:val="548DD4"/>
                <w:sz w:val="20"/>
              </w:rPr>
              <w:t>SESSÃO DE ABERTURA (discurso)</w:t>
            </w:r>
          </w:p>
          <w:p w:rsidR="000119CE" w:rsidRPr="00213765" w:rsidRDefault="000119CE" w:rsidP="00FF6929">
            <w:pPr>
              <w:pStyle w:val="Title"/>
              <w:keepNext/>
              <w:spacing w:line="276" w:lineRule="auto"/>
              <w:jc w:val="both"/>
              <w:rPr>
                <w:rFonts w:ascii="Arial Narrow" w:hAnsi="Arial Narrow"/>
                <w:i/>
                <w:color w:val="548DD4"/>
                <w:sz w:val="20"/>
              </w:rPr>
            </w:pPr>
          </w:p>
          <w:p w:rsidR="00B4174A" w:rsidRPr="00213765" w:rsidRDefault="000C1A1C" w:rsidP="00FF6929">
            <w:pPr>
              <w:pStyle w:val="Title"/>
              <w:numPr>
                <w:ilvl w:val="0"/>
                <w:numId w:val="3"/>
              </w:numPr>
              <w:spacing w:line="276" w:lineRule="auto"/>
              <w:ind w:left="354"/>
              <w:jc w:val="left"/>
              <w:rPr>
                <w:rFonts w:ascii="Arial Narrow" w:hAnsi="Arial Narrow"/>
                <w:b w:val="0"/>
                <w:bCs/>
                <w:i/>
                <w:sz w:val="20"/>
              </w:rPr>
            </w:pPr>
            <w:r w:rsidRPr="00213765">
              <w:rPr>
                <w:rFonts w:ascii="Arial Narrow" w:hAnsi="Arial Narrow"/>
                <w:b w:val="0"/>
                <w:i/>
                <w:sz w:val="20"/>
              </w:rPr>
              <w:t>Dilyana Slavova, presidente da Secção Especializada de Relações Externas</w:t>
            </w:r>
          </w:p>
          <w:p w:rsidR="006A5B75" w:rsidRPr="00213765" w:rsidRDefault="000C1A1C" w:rsidP="00FF6929">
            <w:pPr>
              <w:pStyle w:val="Title"/>
              <w:numPr>
                <w:ilvl w:val="0"/>
                <w:numId w:val="3"/>
              </w:numPr>
              <w:spacing w:line="276" w:lineRule="auto"/>
              <w:ind w:left="354"/>
              <w:jc w:val="left"/>
              <w:rPr>
                <w:rFonts w:ascii="Arial Narrow" w:hAnsi="Arial Narrow"/>
                <w:b w:val="0"/>
                <w:bCs/>
                <w:i/>
                <w:sz w:val="20"/>
              </w:rPr>
            </w:pPr>
            <w:r w:rsidRPr="00213765">
              <w:rPr>
                <w:rFonts w:ascii="Arial Narrow" w:hAnsi="Arial Narrow"/>
                <w:b w:val="0"/>
                <w:i/>
                <w:sz w:val="20"/>
              </w:rPr>
              <w:t xml:space="preserve">Ismael Noo, vice-presidente (região da África Oriental), Conselho Económico, Social e Cultural da União Africana </w:t>
            </w:r>
          </w:p>
          <w:p w:rsidR="000119CE" w:rsidRPr="00213765" w:rsidRDefault="000119CE" w:rsidP="00FF6929">
            <w:pPr>
              <w:pStyle w:val="Title"/>
              <w:keepNext/>
              <w:spacing w:line="276" w:lineRule="auto"/>
              <w:jc w:val="both"/>
              <w:rPr>
                <w:rFonts w:ascii="Arial Narrow" w:hAnsi="Arial Narrow"/>
                <w:color w:val="548DD4"/>
                <w:sz w:val="20"/>
              </w:rPr>
            </w:pPr>
          </w:p>
          <w:p w:rsidR="002D2FBA" w:rsidRPr="00213765" w:rsidRDefault="00873236" w:rsidP="00FF6929">
            <w:pPr>
              <w:pStyle w:val="Title"/>
              <w:keepNext/>
              <w:spacing w:line="276" w:lineRule="auto"/>
              <w:jc w:val="both"/>
              <w:rPr>
                <w:rFonts w:ascii="Arial Narrow" w:hAnsi="Arial Narrow"/>
                <w:color w:val="548DD4"/>
                <w:sz w:val="20"/>
              </w:rPr>
            </w:pPr>
            <w:r w:rsidRPr="00213765">
              <w:rPr>
                <w:rFonts w:ascii="Arial Narrow" w:hAnsi="Arial Narrow"/>
                <w:color w:val="548DD4"/>
                <w:sz w:val="20"/>
              </w:rPr>
              <w:t>MIGRAÇÃO LEGAL: abordagens africanas e europeias</w:t>
            </w:r>
          </w:p>
          <w:p w:rsidR="0085042C" w:rsidRPr="00213765" w:rsidRDefault="002D2FBA" w:rsidP="00FF6929">
            <w:pPr>
              <w:pStyle w:val="Title"/>
              <w:keepNext/>
              <w:spacing w:line="276" w:lineRule="auto"/>
              <w:jc w:val="both"/>
              <w:rPr>
                <w:rFonts w:ascii="Arial Narrow" w:hAnsi="Arial Narrow"/>
                <w:color w:val="548DD4"/>
                <w:sz w:val="20"/>
              </w:rPr>
            </w:pPr>
            <w:r w:rsidRPr="00213765">
              <w:rPr>
                <w:rFonts w:ascii="Arial Narrow" w:hAnsi="Arial Narrow"/>
                <w:color w:val="548DD4"/>
                <w:sz w:val="20"/>
              </w:rPr>
              <w:t>Papel dos intervenientes socioeconómicos nas políticas de migração legal</w:t>
            </w:r>
          </w:p>
          <w:p w:rsidR="000119CE" w:rsidRPr="00213765" w:rsidRDefault="000119CE" w:rsidP="00FF6929">
            <w:pPr>
              <w:pStyle w:val="Title"/>
              <w:keepNext/>
              <w:spacing w:line="276" w:lineRule="auto"/>
              <w:jc w:val="both"/>
              <w:rPr>
                <w:rFonts w:ascii="Arial Narrow" w:hAnsi="Arial Narrow"/>
                <w:iCs/>
                <w:color w:val="548DD4"/>
                <w:sz w:val="20"/>
              </w:rPr>
            </w:pPr>
          </w:p>
          <w:p w:rsidR="000119CE" w:rsidRPr="00213765" w:rsidRDefault="000119CE" w:rsidP="00FF6929">
            <w:pPr>
              <w:pStyle w:val="Title"/>
              <w:keepNext/>
              <w:spacing w:line="276" w:lineRule="auto"/>
              <w:jc w:val="both"/>
              <w:rPr>
                <w:rFonts w:ascii="Arial Narrow" w:hAnsi="Arial Narrow"/>
                <w:iCs/>
                <w:color w:val="548DD4"/>
                <w:sz w:val="20"/>
              </w:rPr>
            </w:pPr>
            <w:r w:rsidRPr="00213765">
              <w:rPr>
                <w:rFonts w:ascii="Arial Narrow" w:hAnsi="Arial Narrow"/>
                <w:color w:val="548DD4"/>
                <w:sz w:val="20"/>
              </w:rPr>
              <w:t>Moderador: Yves Somville, membro do CESE e presidente do Comité de Acompanhamento UE-ACP</w:t>
            </w:r>
          </w:p>
          <w:p w:rsidR="000119CE" w:rsidRPr="00213765" w:rsidRDefault="000119CE" w:rsidP="00FF6929">
            <w:pPr>
              <w:pStyle w:val="Title"/>
              <w:keepNext/>
              <w:spacing w:line="276" w:lineRule="auto"/>
              <w:jc w:val="both"/>
              <w:rPr>
                <w:rFonts w:ascii="Arial Narrow" w:hAnsi="Arial Narrow"/>
                <w:iCs/>
                <w:color w:val="548DD4"/>
                <w:sz w:val="20"/>
              </w:rPr>
            </w:pPr>
          </w:p>
          <w:p w:rsidR="00022E9A" w:rsidRPr="00213765" w:rsidRDefault="002D2FBA" w:rsidP="00FF6929">
            <w:pPr>
              <w:pStyle w:val="Title"/>
              <w:numPr>
                <w:ilvl w:val="0"/>
                <w:numId w:val="3"/>
              </w:numPr>
              <w:spacing w:line="276" w:lineRule="auto"/>
              <w:ind w:left="354"/>
              <w:jc w:val="left"/>
              <w:rPr>
                <w:rFonts w:ascii="Arial Narrow" w:hAnsi="Arial Narrow"/>
                <w:b w:val="0"/>
                <w:bCs/>
                <w:i/>
                <w:sz w:val="20"/>
              </w:rPr>
            </w:pPr>
            <w:r w:rsidRPr="00213765">
              <w:rPr>
                <w:rFonts w:ascii="Arial Narrow" w:hAnsi="Arial Narrow"/>
                <w:b w:val="0"/>
                <w:i/>
                <w:sz w:val="20"/>
              </w:rPr>
              <w:t>Representante da delegação da UE em Nairobi no seguimento da Cimeira de Valeta (a confirmar)</w:t>
            </w:r>
          </w:p>
          <w:p w:rsidR="00B327D6" w:rsidRPr="00213765" w:rsidRDefault="00431FA1" w:rsidP="00FF6929">
            <w:pPr>
              <w:pStyle w:val="Title"/>
              <w:numPr>
                <w:ilvl w:val="0"/>
                <w:numId w:val="3"/>
              </w:numPr>
              <w:spacing w:line="276" w:lineRule="auto"/>
              <w:ind w:left="354"/>
              <w:jc w:val="left"/>
              <w:rPr>
                <w:rFonts w:ascii="Arial Narrow" w:hAnsi="Arial Narrow"/>
                <w:b w:val="0"/>
                <w:bCs/>
                <w:i/>
                <w:sz w:val="20"/>
              </w:rPr>
            </w:pPr>
            <w:r w:rsidRPr="00213765">
              <w:rPr>
                <w:rFonts w:ascii="Arial Narrow" w:hAnsi="Arial Narrow"/>
                <w:b w:val="0"/>
                <w:i/>
                <w:sz w:val="20"/>
              </w:rPr>
              <w:t>Mary Kawar, diretora, Secretariado da OIT para a Tanzânia, o Burundi, o Quénia, o Ruanda e o Uganda</w:t>
            </w:r>
          </w:p>
          <w:p w:rsidR="009A3429" w:rsidRPr="00213765" w:rsidRDefault="009A3429" w:rsidP="00FF6929">
            <w:pPr>
              <w:pStyle w:val="Title"/>
              <w:numPr>
                <w:ilvl w:val="0"/>
                <w:numId w:val="3"/>
              </w:numPr>
              <w:spacing w:line="276" w:lineRule="auto"/>
              <w:ind w:left="354"/>
              <w:jc w:val="left"/>
              <w:rPr>
                <w:rFonts w:ascii="Arial Narrow" w:hAnsi="Arial Narrow"/>
                <w:b w:val="0"/>
                <w:bCs/>
                <w:i/>
                <w:sz w:val="20"/>
              </w:rPr>
            </w:pPr>
            <w:r w:rsidRPr="00213765">
              <w:rPr>
                <w:rFonts w:ascii="Arial Narrow" w:hAnsi="Arial Narrow"/>
                <w:b w:val="0"/>
                <w:i/>
                <w:sz w:val="20"/>
              </w:rPr>
              <w:t>Mary Makoffu, diretora dos Setores Sociais, Secretariado da Comunidade da África Oriental</w:t>
            </w:r>
          </w:p>
          <w:p w:rsidR="002D2FBA" w:rsidRPr="00213765" w:rsidRDefault="00431FA1" w:rsidP="00FF6929">
            <w:pPr>
              <w:pStyle w:val="Title"/>
              <w:keepNext/>
              <w:numPr>
                <w:ilvl w:val="0"/>
                <w:numId w:val="3"/>
              </w:numPr>
              <w:spacing w:line="276" w:lineRule="auto"/>
              <w:ind w:left="354"/>
              <w:jc w:val="both"/>
              <w:rPr>
                <w:rFonts w:ascii="Arial Narrow" w:hAnsi="Arial Narrow"/>
                <w:b w:val="0"/>
                <w:i/>
                <w:sz w:val="20"/>
              </w:rPr>
            </w:pPr>
            <w:r w:rsidRPr="00213765">
              <w:rPr>
                <w:rFonts w:ascii="Arial Narrow" w:hAnsi="Arial Narrow"/>
                <w:b w:val="0"/>
                <w:i/>
                <w:sz w:val="20"/>
              </w:rPr>
              <w:lastRenderedPageBreak/>
              <w:t>Brenda King, membro do CESE e relatora de vários pareceres sobre migração</w:t>
            </w:r>
          </w:p>
          <w:p w:rsidR="00B41903" w:rsidRPr="00213765" w:rsidRDefault="0019340C" w:rsidP="00FF6929">
            <w:pPr>
              <w:pStyle w:val="Title"/>
              <w:keepNext/>
              <w:numPr>
                <w:ilvl w:val="0"/>
                <w:numId w:val="3"/>
              </w:numPr>
              <w:spacing w:line="276" w:lineRule="auto"/>
              <w:ind w:left="354"/>
              <w:jc w:val="both"/>
              <w:rPr>
                <w:rFonts w:ascii="Arial Narrow" w:hAnsi="Arial Narrow"/>
                <w:b w:val="0"/>
                <w:i/>
                <w:sz w:val="20"/>
              </w:rPr>
            </w:pPr>
            <w:r w:rsidRPr="00213765">
              <w:rPr>
                <w:rFonts w:ascii="Arial Narrow" w:hAnsi="Arial Narrow"/>
                <w:b w:val="0"/>
                <w:i/>
                <w:sz w:val="20"/>
              </w:rPr>
              <w:t>Austin Muneku, secretário executivo do Conselho de Coordenação do Sindicato da África Austral</w:t>
            </w:r>
          </w:p>
          <w:p w:rsidR="008B245F" w:rsidRPr="00213765" w:rsidRDefault="008B245F" w:rsidP="00FF6929">
            <w:pPr>
              <w:pStyle w:val="Title"/>
              <w:keepNext/>
              <w:spacing w:line="276" w:lineRule="auto"/>
              <w:ind w:left="354"/>
              <w:jc w:val="both"/>
              <w:rPr>
                <w:rFonts w:ascii="Arial Narrow" w:hAnsi="Arial Narrow"/>
                <w:b w:val="0"/>
                <w:i/>
                <w:sz w:val="20"/>
              </w:rPr>
            </w:pPr>
          </w:p>
          <w:p w:rsidR="00244AF3" w:rsidRPr="00213765" w:rsidRDefault="000C1A1C" w:rsidP="00FF6929">
            <w:pPr>
              <w:pStyle w:val="Title"/>
              <w:keepNext/>
              <w:spacing w:line="276" w:lineRule="auto"/>
              <w:jc w:val="both"/>
              <w:rPr>
                <w:rFonts w:ascii="Arial Narrow" w:hAnsi="Arial Narrow"/>
                <w:b w:val="0"/>
                <w:iCs/>
                <w:color w:val="8DB3E2"/>
                <w:sz w:val="20"/>
              </w:rPr>
            </w:pPr>
            <w:r w:rsidRPr="00213765">
              <w:rPr>
                <w:rFonts w:ascii="Arial Narrow" w:hAnsi="Arial Narrow"/>
                <w:color w:val="4F81BD"/>
                <w:sz w:val="20"/>
              </w:rPr>
              <w:t>Debate com intervenção dos participantes</w:t>
            </w:r>
          </w:p>
        </w:tc>
      </w:tr>
      <w:tr w:rsidR="00BB3C26" w:rsidRPr="00213765">
        <w:tc>
          <w:tcPr>
            <w:tcW w:w="846" w:type="pct"/>
            <w:shd w:val="clear" w:color="auto" w:fill="FFFFFF"/>
          </w:tcPr>
          <w:p w:rsidR="006A3F34" w:rsidRPr="00213765" w:rsidRDefault="006A3F34" w:rsidP="00FF6929">
            <w:pPr>
              <w:pStyle w:val="Footer"/>
              <w:spacing w:line="276" w:lineRule="auto"/>
              <w:rPr>
                <w:rFonts w:ascii="Arial Narrow" w:hAnsi="Arial Narrow"/>
                <w:b/>
                <w:sz w:val="20"/>
              </w:rPr>
            </w:pPr>
          </w:p>
          <w:p w:rsidR="005B768F" w:rsidRPr="00213765" w:rsidRDefault="00386308" w:rsidP="00FF6929">
            <w:pPr>
              <w:pStyle w:val="Footer"/>
              <w:spacing w:line="276" w:lineRule="auto"/>
              <w:rPr>
                <w:rFonts w:ascii="Arial Narrow" w:hAnsi="Arial Narrow"/>
                <w:b/>
                <w:bCs/>
                <w:iCs/>
                <w:sz w:val="20"/>
              </w:rPr>
            </w:pPr>
            <w:r w:rsidRPr="00213765">
              <w:rPr>
                <w:rFonts w:ascii="Arial Narrow" w:hAnsi="Arial Narrow"/>
                <w:b/>
                <w:sz w:val="20"/>
              </w:rPr>
              <w:t xml:space="preserve">12h45 – 14h30 </w:t>
            </w:r>
          </w:p>
        </w:tc>
        <w:tc>
          <w:tcPr>
            <w:tcW w:w="4154" w:type="pct"/>
            <w:shd w:val="clear" w:color="auto" w:fill="FFFFFF"/>
          </w:tcPr>
          <w:p w:rsidR="006A3F34" w:rsidRPr="00213765" w:rsidRDefault="006A3F34" w:rsidP="00FF6929">
            <w:pPr>
              <w:pStyle w:val="Title"/>
              <w:keepNext/>
              <w:spacing w:line="276" w:lineRule="auto"/>
              <w:jc w:val="both"/>
              <w:rPr>
                <w:rFonts w:ascii="Arial Narrow" w:hAnsi="Arial Narrow"/>
                <w:i/>
                <w:color w:val="548DD4"/>
                <w:sz w:val="20"/>
              </w:rPr>
            </w:pPr>
          </w:p>
          <w:p w:rsidR="00FF6CF5" w:rsidRPr="00213765" w:rsidRDefault="00E13DB4" w:rsidP="00FF6929">
            <w:pPr>
              <w:pStyle w:val="Title"/>
              <w:keepNext/>
              <w:spacing w:line="276" w:lineRule="auto"/>
              <w:jc w:val="both"/>
              <w:rPr>
                <w:rFonts w:ascii="Arial Narrow" w:hAnsi="Arial Narrow"/>
                <w:i/>
                <w:color w:val="548DD4"/>
                <w:sz w:val="20"/>
              </w:rPr>
            </w:pPr>
            <w:r w:rsidRPr="00213765">
              <w:rPr>
                <w:rFonts w:ascii="Arial Narrow" w:hAnsi="Arial Narrow"/>
                <w:i/>
                <w:color w:val="548DD4"/>
                <w:sz w:val="20"/>
              </w:rPr>
              <w:t>Almoço oferecido pelos organizadores</w:t>
            </w:r>
          </w:p>
          <w:p w:rsidR="006A3F34" w:rsidRPr="00213765" w:rsidRDefault="006A3F34" w:rsidP="00FF6929">
            <w:pPr>
              <w:pStyle w:val="Title"/>
              <w:keepNext/>
              <w:spacing w:line="276" w:lineRule="auto"/>
              <w:jc w:val="both"/>
              <w:rPr>
                <w:rFonts w:ascii="Arial Narrow" w:hAnsi="Arial Narrow"/>
                <w:b w:val="0"/>
                <w:i/>
                <w:color w:val="548DD4"/>
                <w:sz w:val="20"/>
              </w:rPr>
            </w:pPr>
          </w:p>
        </w:tc>
      </w:tr>
      <w:tr w:rsidR="00BB3C26" w:rsidRPr="00213765">
        <w:tc>
          <w:tcPr>
            <w:tcW w:w="846" w:type="pct"/>
            <w:shd w:val="clear" w:color="auto" w:fill="FFFFFF"/>
          </w:tcPr>
          <w:p w:rsidR="000119CE" w:rsidRPr="00213765" w:rsidRDefault="000119CE" w:rsidP="00FF6929">
            <w:pPr>
              <w:pStyle w:val="Footer"/>
              <w:spacing w:line="276" w:lineRule="auto"/>
              <w:jc w:val="left"/>
              <w:rPr>
                <w:rFonts w:ascii="Arial Narrow" w:hAnsi="Arial Narrow"/>
                <w:b/>
                <w:sz w:val="20"/>
              </w:rPr>
            </w:pPr>
            <w:r w:rsidRPr="00213765">
              <w:rPr>
                <w:rFonts w:ascii="Arial Narrow" w:hAnsi="Arial Narrow"/>
                <w:b/>
                <w:sz w:val="20"/>
              </w:rPr>
              <w:t>14h30 – 17h45</w:t>
            </w:r>
          </w:p>
          <w:p w:rsidR="00890479" w:rsidRPr="00213765" w:rsidRDefault="00890479" w:rsidP="00FF6929">
            <w:pPr>
              <w:pStyle w:val="Footer"/>
              <w:spacing w:line="276" w:lineRule="auto"/>
              <w:jc w:val="left"/>
              <w:rPr>
                <w:rFonts w:ascii="Arial Narrow" w:hAnsi="Arial Narrow"/>
                <w:b/>
                <w:sz w:val="20"/>
              </w:rPr>
            </w:pPr>
          </w:p>
          <w:p w:rsidR="009A3429" w:rsidRPr="00213765" w:rsidRDefault="009A3429" w:rsidP="00FF6929">
            <w:pPr>
              <w:pStyle w:val="Footer"/>
              <w:spacing w:line="276" w:lineRule="auto"/>
              <w:jc w:val="left"/>
              <w:rPr>
                <w:rFonts w:ascii="Arial Narrow" w:hAnsi="Arial Narrow"/>
                <w:b/>
                <w:sz w:val="20"/>
              </w:rPr>
            </w:pPr>
          </w:p>
          <w:p w:rsidR="009A3429" w:rsidRPr="00213765" w:rsidRDefault="009A3429" w:rsidP="00FF6929">
            <w:pPr>
              <w:pStyle w:val="Footer"/>
              <w:spacing w:line="276" w:lineRule="auto"/>
              <w:jc w:val="left"/>
              <w:rPr>
                <w:rFonts w:ascii="Arial Narrow" w:hAnsi="Arial Narrow"/>
                <w:b/>
                <w:sz w:val="20"/>
              </w:rPr>
            </w:pPr>
          </w:p>
          <w:p w:rsidR="000119CE" w:rsidRPr="00213765" w:rsidRDefault="006154AB" w:rsidP="00FF6929">
            <w:pPr>
              <w:pStyle w:val="Footer"/>
              <w:spacing w:line="276" w:lineRule="auto"/>
              <w:jc w:val="left"/>
              <w:rPr>
                <w:rFonts w:ascii="Arial Narrow" w:hAnsi="Arial Narrow"/>
                <w:b/>
                <w:sz w:val="20"/>
              </w:rPr>
            </w:pPr>
            <w:r w:rsidRPr="00213765">
              <w:rPr>
                <w:rFonts w:ascii="Arial Narrow" w:hAnsi="Arial Narrow"/>
                <w:b/>
                <w:sz w:val="20"/>
              </w:rPr>
              <w:t>14h30 – 14h50</w:t>
            </w:r>
          </w:p>
          <w:p w:rsidR="00E50B71" w:rsidRPr="00213765" w:rsidRDefault="00E50B71" w:rsidP="00FF6929">
            <w:pPr>
              <w:pStyle w:val="Footer"/>
              <w:spacing w:line="276" w:lineRule="auto"/>
              <w:jc w:val="left"/>
              <w:rPr>
                <w:rFonts w:ascii="Arial Narrow" w:hAnsi="Arial Narrow"/>
                <w:b/>
                <w:sz w:val="20"/>
              </w:rPr>
            </w:pPr>
          </w:p>
          <w:p w:rsidR="00F6030E" w:rsidRPr="00213765" w:rsidRDefault="00F6030E" w:rsidP="00FF6929">
            <w:pPr>
              <w:pStyle w:val="Footer"/>
              <w:spacing w:line="276" w:lineRule="auto"/>
              <w:jc w:val="left"/>
              <w:rPr>
                <w:rFonts w:ascii="Arial Narrow" w:hAnsi="Arial Narrow"/>
                <w:b/>
                <w:sz w:val="20"/>
              </w:rPr>
            </w:pPr>
          </w:p>
          <w:p w:rsidR="00B41903" w:rsidRPr="00213765" w:rsidRDefault="00B41903" w:rsidP="00FF6929">
            <w:pPr>
              <w:pStyle w:val="Footer"/>
              <w:spacing w:line="276" w:lineRule="auto"/>
              <w:jc w:val="left"/>
              <w:rPr>
                <w:rFonts w:ascii="Arial Narrow" w:hAnsi="Arial Narrow"/>
                <w:b/>
                <w:sz w:val="20"/>
              </w:rPr>
            </w:pPr>
          </w:p>
          <w:p w:rsidR="000119CE" w:rsidRPr="00213765" w:rsidRDefault="00E50B71" w:rsidP="00FF6929">
            <w:pPr>
              <w:pStyle w:val="Footer"/>
              <w:spacing w:line="276" w:lineRule="auto"/>
              <w:jc w:val="left"/>
              <w:rPr>
                <w:rFonts w:ascii="Arial Narrow" w:hAnsi="Arial Narrow"/>
                <w:b/>
                <w:sz w:val="20"/>
              </w:rPr>
            </w:pPr>
            <w:r w:rsidRPr="00213765">
              <w:rPr>
                <w:rFonts w:ascii="Arial Narrow" w:hAnsi="Arial Narrow"/>
                <w:b/>
                <w:sz w:val="20"/>
              </w:rPr>
              <w:t>14h50 – 17h00</w:t>
            </w:r>
          </w:p>
          <w:p w:rsidR="000119CE" w:rsidRPr="00213765" w:rsidRDefault="000119CE" w:rsidP="00FF6929">
            <w:pPr>
              <w:pStyle w:val="Footer"/>
              <w:spacing w:line="276" w:lineRule="auto"/>
              <w:jc w:val="left"/>
              <w:rPr>
                <w:rFonts w:ascii="Arial Narrow" w:hAnsi="Arial Narrow"/>
                <w:b/>
                <w:sz w:val="20"/>
              </w:rPr>
            </w:pPr>
          </w:p>
          <w:p w:rsidR="000119CE" w:rsidRPr="00213765" w:rsidRDefault="000119CE" w:rsidP="00FF6929">
            <w:pPr>
              <w:pStyle w:val="Footer"/>
              <w:spacing w:line="276" w:lineRule="auto"/>
              <w:jc w:val="left"/>
              <w:rPr>
                <w:rFonts w:ascii="Arial Narrow" w:hAnsi="Arial Narrow"/>
                <w:b/>
                <w:sz w:val="20"/>
              </w:rPr>
            </w:pPr>
          </w:p>
          <w:p w:rsidR="000119CE" w:rsidRPr="00213765" w:rsidRDefault="000119CE" w:rsidP="00FF6929">
            <w:pPr>
              <w:pStyle w:val="Footer"/>
              <w:spacing w:line="276" w:lineRule="auto"/>
              <w:jc w:val="left"/>
              <w:rPr>
                <w:rFonts w:ascii="Arial Narrow" w:hAnsi="Arial Narrow"/>
                <w:b/>
                <w:sz w:val="20"/>
              </w:rPr>
            </w:pPr>
          </w:p>
          <w:p w:rsidR="000119CE" w:rsidRPr="00213765" w:rsidRDefault="000119CE" w:rsidP="00FF6929">
            <w:pPr>
              <w:pStyle w:val="Footer"/>
              <w:spacing w:line="276" w:lineRule="auto"/>
              <w:jc w:val="left"/>
              <w:rPr>
                <w:rFonts w:ascii="Arial Narrow" w:hAnsi="Arial Narrow"/>
                <w:b/>
                <w:sz w:val="20"/>
              </w:rPr>
            </w:pPr>
          </w:p>
          <w:p w:rsidR="000119CE" w:rsidRPr="00213765" w:rsidRDefault="000119CE" w:rsidP="00FF6929">
            <w:pPr>
              <w:pStyle w:val="Footer"/>
              <w:spacing w:line="276" w:lineRule="auto"/>
              <w:jc w:val="left"/>
              <w:rPr>
                <w:rFonts w:ascii="Arial Narrow" w:hAnsi="Arial Narrow"/>
                <w:b/>
                <w:sz w:val="20"/>
              </w:rPr>
            </w:pPr>
          </w:p>
          <w:p w:rsidR="000119CE" w:rsidRPr="00213765" w:rsidRDefault="000119CE" w:rsidP="00FF6929">
            <w:pPr>
              <w:pStyle w:val="Footer"/>
              <w:spacing w:line="276" w:lineRule="auto"/>
              <w:jc w:val="left"/>
              <w:rPr>
                <w:rFonts w:ascii="Arial Narrow" w:hAnsi="Arial Narrow"/>
                <w:b/>
                <w:sz w:val="20"/>
              </w:rPr>
            </w:pPr>
          </w:p>
          <w:p w:rsidR="000119CE" w:rsidRPr="00213765" w:rsidRDefault="000119CE" w:rsidP="00FF6929">
            <w:pPr>
              <w:pStyle w:val="Footer"/>
              <w:spacing w:line="276" w:lineRule="auto"/>
              <w:jc w:val="left"/>
              <w:rPr>
                <w:rFonts w:ascii="Arial Narrow" w:hAnsi="Arial Narrow"/>
                <w:b/>
                <w:sz w:val="20"/>
              </w:rPr>
            </w:pPr>
          </w:p>
          <w:p w:rsidR="00F6030E" w:rsidRPr="00213765" w:rsidRDefault="00F6030E" w:rsidP="00FF6929">
            <w:pPr>
              <w:pStyle w:val="Footer"/>
              <w:spacing w:line="276" w:lineRule="auto"/>
              <w:jc w:val="left"/>
              <w:rPr>
                <w:rFonts w:ascii="Arial Narrow" w:hAnsi="Arial Narrow"/>
                <w:b/>
                <w:sz w:val="20"/>
              </w:rPr>
            </w:pPr>
          </w:p>
          <w:p w:rsidR="00F6030E" w:rsidRPr="00213765" w:rsidRDefault="00F6030E" w:rsidP="00FF6929">
            <w:pPr>
              <w:pStyle w:val="Footer"/>
              <w:spacing w:line="276" w:lineRule="auto"/>
              <w:jc w:val="left"/>
              <w:rPr>
                <w:rFonts w:ascii="Arial Narrow" w:hAnsi="Arial Narrow"/>
                <w:b/>
                <w:sz w:val="20"/>
              </w:rPr>
            </w:pPr>
          </w:p>
          <w:p w:rsidR="00F6030E" w:rsidRPr="00213765" w:rsidRDefault="00F6030E" w:rsidP="00FF6929">
            <w:pPr>
              <w:pStyle w:val="Footer"/>
              <w:spacing w:line="276" w:lineRule="auto"/>
              <w:jc w:val="left"/>
              <w:rPr>
                <w:rFonts w:ascii="Arial Narrow" w:hAnsi="Arial Narrow"/>
                <w:b/>
                <w:sz w:val="20"/>
              </w:rPr>
            </w:pPr>
          </w:p>
          <w:p w:rsidR="00F6030E" w:rsidRPr="00213765" w:rsidRDefault="00F6030E" w:rsidP="00FF6929">
            <w:pPr>
              <w:pStyle w:val="Footer"/>
              <w:spacing w:line="276" w:lineRule="auto"/>
              <w:jc w:val="left"/>
              <w:rPr>
                <w:rFonts w:ascii="Arial Narrow" w:hAnsi="Arial Narrow"/>
                <w:b/>
                <w:sz w:val="20"/>
              </w:rPr>
            </w:pPr>
          </w:p>
          <w:p w:rsidR="00F6030E" w:rsidRPr="00213765" w:rsidRDefault="00F6030E" w:rsidP="00FF6929">
            <w:pPr>
              <w:pStyle w:val="Footer"/>
              <w:spacing w:line="276" w:lineRule="auto"/>
              <w:jc w:val="left"/>
              <w:rPr>
                <w:rFonts w:ascii="Arial Narrow" w:hAnsi="Arial Narrow"/>
                <w:b/>
                <w:sz w:val="20"/>
              </w:rPr>
            </w:pPr>
          </w:p>
          <w:p w:rsidR="000119CE" w:rsidRPr="00213765" w:rsidRDefault="000E3BFE">
            <w:pPr>
              <w:pStyle w:val="Footer"/>
              <w:spacing w:line="276" w:lineRule="auto"/>
              <w:jc w:val="left"/>
              <w:rPr>
                <w:rFonts w:ascii="Arial Narrow" w:hAnsi="Arial Narrow"/>
                <w:b/>
                <w:sz w:val="20"/>
              </w:rPr>
            </w:pPr>
            <w:r w:rsidRPr="00213765">
              <w:rPr>
                <w:rFonts w:ascii="Arial Narrow" w:hAnsi="Arial Narrow"/>
                <w:b/>
                <w:sz w:val="20"/>
              </w:rPr>
              <w:t>17h00 – 18h30</w:t>
            </w:r>
          </w:p>
        </w:tc>
        <w:tc>
          <w:tcPr>
            <w:tcW w:w="4154" w:type="pct"/>
            <w:shd w:val="clear" w:color="auto" w:fill="FFFFFF"/>
            <w:vAlign w:val="center"/>
          </w:tcPr>
          <w:p w:rsidR="000119CE" w:rsidRPr="00213765" w:rsidRDefault="000119CE" w:rsidP="00FF6929">
            <w:pPr>
              <w:pStyle w:val="Title"/>
              <w:keepNext/>
              <w:spacing w:line="276" w:lineRule="auto"/>
              <w:jc w:val="both"/>
              <w:rPr>
                <w:rFonts w:ascii="Arial Narrow" w:hAnsi="Arial Narrow"/>
                <w:color w:val="4F81BD"/>
                <w:sz w:val="20"/>
              </w:rPr>
            </w:pPr>
            <w:r w:rsidRPr="00213765">
              <w:rPr>
                <w:rFonts w:ascii="Arial Narrow" w:hAnsi="Arial Narrow"/>
                <w:color w:val="4F81BD"/>
                <w:sz w:val="20"/>
              </w:rPr>
              <w:t>ALTERAÇÕES CLIMÁTICAS E AGRICULTURA: da COP 21 à COP 22</w:t>
            </w:r>
          </w:p>
          <w:p w:rsidR="00890479" w:rsidRPr="00213765" w:rsidRDefault="00890479" w:rsidP="00FF6929">
            <w:pPr>
              <w:pStyle w:val="Title"/>
              <w:keepNext/>
              <w:spacing w:line="276" w:lineRule="auto"/>
              <w:jc w:val="both"/>
              <w:rPr>
                <w:rFonts w:ascii="Arial Narrow" w:hAnsi="Arial Narrow"/>
                <w:color w:val="4F81BD"/>
                <w:sz w:val="20"/>
              </w:rPr>
            </w:pPr>
          </w:p>
          <w:p w:rsidR="009A3429" w:rsidRPr="00213765" w:rsidRDefault="009A3429" w:rsidP="009A3429">
            <w:pPr>
              <w:pStyle w:val="Title"/>
              <w:keepNext/>
              <w:spacing w:line="276" w:lineRule="auto"/>
              <w:jc w:val="both"/>
              <w:rPr>
                <w:rFonts w:ascii="Arial Narrow" w:hAnsi="Arial Narrow"/>
                <w:iCs/>
                <w:color w:val="548DD4"/>
                <w:sz w:val="20"/>
              </w:rPr>
            </w:pPr>
            <w:r w:rsidRPr="00213765">
              <w:rPr>
                <w:rFonts w:ascii="Arial Narrow" w:hAnsi="Arial Narrow"/>
                <w:color w:val="548DD4"/>
                <w:sz w:val="20"/>
              </w:rPr>
              <w:t>Moderador: Yves Somville, membro do CESE e presidente do Comité de Acompanhamento UE-ACP</w:t>
            </w:r>
          </w:p>
          <w:p w:rsidR="009A3429" w:rsidRPr="00213765" w:rsidRDefault="009A3429" w:rsidP="00FF6929">
            <w:pPr>
              <w:pStyle w:val="Title"/>
              <w:keepNext/>
              <w:spacing w:line="276" w:lineRule="auto"/>
              <w:jc w:val="both"/>
              <w:rPr>
                <w:rFonts w:ascii="Arial Narrow" w:hAnsi="Arial Narrow"/>
                <w:color w:val="4F81BD"/>
                <w:sz w:val="20"/>
              </w:rPr>
            </w:pPr>
          </w:p>
          <w:p w:rsidR="00E50B71" w:rsidRPr="00213765" w:rsidRDefault="009A110E" w:rsidP="00502054">
            <w:pPr>
              <w:pStyle w:val="Title"/>
              <w:keepNext/>
              <w:spacing w:line="276" w:lineRule="auto"/>
              <w:jc w:val="both"/>
              <w:rPr>
                <w:rFonts w:ascii="Arial Narrow" w:hAnsi="Arial Narrow"/>
                <w:color w:val="4F81BD"/>
                <w:sz w:val="20"/>
              </w:rPr>
            </w:pPr>
            <w:r w:rsidRPr="00213765">
              <w:rPr>
                <w:rFonts w:ascii="Arial Narrow" w:hAnsi="Arial Narrow"/>
                <w:color w:val="4F81BD"/>
                <w:sz w:val="20"/>
              </w:rPr>
              <w:t xml:space="preserve">Introdução por Richard Munang, Programa das Nações Unidas para o Ambiente (PNUA), que resume os principais resultados da COP 21 </w:t>
            </w:r>
          </w:p>
          <w:p w:rsidR="009A110E" w:rsidRPr="00213765" w:rsidRDefault="006154AB" w:rsidP="00502054">
            <w:pPr>
              <w:pStyle w:val="Title"/>
              <w:keepNext/>
              <w:spacing w:line="276" w:lineRule="auto"/>
              <w:jc w:val="both"/>
              <w:rPr>
                <w:rFonts w:ascii="Arial Narrow" w:hAnsi="Arial Narrow"/>
                <w:color w:val="4F81BD"/>
                <w:sz w:val="20"/>
              </w:rPr>
            </w:pPr>
            <w:r w:rsidRPr="00213765">
              <w:rPr>
                <w:rFonts w:ascii="Arial Narrow" w:hAnsi="Arial Narrow"/>
                <w:color w:val="4F81BD"/>
                <w:sz w:val="20"/>
              </w:rPr>
              <w:t>(máx. 20 minutos)</w:t>
            </w:r>
          </w:p>
          <w:p w:rsidR="00F6030E" w:rsidRPr="00213765" w:rsidRDefault="00F6030E" w:rsidP="00FF6929">
            <w:pPr>
              <w:pStyle w:val="Title"/>
              <w:keepNext/>
              <w:spacing w:line="276" w:lineRule="auto"/>
              <w:jc w:val="both"/>
              <w:rPr>
                <w:rFonts w:ascii="Arial Narrow" w:hAnsi="Arial Narrow"/>
                <w:color w:val="4F81BD"/>
                <w:sz w:val="20"/>
              </w:rPr>
            </w:pPr>
          </w:p>
          <w:p w:rsidR="006154AB" w:rsidRPr="00213765" w:rsidRDefault="006154AB" w:rsidP="00FF6929">
            <w:pPr>
              <w:pStyle w:val="Title"/>
              <w:keepNext/>
              <w:spacing w:line="276" w:lineRule="auto"/>
              <w:jc w:val="both"/>
              <w:rPr>
                <w:rFonts w:ascii="Arial Narrow" w:hAnsi="Arial Narrow"/>
                <w:color w:val="4F81BD"/>
                <w:sz w:val="20"/>
              </w:rPr>
            </w:pPr>
            <w:r w:rsidRPr="00213765">
              <w:rPr>
                <w:rFonts w:ascii="Arial Narrow" w:hAnsi="Arial Narrow"/>
                <w:color w:val="4F81BD"/>
                <w:sz w:val="20"/>
              </w:rPr>
              <w:t>ALTERAÇÕES CLIMÁTICAS E AGRICULTURA: Que fundos e que projetos?</w:t>
            </w:r>
          </w:p>
          <w:p w:rsidR="00890479" w:rsidRPr="00213765" w:rsidRDefault="00890479" w:rsidP="00FF6929">
            <w:pPr>
              <w:pStyle w:val="Title"/>
              <w:keepNext/>
              <w:spacing w:line="276" w:lineRule="auto"/>
              <w:jc w:val="both"/>
              <w:rPr>
                <w:rFonts w:ascii="Arial Narrow" w:hAnsi="Arial Narrow"/>
                <w:color w:val="4F81BD"/>
                <w:sz w:val="20"/>
              </w:rPr>
            </w:pPr>
          </w:p>
          <w:p w:rsidR="00890479" w:rsidRPr="00213765" w:rsidRDefault="00890479" w:rsidP="00FF6929">
            <w:pPr>
              <w:pStyle w:val="Title"/>
              <w:keepNext/>
              <w:spacing w:line="276" w:lineRule="auto"/>
              <w:jc w:val="both"/>
              <w:rPr>
                <w:rFonts w:ascii="Arial Narrow" w:hAnsi="Arial Narrow"/>
                <w:color w:val="4F81BD"/>
                <w:sz w:val="20"/>
              </w:rPr>
            </w:pPr>
            <w:r w:rsidRPr="00213765">
              <w:rPr>
                <w:rFonts w:ascii="Arial Narrow" w:hAnsi="Arial Narrow"/>
                <w:color w:val="4F81BD"/>
                <w:sz w:val="20"/>
              </w:rPr>
              <w:t>Breves intervenções de diferentes doadores para descrever sucintamente cada fundo e o tipo de projetos que pode financiar</w:t>
            </w:r>
          </w:p>
          <w:p w:rsidR="006154AB" w:rsidRPr="00213765" w:rsidRDefault="006154AB" w:rsidP="00FF6929">
            <w:pPr>
              <w:pStyle w:val="Title"/>
              <w:keepNext/>
              <w:spacing w:line="276" w:lineRule="auto"/>
              <w:jc w:val="both"/>
              <w:rPr>
                <w:rFonts w:ascii="Arial Narrow" w:hAnsi="Arial Narrow"/>
                <w:color w:val="4F81BD"/>
                <w:sz w:val="20"/>
              </w:rPr>
            </w:pPr>
          </w:p>
          <w:p w:rsidR="005657A3" w:rsidRPr="00213765" w:rsidRDefault="005657A3" w:rsidP="00502054">
            <w:pPr>
              <w:pStyle w:val="Title"/>
              <w:keepNext/>
              <w:numPr>
                <w:ilvl w:val="0"/>
                <w:numId w:val="3"/>
              </w:numPr>
              <w:spacing w:line="276" w:lineRule="auto"/>
              <w:ind w:left="354"/>
              <w:jc w:val="both"/>
              <w:rPr>
                <w:rFonts w:ascii="Arial Narrow" w:hAnsi="Arial Narrow"/>
                <w:b w:val="0"/>
                <w:i/>
                <w:sz w:val="20"/>
              </w:rPr>
            </w:pPr>
            <w:r w:rsidRPr="00213765">
              <w:rPr>
                <w:rFonts w:ascii="Arial Narrow" w:hAnsi="Arial Narrow"/>
                <w:b w:val="0"/>
                <w:i/>
                <w:sz w:val="20"/>
              </w:rPr>
              <w:t>Hanne Knaepen, funcionária responsável pela gestão de políticas, Programa de Segurança Alimentar e Relações Institucionais, Centro Europeu para a Gestão da Política de Desenvolvimento</w:t>
            </w:r>
          </w:p>
          <w:p w:rsidR="006154AB" w:rsidRPr="00213765" w:rsidRDefault="00B41903" w:rsidP="00502054">
            <w:pPr>
              <w:pStyle w:val="Title"/>
              <w:keepNext/>
              <w:numPr>
                <w:ilvl w:val="0"/>
                <w:numId w:val="3"/>
              </w:numPr>
              <w:spacing w:line="276" w:lineRule="auto"/>
              <w:ind w:left="354"/>
              <w:jc w:val="both"/>
              <w:rPr>
                <w:rFonts w:ascii="Arial Narrow" w:hAnsi="Arial Narrow"/>
                <w:b w:val="0"/>
                <w:i/>
                <w:sz w:val="20"/>
              </w:rPr>
            </w:pPr>
            <w:r w:rsidRPr="00213765">
              <w:rPr>
                <w:rFonts w:ascii="Arial Narrow" w:hAnsi="Arial Narrow"/>
                <w:b w:val="0"/>
                <w:i/>
                <w:sz w:val="20"/>
              </w:rPr>
              <w:t>Richard Munang, coordenador, Programa Regional para o Ambiente em África, PNUA</w:t>
            </w:r>
          </w:p>
          <w:p w:rsidR="00975A15" w:rsidRPr="00213765" w:rsidRDefault="00975A15" w:rsidP="00975A15">
            <w:pPr>
              <w:pStyle w:val="Title"/>
              <w:keepNext/>
              <w:numPr>
                <w:ilvl w:val="0"/>
                <w:numId w:val="3"/>
              </w:numPr>
              <w:spacing w:line="276" w:lineRule="auto"/>
              <w:ind w:left="354"/>
              <w:jc w:val="both"/>
              <w:rPr>
                <w:rFonts w:ascii="Arial Narrow" w:hAnsi="Arial Narrow"/>
                <w:b w:val="0"/>
                <w:i/>
                <w:sz w:val="20"/>
              </w:rPr>
            </w:pPr>
            <w:r w:rsidRPr="00213765">
              <w:rPr>
                <w:rFonts w:ascii="Arial Narrow" w:hAnsi="Arial Narrow"/>
                <w:b w:val="0"/>
                <w:i/>
                <w:sz w:val="20"/>
              </w:rPr>
              <w:t>Representante da delegação da UE ou da DG DEVCO (a determinar)</w:t>
            </w:r>
          </w:p>
          <w:p w:rsidR="00F1525D" w:rsidRPr="00213765" w:rsidRDefault="00F1525D" w:rsidP="00975A15">
            <w:pPr>
              <w:pStyle w:val="Title"/>
              <w:keepNext/>
              <w:numPr>
                <w:ilvl w:val="0"/>
                <w:numId w:val="3"/>
              </w:numPr>
              <w:spacing w:line="276" w:lineRule="auto"/>
              <w:ind w:left="354"/>
              <w:jc w:val="both"/>
              <w:rPr>
                <w:rFonts w:ascii="Arial Narrow" w:hAnsi="Arial Narrow"/>
                <w:b w:val="0"/>
                <w:i/>
                <w:sz w:val="20"/>
              </w:rPr>
            </w:pPr>
            <w:r w:rsidRPr="00213765">
              <w:rPr>
                <w:rFonts w:ascii="Arial Narrow" w:hAnsi="Arial Narrow"/>
                <w:b w:val="0"/>
                <w:i/>
                <w:sz w:val="20"/>
              </w:rPr>
              <w:t>Ekhosueyi Iyahen, diretor, Agência African Risk Capacity</w:t>
            </w:r>
          </w:p>
          <w:p w:rsidR="006744CF" w:rsidRPr="00213765" w:rsidRDefault="006744CF" w:rsidP="00FF6929">
            <w:pPr>
              <w:pStyle w:val="BodyText"/>
              <w:tabs>
                <w:tab w:val="clear" w:pos="2200"/>
                <w:tab w:val="clear" w:pos="2694"/>
              </w:tabs>
              <w:spacing w:line="276" w:lineRule="auto"/>
              <w:rPr>
                <w:rFonts w:ascii="Arial Narrow" w:hAnsi="Arial Narrow"/>
                <w:b/>
                <w:i w:val="0"/>
                <w:iCs w:val="0"/>
                <w:color w:val="4F81BD"/>
                <w:sz w:val="20"/>
              </w:rPr>
            </w:pPr>
          </w:p>
          <w:p w:rsidR="00975A15" w:rsidRPr="00213765" w:rsidRDefault="00975A15" w:rsidP="00FF6929">
            <w:pPr>
              <w:pStyle w:val="BodyText"/>
              <w:tabs>
                <w:tab w:val="clear" w:pos="2200"/>
                <w:tab w:val="clear" w:pos="2694"/>
              </w:tabs>
              <w:spacing w:line="276" w:lineRule="auto"/>
              <w:rPr>
                <w:rFonts w:ascii="Arial Narrow" w:hAnsi="Arial Narrow"/>
                <w:b/>
                <w:i w:val="0"/>
                <w:iCs w:val="0"/>
                <w:color w:val="4F81BD"/>
                <w:sz w:val="20"/>
              </w:rPr>
            </w:pPr>
            <w:r w:rsidRPr="00213765">
              <w:rPr>
                <w:rFonts w:ascii="Arial Narrow" w:hAnsi="Arial Narrow"/>
                <w:b/>
                <w:i w:val="0"/>
                <w:color w:val="4F81BD"/>
                <w:sz w:val="20"/>
              </w:rPr>
              <w:t>Perguntas e debate</w:t>
            </w:r>
          </w:p>
          <w:p w:rsidR="00A74F61" w:rsidRPr="00213765" w:rsidRDefault="00A74F61" w:rsidP="00FF6929">
            <w:pPr>
              <w:pStyle w:val="BodyText"/>
              <w:tabs>
                <w:tab w:val="clear" w:pos="2200"/>
                <w:tab w:val="clear" w:pos="2694"/>
              </w:tabs>
              <w:spacing w:line="276" w:lineRule="auto"/>
              <w:rPr>
                <w:rFonts w:ascii="Arial Narrow" w:hAnsi="Arial Narrow"/>
                <w:color w:val="4F81BD"/>
                <w:sz w:val="20"/>
              </w:rPr>
            </w:pPr>
          </w:p>
          <w:p w:rsidR="000119CE" w:rsidRPr="00213765" w:rsidRDefault="000119CE" w:rsidP="0000575A">
            <w:pPr>
              <w:pStyle w:val="BodyText"/>
              <w:tabs>
                <w:tab w:val="clear" w:pos="2200"/>
                <w:tab w:val="clear" w:pos="2694"/>
              </w:tabs>
              <w:spacing w:line="276" w:lineRule="auto"/>
              <w:rPr>
                <w:rFonts w:ascii="Arial Narrow" w:hAnsi="Arial Narrow"/>
                <w:i w:val="0"/>
                <w:color w:val="548DD4"/>
                <w:sz w:val="20"/>
              </w:rPr>
            </w:pPr>
            <w:r w:rsidRPr="00213765">
              <w:rPr>
                <w:rFonts w:ascii="Arial Narrow" w:hAnsi="Arial Narrow"/>
                <w:b/>
                <w:color w:val="548DD4"/>
                <w:sz w:val="20"/>
              </w:rPr>
              <w:t>Reunião do grupo de redação</w:t>
            </w:r>
          </w:p>
        </w:tc>
      </w:tr>
      <w:tr w:rsidR="00BB3C26" w:rsidRPr="00213765">
        <w:tc>
          <w:tcPr>
            <w:tcW w:w="846" w:type="pct"/>
            <w:shd w:val="clear" w:color="auto" w:fill="FFFFFF"/>
          </w:tcPr>
          <w:p w:rsidR="006A3F34" w:rsidRPr="00213765" w:rsidRDefault="006A3F34" w:rsidP="00FF6929">
            <w:pPr>
              <w:pStyle w:val="Footer"/>
              <w:spacing w:line="276" w:lineRule="auto"/>
              <w:jc w:val="left"/>
              <w:rPr>
                <w:rFonts w:ascii="Arial Narrow" w:hAnsi="Arial Narrow"/>
                <w:b/>
                <w:sz w:val="20"/>
              </w:rPr>
            </w:pPr>
          </w:p>
          <w:p w:rsidR="008B1E70" w:rsidRPr="00213765" w:rsidRDefault="000E3BFE" w:rsidP="00FF6929">
            <w:pPr>
              <w:pStyle w:val="Footer"/>
              <w:spacing w:line="276" w:lineRule="auto"/>
              <w:jc w:val="left"/>
              <w:rPr>
                <w:rFonts w:ascii="Arial Narrow" w:hAnsi="Arial Narrow"/>
                <w:b/>
                <w:sz w:val="20"/>
              </w:rPr>
            </w:pPr>
            <w:r w:rsidRPr="00213765">
              <w:rPr>
                <w:rFonts w:ascii="Arial Narrow" w:hAnsi="Arial Narrow"/>
                <w:b/>
                <w:sz w:val="20"/>
              </w:rPr>
              <w:t>18h30 – 20h00</w:t>
            </w:r>
          </w:p>
          <w:p w:rsidR="006A3F34" w:rsidRPr="00213765" w:rsidRDefault="006A3F34" w:rsidP="00FF6929">
            <w:pPr>
              <w:pStyle w:val="Footer"/>
              <w:spacing w:line="276" w:lineRule="auto"/>
              <w:jc w:val="left"/>
              <w:rPr>
                <w:rFonts w:ascii="Arial Narrow" w:hAnsi="Arial Narrow"/>
                <w:b/>
                <w:sz w:val="20"/>
              </w:rPr>
            </w:pPr>
          </w:p>
        </w:tc>
        <w:tc>
          <w:tcPr>
            <w:tcW w:w="4154" w:type="pct"/>
            <w:shd w:val="clear" w:color="auto" w:fill="FFFFFF"/>
            <w:vAlign w:val="center"/>
          </w:tcPr>
          <w:p w:rsidR="006A3F34" w:rsidRPr="00213765" w:rsidRDefault="000119CE" w:rsidP="00FF6929">
            <w:pPr>
              <w:pStyle w:val="Title"/>
              <w:spacing w:line="276" w:lineRule="auto"/>
              <w:jc w:val="left"/>
              <w:rPr>
                <w:rFonts w:ascii="Arial Narrow" w:hAnsi="Arial Narrow"/>
                <w:i/>
                <w:color w:val="548DD4"/>
                <w:sz w:val="20"/>
              </w:rPr>
            </w:pPr>
            <w:r w:rsidRPr="00213765">
              <w:rPr>
                <w:rFonts w:ascii="Arial Narrow" w:hAnsi="Arial Narrow"/>
                <w:i/>
                <w:color w:val="548DD4"/>
                <w:sz w:val="20"/>
              </w:rPr>
              <w:t>Jantar oferecido pelos organizadores</w:t>
            </w:r>
          </w:p>
        </w:tc>
      </w:tr>
      <w:tr w:rsidR="00BB3C26" w:rsidRPr="00213765">
        <w:tc>
          <w:tcPr>
            <w:tcW w:w="846" w:type="pct"/>
            <w:shd w:val="clear" w:color="auto" w:fill="EEECE1"/>
          </w:tcPr>
          <w:p w:rsidR="00511989" w:rsidRPr="00213765" w:rsidRDefault="00511989" w:rsidP="00FF6929">
            <w:pPr>
              <w:pStyle w:val="Title"/>
              <w:spacing w:line="276" w:lineRule="auto"/>
              <w:jc w:val="both"/>
              <w:rPr>
                <w:rFonts w:ascii="Arial Narrow" w:hAnsi="Arial Narrow"/>
                <w:i/>
                <w:iCs/>
                <w:sz w:val="28"/>
                <w:szCs w:val="28"/>
                <w:u w:val="single"/>
              </w:rPr>
            </w:pPr>
            <w:r w:rsidRPr="00213765">
              <w:rPr>
                <w:rFonts w:ascii="Arial Narrow" w:hAnsi="Arial Narrow"/>
                <w:i/>
                <w:color w:val="365F91"/>
                <w:sz w:val="28"/>
              </w:rPr>
              <w:t>Quinta-feira, 7 de julho</w:t>
            </w:r>
          </w:p>
        </w:tc>
        <w:tc>
          <w:tcPr>
            <w:tcW w:w="4154" w:type="pct"/>
            <w:shd w:val="clear" w:color="auto" w:fill="EEECE1"/>
          </w:tcPr>
          <w:p w:rsidR="00511989" w:rsidRPr="00213765" w:rsidRDefault="00511989" w:rsidP="00FF6929">
            <w:pPr>
              <w:pStyle w:val="Title"/>
              <w:spacing w:line="276" w:lineRule="auto"/>
              <w:jc w:val="both"/>
              <w:rPr>
                <w:rFonts w:ascii="Arial Narrow" w:hAnsi="Arial Narrow"/>
                <w:iCs/>
                <w:sz w:val="20"/>
              </w:rPr>
            </w:pPr>
          </w:p>
        </w:tc>
      </w:tr>
      <w:tr w:rsidR="00BB3C26" w:rsidRPr="00213765">
        <w:tc>
          <w:tcPr>
            <w:tcW w:w="846" w:type="pct"/>
            <w:shd w:val="clear" w:color="auto" w:fill="FFFFFF"/>
          </w:tcPr>
          <w:p w:rsidR="00511989" w:rsidRPr="00213765" w:rsidRDefault="00511989" w:rsidP="00FF6929">
            <w:pPr>
              <w:pStyle w:val="Title"/>
              <w:spacing w:line="276" w:lineRule="auto"/>
              <w:jc w:val="both"/>
              <w:rPr>
                <w:rFonts w:ascii="Arial Narrow" w:hAnsi="Arial Narrow"/>
                <w:sz w:val="20"/>
              </w:rPr>
            </w:pPr>
          </w:p>
          <w:p w:rsidR="000A5EC6" w:rsidRPr="00213765" w:rsidRDefault="002D2FBA" w:rsidP="00FF6929">
            <w:pPr>
              <w:pStyle w:val="Title"/>
              <w:spacing w:line="276" w:lineRule="auto"/>
              <w:jc w:val="both"/>
              <w:rPr>
                <w:rFonts w:ascii="Arial Narrow" w:hAnsi="Arial Narrow"/>
                <w:sz w:val="20"/>
              </w:rPr>
            </w:pPr>
            <w:r w:rsidRPr="00213765">
              <w:rPr>
                <w:rFonts w:ascii="Arial Narrow" w:hAnsi="Arial Narrow"/>
                <w:sz w:val="20"/>
              </w:rPr>
              <w:t>9h00 – 12h30</w:t>
            </w:r>
          </w:p>
          <w:p w:rsidR="002B43D1" w:rsidRPr="00213765" w:rsidRDefault="002B43D1" w:rsidP="00FF6929">
            <w:pPr>
              <w:pStyle w:val="Title"/>
              <w:spacing w:line="276" w:lineRule="auto"/>
              <w:jc w:val="both"/>
              <w:rPr>
                <w:rFonts w:ascii="Arial Narrow" w:hAnsi="Arial Narrow"/>
                <w:sz w:val="20"/>
              </w:rPr>
            </w:pPr>
          </w:p>
          <w:p w:rsidR="002D2FBA" w:rsidRPr="00213765" w:rsidRDefault="002D2FBA" w:rsidP="00FF6929">
            <w:pPr>
              <w:pStyle w:val="Title"/>
              <w:spacing w:line="276" w:lineRule="auto"/>
              <w:jc w:val="both"/>
              <w:rPr>
                <w:rFonts w:ascii="Arial Narrow" w:hAnsi="Arial Narrow"/>
                <w:sz w:val="20"/>
              </w:rPr>
            </w:pPr>
          </w:p>
          <w:p w:rsidR="006744CF" w:rsidRPr="00213765" w:rsidRDefault="006744CF" w:rsidP="00FF6929">
            <w:pPr>
              <w:pStyle w:val="Title"/>
              <w:spacing w:line="276" w:lineRule="auto"/>
              <w:jc w:val="both"/>
              <w:rPr>
                <w:rFonts w:ascii="Arial Narrow" w:hAnsi="Arial Narrow"/>
                <w:sz w:val="20"/>
              </w:rPr>
            </w:pPr>
          </w:p>
          <w:p w:rsidR="006744CF" w:rsidRPr="00213765" w:rsidRDefault="006744CF" w:rsidP="00FF6929">
            <w:pPr>
              <w:pStyle w:val="Title"/>
              <w:spacing w:line="276" w:lineRule="auto"/>
              <w:jc w:val="both"/>
              <w:rPr>
                <w:rFonts w:ascii="Arial Narrow" w:hAnsi="Arial Narrow"/>
                <w:sz w:val="20"/>
              </w:rPr>
            </w:pPr>
          </w:p>
          <w:p w:rsidR="006744CF" w:rsidRPr="00213765" w:rsidRDefault="006744CF" w:rsidP="00FF6929">
            <w:pPr>
              <w:pStyle w:val="Title"/>
              <w:spacing w:line="276" w:lineRule="auto"/>
              <w:jc w:val="both"/>
              <w:rPr>
                <w:rFonts w:ascii="Arial Narrow" w:hAnsi="Arial Narrow"/>
                <w:sz w:val="20"/>
              </w:rPr>
            </w:pPr>
          </w:p>
          <w:p w:rsidR="006744CF" w:rsidRPr="00213765" w:rsidRDefault="006744CF" w:rsidP="00FF6929">
            <w:pPr>
              <w:pStyle w:val="Title"/>
              <w:spacing w:line="276" w:lineRule="auto"/>
              <w:jc w:val="both"/>
              <w:rPr>
                <w:rFonts w:ascii="Arial Narrow" w:hAnsi="Arial Narrow"/>
                <w:sz w:val="20"/>
              </w:rPr>
            </w:pPr>
          </w:p>
          <w:p w:rsidR="006744CF" w:rsidRPr="00213765" w:rsidRDefault="006744CF" w:rsidP="00FF6929">
            <w:pPr>
              <w:pStyle w:val="Title"/>
              <w:spacing w:line="276" w:lineRule="auto"/>
              <w:jc w:val="both"/>
              <w:rPr>
                <w:rFonts w:ascii="Arial Narrow" w:hAnsi="Arial Narrow"/>
                <w:sz w:val="20"/>
              </w:rPr>
            </w:pPr>
          </w:p>
          <w:p w:rsidR="006744CF" w:rsidRPr="00213765" w:rsidRDefault="006744CF" w:rsidP="00FF6929">
            <w:pPr>
              <w:pStyle w:val="Title"/>
              <w:spacing w:line="276" w:lineRule="auto"/>
              <w:jc w:val="both"/>
              <w:rPr>
                <w:rFonts w:ascii="Arial Narrow" w:hAnsi="Arial Narrow"/>
                <w:sz w:val="20"/>
              </w:rPr>
            </w:pPr>
          </w:p>
          <w:p w:rsidR="006744CF" w:rsidRPr="00213765" w:rsidRDefault="006744CF" w:rsidP="00FF6929">
            <w:pPr>
              <w:pStyle w:val="Title"/>
              <w:spacing w:line="276" w:lineRule="auto"/>
              <w:jc w:val="both"/>
              <w:rPr>
                <w:rFonts w:ascii="Arial Narrow" w:hAnsi="Arial Narrow"/>
                <w:sz w:val="20"/>
              </w:rPr>
            </w:pPr>
          </w:p>
          <w:p w:rsidR="002D2FBA" w:rsidRPr="00213765" w:rsidRDefault="002D2FBA" w:rsidP="00FF6929">
            <w:pPr>
              <w:pStyle w:val="Title"/>
              <w:spacing w:line="276" w:lineRule="auto"/>
              <w:jc w:val="both"/>
              <w:rPr>
                <w:rFonts w:ascii="Arial Narrow" w:hAnsi="Arial Narrow"/>
                <w:sz w:val="20"/>
              </w:rPr>
            </w:pPr>
          </w:p>
          <w:p w:rsidR="002D2FBA" w:rsidRPr="00213765" w:rsidRDefault="002D2FBA" w:rsidP="00FF6929">
            <w:pPr>
              <w:pStyle w:val="Title"/>
              <w:spacing w:line="276" w:lineRule="auto"/>
              <w:jc w:val="both"/>
              <w:rPr>
                <w:rFonts w:ascii="Arial Narrow" w:hAnsi="Arial Narrow"/>
                <w:sz w:val="20"/>
              </w:rPr>
            </w:pPr>
          </w:p>
          <w:p w:rsidR="002D2FBA" w:rsidRPr="00213765" w:rsidRDefault="002D2FBA" w:rsidP="00FF6929">
            <w:pPr>
              <w:pStyle w:val="Title"/>
              <w:spacing w:line="276" w:lineRule="auto"/>
              <w:jc w:val="both"/>
              <w:rPr>
                <w:rFonts w:ascii="Arial Narrow" w:hAnsi="Arial Narrow"/>
                <w:sz w:val="20"/>
              </w:rPr>
            </w:pPr>
          </w:p>
          <w:p w:rsidR="002D2FBA" w:rsidRPr="00213765" w:rsidRDefault="002D2FBA" w:rsidP="00FF6929">
            <w:pPr>
              <w:pStyle w:val="Title"/>
              <w:spacing w:line="276" w:lineRule="auto"/>
              <w:jc w:val="both"/>
              <w:rPr>
                <w:rFonts w:ascii="Arial Narrow" w:hAnsi="Arial Narrow"/>
                <w:sz w:val="20"/>
              </w:rPr>
            </w:pPr>
          </w:p>
          <w:p w:rsidR="002D2FBA" w:rsidRPr="00213765" w:rsidRDefault="002D2FBA" w:rsidP="00A74F61">
            <w:pPr>
              <w:pStyle w:val="Title"/>
              <w:spacing w:line="276" w:lineRule="auto"/>
              <w:jc w:val="both"/>
              <w:rPr>
                <w:rFonts w:ascii="Arial Narrow" w:hAnsi="Arial Narrow"/>
                <w:iCs/>
                <w:sz w:val="20"/>
              </w:rPr>
            </w:pPr>
          </w:p>
        </w:tc>
        <w:tc>
          <w:tcPr>
            <w:tcW w:w="4154" w:type="pct"/>
            <w:shd w:val="clear" w:color="auto" w:fill="FFFFFF"/>
          </w:tcPr>
          <w:p w:rsidR="00511989" w:rsidRPr="00213765" w:rsidRDefault="00511989" w:rsidP="00FF6929">
            <w:pPr>
              <w:pStyle w:val="Title"/>
              <w:keepNext/>
              <w:spacing w:line="276" w:lineRule="auto"/>
              <w:jc w:val="both"/>
              <w:rPr>
                <w:rFonts w:ascii="Arial Narrow" w:hAnsi="Arial Narrow"/>
                <w:color w:val="4F81BD"/>
                <w:sz w:val="20"/>
              </w:rPr>
            </w:pPr>
          </w:p>
          <w:p w:rsidR="00F6030E" w:rsidRPr="00213765" w:rsidRDefault="00E50B71" w:rsidP="00FF6929">
            <w:pPr>
              <w:pStyle w:val="Title"/>
              <w:keepNext/>
              <w:spacing w:line="276" w:lineRule="auto"/>
              <w:jc w:val="both"/>
              <w:rPr>
                <w:rFonts w:ascii="Arial Narrow" w:hAnsi="Arial Narrow"/>
                <w:i/>
                <w:color w:val="4F81BD"/>
                <w:sz w:val="20"/>
              </w:rPr>
            </w:pPr>
            <w:r w:rsidRPr="00213765">
              <w:rPr>
                <w:rFonts w:ascii="Arial Narrow" w:hAnsi="Arial Narrow"/>
                <w:color w:val="4F81BD"/>
                <w:sz w:val="20"/>
              </w:rPr>
              <w:t>ALTERAÇÕES CLIMÁTICAS E OS INTERVENIENTES SOCIOECONÓMICOS: Que papel?</w:t>
            </w:r>
          </w:p>
          <w:p w:rsidR="00F6030E" w:rsidRPr="00213765" w:rsidRDefault="00F6030E" w:rsidP="00F6030E">
            <w:pPr>
              <w:pStyle w:val="Title"/>
              <w:keepNext/>
              <w:spacing w:line="276" w:lineRule="auto"/>
              <w:jc w:val="both"/>
              <w:rPr>
                <w:rFonts w:ascii="Arial Narrow" w:hAnsi="Arial Narrow"/>
                <w:color w:val="4F81BD"/>
                <w:sz w:val="20"/>
              </w:rPr>
            </w:pPr>
          </w:p>
          <w:p w:rsidR="00F6030E" w:rsidRPr="00213765" w:rsidRDefault="00E50B71" w:rsidP="00F6030E">
            <w:pPr>
              <w:pStyle w:val="Title"/>
              <w:keepNext/>
              <w:spacing w:line="276" w:lineRule="auto"/>
              <w:jc w:val="both"/>
              <w:rPr>
                <w:rFonts w:ascii="Arial Narrow" w:hAnsi="Arial Narrow"/>
                <w:color w:val="4F81BD"/>
                <w:sz w:val="20"/>
              </w:rPr>
            </w:pPr>
            <w:r w:rsidRPr="00213765">
              <w:rPr>
                <w:rFonts w:ascii="Arial Narrow" w:hAnsi="Arial Narrow"/>
                <w:color w:val="4F81BD"/>
                <w:sz w:val="20"/>
              </w:rPr>
              <w:t>Introdução pelo moderador: Mamadou Cissokho, presidente honorário, ROPPA</w:t>
            </w:r>
          </w:p>
          <w:p w:rsidR="00E50B71" w:rsidRPr="00213765" w:rsidRDefault="00E50B71" w:rsidP="00F6030E">
            <w:pPr>
              <w:pStyle w:val="Title"/>
              <w:keepNext/>
              <w:spacing w:line="276" w:lineRule="auto"/>
              <w:jc w:val="both"/>
              <w:rPr>
                <w:rFonts w:ascii="Arial Narrow" w:hAnsi="Arial Narrow"/>
                <w:color w:val="4F81BD"/>
                <w:sz w:val="20"/>
              </w:rPr>
            </w:pPr>
          </w:p>
          <w:p w:rsidR="00E50B71" w:rsidRPr="00213765" w:rsidRDefault="00E50B71" w:rsidP="00F6030E">
            <w:pPr>
              <w:pStyle w:val="Title"/>
              <w:keepNext/>
              <w:spacing w:line="276" w:lineRule="auto"/>
              <w:jc w:val="both"/>
              <w:rPr>
                <w:rFonts w:ascii="Arial Narrow" w:hAnsi="Arial Narrow"/>
                <w:color w:val="4F81BD"/>
                <w:sz w:val="20"/>
              </w:rPr>
            </w:pPr>
            <w:r w:rsidRPr="00213765">
              <w:rPr>
                <w:rFonts w:ascii="Arial Narrow" w:hAnsi="Arial Narrow"/>
                <w:color w:val="4F81BD"/>
                <w:sz w:val="20"/>
              </w:rPr>
              <w:t>Exemplos de práticas das Organizações de Agricultores Pan-Africanas</w:t>
            </w:r>
          </w:p>
          <w:p w:rsidR="00F6030E" w:rsidRPr="00213765" w:rsidRDefault="00F6030E" w:rsidP="00F6030E">
            <w:pPr>
              <w:pStyle w:val="Title"/>
              <w:keepNext/>
              <w:spacing w:line="276" w:lineRule="auto"/>
              <w:jc w:val="both"/>
              <w:rPr>
                <w:rFonts w:ascii="Arial Narrow" w:hAnsi="Arial Narrow"/>
                <w:color w:val="4F81BD"/>
                <w:sz w:val="20"/>
              </w:rPr>
            </w:pPr>
          </w:p>
          <w:p w:rsidR="000E3BFE" w:rsidRPr="00213765" w:rsidRDefault="000E3BFE" w:rsidP="00F6030E">
            <w:pPr>
              <w:pStyle w:val="Title"/>
              <w:keepNext/>
              <w:spacing w:line="276" w:lineRule="auto"/>
              <w:jc w:val="both"/>
              <w:rPr>
                <w:rFonts w:ascii="Arial Narrow" w:hAnsi="Arial Narrow"/>
                <w:color w:val="4F81BD"/>
                <w:sz w:val="20"/>
              </w:rPr>
            </w:pPr>
            <w:r w:rsidRPr="00213765">
              <w:rPr>
                <w:rFonts w:ascii="Arial Narrow" w:hAnsi="Arial Narrow"/>
                <w:color w:val="4F81BD"/>
                <w:sz w:val="20"/>
              </w:rPr>
              <w:t>Da COP 21 à COP 22: Estratégias de colaboração</w:t>
            </w:r>
          </w:p>
          <w:p w:rsidR="00F6030E" w:rsidRPr="00213765" w:rsidRDefault="00F6030E" w:rsidP="00F6030E">
            <w:pPr>
              <w:pStyle w:val="Title"/>
              <w:keepNext/>
              <w:spacing w:line="276" w:lineRule="auto"/>
              <w:jc w:val="both"/>
              <w:rPr>
                <w:rFonts w:ascii="Arial Narrow" w:hAnsi="Arial Narrow"/>
                <w:i/>
                <w:sz w:val="20"/>
              </w:rPr>
            </w:pPr>
          </w:p>
          <w:p w:rsidR="00F6030E" w:rsidRPr="00213765" w:rsidRDefault="000C1A1C" w:rsidP="00A74F61">
            <w:pPr>
              <w:pStyle w:val="ListParagraph"/>
              <w:numPr>
                <w:ilvl w:val="0"/>
                <w:numId w:val="18"/>
              </w:numPr>
              <w:rPr>
                <w:rFonts w:ascii="Arial Narrow" w:hAnsi="Arial Narrow"/>
                <w:bCs/>
                <w:i/>
                <w:sz w:val="20"/>
              </w:rPr>
            </w:pPr>
            <w:r w:rsidRPr="00213765">
              <w:rPr>
                <w:rFonts w:ascii="Arial Narrow" w:hAnsi="Arial Narrow"/>
                <w:i/>
                <w:sz w:val="20"/>
              </w:rPr>
              <w:t>Ibrahima Seck, Federação Nacional para a Agricultura Biológica (Senegal): O papel da agroecologia no combate aos efeitos das alterações climáticas</w:t>
            </w:r>
          </w:p>
          <w:p w:rsidR="000C1A1C" w:rsidRPr="00213765" w:rsidRDefault="000C1A1C" w:rsidP="000C1A1C">
            <w:pPr>
              <w:pStyle w:val="ListParagraph"/>
              <w:numPr>
                <w:ilvl w:val="0"/>
                <w:numId w:val="18"/>
              </w:numPr>
              <w:rPr>
                <w:rFonts w:ascii="Arial Narrow" w:hAnsi="Arial Narrow"/>
                <w:bCs/>
                <w:i/>
                <w:sz w:val="20"/>
              </w:rPr>
            </w:pPr>
            <w:r w:rsidRPr="00213765">
              <w:rPr>
                <w:rFonts w:ascii="Arial Narrow" w:hAnsi="Arial Narrow"/>
                <w:i/>
                <w:sz w:val="20"/>
              </w:rPr>
              <w:t>Abdoulaye Sene, presidente do Fórum Mundial Local</w:t>
            </w:r>
          </w:p>
          <w:p w:rsidR="00F55EAA" w:rsidRPr="00213765" w:rsidRDefault="00F55EAA" w:rsidP="00F55EAA">
            <w:pPr>
              <w:pStyle w:val="ListParagraph"/>
              <w:numPr>
                <w:ilvl w:val="0"/>
                <w:numId w:val="18"/>
              </w:numPr>
              <w:rPr>
                <w:rFonts w:ascii="Arial Narrow" w:hAnsi="Arial Narrow"/>
                <w:i/>
                <w:sz w:val="20"/>
              </w:rPr>
            </w:pPr>
            <w:r w:rsidRPr="00213765">
              <w:rPr>
                <w:rFonts w:ascii="Arial Narrow" w:hAnsi="Arial Narrow"/>
                <w:i/>
                <w:sz w:val="20"/>
              </w:rPr>
              <w:t>Pedro Almeida Freire, membro do CESE, Confederação do Comércio e Serviços de Portugal (a confirmar)</w:t>
            </w:r>
          </w:p>
          <w:p w:rsidR="000E3BFE" w:rsidRPr="00213765" w:rsidRDefault="000E3BFE" w:rsidP="00F55EAA">
            <w:pPr>
              <w:pStyle w:val="ListParagraph"/>
              <w:numPr>
                <w:ilvl w:val="0"/>
                <w:numId w:val="18"/>
              </w:numPr>
              <w:rPr>
                <w:rFonts w:ascii="Arial Narrow" w:hAnsi="Arial Narrow"/>
                <w:i/>
                <w:sz w:val="20"/>
              </w:rPr>
            </w:pPr>
            <w:r w:rsidRPr="00213765">
              <w:rPr>
                <w:rFonts w:ascii="Arial Narrow" w:hAnsi="Arial Narrow"/>
                <w:i/>
                <w:sz w:val="20"/>
              </w:rPr>
              <w:t>Stefano Palmieri, membro do CESE, Confederação Geral do Trabalho de Itália</w:t>
            </w:r>
          </w:p>
          <w:p w:rsidR="000C6D44" w:rsidRPr="00213765" w:rsidRDefault="000C6D44" w:rsidP="0000575A">
            <w:pPr>
              <w:pStyle w:val="Title"/>
              <w:keepNext/>
              <w:spacing w:line="276" w:lineRule="auto"/>
              <w:jc w:val="both"/>
              <w:rPr>
                <w:rFonts w:ascii="Arial Narrow" w:hAnsi="Arial Narrow"/>
                <w:color w:val="4F81BD"/>
                <w:sz w:val="20"/>
              </w:rPr>
            </w:pPr>
          </w:p>
          <w:p w:rsidR="002D2FBA" w:rsidRPr="00213765" w:rsidRDefault="002B43D1">
            <w:pPr>
              <w:pStyle w:val="Title"/>
              <w:keepNext/>
              <w:spacing w:line="276" w:lineRule="auto"/>
              <w:jc w:val="both"/>
              <w:rPr>
                <w:rFonts w:ascii="Arial Narrow" w:hAnsi="Arial Narrow"/>
                <w:b w:val="0"/>
                <w:iCs/>
                <w:color w:val="8DB3E2"/>
                <w:sz w:val="20"/>
              </w:rPr>
            </w:pPr>
            <w:r w:rsidRPr="00213765">
              <w:rPr>
                <w:rFonts w:ascii="Arial Narrow" w:hAnsi="Arial Narrow"/>
                <w:b w:val="0"/>
                <w:color w:val="4F81BD"/>
                <w:sz w:val="20"/>
              </w:rPr>
              <w:t>Debate com intervenção dos participantes</w:t>
            </w:r>
          </w:p>
        </w:tc>
      </w:tr>
      <w:tr w:rsidR="00BB3C26" w:rsidRPr="00213765">
        <w:tc>
          <w:tcPr>
            <w:tcW w:w="846" w:type="pct"/>
            <w:shd w:val="clear" w:color="auto" w:fill="FFFFFF"/>
          </w:tcPr>
          <w:p w:rsidR="002006D0" w:rsidRPr="00213765" w:rsidRDefault="002006D0" w:rsidP="00FF6929">
            <w:pPr>
              <w:pStyle w:val="Footer"/>
              <w:spacing w:line="276" w:lineRule="auto"/>
              <w:rPr>
                <w:rFonts w:ascii="Arial Narrow" w:hAnsi="Arial Narrow"/>
                <w:b/>
                <w:sz w:val="20"/>
              </w:rPr>
            </w:pPr>
          </w:p>
          <w:p w:rsidR="002D2FBA" w:rsidRPr="00213765" w:rsidRDefault="002D2FBA" w:rsidP="00FF6929">
            <w:pPr>
              <w:pStyle w:val="Footer"/>
              <w:spacing w:line="276" w:lineRule="auto"/>
              <w:rPr>
                <w:rFonts w:ascii="Arial Narrow" w:hAnsi="Arial Narrow"/>
                <w:b/>
                <w:bCs/>
                <w:iCs/>
                <w:sz w:val="20"/>
              </w:rPr>
            </w:pPr>
            <w:r w:rsidRPr="00213765">
              <w:rPr>
                <w:rFonts w:ascii="Arial Narrow" w:hAnsi="Arial Narrow"/>
                <w:b/>
                <w:sz w:val="20"/>
              </w:rPr>
              <w:t xml:space="preserve">12h30 – 14h00 </w:t>
            </w:r>
          </w:p>
        </w:tc>
        <w:tc>
          <w:tcPr>
            <w:tcW w:w="4154" w:type="pct"/>
            <w:shd w:val="clear" w:color="auto" w:fill="FFFFFF"/>
          </w:tcPr>
          <w:p w:rsidR="002006D0" w:rsidRPr="00213765" w:rsidRDefault="002006D0" w:rsidP="00FF6929">
            <w:pPr>
              <w:pStyle w:val="Title"/>
              <w:keepNext/>
              <w:spacing w:line="276" w:lineRule="auto"/>
              <w:jc w:val="both"/>
              <w:rPr>
                <w:rFonts w:ascii="Arial Narrow" w:hAnsi="Arial Narrow"/>
                <w:i/>
                <w:color w:val="548DD4"/>
                <w:sz w:val="20"/>
              </w:rPr>
            </w:pPr>
          </w:p>
          <w:p w:rsidR="002D2FBA" w:rsidRPr="00213765" w:rsidRDefault="002D2FBA" w:rsidP="00FF6929">
            <w:pPr>
              <w:pStyle w:val="Title"/>
              <w:keepNext/>
              <w:spacing w:line="276" w:lineRule="auto"/>
              <w:jc w:val="both"/>
              <w:rPr>
                <w:rFonts w:ascii="Arial Narrow" w:hAnsi="Arial Narrow"/>
                <w:i/>
                <w:color w:val="548DD4"/>
                <w:sz w:val="20"/>
              </w:rPr>
            </w:pPr>
            <w:r w:rsidRPr="00213765">
              <w:rPr>
                <w:rFonts w:ascii="Arial Narrow" w:hAnsi="Arial Narrow"/>
                <w:i/>
                <w:color w:val="548DD4"/>
                <w:sz w:val="20"/>
              </w:rPr>
              <w:t>Pausa para almoço</w:t>
            </w:r>
          </w:p>
          <w:p w:rsidR="006A3F34" w:rsidRPr="00213765" w:rsidRDefault="006A3F34" w:rsidP="00FF6929">
            <w:pPr>
              <w:pStyle w:val="Title"/>
              <w:keepNext/>
              <w:spacing w:line="276" w:lineRule="auto"/>
              <w:jc w:val="both"/>
              <w:rPr>
                <w:rFonts w:ascii="Arial Narrow" w:hAnsi="Arial Narrow"/>
                <w:b w:val="0"/>
                <w:i/>
                <w:color w:val="548DD4"/>
                <w:sz w:val="20"/>
              </w:rPr>
            </w:pPr>
          </w:p>
        </w:tc>
      </w:tr>
      <w:tr w:rsidR="00BB3C26" w:rsidRPr="00213765">
        <w:tc>
          <w:tcPr>
            <w:tcW w:w="846" w:type="pct"/>
            <w:shd w:val="clear" w:color="auto" w:fill="FFFFFF"/>
          </w:tcPr>
          <w:p w:rsidR="002D2FBA" w:rsidRPr="00213765" w:rsidRDefault="002B43D1" w:rsidP="00FF6929">
            <w:pPr>
              <w:pStyle w:val="Footer"/>
              <w:spacing w:line="276" w:lineRule="auto"/>
              <w:jc w:val="left"/>
              <w:rPr>
                <w:rFonts w:ascii="Arial Narrow" w:hAnsi="Arial Narrow"/>
                <w:b/>
                <w:sz w:val="20"/>
              </w:rPr>
            </w:pPr>
            <w:r w:rsidRPr="00213765">
              <w:rPr>
                <w:rFonts w:ascii="Arial Narrow" w:hAnsi="Arial Narrow"/>
                <w:b/>
                <w:sz w:val="20"/>
              </w:rPr>
              <w:t>14h00 – 16h45</w:t>
            </w:r>
          </w:p>
          <w:p w:rsidR="002D2FBA" w:rsidRPr="00213765" w:rsidRDefault="002D2FBA" w:rsidP="00FF6929">
            <w:pPr>
              <w:pStyle w:val="Footer"/>
              <w:spacing w:line="276" w:lineRule="auto"/>
              <w:jc w:val="left"/>
              <w:rPr>
                <w:rFonts w:ascii="Arial Narrow" w:hAnsi="Arial Narrow"/>
                <w:b/>
                <w:sz w:val="20"/>
              </w:rPr>
            </w:pPr>
          </w:p>
          <w:p w:rsidR="002D2FBA" w:rsidRPr="00213765" w:rsidRDefault="002D2FBA" w:rsidP="00FF6929">
            <w:pPr>
              <w:pStyle w:val="Footer"/>
              <w:spacing w:line="276" w:lineRule="auto"/>
              <w:jc w:val="left"/>
              <w:rPr>
                <w:rFonts w:ascii="Arial Narrow" w:hAnsi="Arial Narrow"/>
                <w:b/>
                <w:sz w:val="20"/>
              </w:rPr>
            </w:pPr>
          </w:p>
          <w:p w:rsidR="002D2FBA" w:rsidRPr="00213765" w:rsidRDefault="002D2FBA">
            <w:pPr>
              <w:pStyle w:val="Footer"/>
              <w:spacing w:line="276" w:lineRule="auto"/>
              <w:jc w:val="left"/>
              <w:rPr>
                <w:rFonts w:ascii="Arial Narrow" w:hAnsi="Arial Narrow"/>
                <w:b/>
                <w:sz w:val="20"/>
              </w:rPr>
            </w:pPr>
          </w:p>
        </w:tc>
        <w:tc>
          <w:tcPr>
            <w:tcW w:w="4154" w:type="pct"/>
            <w:shd w:val="clear" w:color="auto" w:fill="FFFFFF"/>
            <w:vAlign w:val="center"/>
          </w:tcPr>
          <w:p w:rsidR="000C1A1C" w:rsidRPr="00213765" w:rsidRDefault="006A3F34" w:rsidP="00FF6929">
            <w:pPr>
              <w:pStyle w:val="Title"/>
              <w:keepNext/>
              <w:spacing w:line="276" w:lineRule="auto"/>
              <w:jc w:val="both"/>
              <w:rPr>
                <w:rFonts w:ascii="Arial Narrow" w:hAnsi="Arial Narrow"/>
                <w:color w:val="4F81BD"/>
                <w:sz w:val="20"/>
              </w:rPr>
            </w:pPr>
            <w:r w:rsidRPr="00213765">
              <w:rPr>
                <w:rFonts w:ascii="Arial Narrow" w:hAnsi="Arial Narrow"/>
                <w:color w:val="4F81BD"/>
                <w:sz w:val="20"/>
              </w:rPr>
              <w:t>ADOÇÃO DA DECLARAÇÃO FINAL</w:t>
            </w:r>
          </w:p>
          <w:p w:rsidR="000C1A1C" w:rsidRPr="00213765" w:rsidRDefault="000C1A1C" w:rsidP="00FF6929">
            <w:pPr>
              <w:pStyle w:val="Title"/>
              <w:keepNext/>
              <w:spacing w:line="276" w:lineRule="auto"/>
              <w:jc w:val="both"/>
              <w:rPr>
                <w:rFonts w:ascii="Arial Narrow" w:hAnsi="Arial Narrow"/>
                <w:color w:val="4F81BD"/>
                <w:sz w:val="20"/>
              </w:rPr>
            </w:pPr>
          </w:p>
          <w:p w:rsidR="002D2FBA" w:rsidRPr="00213765" w:rsidRDefault="000C1A1C" w:rsidP="00FF6929">
            <w:pPr>
              <w:pStyle w:val="Title"/>
              <w:keepNext/>
              <w:spacing w:line="276" w:lineRule="auto"/>
              <w:jc w:val="both"/>
              <w:rPr>
                <w:rFonts w:ascii="Arial Narrow" w:hAnsi="Arial Narrow"/>
                <w:color w:val="4F81BD"/>
                <w:sz w:val="20"/>
              </w:rPr>
            </w:pPr>
            <w:r w:rsidRPr="00213765">
              <w:rPr>
                <w:rFonts w:ascii="Arial Narrow" w:hAnsi="Arial Narrow"/>
                <w:color w:val="4F81BD"/>
                <w:sz w:val="20"/>
              </w:rPr>
              <w:t>Presidência: Yves Somville, presidente do Comité de Acompanhamento UE-ACP do CESE</w:t>
            </w:r>
          </w:p>
          <w:p w:rsidR="00B327D6" w:rsidRPr="00213765" w:rsidRDefault="00B327D6" w:rsidP="0000575A">
            <w:pPr>
              <w:pStyle w:val="BodyText"/>
              <w:rPr>
                <w:rFonts w:ascii="Arial Narrow" w:hAnsi="Arial Narrow"/>
                <w:b/>
                <w:bCs/>
                <w:i w:val="0"/>
                <w:sz w:val="20"/>
              </w:rPr>
            </w:pPr>
          </w:p>
        </w:tc>
      </w:tr>
      <w:tr w:rsidR="00BB3C26" w:rsidRPr="00213765">
        <w:trPr>
          <w:cantSplit/>
        </w:trPr>
        <w:tc>
          <w:tcPr>
            <w:tcW w:w="846" w:type="pct"/>
            <w:shd w:val="clear" w:color="auto" w:fill="FFFFFF"/>
          </w:tcPr>
          <w:p w:rsidR="0074386B" w:rsidRPr="00213765" w:rsidRDefault="0074386B" w:rsidP="0074386B">
            <w:pPr>
              <w:pStyle w:val="Footer"/>
              <w:spacing w:line="276" w:lineRule="auto"/>
              <w:jc w:val="left"/>
              <w:rPr>
                <w:rFonts w:ascii="Arial Narrow" w:hAnsi="Arial Narrow"/>
                <w:b/>
                <w:sz w:val="20"/>
              </w:rPr>
            </w:pPr>
            <w:r w:rsidRPr="00213765">
              <w:rPr>
                <w:rFonts w:ascii="Arial Narrow" w:hAnsi="Arial Narrow"/>
                <w:b/>
                <w:sz w:val="20"/>
              </w:rPr>
              <w:t>16h45 – 17h00</w:t>
            </w:r>
          </w:p>
          <w:p w:rsidR="0074386B" w:rsidRPr="00213765" w:rsidRDefault="0074386B" w:rsidP="00FF6929">
            <w:pPr>
              <w:pStyle w:val="Footer"/>
              <w:spacing w:line="276" w:lineRule="auto"/>
              <w:jc w:val="left"/>
              <w:rPr>
                <w:rFonts w:ascii="Arial Narrow" w:hAnsi="Arial Narrow"/>
                <w:b/>
                <w:sz w:val="20"/>
              </w:rPr>
            </w:pPr>
          </w:p>
        </w:tc>
        <w:tc>
          <w:tcPr>
            <w:tcW w:w="4154" w:type="pct"/>
            <w:shd w:val="clear" w:color="auto" w:fill="FFFFFF"/>
            <w:vAlign w:val="center"/>
          </w:tcPr>
          <w:p w:rsidR="0074386B" w:rsidRPr="00213765" w:rsidRDefault="0074386B" w:rsidP="0074386B">
            <w:pPr>
              <w:pStyle w:val="BodyText"/>
              <w:tabs>
                <w:tab w:val="clear" w:pos="2200"/>
                <w:tab w:val="clear" w:pos="2694"/>
              </w:tabs>
              <w:spacing w:line="276" w:lineRule="auto"/>
              <w:rPr>
                <w:rFonts w:ascii="Arial Narrow" w:hAnsi="Arial Narrow"/>
                <w:b/>
                <w:i w:val="0"/>
                <w:color w:val="548DD4"/>
                <w:sz w:val="20"/>
              </w:rPr>
            </w:pPr>
            <w:r w:rsidRPr="00213765">
              <w:rPr>
                <w:rFonts w:ascii="Arial Narrow" w:hAnsi="Arial Narrow"/>
                <w:b/>
                <w:i w:val="0"/>
                <w:color w:val="548DD4"/>
                <w:sz w:val="20"/>
              </w:rPr>
              <w:t>OBSERVAÇÕES FINAIS</w:t>
            </w:r>
          </w:p>
          <w:p w:rsidR="0074386B" w:rsidRPr="00213765" w:rsidRDefault="0074386B" w:rsidP="0074386B">
            <w:pPr>
              <w:pStyle w:val="BodyText"/>
              <w:tabs>
                <w:tab w:val="clear" w:pos="2200"/>
                <w:tab w:val="clear" w:pos="2694"/>
              </w:tabs>
              <w:spacing w:line="276" w:lineRule="auto"/>
              <w:rPr>
                <w:rFonts w:ascii="Arial Narrow" w:hAnsi="Arial Narrow"/>
                <w:b/>
                <w:i w:val="0"/>
                <w:color w:val="auto"/>
                <w:sz w:val="20"/>
              </w:rPr>
            </w:pPr>
          </w:p>
          <w:p w:rsidR="0074386B" w:rsidRPr="00213765" w:rsidRDefault="0074386B" w:rsidP="0074386B">
            <w:pPr>
              <w:pStyle w:val="Title"/>
              <w:numPr>
                <w:ilvl w:val="0"/>
                <w:numId w:val="3"/>
              </w:numPr>
              <w:spacing w:line="276" w:lineRule="auto"/>
              <w:ind w:left="354"/>
              <w:jc w:val="left"/>
              <w:rPr>
                <w:rFonts w:ascii="Arial Narrow" w:hAnsi="Arial Narrow"/>
                <w:b w:val="0"/>
                <w:bCs/>
                <w:i/>
                <w:sz w:val="20"/>
              </w:rPr>
            </w:pPr>
            <w:r w:rsidRPr="00213765">
              <w:rPr>
                <w:rFonts w:ascii="Arial Narrow" w:hAnsi="Arial Narrow"/>
                <w:b w:val="0"/>
                <w:i/>
                <w:sz w:val="20"/>
              </w:rPr>
              <w:t xml:space="preserve">Yves Somville, presidente do Comité de Acompanhamento UE-ACP do CESE </w:t>
            </w:r>
          </w:p>
          <w:p w:rsidR="0074386B" w:rsidRPr="00213765" w:rsidRDefault="0074386B" w:rsidP="0000575A">
            <w:pPr>
              <w:pStyle w:val="Title"/>
              <w:numPr>
                <w:ilvl w:val="0"/>
                <w:numId w:val="3"/>
              </w:numPr>
              <w:spacing w:line="276" w:lineRule="auto"/>
              <w:ind w:left="354"/>
              <w:jc w:val="left"/>
              <w:rPr>
                <w:rFonts w:ascii="Arial Narrow" w:hAnsi="Arial Narrow"/>
                <w:b w:val="0"/>
                <w:i/>
                <w:sz w:val="20"/>
              </w:rPr>
            </w:pPr>
            <w:r w:rsidRPr="00213765">
              <w:rPr>
                <w:rFonts w:ascii="Arial Narrow" w:hAnsi="Arial Narrow"/>
                <w:b w:val="0"/>
                <w:i/>
                <w:sz w:val="20"/>
              </w:rPr>
              <w:t>Mamadou Cissokho, presidente honorário, Rede de Organizações de Agricultores e Produtores da África Ocidental (ROPPA)</w:t>
            </w:r>
          </w:p>
          <w:p w:rsidR="0074386B" w:rsidRPr="00213765" w:rsidRDefault="0074386B" w:rsidP="0000575A">
            <w:pPr>
              <w:pStyle w:val="Title"/>
              <w:spacing w:line="276" w:lineRule="auto"/>
              <w:ind w:left="360"/>
              <w:jc w:val="left"/>
              <w:rPr>
                <w:rFonts w:ascii="Arial Narrow" w:hAnsi="Arial Narrow"/>
                <w:color w:val="4F81BD"/>
                <w:sz w:val="20"/>
              </w:rPr>
            </w:pPr>
          </w:p>
        </w:tc>
      </w:tr>
    </w:tbl>
    <w:p w:rsidR="00B763B5" w:rsidRPr="00213765" w:rsidRDefault="00B763B5" w:rsidP="00C87C8A"/>
    <w:p w:rsidR="0074386B" w:rsidRPr="00213765" w:rsidRDefault="0074386B">
      <w:pPr>
        <w:jc w:val="center"/>
      </w:pPr>
      <w:r w:rsidRPr="00213765">
        <w:t>_____________</w:t>
      </w:r>
    </w:p>
    <w:p w:rsidR="002D2FBA" w:rsidRPr="00213765" w:rsidRDefault="002D2FBA" w:rsidP="00C87C8A"/>
    <w:sectPr w:rsidR="002D2FBA" w:rsidRPr="00213765" w:rsidSect="00995C45">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928" w:left="1440" w:header="1020" w:footer="124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4CF" w:rsidRDefault="006744CF">
      <w:r>
        <w:separator/>
      </w:r>
    </w:p>
  </w:endnote>
  <w:endnote w:type="continuationSeparator" w:id="0">
    <w:p w:rsidR="006744CF" w:rsidRDefault="006744CF">
      <w:r>
        <w:continuationSeparator/>
      </w:r>
    </w:p>
  </w:endnote>
  <w:endnote w:type="continuationNotice" w:id="1">
    <w:p w:rsidR="00CC37B7" w:rsidRDefault="00CC37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C45" w:rsidRPr="00995C45" w:rsidRDefault="00995C45" w:rsidP="00995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CF" w:rsidRPr="00995C45" w:rsidRDefault="00995C45" w:rsidP="00995C45">
    <w:pPr>
      <w:pStyle w:val="Footer"/>
    </w:pPr>
    <w:r>
      <w:t xml:space="preserve">EESC-2016-03182-00-02-TCD-TRA (EN) </w:t>
    </w:r>
    <w:r>
      <w:fldChar w:fldCharType="begin"/>
    </w:r>
    <w:r>
      <w:instrText xml:space="preserve"> PAGE  \* Arabic  \* MERGEFORMAT </w:instrText>
    </w:r>
    <w:r>
      <w:fldChar w:fldCharType="separate"/>
    </w:r>
    <w:r w:rsidR="003D4F48">
      <w:rPr>
        <w:noProof/>
      </w:rPr>
      <w:t>1</w:t>
    </w:r>
    <w:r>
      <w:fldChar w:fldCharType="end"/>
    </w:r>
    <w:r>
      <w:t>/</w:t>
    </w:r>
    <w:r>
      <w:fldChar w:fldCharType="begin"/>
    </w:r>
    <w:r>
      <w:instrText xml:space="preserve"> = </w:instrText>
    </w:r>
    <w:fldSimple w:instr=" NUMPAGES ">
      <w:r w:rsidR="003D4F48">
        <w:rPr>
          <w:noProof/>
        </w:rPr>
        <w:instrText>4</w:instrText>
      </w:r>
    </w:fldSimple>
    <w:r>
      <w:instrText xml:space="preserve"> </w:instrText>
    </w:r>
    <w:r>
      <w:fldChar w:fldCharType="separate"/>
    </w:r>
    <w:r w:rsidR="003D4F48">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C45" w:rsidRPr="00995C45" w:rsidRDefault="00995C45" w:rsidP="00995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4CF" w:rsidRDefault="006744CF">
      <w:r>
        <w:separator/>
      </w:r>
    </w:p>
  </w:footnote>
  <w:footnote w:type="continuationSeparator" w:id="0">
    <w:p w:rsidR="006744CF" w:rsidRDefault="006744CF">
      <w:r>
        <w:continuationSeparator/>
      </w:r>
    </w:p>
  </w:footnote>
  <w:footnote w:type="continuationNotice" w:id="1">
    <w:p w:rsidR="00CC37B7" w:rsidRDefault="00CC37B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C45" w:rsidRPr="00995C45" w:rsidRDefault="00995C45" w:rsidP="00995C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C45" w:rsidRPr="00995C45" w:rsidRDefault="00995C45" w:rsidP="00995C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C45" w:rsidRPr="00995C45" w:rsidRDefault="00995C45" w:rsidP="00995C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DE11628"/>
    <w:multiLevelType w:val="hybridMultilevel"/>
    <w:tmpl w:val="6A386C50"/>
    <w:lvl w:ilvl="0" w:tplc="B060F5F6">
      <w:start w:val="1"/>
      <w:numFmt w:val="bullet"/>
      <w:lvlText w:val=""/>
      <w:lvlJc w:val="left"/>
      <w:pPr>
        <w:ind w:left="720" w:hanging="360"/>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EDD7965"/>
    <w:multiLevelType w:val="hybridMultilevel"/>
    <w:tmpl w:val="CBD411E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nsid w:val="10204CA9"/>
    <w:multiLevelType w:val="hybridMultilevel"/>
    <w:tmpl w:val="ADDA0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5C3F77"/>
    <w:multiLevelType w:val="hybridMultilevel"/>
    <w:tmpl w:val="DFD2F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67BD3"/>
    <w:multiLevelType w:val="hybridMultilevel"/>
    <w:tmpl w:val="30E8C18E"/>
    <w:lvl w:ilvl="0" w:tplc="08090009">
      <w:start w:val="1"/>
      <w:numFmt w:val="bullet"/>
      <w:lvlText w:val=""/>
      <w:lvlJc w:val="left"/>
      <w:pPr>
        <w:ind w:left="1074" w:hanging="360"/>
      </w:pPr>
      <w:rPr>
        <w:rFonts w:ascii="Wingdings" w:hAnsi="Wingdings" w:hint="default"/>
        <w:b w:val="0"/>
        <w:i w:val="0"/>
        <w:sz w:val="22"/>
      </w:rPr>
    </w:lvl>
    <w:lvl w:ilvl="1" w:tplc="080C0003" w:tentative="1">
      <w:start w:val="1"/>
      <w:numFmt w:val="bullet"/>
      <w:lvlText w:val="o"/>
      <w:lvlJc w:val="left"/>
      <w:pPr>
        <w:ind w:left="1794" w:hanging="360"/>
      </w:pPr>
      <w:rPr>
        <w:rFonts w:ascii="Courier New" w:hAnsi="Courier New" w:cs="Courier New" w:hint="default"/>
      </w:rPr>
    </w:lvl>
    <w:lvl w:ilvl="2" w:tplc="080C0005" w:tentative="1">
      <w:start w:val="1"/>
      <w:numFmt w:val="bullet"/>
      <w:lvlText w:val=""/>
      <w:lvlJc w:val="left"/>
      <w:pPr>
        <w:ind w:left="2514" w:hanging="360"/>
      </w:pPr>
      <w:rPr>
        <w:rFonts w:ascii="Wingdings" w:hAnsi="Wingdings" w:hint="default"/>
      </w:rPr>
    </w:lvl>
    <w:lvl w:ilvl="3" w:tplc="080C0001" w:tentative="1">
      <w:start w:val="1"/>
      <w:numFmt w:val="bullet"/>
      <w:lvlText w:val=""/>
      <w:lvlJc w:val="left"/>
      <w:pPr>
        <w:ind w:left="3234" w:hanging="360"/>
      </w:pPr>
      <w:rPr>
        <w:rFonts w:ascii="Symbol" w:hAnsi="Symbol" w:hint="default"/>
      </w:rPr>
    </w:lvl>
    <w:lvl w:ilvl="4" w:tplc="080C0003" w:tentative="1">
      <w:start w:val="1"/>
      <w:numFmt w:val="bullet"/>
      <w:lvlText w:val="o"/>
      <w:lvlJc w:val="left"/>
      <w:pPr>
        <w:ind w:left="3954" w:hanging="360"/>
      </w:pPr>
      <w:rPr>
        <w:rFonts w:ascii="Courier New" w:hAnsi="Courier New" w:cs="Courier New" w:hint="default"/>
      </w:rPr>
    </w:lvl>
    <w:lvl w:ilvl="5" w:tplc="080C0005" w:tentative="1">
      <w:start w:val="1"/>
      <w:numFmt w:val="bullet"/>
      <w:lvlText w:val=""/>
      <w:lvlJc w:val="left"/>
      <w:pPr>
        <w:ind w:left="4674" w:hanging="360"/>
      </w:pPr>
      <w:rPr>
        <w:rFonts w:ascii="Wingdings" w:hAnsi="Wingdings" w:hint="default"/>
      </w:rPr>
    </w:lvl>
    <w:lvl w:ilvl="6" w:tplc="080C0001" w:tentative="1">
      <w:start w:val="1"/>
      <w:numFmt w:val="bullet"/>
      <w:lvlText w:val=""/>
      <w:lvlJc w:val="left"/>
      <w:pPr>
        <w:ind w:left="5394" w:hanging="360"/>
      </w:pPr>
      <w:rPr>
        <w:rFonts w:ascii="Symbol" w:hAnsi="Symbol" w:hint="default"/>
      </w:rPr>
    </w:lvl>
    <w:lvl w:ilvl="7" w:tplc="080C0003" w:tentative="1">
      <w:start w:val="1"/>
      <w:numFmt w:val="bullet"/>
      <w:lvlText w:val="o"/>
      <w:lvlJc w:val="left"/>
      <w:pPr>
        <w:ind w:left="6114" w:hanging="360"/>
      </w:pPr>
      <w:rPr>
        <w:rFonts w:ascii="Courier New" w:hAnsi="Courier New" w:cs="Courier New" w:hint="default"/>
      </w:rPr>
    </w:lvl>
    <w:lvl w:ilvl="8" w:tplc="080C0005" w:tentative="1">
      <w:start w:val="1"/>
      <w:numFmt w:val="bullet"/>
      <w:lvlText w:val=""/>
      <w:lvlJc w:val="left"/>
      <w:pPr>
        <w:ind w:left="6834" w:hanging="360"/>
      </w:pPr>
      <w:rPr>
        <w:rFonts w:ascii="Wingdings" w:hAnsi="Wingdings" w:hint="default"/>
      </w:rPr>
    </w:lvl>
  </w:abstractNum>
  <w:abstractNum w:abstractNumId="6">
    <w:nsid w:val="1F2E6843"/>
    <w:multiLevelType w:val="hybridMultilevel"/>
    <w:tmpl w:val="BC128052"/>
    <w:lvl w:ilvl="0" w:tplc="943E7512">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4C1DDB"/>
    <w:multiLevelType w:val="hybridMultilevel"/>
    <w:tmpl w:val="07C6A75A"/>
    <w:lvl w:ilvl="0" w:tplc="08090009">
      <w:start w:val="1"/>
      <w:numFmt w:val="bullet"/>
      <w:lvlText w:val=""/>
      <w:lvlJc w:val="left"/>
      <w:pPr>
        <w:ind w:left="720" w:hanging="360"/>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1DC0E0C"/>
    <w:multiLevelType w:val="singleLevel"/>
    <w:tmpl w:val="7E4C8AA6"/>
    <w:lvl w:ilvl="0">
      <w:start w:val="1"/>
      <w:numFmt w:val="bullet"/>
      <w:lvlRestart w:val="0"/>
      <w:lvlText w:val=""/>
      <w:lvlJc w:val="left"/>
      <w:pPr>
        <w:tabs>
          <w:tab w:val="num" w:pos="0"/>
        </w:tabs>
        <w:ind w:left="369" w:hanging="369"/>
      </w:pPr>
      <w:rPr>
        <w:rFonts w:ascii="Symbol" w:hAnsi="Symbol" w:cs="Times New Roman" w:hint="default"/>
        <w:b w:val="0"/>
        <w:i w:val="0"/>
        <w:sz w:val="22"/>
      </w:rPr>
    </w:lvl>
  </w:abstractNum>
  <w:abstractNum w:abstractNumId="9">
    <w:nsid w:val="342A7DFB"/>
    <w:multiLevelType w:val="hybridMultilevel"/>
    <w:tmpl w:val="A6C8D438"/>
    <w:lvl w:ilvl="0" w:tplc="08090009">
      <w:start w:val="1"/>
      <w:numFmt w:val="bullet"/>
      <w:lvlText w:val=""/>
      <w:lvlJc w:val="left"/>
      <w:pPr>
        <w:ind w:left="720" w:hanging="360"/>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C7638A5"/>
    <w:multiLevelType w:val="hybridMultilevel"/>
    <w:tmpl w:val="B04AA278"/>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1">
    <w:nsid w:val="3CD736CD"/>
    <w:multiLevelType w:val="hybridMultilevel"/>
    <w:tmpl w:val="18FA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AB1E97"/>
    <w:multiLevelType w:val="hybridMultilevel"/>
    <w:tmpl w:val="6032F422"/>
    <w:lvl w:ilvl="0" w:tplc="080C0009">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41A921A9"/>
    <w:multiLevelType w:val="hybridMultilevel"/>
    <w:tmpl w:val="07C43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C3609A9"/>
    <w:multiLevelType w:val="hybridMultilevel"/>
    <w:tmpl w:val="B79ECD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C546BD6"/>
    <w:multiLevelType w:val="hybridMultilevel"/>
    <w:tmpl w:val="62D2A3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ABD5DFA"/>
    <w:multiLevelType w:val="hybridMultilevel"/>
    <w:tmpl w:val="2A161A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9692284"/>
    <w:multiLevelType w:val="hybridMultilevel"/>
    <w:tmpl w:val="B6E2A3B0"/>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6DE82318"/>
    <w:multiLevelType w:val="hybridMultilevel"/>
    <w:tmpl w:val="207CBE16"/>
    <w:lvl w:ilvl="0" w:tplc="08090009">
      <w:start w:val="1"/>
      <w:numFmt w:val="bullet"/>
      <w:lvlText w:val=""/>
      <w:lvlJc w:val="left"/>
      <w:pPr>
        <w:ind w:left="684" w:hanging="360"/>
      </w:pPr>
      <w:rPr>
        <w:rFonts w:ascii="Wingdings" w:hAnsi="Wingdings" w:hint="default"/>
        <w:b w:val="0"/>
        <w:i w:val="0"/>
        <w:sz w:val="22"/>
      </w:rPr>
    </w:lvl>
    <w:lvl w:ilvl="1" w:tplc="080C0003" w:tentative="1">
      <w:start w:val="1"/>
      <w:numFmt w:val="bullet"/>
      <w:lvlText w:val="o"/>
      <w:lvlJc w:val="left"/>
      <w:pPr>
        <w:ind w:left="1404" w:hanging="360"/>
      </w:pPr>
      <w:rPr>
        <w:rFonts w:ascii="Courier New" w:hAnsi="Courier New" w:cs="Courier New" w:hint="default"/>
      </w:rPr>
    </w:lvl>
    <w:lvl w:ilvl="2" w:tplc="080C0005" w:tentative="1">
      <w:start w:val="1"/>
      <w:numFmt w:val="bullet"/>
      <w:lvlText w:val=""/>
      <w:lvlJc w:val="left"/>
      <w:pPr>
        <w:ind w:left="2124" w:hanging="360"/>
      </w:pPr>
      <w:rPr>
        <w:rFonts w:ascii="Wingdings" w:hAnsi="Wingdings" w:hint="default"/>
      </w:rPr>
    </w:lvl>
    <w:lvl w:ilvl="3" w:tplc="080C0001" w:tentative="1">
      <w:start w:val="1"/>
      <w:numFmt w:val="bullet"/>
      <w:lvlText w:val=""/>
      <w:lvlJc w:val="left"/>
      <w:pPr>
        <w:ind w:left="2844" w:hanging="360"/>
      </w:pPr>
      <w:rPr>
        <w:rFonts w:ascii="Symbol" w:hAnsi="Symbol" w:hint="default"/>
      </w:rPr>
    </w:lvl>
    <w:lvl w:ilvl="4" w:tplc="080C0003" w:tentative="1">
      <w:start w:val="1"/>
      <w:numFmt w:val="bullet"/>
      <w:lvlText w:val="o"/>
      <w:lvlJc w:val="left"/>
      <w:pPr>
        <w:ind w:left="3564" w:hanging="360"/>
      </w:pPr>
      <w:rPr>
        <w:rFonts w:ascii="Courier New" w:hAnsi="Courier New" w:cs="Courier New" w:hint="default"/>
      </w:rPr>
    </w:lvl>
    <w:lvl w:ilvl="5" w:tplc="080C0005" w:tentative="1">
      <w:start w:val="1"/>
      <w:numFmt w:val="bullet"/>
      <w:lvlText w:val=""/>
      <w:lvlJc w:val="left"/>
      <w:pPr>
        <w:ind w:left="4284" w:hanging="360"/>
      </w:pPr>
      <w:rPr>
        <w:rFonts w:ascii="Wingdings" w:hAnsi="Wingdings" w:hint="default"/>
      </w:rPr>
    </w:lvl>
    <w:lvl w:ilvl="6" w:tplc="080C0001" w:tentative="1">
      <w:start w:val="1"/>
      <w:numFmt w:val="bullet"/>
      <w:lvlText w:val=""/>
      <w:lvlJc w:val="left"/>
      <w:pPr>
        <w:ind w:left="5004" w:hanging="360"/>
      </w:pPr>
      <w:rPr>
        <w:rFonts w:ascii="Symbol" w:hAnsi="Symbol" w:hint="default"/>
      </w:rPr>
    </w:lvl>
    <w:lvl w:ilvl="7" w:tplc="080C0003" w:tentative="1">
      <w:start w:val="1"/>
      <w:numFmt w:val="bullet"/>
      <w:lvlText w:val="o"/>
      <w:lvlJc w:val="left"/>
      <w:pPr>
        <w:ind w:left="5724" w:hanging="360"/>
      </w:pPr>
      <w:rPr>
        <w:rFonts w:ascii="Courier New" w:hAnsi="Courier New" w:cs="Courier New" w:hint="default"/>
      </w:rPr>
    </w:lvl>
    <w:lvl w:ilvl="8" w:tplc="080C0005" w:tentative="1">
      <w:start w:val="1"/>
      <w:numFmt w:val="bullet"/>
      <w:lvlText w:val=""/>
      <w:lvlJc w:val="left"/>
      <w:pPr>
        <w:ind w:left="6444"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9"/>
  </w:num>
  <w:num w:numId="6">
    <w:abstractNumId w:val="18"/>
  </w:num>
  <w:num w:numId="7">
    <w:abstractNumId w:val="16"/>
  </w:num>
  <w:num w:numId="8">
    <w:abstractNumId w:val="4"/>
  </w:num>
  <w:num w:numId="9">
    <w:abstractNumId w:val="3"/>
  </w:num>
  <w:num w:numId="10">
    <w:abstractNumId w:val="12"/>
  </w:num>
  <w:num w:numId="11">
    <w:abstractNumId w:val="11"/>
  </w:num>
  <w:num w:numId="12">
    <w:abstractNumId w:val="8"/>
  </w:num>
  <w:num w:numId="13">
    <w:abstractNumId w:val="14"/>
  </w:num>
  <w:num w:numId="14">
    <w:abstractNumId w:val="15"/>
  </w:num>
  <w:num w:numId="15">
    <w:abstractNumId w:val="13"/>
  </w:num>
  <w:num w:numId="16">
    <w:abstractNumId w:val="10"/>
  </w:num>
  <w:num w:numId="17">
    <w:abstractNumId w:val="6"/>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7"/>
    <w:rsid w:val="00002D77"/>
    <w:rsid w:val="00003888"/>
    <w:rsid w:val="000048F7"/>
    <w:rsid w:val="0000575A"/>
    <w:rsid w:val="000064D5"/>
    <w:rsid w:val="000079C4"/>
    <w:rsid w:val="000119CE"/>
    <w:rsid w:val="00022E9A"/>
    <w:rsid w:val="00025FA5"/>
    <w:rsid w:val="00047816"/>
    <w:rsid w:val="0005317B"/>
    <w:rsid w:val="00053DD6"/>
    <w:rsid w:val="000578CA"/>
    <w:rsid w:val="0006197F"/>
    <w:rsid w:val="00062A15"/>
    <w:rsid w:val="0006447C"/>
    <w:rsid w:val="0007495A"/>
    <w:rsid w:val="00084A7D"/>
    <w:rsid w:val="000A5EC6"/>
    <w:rsid w:val="000B48F3"/>
    <w:rsid w:val="000C1A1C"/>
    <w:rsid w:val="000C318F"/>
    <w:rsid w:val="000C37E1"/>
    <w:rsid w:val="000C40C8"/>
    <w:rsid w:val="000C6D44"/>
    <w:rsid w:val="000C7704"/>
    <w:rsid w:val="000D088D"/>
    <w:rsid w:val="000D0965"/>
    <w:rsid w:val="000D58A5"/>
    <w:rsid w:val="000E2B58"/>
    <w:rsid w:val="000E3BFE"/>
    <w:rsid w:val="000E5997"/>
    <w:rsid w:val="000F1EE5"/>
    <w:rsid w:val="000F5FBD"/>
    <w:rsid w:val="00104B6E"/>
    <w:rsid w:val="001108E9"/>
    <w:rsid w:val="00110BA7"/>
    <w:rsid w:val="00117A17"/>
    <w:rsid w:val="0012730B"/>
    <w:rsid w:val="00130D06"/>
    <w:rsid w:val="00131456"/>
    <w:rsid w:val="00137AE9"/>
    <w:rsid w:val="00142D84"/>
    <w:rsid w:val="0014553E"/>
    <w:rsid w:val="001746F5"/>
    <w:rsid w:val="0018380D"/>
    <w:rsid w:val="00184D3F"/>
    <w:rsid w:val="001915CE"/>
    <w:rsid w:val="0019340C"/>
    <w:rsid w:val="001970AC"/>
    <w:rsid w:val="001A204E"/>
    <w:rsid w:val="001A6C6E"/>
    <w:rsid w:val="001B1BC2"/>
    <w:rsid w:val="001B4250"/>
    <w:rsid w:val="001B5228"/>
    <w:rsid w:val="001B533A"/>
    <w:rsid w:val="001C22C4"/>
    <w:rsid w:val="001C6247"/>
    <w:rsid w:val="001C6821"/>
    <w:rsid w:val="001C7FB6"/>
    <w:rsid w:val="001E078C"/>
    <w:rsid w:val="001E5F88"/>
    <w:rsid w:val="001F23C2"/>
    <w:rsid w:val="001F4F43"/>
    <w:rsid w:val="002006D0"/>
    <w:rsid w:val="0020507C"/>
    <w:rsid w:val="00213765"/>
    <w:rsid w:val="0021528C"/>
    <w:rsid w:val="00227BB2"/>
    <w:rsid w:val="00241C1B"/>
    <w:rsid w:val="002423AE"/>
    <w:rsid w:val="002442E3"/>
    <w:rsid w:val="00244AF3"/>
    <w:rsid w:val="00247908"/>
    <w:rsid w:val="00255A63"/>
    <w:rsid w:val="00256C01"/>
    <w:rsid w:val="00260188"/>
    <w:rsid w:val="00265264"/>
    <w:rsid w:val="00265B7D"/>
    <w:rsid w:val="00267FF9"/>
    <w:rsid w:val="00274B23"/>
    <w:rsid w:val="0027590C"/>
    <w:rsid w:val="00275E5C"/>
    <w:rsid w:val="00282091"/>
    <w:rsid w:val="002928F1"/>
    <w:rsid w:val="00294CBE"/>
    <w:rsid w:val="002A4DF9"/>
    <w:rsid w:val="002A6950"/>
    <w:rsid w:val="002A69FF"/>
    <w:rsid w:val="002B0BAF"/>
    <w:rsid w:val="002B306A"/>
    <w:rsid w:val="002B43D1"/>
    <w:rsid w:val="002B5B4F"/>
    <w:rsid w:val="002B72CA"/>
    <w:rsid w:val="002B773B"/>
    <w:rsid w:val="002B7EF9"/>
    <w:rsid w:val="002D1BF4"/>
    <w:rsid w:val="002D2FBA"/>
    <w:rsid w:val="002E4439"/>
    <w:rsid w:val="0030696C"/>
    <w:rsid w:val="003132CE"/>
    <w:rsid w:val="00314360"/>
    <w:rsid w:val="00321006"/>
    <w:rsid w:val="00331433"/>
    <w:rsid w:val="00332719"/>
    <w:rsid w:val="00350980"/>
    <w:rsid w:val="00351E40"/>
    <w:rsid w:val="0036019B"/>
    <w:rsid w:val="00365C2F"/>
    <w:rsid w:val="00376294"/>
    <w:rsid w:val="0038137C"/>
    <w:rsid w:val="00382088"/>
    <w:rsid w:val="0038382B"/>
    <w:rsid w:val="00386308"/>
    <w:rsid w:val="003918DA"/>
    <w:rsid w:val="00392B56"/>
    <w:rsid w:val="003A1710"/>
    <w:rsid w:val="003A19C3"/>
    <w:rsid w:val="003A6B2B"/>
    <w:rsid w:val="003A6BAF"/>
    <w:rsid w:val="003B6376"/>
    <w:rsid w:val="003B728F"/>
    <w:rsid w:val="003C33F0"/>
    <w:rsid w:val="003D05E9"/>
    <w:rsid w:val="003D0FBB"/>
    <w:rsid w:val="003D1263"/>
    <w:rsid w:val="003D4F48"/>
    <w:rsid w:val="003E08E2"/>
    <w:rsid w:val="003E29F1"/>
    <w:rsid w:val="003E5CAE"/>
    <w:rsid w:val="003F1C7F"/>
    <w:rsid w:val="003F3599"/>
    <w:rsid w:val="003F47AC"/>
    <w:rsid w:val="003F6A02"/>
    <w:rsid w:val="00411911"/>
    <w:rsid w:val="004158DF"/>
    <w:rsid w:val="0042564E"/>
    <w:rsid w:val="0042565A"/>
    <w:rsid w:val="00431FA1"/>
    <w:rsid w:val="00441277"/>
    <w:rsid w:val="00443BB4"/>
    <w:rsid w:val="00447317"/>
    <w:rsid w:val="00452F77"/>
    <w:rsid w:val="004620C8"/>
    <w:rsid w:val="0046318D"/>
    <w:rsid w:val="004647C1"/>
    <w:rsid w:val="00465070"/>
    <w:rsid w:val="004743E3"/>
    <w:rsid w:val="00481888"/>
    <w:rsid w:val="004825E3"/>
    <w:rsid w:val="004866BD"/>
    <w:rsid w:val="0048670F"/>
    <w:rsid w:val="00487733"/>
    <w:rsid w:val="00491373"/>
    <w:rsid w:val="00493772"/>
    <w:rsid w:val="00495B85"/>
    <w:rsid w:val="00495FB5"/>
    <w:rsid w:val="00497265"/>
    <w:rsid w:val="004A1DE4"/>
    <w:rsid w:val="004C4732"/>
    <w:rsid w:val="004C4F16"/>
    <w:rsid w:val="004D22DF"/>
    <w:rsid w:val="004D410C"/>
    <w:rsid w:val="004E08D9"/>
    <w:rsid w:val="004E0A9E"/>
    <w:rsid w:val="004F3222"/>
    <w:rsid w:val="004F393C"/>
    <w:rsid w:val="004F6405"/>
    <w:rsid w:val="005019CA"/>
    <w:rsid w:val="00502054"/>
    <w:rsid w:val="00505266"/>
    <w:rsid w:val="005069BE"/>
    <w:rsid w:val="00511989"/>
    <w:rsid w:val="00513F6F"/>
    <w:rsid w:val="00520CB1"/>
    <w:rsid w:val="00526717"/>
    <w:rsid w:val="00527A31"/>
    <w:rsid w:val="00532958"/>
    <w:rsid w:val="005377B3"/>
    <w:rsid w:val="00540E6D"/>
    <w:rsid w:val="00550163"/>
    <w:rsid w:val="00552965"/>
    <w:rsid w:val="00554AE9"/>
    <w:rsid w:val="0055612C"/>
    <w:rsid w:val="005657A3"/>
    <w:rsid w:val="005750E5"/>
    <w:rsid w:val="005752CA"/>
    <w:rsid w:val="00575A3F"/>
    <w:rsid w:val="00577CD0"/>
    <w:rsid w:val="0058471B"/>
    <w:rsid w:val="005A42FD"/>
    <w:rsid w:val="005A61F6"/>
    <w:rsid w:val="005A6C9B"/>
    <w:rsid w:val="005B1D2C"/>
    <w:rsid w:val="005B3608"/>
    <w:rsid w:val="005B63C2"/>
    <w:rsid w:val="005B768F"/>
    <w:rsid w:val="005C5190"/>
    <w:rsid w:val="005C7431"/>
    <w:rsid w:val="005D2C5A"/>
    <w:rsid w:val="005D35E3"/>
    <w:rsid w:val="005E2881"/>
    <w:rsid w:val="005E30C6"/>
    <w:rsid w:val="005E321B"/>
    <w:rsid w:val="005E52CA"/>
    <w:rsid w:val="005E5C6B"/>
    <w:rsid w:val="005F7FDB"/>
    <w:rsid w:val="006140A5"/>
    <w:rsid w:val="006154AB"/>
    <w:rsid w:val="00615889"/>
    <w:rsid w:val="006172F0"/>
    <w:rsid w:val="0062633F"/>
    <w:rsid w:val="006325EE"/>
    <w:rsid w:val="006431A5"/>
    <w:rsid w:val="0065008B"/>
    <w:rsid w:val="006634BF"/>
    <w:rsid w:val="0066372B"/>
    <w:rsid w:val="00666DD4"/>
    <w:rsid w:val="006744CF"/>
    <w:rsid w:val="006A3163"/>
    <w:rsid w:val="006A3F34"/>
    <w:rsid w:val="006A5B75"/>
    <w:rsid w:val="006B4A0A"/>
    <w:rsid w:val="006B5311"/>
    <w:rsid w:val="006B7608"/>
    <w:rsid w:val="006C0A64"/>
    <w:rsid w:val="006C617D"/>
    <w:rsid w:val="006D28B7"/>
    <w:rsid w:val="006E4C38"/>
    <w:rsid w:val="006E680E"/>
    <w:rsid w:val="006F0B1D"/>
    <w:rsid w:val="006F22DD"/>
    <w:rsid w:val="006F2845"/>
    <w:rsid w:val="006F2977"/>
    <w:rsid w:val="006F40EA"/>
    <w:rsid w:val="006F67F4"/>
    <w:rsid w:val="00703D67"/>
    <w:rsid w:val="00707385"/>
    <w:rsid w:val="007129AA"/>
    <w:rsid w:val="007154F0"/>
    <w:rsid w:val="007225B5"/>
    <w:rsid w:val="00733BF9"/>
    <w:rsid w:val="007424A7"/>
    <w:rsid w:val="007437E0"/>
    <w:rsid w:val="0074386B"/>
    <w:rsid w:val="0074600A"/>
    <w:rsid w:val="00751481"/>
    <w:rsid w:val="0075373F"/>
    <w:rsid w:val="00764315"/>
    <w:rsid w:val="00773C08"/>
    <w:rsid w:val="0078017B"/>
    <w:rsid w:val="00781C0D"/>
    <w:rsid w:val="00782D07"/>
    <w:rsid w:val="00783A22"/>
    <w:rsid w:val="0078470A"/>
    <w:rsid w:val="00785011"/>
    <w:rsid w:val="00790E25"/>
    <w:rsid w:val="0079102E"/>
    <w:rsid w:val="0079659F"/>
    <w:rsid w:val="007A1356"/>
    <w:rsid w:val="007A4DCE"/>
    <w:rsid w:val="007E5596"/>
    <w:rsid w:val="007E65DC"/>
    <w:rsid w:val="007F36D5"/>
    <w:rsid w:val="007F527E"/>
    <w:rsid w:val="007F70E8"/>
    <w:rsid w:val="007F7D9F"/>
    <w:rsid w:val="008026B7"/>
    <w:rsid w:val="00806ECA"/>
    <w:rsid w:val="00807DF9"/>
    <w:rsid w:val="00814B29"/>
    <w:rsid w:val="00815F4C"/>
    <w:rsid w:val="00822771"/>
    <w:rsid w:val="00825D55"/>
    <w:rsid w:val="00830A46"/>
    <w:rsid w:val="00833F23"/>
    <w:rsid w:val="00835370"/>
    <w:rsid w:val="0083636D"/>
    <w:rsid w:val="0084340A"/>
    <w:rsid w:val="008435B5"/>
    <w:rsid w:val="00847B65"/>
    <w:rsid w:val="0085042C"/>
    <w:rsid w:val="00861725"/>
    <w:rsid w:val="00863821"/>
    <w:rsid w:val="00866832"/>
    <w:rsid w:val="00873236"/>
    <w:rsid w:val="008740FC"/>
    <w:rsid w:val="00886F82"/>
    <w:rsid w:val="00890479"/>
    <w:rsid w:val="0089134D"/>
    <w:rsid w:val="008A2E6C"/>
    <w:rsid w:val="008A333A"/>
    <w:rsid w:val="008B0951"/>
    <w:rsid w:val="008B1E70"/>
    <w:rsid w:val="008B245F"/>
    <w:rsid w:val="008B5CAC"/>
    <w:rsid w:val="008C069B"/>
    <w:rsid w:val="008E0A87"/>
    <w:rsid w:val="008E4588"/>
    <w:rsid w:val="008F68F2"/>
    <w:rsid w:val="009073D5"/>
    <w:rsid w:val="0091171A"/>
    <w:rsid w:val="00917BDD"/>
    <w:rsid w:val="00920195"/>
    <w:rsid w:val="00937A3E"/>
    <w:rsid w:val="00947835"/>
    <w:rsid w:val="009501C3"/>
    <w:rsid w:val="0096616C"/>
    <w:rsid w:val="009700DB"/>
    <w:rsid w:val="009704B4"/>
    <w:rsid w:val="00970828"/>
    <w:rsid w:val="00973CF0"/>
    <w:rsid w:val="00974F83"/>
    <w:rsid w:val="00975A15"/>
    <w:rsid w:val="0098047C"/>
    <w:rsid w:val="00983F73"/>
    <w:rsid w:val="009907C0"/>
    <w:rsid w:val="00993D6E"/>
    <w:rsid w:val="00995C45"/>
    <w:rsid w:val="0099607C"/>
    <w:rsid w:val="009A0D11"/>
    <w:rsid w:val="009A110E"/>
    <w:rsid w:val="009A340A"/>
    <w:rsid w:val="009A3429"/>
    <w:rsid w:val="009A3759"/>
    <w:rsid w:val="009A522A"/>
    <w:rsid w:val="009B1ADE"/>
    <w:rsid w:val="009B781F"/>
    <w:rsid w:val="009B7B41"/>
    <w:rsid w:val="009C15EA"/>
    <w:rsid w:val="009D0304"/>
    <w:rsid w:val="009D1C68"/>
    <w:rsid w:val="009D522B"/>
    <w:rsid w:val="009D5D95"/>
    <w:rsid w:val="009E5FE8"/>
    <w:rsid w:val="009F063E"/>
    <w:rsid w:val="009F206B"/>
    <w:rsid w:val="009F30E2"/>
    <w:rsid w:val="009F7D45"/>
    <w:rsid w:val="00A02CF0"/>
    <w:rsid w:val="00A03974"/>
    <w:rsid w:val="00A05298"/>
    <w:rsid w:val="00A0626F"/>
    <w:rsid w:val="00A069AF"/>
    <w:rsid w:val="00A1358F"/>
    <w:rsid w:val="00A23E17"/>
    <w:rsid w:val="00A24CFC"/>
    <w:rsid w:val="00A36ABB"/>
    <w:rsid w:val="00A36E87"/>
    <w:rsid w:val="00A47D5B"/>
    <w:rsid w:val="00A6541E"/>
    <w:rsid w:val="00A74F61"/>
    <w:rsid w:val="00A856E0"/>
    <w:rsid w:val="00A93AAE"/>
    <w:rsid w:val="00A94436"/>
    <w:rsid w:val="00A94E4B"/>
    <w:rsid w:val="00AA0D8D"/>
    <w:rsid w:val="00AA3D07"/>
    <w:rsid w:val="00AC49FE"/>
    <w:rsid w:val="00AC7EC4"/>
    <w:rsid w:val="00AF417F"/>
    <w:rsid w:val="00B01880"/>
    <w:rsid w:val="00B03D87"/>
    <w:rsid w:val="00B05228"/>
    <w:rsid w:val="00B11974"/>
    <w:rsid w:val="00B222D6"/>
    <w:rsid w:val="00B22C81"/>
    <w:rsid w:val="00B24C51"/>
    <w:rsid w:val="00B30A35"/>
    <w:rsid w:val="00B327D6"/>
    <w:rsid w:val="00B359D8"/>
    <w:rsid w:val="00B4174A"/>
    <w:rsid w:val="00B41903"/>
    <w:rsid w:val="00B464EC"/>
    <w:rsid w:val="00B62438"/>
    <w:rsid w:val="00B6473D"/>
    <w:rsid w:val="00B65B54"/>
    <w:rsid w:val="00B67691"/>
    <w:rsid w:val="00B7237C"/>
    <w:rsid w:val="00B763B5"/>
    <w:rsid w:val="00B7758B"/>
    <w:rsid w:val="00B80811"/>
    <w:rsid w:val="00B80C3F"/>
    <w:rsid w:val="00B81956"/>
    <w:rsid w:val="00B8334F"/>
    <w:rsid w:val="00B9688B"/>
    <w:rsid w:val="00B96C9C"/>
    <w:rsid w:val="00BB3C26"/>
    <w:rsid w:val="00BB58E6"/>
    <w:rsid w:val="00BC2556"/>
    <w:rsid w:val="00BC6171"/>
    <w:rsid w:val="00BD2258"/>
    <w:rsid w:val="00BD2427"/>
    <w:rsid w:val="00BD5915"/>
    <w:rsid w:val="00BE4BF7"/>
    <w:rsid w:val="00BE54C9"/>
    <w:rsid w:val="00BE6C82"/>
    <w:rsid w:val="00BF3374"/>
    <w:rsid w:val="00C01FCF"/>
    <w:rsid w:val="00C05855"/>
    <w:rsid w:val="00C13C64"/>
    <w:rsid w:val="00C1586B"/>
    <w:rsid w:val="00C176B2"/>
    <w:rsid w:val="00C20860"/>
    <w:rsid w:val="00C31FF5"/>
    <w:rsid w:val="00C32172"/>
    <w:rsid w:val="00C3386E"/>
    <w:rsid w:val="00C40D8F"/>
    <w:rsid w:val="00C50A5A"/>
    <w:rsid w:val="00C7158F"/>
    <w:rsid w:val="00C73F06"/>
    <w:rsid w:val="00C75545"/>
    <w:rsid w:val="00C75661"/>
    <w:rsid w:val="00C83170"/>
    <w:rsid w:val="00C87C8A"/>
    <w:rsid w:val="00C93B5F"/>
    <w:rsid w:val="00C94A32"/>
    <w:rsid w:val="00CA0F58"/>
    <w:rsid w:val="00CA62CC"/>
    <w:rsid w:val="00CB0D95"/>
    <w:rsid w:val="00CB0FDC"/>
    <w:rsid w:val="00CB4266"/>
    <w:rsid w:val="00CB5C3E"/>
    <w:rsid w:val="00CC37B7"/>
    <w:rsid w:val="00CC6D0F"/>
    <w:rsid w:val="00CD5300"/>
    <w:rsid w:val="00CE12F6"/>
    <w:rsid w:val="00CE293F"/>
    <w:rsid w:val="00CE7B3C"/>
    <w:rsid w:val="00CF1CCF"/>
    <w:rsid w:val="00CF30D5"/>
    <w:rsid w:val="00CF4C95"/>
    <w:rsid w:val="00CF6352"/>
    <w:rsid w:val="00D01808"/>
    <w:rsid w:val="00D06A84"/>
    <w:rsid w:val="00D0757E"/>
    <w:rsid w:val="00D13F17"/>
    <w:rsid w:val="00D1596F"/>
    <w:rsid w:val="00D15C90"/>
    <w:rsid w:val="00D1785E"/>
    <w:rsid w:val="00D2164C"/>
    <w:rsid w:val="00D351E4"/>
    <w:rsid w:val="00D3680D"/>
    <w:rsid w:val="00D5017F"/>
    <w:rsid w:val="00D50A79"/>
    <w:rsid w:val="00D52D57"/>
    <w:rsid w:val="00D57DDA"/>
    <w:rsid w:val="00D6098C"/>
    <w:rsid w:val="00D61059"/>
    <w:rsid w:val="00D641D1"/>
    <w:rsid w:val="00D73405"/>
    <w:rsid w:val="00D7560D"/>
    <w:rsid w:val="00D87AD1"/>
    <w:rsid w:val="00D90074"/>
    <w:rsid w:val="00D9217A"/>
    <w:rsid w:val="00DA0C49"/>
    <w:rsid w:val="00DA66FF"/>
    <w:rsid w:val="00DB2FA6"/>
    <w:rsid w:val="00DB5EA4"/>
    <w:rsid w:val="00DD3D05"/>
    <w:rsid w:val="00DE4F9A"/>
    <w:rsid w:val="00DE6B15"/>
    <w:rsid w:val="00DE714D"/>
    <w:rsid w:val="00DF094B"/>
    <w:rsid w:val="00DF2A68"/>
    <w:rsid w:val="00DF42A3"/>
    <w:rsid w:val="00DF42C0"/>
    <w:rsid w:val="00DF4FCE"/>
    <w:rsid w:val="00E03096"/>
    <w:rsid w:val="00E0636D"/>
    <w:rsid w:val="00E13DB4"/>
    <w:rsid w:val="00E21AE0"/>
    <w:rsid w:val="00E3249B"/>
    <w:rsid w:val="00E40281"/>
    <w:rsid w:val="00E502A7"/>
    <w:rsid w:val="00E50B71"/>
    <w:rsid w:val="00E538D3"/>
    <w:rsid w:val="00E55F97"/>
    <w:rsid w:val="00E57A5F"/>
    <w:rsid w:val="00E815A7"/>
    <w:rsid w:val="00E85BEF"/>
    <w:rsid w:val="00E915E4"/>
    <w:rsid w:val="00E94461"/>
    <w:rsid w:val="00E97643"/>
    <w:rsid w:val="00EA0529"/>
    <w:rsid w:val="00EA42D1"/>
    <w:rsid w:val="00EB074F"/>
    <w:rsid w:val="00EB271C"/>
    <w:rsid w:val="00EB4C77"/>
    <w:rsid w:val="00EB7453"/>
    <w:rsid w:val="00EC0A40"/>
    <w:rsid w:val="00EC64CF"/>
    <w:rsid w:val="00ED1DA4"/>
    <w:rsid w:val="00ED20FB"/>
    <w:rsid w:val="00ED299F"/>
    <w:rsid w:val="00EE658C"/>
    <w:rsid w:val="00EF0452"/>
    <w:rsid w:val="00EF22F8"/>
    <w:rsid w:val="00EF5B92"/>
    <w:rsid w:val="00F142DD"/>
    <w:rsid w:val="00F1525D"/>
    <w:rsid w:val="00F22469"/>
    <w:rsid w:val="00F24428"/>
    <w:rsid w:val="00F26CFF"/>
    <w:rsid w:val="00F26E0F"/>
    <w:rsid w:val="00F32D05"/>
    <w:rsid w:val="00F34DB1"/>
    <w:rsid w:val="00F37544"/>
    <w:rsid w:val="00F42544"/>
    <w:rsid w:val="00F522AA"/>
    <w:rsid w:val="00F55810"/>
    <w:rsid w:val="00F55EAA"/>
    <w:rsid w:val="00F571C4"/>
    <w:rsid w:val="00F6030E"/>
    <w:rsid w:val="00F716D8"/>
    <w:rsid w:val="00F736B0"/>
    <w:rsid w:val="00F737C4"/>
    <w:rsid w:val="00F7389E"/>
    <w:rsid w:val="00F831D3"/>
    <w:rsid w:val="00F83736"/>
    <w:rsid w:val="00F841BD"/>
    <w:rsid w:val="00F86D2D"/>
    <w:rsid w:val="00F927BF"/>
    <w:rsid w:val="00F936E8"/>
    <w:rsid w:val="00FA7236"/>
    <w:rsid w:val="00FB0D60"/>
    <w:rsid w:val="00FB66B6"/>
    <w:rsid w:val="00FC425E"/>
    <w:rsid w:val="00FC57C1"/>
    <w:rsid w:val="00FC7302"/>
    <w:rsid w:val="00FD3815"/>
    <w:rsid w:val="00FD4C2D"/>
    <w:rsid w:val="00FD5C46"/>
    <w:rsid w:val="00FD5D32"/>
    <w:rsid w:val="00FD682E"/>
    <w:rsid w:val="00FE235C"/>
    <w:rsid w:val="00FE4BBB"/>
    <w:rsid w:val="00FF6929"/>
    <w:rsid w:val="00FF6CF5"/>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pt-P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D57"/>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D52D57"/>
    <w:pPr>
      <w:numPr>
        <w:numId w:val="1"/>
      </w:numPr>
      <w:ind w:left="720" w:hanging="720"/>
      <w:outlineLvl w:val="0"/>
    </w:pPr>
    <w:rPr>
      <w:kern w:val="28"/>
    </w:rPr>
  </w:style>
  <w:style w:type="paragraph" w:styleId="Heading2">
    <w:name w:val="heading 2"/>
    <w:basedOn w:val="Normal"/>
    <w:next w:val="Normal"/>
    <w:qFormat/>
    <w:rsid w:val="00D52D57"/>
    <w:pPr>
      <w:numPr>
        <w:ilvl w:val="1"/>
        <w:numId w:val="1"/>
      </w:numPr>
      <w:ind w:left="720" w:hanging="720"/>
      <w:outlineLvl w:val="1"/>
    </w:pPr>
  </w:style>
  <w:style w:type="paragraph" w:styleId="Heading3">
    <w:name w:val="heading 3"/>
    <w:basedOn w:val="Normal"/>
    <w:next w:val="Normal"/>
    <w:qFormat/>
    <w:rsid w:val="00D52D57"/>
    <w:pPr>
      <w:numPr>
        <w:ilvl w:val="2"/>
        <w:numId w:val="1"/>
      </w:numPr>
      <w:ind w:left="720" w:hanging="720"/>
      <w:outlineLvl w:val="2"/>
    </w:pPr>
  </w:style>
  <w:style w:type="paragraph" w:styleId="Heading4">
    <w:name w:val="heading 4"/>
    <w:basedOn w:val="Normal"/>
    <w:next w:val="Normal"/>
    <w:link w:val="Heading4Char"/>
    <w:qFormat/>
    <w:rsid w:val="00D52D57"/>
    <w:pPr>
      <w:numPr>
        <w:ilvl w:val="3"/>
        <w:numId w:val="1"/>
      </w:numPr>
      <w:ind w:left="720" w:hanging="720"/>
      <w:outlineLvl w:val="3"/>
    </w:pPr>
  </w:style>
  <w:style w:type="paragraph" w:styleId="Heading5">
    <w:name w:val="heading 5"/>
    <w:basedOn w:val="Normal"/>
    <w:next w:val="Normal"/>
    <w:qFormat/>
    <w:rsid w:val="00D52D57"/>
    <w:pPr>
      <w:numPr>
        <w:ilvl w:val="4"/>
        <w:numId w:val="1"/>
      </w:numPr>
      <w:ind w:left="720" w:hanging="720"/>
      <w:outlineLvl w:val="4"/>
    </w:pPr>
  </w:style>
  <w:style w:type="paragraph" w:styleId="Heading6">
    <w:name w:val="heading 6"/>
    <w:basedOn w:val="Normal"/>
    <w:next w:val="Normal"/>
    <w:qFormat/>
    <w:rsid w:val="00D52D57"/>
    <w:pPr>
      <w:numPr>
        <w:ilvl w:val="5"/>
        <w:numId w:val="1"/>
      </w:numPr>
      <w:ind w:left="720" w:hanging="720"/>
      <w:outlineLvl w:val="5"/>
    </w:pPr>
  </w:style>
  <w:style w:type="paragraph" w:styleId="Heading7">
    <w:name w:val="heading 7"/>
    <w:basedOn w:val="Normal"/>
    <w:next w:val="Normal"/>
    <w:qFormat/>
    <w:rsid w:val="00D52D57"/>
    <w:pPr>
      <w:numPr>
        <w:ilvl w:val="6"/>
        <w:numId w:val="1"/>
      </w:numPr>
      <w:ind w:left="720" w:hanging="720"/>
      <w:outlineLvl w:val="6"/>
    </w:pPr>
  </w:style>
  <w:style w:type="paragraph" w:styleId="Heading8">
    <w:name w:val="heading 8"/>
    <w:basedOn w:val="Normal"/>
    <w:next w:val="Normal"/>
    <w:qFormat/>
    <w:rsid w:val="00D52D57"/>
    <w:pPr>
      <w:numPr>
        <w:ilvl w:val="7"/>
        <w:numId w:val="1"/>
      </w:numPr>
      <w:ind w:left="720" w:hanging="720"/>
      <w:outlineLvl w:val="7"/>
    </w:pPr>
  </w:style>
  <w:style w:type="paragraph" w:styleId="Heading9">
    <w:name w:val="heading 9"/>
    <w:basedOn w:val="Normal"/>
    <w:next w:val="Normal"/>
    <w:qFormat/>
    <w:rsid w:val="00D52D5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2D57"/>
  </w:style>
  <w:style w:type="character" w:customStyle="1" w:styleId="FooterChar">
    <w:name w:val="Footer Char"/>
    <w:link w:val="Footer"/>
    <w:rsid w:val="005B768F"/>
    <w:rPr>
      <w:sz w:val="22"/>
      <w:lang w:val="pt-PT" w:eastAsia="pt-PT"/>
    </w:rPr>
  </w:style>
  <w:style w:type="paragraph" w:styleId="FootnoteText">
    <w:name w:val="footnote text"/>
    <w:basedOn w:val="Normal"/>
    <w:rsid w:val="00D52D57"/>
    <w:pPr>
      <w:keepLines/>
      <w:spacing w:after="60" w:line="240" w:lineRule="auto"/>
      <w:ind w:left="720" w:hanging="720"/>
    </w:pPr>
    <w:rPr>
      <w:sz w:val="16"/>
    </w:rPr>
  </w:style>
  <w:style w:type="paragraph" w:styleId="Header">
    <w:name w:val="header"/>
    <w:basedOn w:val="Normal"/>
    <w:link w:val="HeaderChar"/>
    <w:rsid w:val="00D52D57"/>
  </w:style>
  <w:style w:type="character" w:customStyle="1" w:styleId="HeaderChar">
    <w:name w:val="Header Char"/>
    <w:link w:val="Header"/>
    <w:rsid w:val="005B768F"/>
    <w:rPr>
      <w:sz w:val="22"/>
      <w:lang w:val="pt-PT" w:eastAsia="pt-PT"/>
    </w:rPr>
  </w:style>
  <w:style w:type="paragraph" w:customStyle="1" w:styleId="quotes">
    <w:name w:val="quotes"/>
    <w:basedOn w:val="Normal"/>
    <w:next w:val="Normal"/>
    <w:rsid w:val="00D52D57"/>
    <w:pPr>
      <w:ind w:left="720"/>
    </w:pPr>
    <w:rPr>
      <w:i/>
    </w:rPr>
  </w:style>
  <w:style w:type="character" w:styleId="FootnoteReference">
    <w:name w:val="footnote reference"/>
    <w:rsid w:val="00D52D57"/>
    <w:rPr>
      <w:sz w:val="24"/>
      <w:vertAlign w:val="superscript"/>
    </w:rPr>
  </w:style>
  <w:style w:type="paragraph" w:styleId="Title">
    <w:name w:val="Title"/>
    <w:basedOn w:val="Normal"/>
    <w:link w:val="TitleChar"/>
    <w:qFormat/>
    <w:rsid w:val="005B768F"/>
    <w:pPr>
      <w:spacing w:line="240" w:lineRule="auto"/>
      <w:jc w:val="center"/>
    </w:pPr>
    <w:rPr>
      <w:b/>
    </w:rPr>
  </w:style>
  <w:style w:type="character" w:customStyle="1" w:styleId="TitleChar">
    <w:name w:val="Title Char"/>
    <w:link w:val="Title"/>
    <w:rsid w:val="005B768F"/>
    <w:rPr>
      <w:b/>
      <w:sz w:val="22"/>
      <w:lang w:val="pt-PT" w:eastAsia="pt-PT" w:bidi="pt-PT"/>
    </w:rPr>
  </w:style>
  <w:style w:type="paragraph" w:styleId="BodyText">
    <w:name w:val="Body Text"/>
    <w:basedOn w:val="Normal"/>
    <w:link w:val="BodyTextChar"/>
    <w:rsid w:val="005B768F"/>
    <w:pPr>
      <w:tabs>
        <w:tab w:val="left" w:pos="2200"/>
        <w:tab w:val="left" w:pos="2694"/>
      </w:tabs>
    </w:pPr>
    <w:rPr>
      <w:i/>
      <w:iCs/>
      <w:color w:val="000000"/>
    </w:rPr>
  </w:style>
  <w:style w:type="character" w:customStyle="1" w:styleId="BodyTextChar">
    <w:name w:val="Body Text Char"/>
    <w:link w:val="BodyText"/>
    <w:rsid w:val="005B768F"/>
    <w:rPr>
      <w:i/>
      <w:iCs/>
      <w:color w:val="000000"/>
      <w:sz w:val="22"/>
      <w:lang w:val="pt-PT" w:eastAsia="pt-PT" w:bidi="pt-PT"/>
    </w:rPr>
  </w:style>
  <w:style w:type="character" w:styleId="Hyperlink">
    <w:name w:val="Hyperlink"/>
    <w:rsid w:val="00D7560D"/>
    <w:rPr>
      <w:color w:val="0000FF"/>
      <w:u w:val="single"/>
    </w:rPr>
  </w:style>
  <w:style w:type="paragraph" w:styleId="BalloonText">
    <w:name w:val="Balloon Text"/>
    <w:basedOn w:val="Normal"/>
    <w:link w:val="BalloonTextChar"/>
    <w:rsid w:val="00376294"/>
    <w:pPr>
      <w:spacing w:line="240" w:lineRule="auto"/>
    </w:pPr>
    <w:rPr>
      <w:rFonts w:ascii="Tahoma" w:hAnsi="Tahoma" w:cs="Tahoma"/>
      <w:sz w:val="16"/>
      <w:szCs w:val="16"/>
    </w:rPr>
  </w:style>
  <w:style w:type="character" w:customStyle="1" w:styleId="BalloonTextChar">
    <w:name w:val="Balloon Text Char"/>
    <w:link w:val="BalloonText"/>
    <w:rsid w:val="00376294"/>
    <w:rPr>
      <w:rFonts w:ascii="Tahoma" w:hAnsi="Tahoma" w:cs="Tahoma"/>
      <w:sz w:val="16"/>
      <w:szCs w:val="16"/>
      <w:lang w:val="pt-PT" w:eastAsia="pt-PT"/>
    </w:rPr>
  </w:style>
  <w:style w:type="character" w:styleId="Emphasis">
    <w:name w:val="Emphasis"/>
    <w:basedOn w:val="DefaultParagraphFont"/>
    <w:uiPriority w:val="20"/>
    <w:qFormat/>
    <w:rsid w:val="00047816"/>
    <w:rPr>
      <w:b/>
      <w:bCs/>
      <w:i w:val="0"/>
      <w:iCs w:val="0"/>
    </w:rPr>
  </w:style>
  <w:style w:type="character" w:customStyle="1" w:styleId="st1">
    <w:name w:val="st1"/>
    <w:basedOn w:val="DefaultParagraphFont"/>
    <w:rsid w:val="00047816"/>
  </w:style>
  <w:style w:type="paragraph" w:styleId="ListParagraph">
    <w:name w:val="List Paragraph"/>
    <w:basedOn w:val="Normal"/>
    <w:link w:val="ListParagraphChar"/>
    <w:uiPriority w:val="34"/>
    <w:qFormat/>
    <w:rsid w:val="00764315"/>
    <w:pPr>
      <w:ind w:left="720"/>
      <w:contextualSpacing/>
    </w:pPr>
  </w:style>
  <w:style w:type="paragraph" w:styleId="NormalWeb">
    <w:name w:val="Normal (Web)"/>
    <w:basedOn w:val="Normal"/>
    <w:uiPriority w:val="99"/>
    <w:unhideWhenUsed/>
    <w:rsid w:val="003B6376"/>
    <w:pPr>
      <w:overflowPunct/>
      <w:autoSpaceDE/>
      <w:autoSpaceDN/>
      <w:adjustRightInd/>
      <w:spacing w:before="100" w:beforeAutospacing="1" w:after="100" w:afterAutospacing="1" w:line="240" w:lineRule="auto"/>
      <w:jc w:val="left"/>
      <w:textAlignment w:val="auto"/>
    </w:pPr>
    <w:rPr>
      <w:sz w:val="24"/>
      <w:szCs w:val="24"/>
    </w:rPr>
  </w:style>
  <w:style w:type="character" w:customStyle="1" w:styleId="ListParagraphChar">
    <w:name w:val="List Paragraph Char"/>
    <w:link w:val="ListParagraph"/>
    <w:uiPriority w:val="34"/>
    <w:rsid w:val="00F34DB1"/>
    <w:rPr>
      <w:sz w:val="22"/>
      <w:lang w:val="pt-PT" w:eastAsia="pt-PT"/>
    </w:rPr>
  </w:style>
  <w:style w:type="character" w:styleId="CommentReference">
    <w:name w:val="annotation reference"/>
    <w:basedOn w:val="DefaultParagraphFont"/>
    <w:rsid w:val="00DF42A3"/>
    <w:rPr>
      <w:sz w:val="16"/>
      <w:szCs w:val="16"/>
    </w:rPr>
  </w:style>
  <w:style w:type="paragraph" w:styleId="CommentText">
    <w:name w:val="annotation text"/>
    <w:basedOn w:val="Normal"/>
    <w:link w:val="CommentTextChar"/>
    <w:rsid w:val="00DF42A3"/>
    <w:pPr>
      <w:spacing w:line="240" w:lineRule="auto"/>
    </w:pPr>
    <w:rPr>
      <w:sz w:val="20"/>
    </w:rPr>
  </w:style>
  <w:style w:type="character" w:customStyle="1" w:styleId="CommentTextChar">
    <w:name w:val="Comment Text Char"/>
    <w:basedOn w:val="DefaultParagraphFont"/>
    <w:link w:val="CommentText"/>
    <w:rsid w:val="00DF42A3"/>
    <w:rPr>
      <w:lang w:val="pt-PT" w:eastAsia="pt-PT"/>
    </w:rPr>
  </w:style>
  <w:style w:type="paragraph" w:styleId="CommentSubject">
    <w:name w:val="annotation subject"/>
    <w:basedOn w:val="CommentText"/>
    <w:next w:val="CommentText"/>
    <w:link w:val="CommentSubjectChar"/>
    <w:rsid w:val="00DF42A3"/>
    <w:rPr>
      <w:b/>
      <w:bCs/>
    </w:rPr>
  </w:style>
  <w:style w:type="character" w:customStyle="1" w:styleId="CommentSubjectChar">
    <w:name w:val="Comment Subject Char"/>
    <w:basedOn w:val="CommentTextChar"/>
    <w:link w:val="CommentSubject"/>
    <w:rsid w:val="00DF42A3"/>
    <w:rPr>
      <w:b/>
      <w:bCs/>
      <w:lang w:val="pt-PT" w:eastAsia="pt-PT"/>
    </w:rPr>
  </w:style>
  <w:style w:type="character" w:customStyle="1" w:styleId="Heading4Char">
    <w:name w:val="Heading 4 Char"/>
    <w:link w:val="Heading4"/>
    <w:rsid w:val="00F1525D"/>
    <w:rPr>
      <w:sz w:val="22"/>
      <w:lang w:val="pt-PT" w:eastAsia="pt-PT"/>
    </w:rPr>
  </w:style>
  <w:style w:type="paragraph" w:customStyle="1" w:styleId="text-grey">
    <w:name w:val="text-grey"/>
    <w:basedOn w:val="Normal"/>
    <w:rsid w:val="00CC37B7"/>
    <w:pPr>
      <w:overflowPunct/>
      <w:autoSpaceDE/>
      <w:autoSpaceDN/>
      <w:adjustRightInd/>
      <w:spacing w:before="100" w:beforeAutospacing="1" w:after="100" w:afterAutospacing="1" w:line="240" w:lineRule="auto"/>
      <w:jc w:val="lef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pt-P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D57"/>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D52D57"/>
    <w:pPr>
      <w:numPr>
        <w:numId w:val="1"/>
      </w:numPr>
      <w:ind w:left="720" w:hanging="720"/>
      <w:outlineLvl w:val="0"/>
    </w:pPr>
    <w:rPr>
      <w:kern w:val="28"/>
    </w:rPr>
  </w:style>
  <w:style w:type="paragraph" w:styleId="Heading2">
    <w:name w:val="heading 2"/>
    <w:basedOn w:val="Normal"/>
    <w:next w:val="Normal"/>
    <w:qFormat/>
    <w:rsid w:val="00D52D57"/>
    <w:pPr>
      <w:numPr>
        <w:ilvl w:val="1"/>
        <w:numId w:val="1"/>
      </w:numPr>
      <w:ind w:left="720" w:hanging="720"/>
      <w:outlineLvl w:val="1"/>
    </w:pPr>
  </w:style>
  <w:style w:type="paragraph" w:styleId="Heading3">
    <w:name w:val="heading 3"/>
    <w:basedOn w:val="Normal"/>
    <w:next w:val="Normal"/>
    <w:qFormat/>
    <w:rsid w:val="00D52D57"/>
    <w:pPr>
      <w:numPr>
        <w:ilvl w:val="2"/>
        <w:numId w:val="1"/>
      </w:numPr>
      <w:ind w:left="720" w:hanging="720"/>
      <w:outlineLvl w:val="2"/>
    </w:pPr>
  </w:style>
  <w:style w:type="paragraph" w:styleId="Heading4">
    <w:name w:val="heading 4"/>
    <w:basedOn w:val="Normal"/>
    <w:next w:val="Normal"/>
    <w:link w:val="Heading4Char"/>
    <w:qFormat/>
    <w:rsid w:val="00D52D57"/>
    <w:pPr>
      <w:numPr>
        <w:ilvl w:val="3"/>
        <w:numId w:val="1"/>
      </w:numPr>
      <w:ind w:left="720" w:hanging="720"/>
      <w:outlineLvl w:val="3"/>
    </w:pPr>
  </w:style>
  <w:style w:type="paragraph" w:styleId="Heading5">
    <w:name w:val="heading 5"/>
    <w:basedOn w:val="Normal"/>
    <w:next w:val="Normal"/>
    <w:qFormat/>
    <w:rsid w:val="00D52D57"/>
    <w:pPr>
      <w:numPr>
        <w:ilvl w:val="4"/>
        <w:numId w:val="1"/>
      </w:numPr>
      <w:ind w:left="720" w:hanging="720"/>
      <w:outlineLvl w:val="4"/>
    </w:pPr>
  </w:style>
  <w:style w:type="paragraph" w:styleId="Heading6">
    <w:name w:val="heading 6"/>
    <w:basedOn w:val="Normal"/>
    <w:next w:val="Normal"/>
    <w:qFormat/>
    <w:rsid w:val="00D52D57"/>
    <w:pPr>
      <w:numPr>
        <w:ilvl w:val="5"/>
        <w:numId w:val="1"/>
      </w:numPr>
      <w:ind w:left="720" w:hanging="720"/>
      <w:outlineLvl w:val="5"/>
    </w:pPr>
  </w:style>
  <w:style w:type="paragraph" w:styleId="Heading7">
    <w:name w:val="heading 7"/>
    <w:basedOn w:val="Normal"/>
    <w:next w:val="Normal"/>
    <w:qFormat/>
    <w:rsid w:val="00D52D57"/>
    <w:pPr>
      <w:numPr>
        <w:ilvl w:val="6"/>
        <w:numId w:val="1"/>
      </w:numPr>
      <w:ind w:left="720" w:hanging="720"/>
      <w:outlineLvl w:val="6"/>
    </w:pPr>
  </w:style>
  <w:style w:type="paragraph" w:styleId="Heading8">
    <w:name w:val="heading 8"/>
    <w:basedOn w:val="Normal"/>
    <w:next w:val="Normal"/>
    <w:qFormat/>
    <w:rsid w:val="00D52D57"/>
    <w:pPr>
      <w:numPr>
        <w:ilvl w:val="7"/>
        <w:numId w:val="1"/>
      </w:numPr>
      <w:ind w:left="720" w:hanging="720"/>
      <w:outlineLvl w:val="7"/>
    </w:pPr>
  </w:style>
  <w:style w:type="paragraph" w:styleId="Heading9">
    <w:name w:val="heading 9"/>
    <w:basedOn w:val="Normal"/>
    <w:next w:val="Normal"/>
    <w:qFormat/>
    <w:rsid w:val="00D52D5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2D57"/>
  </w:style>
  <w:style w:type="character" w:customStyle="1" w:styleId="FooterChar">
    <w:name w:val="Footer Char"/>
    <w:link w:val="Footer"/>
    <w:rsid w:val="005B768F"/>
    <w:rPr>
      <w:sz w:val="22"/>
      <w:lang w:val="pt-PT" w:eastAsia="pt-PT"/>
    </w:rPr>
  </w:style>
  <w:style w:type="paragraph" w:styleId="FootnoteText">
    <w:name w:val="footnote text"/>
    <w:basedOn w:val="Normal"/>
    <w:rsid w:val="00D52D57"/>
    <w:pPr>
      <w:keepLines/>
      <w:spacing w:after="60" w:line="240" w:lineRule="auto"/>
      <w:ind w:left="720" w:hanging="720"/>
    </w:pPr>
    <w:rPr>
      <w:sz w:val="16"/>
    </w:rPr>
  </w:style>
  <w:style w:type="paragraph" w:styleId="Header">
    <w:name w:val="header"/>
    <w:basedOn w:val="Normal"/>
    <w:link w:val="HeaderChar"/>
    <w:rsid w:val="00D52D57"/>
  </w:style>
  <w:style w:type="character" w:customStyle="1" w:styleId="HeaderChar">
    <w:name w:val="Header Char"/>
    <w:link w:val="Header"/>
    <w:rsid w:val="005B768F"/>
    <w:rPr>
      <w:sz w:val="22"/>
      <w:lang w:val="pt-PT" w:eastAsia="pt-PT"/>
    </w:rPr>
  </w:style>
  <w:style w:type="paragraph" w:customStyle="1" w:styleId="quotes">
    <w:name w:val="quotes"/>
    <w:basedOn w:val="Normal"/>
    <w:next w:val="Normal"/>
    <w:rsid w:val="00D52D57"/>
    <w:pPr>
      <w:ind w:left="720"/>
    </w:pPr>
    <w:rPr>
      <w:i/>
    </w:rPr>
  </w:style>
  <w:style w:type="character" w:styleId="FootnoteReference">
    <w:name w:val="footnote reference"/>
    <w:rsid w:val="00D52D57"/>
    <w:rPr>
      <w:sz w:val="24"/>
      <w:vertAlign w:val="superscript"/>
    </w:rPr>
  </w:style>
  <w:style w:type="paragraph" w:styleId="Title">
    <w:name w:val="Title"/>
    <w:basedOn w:val="Normal"/>
    <w:link w:val="TitleChar"/>
    <w:qFormat/>
    <w:rsid w:val="005B768F"/>
    <w:pPr>
      <w:spacing w:line="240" w:lineRule="auto"/>
      <w:jc w:val="center"/>
    </w:pPr>
    <w:rPr>
      <w:b/>
    </w:rPr>
  </w:style>
  <w:style w:type="character" w:customStyle="1" w:styleId="TitleChar">
    <w:name w:val="Title Char"/>
    <w:link w:val="Title"/>
    <w:rsid w:val="005B768F"/>
    <w:rPr>
      <w:b/>
      <w:sz w:val="22"/>
      <w:lang w:val="pt-PT" w:eastAsia="pt-PT" w:bidi="pt-PT"/>
    </w:rPr>
  </w:style>
  <w:style w:type="paragraph" w:styleId="BodyText">
    <w:name w:val="Body Text"/>
    <w:basedOn w:val="Normal"/>
    <w:link w:val="BodyTextChar"/>
    <w:rsid w:val="005B768F"/>
    <w:pPr>
      <w:tabs>
        <w:tab w:val="left" w:pos="2200"/>
        <w:tab w:val="left" w:pos="2694"/>
      </w:tabs>
    </w:pPr>
    <w:rPr>
      <w:i/>
      <w:iCs/>
      <w:color w:val="000000"/>
    </w:rPr>
  </w:style>
  <w:style w:type="character" w:customStyle="1" w:styleId="BodyTextChar">
    <w:name w:val="Body Text Char"/>
    <w:link w:val="BodyText"/>
    <w:rsid w:val="005B768F"/>
    <w:rPr>
      <w:i/>
      <w:iCs/>
      <w:color w:val="000000"/>
      <w:sz w:val="22"/>
      <w:lang w:val="pt-PT" w:eastAsia="pt-PT" w:bidi="pt-PT"/>
    </w:rPr>
  </w:style>
  <w:style w:type="character" w:styleId="Hyperlink">
    <w:name w:val="Hyperlink"/>
    <w:rsid w:val="00D7560D"/>
    <w:rPr>
      <w:color w:val="0000FF"/>
      <w:u w:val="single"/>
    </w:rPr>
  </w:style>
  <w:style w:type="paragraph" w:styleId="BalloonText">
    <w:name w:val="Balloon Text"/>
    <w:basedOn w:val="Normal"/>
    <w:link w:val="BalloonTextChar"/>
    <w:rsid w:val="00376294"/>
    <w:pPr>
      <w:spacing w:line="240" w:lineRule="auto"/>
    </w:pPr>
    <w:rPr>
      <w:rFonts w:ascii="Tahoma" w:hAnsi="Tahoma" w:cs="Tahoma"/>
      <w:sz w:val="16"/>
      <w:szCs w:val="16"/>
    </w:rPr>
  </w:style>
  <w:style w:type="character" w:customStyle="1" w:styleId="BalloonTextChar">
    <w:name w:val="Balloon Text Char"/>
    <w:link w:val="BalloonText"/>
    <w:rsid w:val="00376294"/>
    <w:rPr>
      <w:rFonts w:ascii="Tahoma" w:hAnsi="Tahoma" w:cs="Tahoma"/>
      <w:sz w:val="16"/>
      <w:szCs w:val="16"/>
      <w:lang w:val="pt-PT" w:eastAsia="pt-PT"/>
    </w:rPr>
  </w:style>
  <w:style w:type="character" w:styleId="Emphasis">
    <w:name w:val="Emphasis"/>
    <w:basedOn w:val="DefaultParagraphFont"/>
    <w:uiPriority w:val="20"/>
    <w:qFormat/>
    <w:rsid w:val="00047816"/>
    <w:rPr>
      <w:b/>
      <w:bCs/>
      <w:i w:val="0"/>
      <w:iCs w:val="0"/>
    </w:rPr>
  </w:style>
  <w:style w:type="character" w:customStyle="1" w:styleId="st1">
    <w:name w:val="st1"/>
    <w:basedOn w:val="DefaultParagraphFont"/>
    <w:rsid w:val="00047816"/>
  </w:style>
  <w:style w:type="paragraph" w:styleId="ListParagraph">
    <w:name w:val="List Paragraph"/>
    <w:basedOn w:val="Normal"/>
    <w:link w:val="ListParagraphChar"/>
    <w:uiPriority w:val="34"/>
    <w:qFormat/>
    <w:rsid w:val="00764315"/>
    <w:pPr>
      <w:ind w:left="720"/>
      <w:contextualSpacing/>
    </w:pPr>
  </w:style>
  <w:style w:type="paragraph" w:styleId="NormalWeb">
    <w:name w:val="Normal (Web)"/>
    <w:basedOn w:val="Normal"/>
    <w:uiPriority w:val="99"/>
    <w:unhideWhenUsed/>
    <w:rsid w:val="003B6376"/>
    <w:pPr>
      <w:overflowPunct/>
      <w:autoSpaceDE/>
      <w:autoSpaceDN/>
      <w:adjustRightInd/>
      <w:spacing w:before="100" w:beforeAutospacing="1" w:after="100" w:afterAutospacing="1" w:line="240" w:lineRule="auto"/>
      <w:jc w:val="left"/>
      <w:textAlignment w:val="auto"/>
    </w:pPr>
    <w:rPr>
      <w:sz w:val="24"/>
      <w:szCs w:val="24"/>
    </w:rPr>
  </w:style>
  <w:style w:type="character" w:customStyle="1" w:styleId="ListParagraphChar">
    <w:name w:val="List Paragraph Char"/>
    <w:link w:val="ListParagraph"/>
    <w:uiPriority w:val="34"/>
    <w:rsid w:val="00F34DB1"/>
    <w:rPr>
      <w:sz w:val="22"/>
      <w:lang w:val="pt-PT" w:eastAsia="pt-PT"/>
    </w:rPr>
  </w:style>
  <w:style w:type="character" w:styleId="CommentReference">
    <w:name w:val="annotation reference"/>
    <w:basedOn w:val="DefaultParagraphFont"/>
    <w:rsid w:val="00DF42A3"/>
    <w:rPr>
      <w:sz w:val="16"/>
      <w:szCs w:val="16"/>
    </w:rPr>
  </w:style>
  <w:style w:type="paragraph" w:styleId="CommentText">
    <w:name w:val="annotation text"/>
    <w:basedOn w:val="Normal"/>
    <w:link w:val="CommentTextChar"/>
    <w:rsid w:val="00DF42A3"/>
    <w:pPr>
      <w:spacing w:line="240" w:lineRule="auto"/>
    </w:pPr>
    <w:rPr>
      <w:sz w:val="20"/>
    </w:rPr>
  </w:style>
  <w:style w:type="character" w:customStyle="1" w:styleId="CommentTextChar">
    <w:name w:val="Comment Text Char"/>
    <w:basedOn w:val="DefaultParagraphFont"/>
    <w:link w:val="CommentText"/>
    <w:rsid w:val="00DF42A3"/>
    <w:rPr>
      <w:lang w:val="pt-PT" w:eastAsia="pt-PT"/>
    </w:rPr>
  </w:style>
  <w:style w:type="paragraph" w:styleId="CommentSubject">
    <w:name w:val="annotation subject"/>
    <w:basedOn w:val="CommentText"/>
    <w:next w:val="CommentText"/>
    <w:link w:val="CommentSubjectChar"/>
    <w:rsid w:val="00DF42A3"/>
    <w:rPr>
      <w:b/>
      <w:bCs/>
    </w:rPr>
  </w:style>
  <w:style w:type="character" w:customStyle="1" w:styleId="CommentSubjectChar">
    <w:name w:val="Comment Subject Char"/>
    <w:basedOn w:val="CommentTextChar"/>
    <w:link w:val="CommentSubject"/>
    <w:rsid w:val="00DF42A3"/>
    <w:rPr>
      <w:b/>
      <w:bCs/>
      <w:lang w:val="pt-PT" w:eastAsia="pt-PT"/>
    </w:rPr>
  </w:style>
  <w:style w:type="character" w:customStyle="1" w:styleId="Heading4Char">
    <w:name w:val="Heading 4 Char"/>
    <w:link w:val="Heading4"/>
    <w:rsid w:val="00F1525D"/>
    <w:rPr>
      <w:sz w:val="22"/>
      <w:lang w:val="pt-PT" w:eastAsia="pt-PT"/>
    </w:rPr>
  </w:style>
  <w:style w:type="paragraph" w:customStyle="1" w:styleId="text-grey">
    <w:name w:val="text-grey"/>
    <w:basedOn w:val="Normal"/>
    <w:rsid w:val="00CC37B7"/>
    <w:pPr>
      <w:overflowPunct/>
      <w:autoSpaceDE/>
      <w:autoSpaceDN/>
      <w:adjustRightInd/>
      <w:spacing w:before="100" w:beforeAutospacing="1" w:after="100" w:afterAutospacing="1" w:line="240" w:lineRule="auto"/>
      <w:jc w:val="lef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4762">
      <w:bodyDiv w:val="1"/>
      <w:marLeft w:val="0"/>
      <w:marRight w:val="0"/>
      <w:marTop w:val="0"/>
      <w:marBottom w:val="0"/>
      <w:divBdr>
        <w:top w:val="none" w:sz="0" w:space="0" w:color="auto"/>
        <w:left w:val="none" w:sz="0" w:space="0" w:color="auto"/>
        <w:bottom w:val="none" w:sz="0" w:space="0" w:color="auto"/>
        <w:right w:val="none" w:sz="0" w:space="0" w:color="auto"/>
      </w:divBdr>
    </w:div>
    <w:div w:id="496507123">
      <w:bodyDiv w:val="1"/>
      <w:marLeft w:val="0"/>
      <w:marRight w:val="0"/>
      <w:marTop w:val="0"/>
      <w:marBottom w:val="0"/>
      <w:divBdr>
        <w:top w:val="none" w:sz="0" w:space="0" w:color="auto"/>
        <w:left w:val="none" w:sz="0" w:space="0" w:color="auto"/>
        <w:bottom w:val="none" w:sz="0" w:space="0" w:color="auto"/>
        <w:right w:val="none" w:sz="0" w:space="0" w:color="auto"/>
      </w:divBdr>
    </w:div>
    <w:div w:id="614942875">
      <w:bodyDiv w:val="1"/>
      <w:marLeft w:val="0"/>
      <w:marRight w:val="0"/>
      <w:marTop w:val="0"/>
      <w:marBottom w:val="0"/>
      <w:divBdr>
        <w:top w:val="none" w:sz="0" w:space="0" w:color="auto"/>
        <w:left w:val="none" w:sz="0" w:space="0" w:color="auto"/>
        <w:bottom w:val="none" w:sz="0" w:space="0" w:color="auto"/>
        <w:right w:val="none" w:sz="0" w:space="0" w:color="auto"/>
      </w:divBdr>
      <w:divsChild>
        <w:div w:id="978924145">
          <w:marLeft w:val="0"/>
          <w:marRight w:val="0"/>
          <w:marTop w:val="0"/>
          <w:marBottom w:val="0"/>
          <w:divBdr>
            <w:top w:val="none" w:sz="0" w:space="0" w:color="auto"/>
            <w:left w:val="none" w:sz="0" w:space="0" w:color="auto"/>
            <w:bottom w:val="none" w:sz="0" w:space="0" w:color="auto"/>
            <w:right w:val="none" w:sz="0" w:space="0" w:color="auto"/>
          </w:divBdr>
          <w:divsChild>
            <w:div w:id="178083177">
              <w:marLeft w:val="0"/>
              <w:marRight w:val="0"/>
              <w:marTop w:val="0"/>
              <w:marBottom w:val="0"/>
              <w:divBdr>
                <w:top w:val="none" w:sz="0" w:space="0" w:color="auto"/>
                <w:left w:val="none" w:sz="0" w:space="0" w:color="auto"/>
                <w:bottom w:val="none" w:sz="0" w:space="0" w:color="auto"/>
                <w:right w:val="none" w:sz="0" w:space="0" w:color="auto"/>
              </w:divBdr>
              <w:divsChild>
                <w:div w:id="1642805329">
                  <w:marLeft w:val="0"/>
                  <w:marRight w:val="0"/>
                  <w:marTop w:val="0"/>
                  <w:marBottom w:val="0"/>
                  <w:divBdr>
                    <w:top w:val="none" w:sz="0" w:space="0" w:color="auto"/>
                    <w:left w:val="none" w:sz="0" w:space="0" w:color="auto"/>
                    <w:bottom w:val="none" w:sz="0" w:space="0" w:color="auto"/>
                    <w:right w:val="none" w:sz="0" w:space="0" w:color="auto"/>
                  </w:divBdr>
                  <w:divsChild>
                    <w:div w:id="597520414">
                      <w:marLeft w:val="0"/>
                      <w:marRight w:val="0"/>
                      <w:marTop w:val="0"/>
                      <w:marBottom w:val="0"/>
                      <w:divBdr>
                        <w:top w:val="none" w:sz="0" w:space="0" w:color="auto"/>
                        <w:left w:val="none" w:sz="0" w:space="0" w:color="auto"/>
                        <w:bottom w:val="none" w:sz="0" w:space="0" w:color="auto"/>
                        <w:right w:val="none" w:sz="0" w:space="0" w:color="auto"/>
                      </w:divBdr>
                      <w:divsChild>
                        <w:div w:id="1117288444">
                          <w:marLeft w:val="0"/>
                          <w:marRight w:val="0"/>
                          <w:marTop w:val="0"/>
                          <w:marBottom w:val="0"/>
                          <w:divBdr>
                            <w:top w:val="none" w:sz="0" w:space="0" w:color="auto"/>
                            <w:left w:val="none" w:sz="0" w:space="0" w:color="auto"/>
                            <w:bottom w:val="none" w:sz="0" w:space="0" w:color="auto"/>
                            <w:right w:val="none" w:sz="0" w:space="0" w:color="auto"/>
                          </w:divBdr>
                          <w:divsChild>
                            <w:div w:id="94060707">
                              <w:marLeft w:val="0"/>
                              <w:marRight w:val="0"/>
                              <w:marTop w:val="0"/>
                              <w:marBottom w:val="0"/>
                              <w:divBdr>
                                <w:top w:val="none" w:sz="0" w:space="0" w:color="auto"/>
                                <w:left w:val="none" w:sz="0" w:space="0" w:color="auto"/>
                                <w:bottom w:val="none" w:sz="0" w:space="0" w:color="auto"/>
                                <w:right w:val="none" w:sz="0" w:space="0" w:color="auto"/>
                              </w:divBdr>
                              <w:divsChild>
                                <w:div w:id="1004092013">
                                  <w:marLeft w:val="0"/>
                                  <w:marRight w:val="0"/>
                                  <w:marTop w:val="0"/>
                                  <w:marBottom w:val="0"/>
                                  <w:divBdr>
                                    <w:top w:val="none" w:sz="0" w:space="0" w:color="auto"/>
                                    <w:left w:val="none" w:sz="0" w:space="0" w:color="auto"/>
                                    <w:bottom w:val="none" w:sz="0" w:space="0" w:color="auto"/>
                                    <w:right w:val="none" w:sz="0" w:space="0" w:color="auto"/>
                                  </w:divBdr>
                                  <w:divsChild>
                                    <w:div w:id="11938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721055">
      <w:bodyDiv w:val="1"/>
      <w:marLeft w:val="0"/>
      <w:marRight w:val="0"/>
      <w:marTop w:val="0"/>
      <w:marBottom w:val="0"/>
      <w:divBdr>
        <w:top w:val="none" w:sz="0" w:space="0" w:color="auto"/>
        <w:left w:val="none" w:sz="0" w:space="0" w:color="auto"/>
        <w:bottom w:val="none" w:sz="0" w:space="0" w:color="auto"/>
        <w:right w:val="none" w:sz="0" w:space="0" w:color="auto"/>
      </w:divBdr>
    </w:div>
    <w:div w:id="1035618953">
      <w:bodyDiv w:val="1"/>
      <w:marLeft w:val="0"/>
      <w:marRight w:val="0"/>
      <w:marTop w:val="0"/>
      <w:marBottom w:val="0"/>
      <w:divBdr>
        <w:top w:val="none" w:sz="0" w:space="0" w:color="auto"/>
        <w:left w:val="none" w:sz="0" w:space="0" w:color="auto"/>
        <w:bottom w:val="none" w:sz="0" w:space="0" w:color="auto"/>
        <w:right w:val="none" w:sz="0" w:space="0" w:color="auto"/>
      </w:divBdr>
    </w:div>
    <w:div w:id="1051265558">
      <w:bodyDiv w:val="1"/>
      <w:marLeft w:val="0"/>
      <w:marRight w:val="0"/>
      <w:marTop w:val="0"/>
      <w:marBottom w:val="0"/>
      <w:divBdr>
        <w:top w:val="none" w:sz="0" w:space="0" w:color="auto"/>
        <w:left w:val="none" w:sz="0" w:space="0" w:color="auto"/>
        <w:bottom w:val="none" w:sz="0" w:space="0" w:color="auto"/>
        <w:right w:val="none" w:sz="0" w:space="0" w:color="auto"/>
      </w:divBdr>
    </w:div>
    <w:div w:id="1106344592">
      <w:bodyDiv w:val="1"/>
      <w:marLeft w:val="0"/>
      <w:marRight w:val="0"/>
      <w:marTop w:val="0"/>
      <w:marBottom w:val="0"/>
      <w:divBdr>
        <w:top w:val="none" w:sz="0" w:space="0" w:color="auto"/>
        <w:left w:val="none" w:sz="0" w:space="0" w:color="auto"/>
        <w:bottom w:val="none" w:sz="0" w:space="0" w:color="auto"/>
        <w:right w:val="none" w:sz="0" w:space="0" w:color="auto"/>
      </w:divBdr>
    </w:div>
    <w:div w:id="193424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3XPXQ63Y2AW3-6-3776</_dlc_DocId>
    <_dlc_DocIdUrl xmlns="8835a8a4-5a07-4207-ac1e-223f88a8f7af">
      <Url>http://dm/EESC/2016/_layouts/DocIdRedir.aspx?ID=3XPXQ63Y2AW3-6-3776</Url>
      <Description>3XPXQ63Y2AW3-6-3776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a9d2a4e-39ed-405e-acbb-4f770495c695"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2016-06-30T12:00:00+00:00</ProductionDate>
    <FicheYear xmlns="8835a8a4-5a07-4207-ac1e-223f88a8f7af">2016</FicheYear>
    <DocumentNumber xmlns="da9d2a4e-39ed-405e-acbb-4f770495c695">3182</DocumentNumber>
    <DocumentVersion xmlns="8835a8a4-5a07-4207-ac1e-223f88a8f7af">2</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2016-07-06T12:00:00+00:00</MeetingDate>
    <TaxCatchAll xmlns="8835a8a4-5a07-4207-ac1e-223f88a8f7af">
      <Value>20</Value>
      <Value>19</Value>
      <Value>243</Value>
      <Value>10</Value>
      <Value>28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7816</FicheNumber>
    <DocumentYear xmlns="8835a8a4-5a07-4207-ac1e-223f88a8f7af">2016</DocumentYear>
    <DocumentPart xmlns="8835a8a4-5a07-4207-ac1e-223f88a8f7af">0</DocumentPart>
    <AdoptionDate xmlns="8835a8a4-5a07-4207-ac1e-223f88a8f7af" xsi:nil="true"/>
    <RequestingService xmlns="8835a8a4-5a07-4207-ac1e-223f88a8f7af">Relations extérieures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3rdAfrica</TermName>
          <TermId xmlns="http://schemas.microsoft.com/office/infopath/2007/PartnerControls">177eadbc-5adb-43fb-9355-51f5ab9a3d25</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B93FB867AC2554F813B7C0908F5D179" ma:contentTypeVersion="4" ma:contentTypeDescription="Defines the documents for Document Manager V2" ma:contentTypeScope="" ma:versionID="a1353f4f677d6c1fc52a4c6d392219b7">
  <xsd:schema xmlns:xsd="http://www.w3.org/2001/XMLSchema" xmlns:xs="http://www.w3.org/2001/XMLSchema" xmlns:p="http://schemas.microsoft.com/office/2006/metadata/properties" xmlns:ns2="8835a8a4-5a07-4207-ac1e-223f88a8f7af" xmlns:ns3="http://schemas.microsoft.com/sharepoint/v3/fields" xmlns:ns4="da9d2a4e-39ed-405e-acbb-4f770495c695" targetNamespace="http://schemas.microsoft.com/office/2006/metadata/properties" ma:root="true" ma:fieldsID="55dda5b04b86dd51cade067c9c2770ed" ns2:_="" ns3:_="" ns4:_="">
    <xsd:import namespace="8835a8a4-5a07-4207-ac1e-223f88a8f7af"/>
    <xsd:import namespace="http://schemas.microsoft.com/sharepoint/v3/fields"/>
    <xsd:import namespace="da9d2a4e-39ed-405e-acbb-4f770495c69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9d2a4e-39ed-405e-acbb-4f770495c69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FCF41-1689-477A-A255-72350109FFE6}">
  <ds:schemaRefs>
    <ds:schemaRef ds:uri="http://schemas.microsoft.com/sharepoint/events"/>
  </ds:schemaRefs>
</ds:datastoreItem>
</file>

<file path=customXml/itemProps2.xml><?xml version="1.0" encoding="utf-8"?>
<ds:datastoreItem xmlns:ds="http://schemas.openxmlformats.org/officeDocument/2006/customXml" ds:itemID="{DF630047-E7DF-49F9-B5D5-F4985D180D95}">
  <ds:schemaRefs>
    <ds:schemaRef ds:uri="http://schemas.microsoft.com/sharepoint/v3/contenttype/forms"/>
  </ds:schemaRefs>
</ds:datastoreItem>
</file>

<file path=customXml/itemProps3.xml><?xml version="1.0" encoding="utf-8"?>
<ds:datastoreItem xmlns:ds="http://schemas.openxmlformats.org/officeDocument/2006/customXml" ds:itemID="{410B3D3D-4521-4A96-95E6-419295BF0670}">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da9d2a4e-39ed-405e-acbb-4f770495c695"/>
    <ds:schemaRef ds:uri="http://schemas.microsoft.com/sharepoint/v3/fields"/>
    <ds:schemaRef ds:uri="8835a8a4-5a07-4207-ac1e-223f88a8f7af"/>
    <ds:schemaRef ds:uri="http://www.w3.org/XML/1998/namespace"/>
  </ds:schemaRefs>
</ds:datastoreItem>
</file>

<file path=customXml/itemProps4.xml><?xml version="1.0" encoding="utf-8"?>
<ds:datastoreItem xmlns:ds="http://schemas.openxmlformats.org/officeDocument/2006/customXml" ds:itemID="{5F7C79A5-C6CC-4676-A572-298DC3653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da9d2a4e-39ed-405e-acbb-4f770495c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4</Pages>
  <Words>1056</Words>
  <Characters>6168</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3.ª reunião UE-África - Descrição e projeto de programa</vt:lpstr>
      <vt:lpstr>Draft programme - meeting of EESC with African partners</vt:lpstr>
    </vt:vector>
  </TitlesOfParts>
  <Company>CESE-CdR</Company>
  <LinksUpToDate>false</LinksUpToDate>
  <CharactersWithSpaces>7210</CharactersWithSpaces>
  <SharedDoc>false</SharedDoc>
  <HLinks>
    <vt:vector size="6" baseType="variant">
      <vt:variant>
        <vt:i4>7077975</vt:i4>
      </vt:variant>
      <vt:variant>
        <vt:i4>0</vt:i4>
      </vt:variant>
      <vt:variant>
        <vt:i4>0</vt:i4>
      </vt:variant>
      <vt:variant>
        <vt:i4>5</vt:i4>
      </vt:variant>
      <vt:variant>
        <vt:lpwstr>mailto:acp-eu@eesc.europa.eu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3.ª reunião UE-África - Descrição e projeto de programa</dc:title>
  <dc:subject>Documentos diversos para os trabalhos consultivos</dc:subject>
  <dc:creator>Samar Khanafer</dc:creator>
  <cp:keywords>EESC-2016-03182-00-02-TCD-TRA-PT</cp:keywords>
  <dc:description>Relator: -_x000d_
Língua original: EN_x000d_
Data do documento: 30/06/2016_x000d_
Data da reunião: 06/07/2016_x000d_
Documentos externos: -_x000d_
Funcionário responsável: BELLON GOMEZ RAFAEL, telefone: + 2 546 9095_x000d_
_x000d_
Síntese:</dc:description>
  <cp:lastModifiedBy>Samar Khanafer</cp:lastModifiedBy>
  <cp:revision>2</cp:revision>
  <cp:lastPrinted>2016-06-20T09:26:00Z</cp:lastPrinted>
  <dcterms:created xsi:type="dcterms:W3CDTF">2016-07-01T09:00:00Z</dcterms:created>
  <dcterms:modified xsi:type="dcterms:W3CDTF">2016-07-01T09:00:00Z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0x010100EA97B91038054C99906057A708A1480A001B93FB867AC2554F813B7C0908F5D179</vt:lpwstr>
  </property>
  <property fmtid="{D5CDD505-2E9C-101B-9397-08002B2CF9AE}" pid="3" name="Pref_formatted">
    <vt:bool>true</vt:bool>
  </property>
  <property fmtid="{D5CDD505-2E9C-101B-9397-08002B2CF9AE}" pid="4" name="Pref_Date">
    <vt:lpwstr>30/06/2016, 28/06/2016, 28/06/2016, 16/06/2016, 16/06/2016</vt:lpwstr>
  </property>
  <property fmtid="{D5CDD505-2E9C-101B-9397-08002B2CF9AE}" pid="5" name="Pref_Time">
    <vt:lpwstr>14:29:44, 09:46:25, 09:31:03, 16:17:48, 15:23:04</vt:lpwstr>
  </property>
  <property fmtid="{D5CDD505-2E9C-101B-9397-08002B2CF9AE}" pid="6" name="Pref_User">
    <vt:lpwstr>jhvi, enied, htoo, enied, YMUR</vt:lpwstr>
  </property>
  <property fmtid="{D5CDD505-2E9C-101B-9397-08002B2CF9AE}" pid="7" name="Pref_FileName">
    <vt:lpwstr>EESC-2016-03182-00-02-TCD-ORI.docx, EESC-2016-03182-00-01-TCD-TRA-EN-CRR.docx, EESC-2016-03182-00-01-TCD-CRR-EN.docx, EESC-2016-03182-00-00-TCD-TRA-EN-CRR.docx, EESC-2016-03182-00-00-TCD-CRR-EN.docx</vt:lpwstr>
  </property>
  <property fmtid="{D5CDD505-2E9C-101B-9397-08002B2CF9AE}" pid="8" name="_dlc_DocIdItemGuid">
    <vt:lpwstr>90be73ef-f829-4527-b46a-b5c12e1ace54</vt:lpwstr>
  </property>
  <property fmtid="{D5CDD505-2E9C-101B-9397-08002B2CF9AE}" pid="9" name="DocumentType_0">
    <vt:lpwstr>TCD|cd9d6eb6-3f4f-424a-b2d1-57c9d450eaaf</vt:lpwstr>
  </property>
  <property fmtid="{D5CDD505-2E9C-101B-9397-08002B2CF9AE}" pid="10" name="AvailableTranslations">
    <vt:lpwstr>10;#EN|f2175f21-25d7-44a3-96da-d6a61b075e1b;#4;#FR|d2afafd3-4c81-4f60-8f52-ee33f2f54ff3;#28;#ES|e7a6b05b-ae16-40c8-add9-68b64b03aeba;#19;#PT|50ccc04a-eadd-42ae-a0cb-acaf45f812ba</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2016</vt:i4>
  </property>
  <property fmtid="{D5CDD505-2E9C-101B-9397-08002B2CF9AE}" pid="14" name="DocumentNumber">
    <vt:i4>3182</vt:i4>
  </property>
  <property fmtid="{D5CDD505-2E9C-101B-9397-08002B2CF9AE}" pid="15" name="DocumentVersion">
    <vt:i4>2</vt:i4>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3rdAfrica|177eadbc-5adb-43fb-9355-51f5ab9a3d25</vt:lpwstr>
  </property>
  <property fmtid="{D5CDD505-2E9C-101B-9397-08002B2CF9AE}" pid="25" name="OriginalLanguage">
    <vt:lpwstr>10;#EN|f2175f21-25d7-44a3-96da-d6a61b075e1b</vt:lpwstr>
  </property>
  <property fmtid="{D5CDD505-2E9C-101B-9397-08002B2CF9AE}" pid="26" name="MeetingName">
    <vt:lpwstr>243;#3rdAfrica|177eadbc-5adb-43fb-9355-51f5ab9a3d25</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2016-07-06T12:00:00Z</vt:filetime>
  </property>
  <property fmtid="{D5CDD505-2E9C-101B-9397-08002B2CF9AE}" pid="30" name="TaxCatchAll">
    <vt:lpwstr>20;#TCD|cd9d6eb6-3f4f-424a-b2d1-57c9d450eaaf;#243;#3rdAfrica|177eadbc-5adb-43fb-9355-51f5ab9a3d25;#10;#EN|f2175f21-25d7-44a3-96da-d6a61b075e1b;#6;#Final|ea5e6674-7b27-4bac-b091-73adbb394efe;#5;#Unrestricted|826e22d7-d029-4ec0-a450-0c28ff673572;#4;#FR|d2af</vt:lpwstr>
  </property>
  <property fmtid="{D5CDD505-2E9C-101B-9397-08002B2CF9AE}" pid="31" name="AvailableTranslations_0">
    <vt:lpwstr>EN|f2175f21-25d7-44a3-96da-d6a61b075e1b;FR|d2afafd3-4c81-4f60-8f52-ee33f2f54ff3</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7816</vt:i4>
  </property>
  <property fmtid="{D5CDD505-2E9C-101B-9397-08002B2CF9AE}" pid="35" name="DocumentYear">
    <vt:i4>2016</vt:i4>
  </property>
  <property fmtid="{D5CDD505-2E9C-101B-9397-08002B2CF9AE}" pid="36" name="DocumentLanguage">
    <vt:lpwstr>19;#PT|50ccc04a-eadd-42ae-a0cb-acaf45f812ba</vt:lpwstr>
  </property>
  <property fmtid="{D5CDD505-2E9C-101B-9397-08002B2CF9AE}" pid="37" name="DocumentLanguage_0">
    <vt:lpwstr>EN|f2175f21-25d7-44a3-96da-d6a61b075e1b</vt:lpwstr>
  </property>
</Properties>
</file>