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F60" w:rsidRPr="00955328" w:rsidRDefault="00BA01D8" w:rsidP="003968FA">
      <w:pPr>
        <w:jc w:val="center"/>
        <w:rPr>
          <w:lang w:val="sk-SK"/>
        </w:rPr>
      </w:pPr>
      <w:r w:rsidRPr="00955328">
        <w:rPr>
          <w:lang w:val="sk-SK" w:eastAsia="sk-SK"/>
        </w:rPr>
        <mc:AlternateContent>
          <mc:Choice Requires="wps">
            <w:drawing>
              <wp:anchor distT="0" distB="0" distL="114300" distR="114300" simplePos="0" relativeHeight="251657728" behindDoc="1" locked="0" layoutInCell="0" allowOverlap="1" wp14:anchorId="5CDFE232" wp14:editId="13F57D18">
                <wp:simplePos x="0" y="0"/>
                <wp:positionH relativeFrom="page">
                  <wp:posOffset>6767830</wp:posOffset>
                </wp:positionH>
                <wp:positionV relativeFrom="page">
                  <wp:posOffset>10079990</wp:posOffset>
                </wp:positionV>
                <wp:extent cx="647323" cy="398352"/>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323" cy="398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F60" w:rsidRPr="003968FA" w:rsidRDefault="00A70F60" w:rsidP="003968FA">
                            <w:pPr>
                              <w:jc w:val="center"/>
                              <w:rPr>
                                <w:rFonts w:ascii="Arial" w:hAnsi="Arial" w:cs="Arial"/>
                                <w:b/>
                                <w:sz w:val="48"/>
                              </w:rPr>
                            </w:pPr>
                            <w:r>
                              <w:rPr>
                                <w:rFonts w:ascii="Arial" w:hAnsi="Arial"/>
                                <w:b/>
                                <w:sz w:val="48"/>
                              </w:rPr>
                              <w:t>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2.9pt;margin-top:793.7pt;width:50.95pt;height:31.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KuQtgIAALg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" o:allowincell="f" filled="f" stroked="f">
                <v:textbox>
                  <w:txbxContent>
                    <w:p w:rsidR="00A70F60" w:rsidRPr="003968FA" w:rsidRDefault="00A70F60" w:rsidP="003968FA">
                      <w:pPr>
                        <w:jc w:val="center"/>
                        <w:rPr>
                          <w:rFonts w:ascii="Arial" w:hAnsi="Arial" w:cs="Arial"/>
                          <w:b/>
                          <w:sz w:val="48"/>
                        </w:rPr>
                      </w:pPr>
                      <w:r>
                        <w:rPr>
                          <w:rFonts w:ascii="Arial" w:hAnsi="Arial"/>
                          <w:b/>
                          <w:sz w:val="48"/>
                        </w:rPr>
                        <w:t>SK</w:t>
                      </w:r>
                    </w:p>
                  </w:txbxContent>
                </v:textbox>
                <w10:wrap anchorx="page" anchory="page"/>
              </v:shape>
            </w:pict>
          </mc:Fallback>
        </mc:AlternateContent>
      </w:r>
      <w:r w:rsidRPr="00955328">
        <w:rPr>
          <w:lang w:val="sk-SK" w:eastAsia="sk-SK"/>
        </w:rPr>
        <w:drawing>
          <wp:inline distT="0" distB="0" distL="0" distR="0" wp14:anchorId="4BCCCEE5" wp14:editId="0B2A047B">
            <wp:extent cx="882650" cy="556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2650" cy="556895"/>
                    </a:xfrm>
                    <a:prstGeom prst="rect">
                      <a:avLst/>
                    </a:prstGeom>
                    <a:noFill/>
                    <a:ln>
                      <a:noFill/>
                    </a:ln>
                  </pic:spPr>
                </pic:pic>
              </a:graphicData>
            </a:graphic>
          </wp:inline>
        </w:drawing>
      </w:r>
    </w:p>
    <w:p w:rsidR="00A70F60" w:rsidRPr="00955328" w:rsidRDefault="00A70F60" w:rsidP="003968FA">
      <w:pPr>
        <w:jc w:val="center"/>
        <w:rPr>
          <w:rFonts w:ascii="Arial" w:hAnsi="Arial" w:cs="Arial"/>
          <w:b/>
          <w:i/>
          <w:sz w:val="20"/>
          <w:lang w:val="sk-SK"/>
        </w:rPr>
      </w:pPr>
      <w:r w:rsidRPr="00955328">
        <w:rPr>
          <w:rFonts w:ascii="Arial" w:hAnsi="Arial"/>
          <w:b/>
          <w:i/>
          <w:sz w:val="20"/>
          <w:lang w:val="sk-SK"/>
        </w:rPr>
        <w:t>Európsky hospodársky</w:t>
      </w:r>
      <w:r w:rsidR="00996212" w:rsidRPr="00955328">
        <w:rPr>
          <w:rFonts w:ascii="Arial" w:hAnsi="Arial"/>
          <w:b/>
          <w:i/>
          <w:sz w:val="20"/>
          <w:lang w:val="sk-SK"/>
        </w:rPr>
        <w:t xml:space="preserve"> a </w:t>
      </w:r>
      <w:r w:rsidRPr="00955328">
        <w:rPr>
          <w:rFonts w:ascii="Arial" w:hAnsi="Arial"/>
          <w:b/>
          <w:i/>
          <w:sz w:val="20"/>
          <w:lang w:val="sk-SK"/>
        </w:rPr>
        <w:t>sociálny výbor</w:t>
      </w:r>
    </w:p>
    <w:p w:rsidR="00A70F60" w:rsidRPr="00955328" w:rsidRDefault="00A70F60" w:rsidP="003968FA">
      <w:pPr>
        <w:rPr>
          <w:lang w:val="sk-SK"/>
        </w:rPr>
        <w:sectPr w:rsidR="00A70F60" w:rsidRPr="00955328" w:rsidSect="00CA44FD">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567" w:right="1440" w:bottom="1928" w:left="1440" w:header="283" w:footer="1191" w:gutter="0"/>
          <w:pgNumType w:start="1"/>
          <w:cols w:space="720"/>
          <w:docGrid w:linePitch="299"/>
        </w:sectPr>
      </w:pPr>
    </w:p>
    <w:p w:rsidR="00635C4D" w:rsidRPr="00955328" w:rsidRDefault="00635C4D" w:rsidP="003968FA">
      <w:pPr>
        <w:rPr>
          <w:lang w:val="sk-SK"/>
        </w:rPr>
      </w:pPr>
    </w:p>
    <w:p w:rsidR="00D038B2" w:rsidRPr="00955328" w:rsidRDefault="00D038B2" w:rsidP="003968FA">
      <w:pPr>
        <w:rPr>
          <w:lang w:val="sk-SK"/>
        </w:rPr>
      </w:pPr>
    </w:p>
    <w:p w:rsidR="00635C4D" w:rsidRPr="00955328" w:rsidRDefault="0014640B" w:rsidP="00AA171A">
      <w:pPr>
        <w:jc w:val="center"/>
        <w:rPr>
          <w:b/>
          <w:sz w:val="28"/>
          <w:lang w:val="sk-SK"/>
        </w:rPr>
      </w:pPr>
      <w:r w:rsidRPr="00955328">
        <w:rPr>
          <w:b/>
          <w:sz w:val="28"/>
          <w:lang w:val="sk-SK"/>
        </w:rPr>
        <w:t>PRAVIDLÁ PRE UDELENIE CENY EHSV PRE OBČIANSKU SPOLOČNOSŤ ZA ROK 2015</w:t>
      </w:r>
    </w:p>
    <w:p w:rsidR="0089136A" w:rsidRPr="00955328" w:rsidRDefault="004647D3" w:rsidP="003968FA">
      <w:pPr>
        <w:jc w:val="center"/>
        <w:rPr>
          <w:b/>
          <w:i/>
          <w:sz w:val="28"/>
          <w:lang w:val="sk-SK"/>
        </w:rPr>
      </w:pPr>
      <w:r w:rsidRPr="00955328">
        <w:rPr>
          <w:b/>
          <w:i/>
          <w:sz w:val="28"/>
          <w:lang w:val="sk-SK"/>
        </w:rPr>
        <w:t>Ocenenie výnimočných iniciatív občianskej spoločnosti</w:t>
      </w:r>
    </w:p>
    <w:p w:rsidR="00765B2B" w:rsidRPr="00955328" w:rsidRDefault="00765B2B" w:rsidP="003968FA">
      <w:pPr>
        <w:jc w:val="center"/>
        <w:rPr>
          <w:b/>
          <w:sz w:val="28"/>
          <w:lang w:val="sk-SK"/>
        </w:rPr>
      </w:pPr>
      <w:r w:rsidRPr="00955328">
        <w:rPr>
          <w:b/>
          <w:sz w:val="28"/>
          <w:lang w:val="sk-SK"/>
        </w:rPr>
        <w:t>__________</w:t>
      </w:r>
    </w:p>
    <w:p w:rsidR="00842BE2" w:rsidRPr="00955328" w:rsidRDefault="00842BE2" w:rsidP="003968FA">
      <w:pPr>
        <w:rPr>
          <w:lang w:val="sk-SK"/>
        </w:rPr>
      </w:pPr>
    </w:p>
    <w:p w:rsidR="00A81EB4" w:rsidRPr="00955328" w:rsidRDefault="00A81EB4" w:rsidP="003968FA">
      <w:pPr>
        <w:rPr>
          <w:lang w:val="sk-SK"/>
        </w:rPr>
      </w:pPr>
    </w:p>
    <w:p w:rsidR="00827AA6" w:rsidRPr="00955328" w:rsidRDefault="009A488C" w:rsidP="003968FA">
      <w:pPr>
        <w:rPr>
          <w:b/>
          <w:i/>
          <w:lang w:val="sk-SK"/>
        </w:rPr>
      </w:pPr>
      <w:r w:rsidRPr="00955328">
        <w:rPr>
          <w:b/>
          <w:i/>
          <w:lang w:val="sk-SK"/>
        </w:rPr>
        <w:t>A)</w:t>
      </w:r>
      <w:r w:rsidR="00996212" w:rsidRPr="00955328">
        <w:rPr>
          <w:b/>
          <w:i/>
          <w:lang w:val="sk-SK"/>
        </w:rPr>
        <w:tab/>
      </w:r>
      <w:r w:rsidRPr="00955328">
        <w:rPr>
          <w:b/>
          <w:i/>
          <w:lang w:val="sk-SK"/>
        </w:rPr>
        <w:t>Účel</w:t>
      </w:r>
      <w:r w:rsidR="00996212" w:rsidRPr="00955328">
        <w:rPr>
          <w:b/>
          <w:i/>
          <w:lang w:val="sk-SK"/>
        </w:rPr>
        <w:t xml:space="preserve"> a </w:t>
      </w:r>
      <w:r w:rsidRPr="00955328">
        <w:rPr>
          <w:b/>
          <w:i/>
          <w:lang w:val="sk-SK"/>
        </w:rPr>
        <w:t>hlavný cieľ Ceny pre občiansku spoločnosť</w:t>
      </w:r>
    </w:p>
    <w:p w:rsidR="001022E3" w:rsidRPr="00955328" w:rsidRDefault="001022E3" w:rsidP="003968FA">
      <w:pPr>
        <w:rPr>
          <w:lang w:val="sk-SK"/>
        </w:rPr>
      </w:pPr>
    </w:p>
    <w:p w:rsidR="00996212" w:rsidRPr="00955328" w:rsidRDefault="001022E3" w:rsidP="003968FA">
      <w:pPr>
        <w:rPr>
          <w:lang w:val="sk-SK"/>
        </w:rPr>
      </w:pPr>
      <w:r w:rsidRPr="00955328">
        <w:rPr>
          <w:b/>
          <w:lang w:val="sk-SK"/>
        </w:rPr>
        <w:t>Cieľom</w:t>
      </w:r>
      <w:r w:rsidRPr="00955328">
        <w:rPr>
          <w:lang w:val="sk-SK"/>
        </w:rPr>
        <w:t xml:space="preserve"> tejto každoročne udeľovanej ceny je odmeniť</w:t>
      </w:r>
      <w:r w:rsidR="00996212" w:rsidRPr="00955328">
        <w:rPr>
          <w:lang w:val="sk-SK"/>
        </w:rPr>
        <w:t xml:space="preserve"> a </w:t>
      </w:r>
      <w:r w:rsidRPr="00955328">
        <w:rPr>
          <w:lang w:val="sk-SK"/>
        </w:rPr>
        <w:t>podporiť iniciatívy organizácií občianskej spoločnosti a/alebo jednotlivcov, ktoré výraznou mierou prispeli</w:t>
      </w:r>
      <w:r w:rsidR="00996212" w:rsidRPr="00955328">
        <w:rPr>
          <w:lang w:val="sk-SK"/>
        </w:rPr>
        <w:t xml:space="preserve"> k </w:t>
      </w:r>
      <w:r w:rsidRPr="00955328">
        <w:rPr>
          <w:lang w:val="sk-SK"/>
        </w:rPr>
        <w:t>propagovaniu európskej identity</w:t>
      </w:r>
      <w:r w:rsidR="00996212" w:rsidRPr="00955328">
        <w:rPr>
          <w:lang w:val="sk-SK"/>
        </w:rPr>
        <w:t xml:space="preserve"> a </w:t>
      </w:r>
      <w:r w:rsidRPr="00955328">
        <w:rPr>
          <w:lang w:val="sk-SK"/>
        </w:rPr>
        <w:t>integrácie</w:t>
      </w:r>
      <w:r w:rsidR="00996212" w:rsidRPr="00955328">
        <w:rPr>
          <w:lang w:val="sk-SK"/>
        </w:rPr>
        <w:t>.</w:t>
      </w:r>
    </w:p>
    <w:p w:rsidR="001022E3" w:rsidRPr="00955328" w:rsidRDefault="001022E3" w:rsidP="003968FA">
      <w:pPr>
        <w:rPr>
          <w:lang w:val="sk-SK"/>
        </w:rPr>
      </w:pPr>
    </w:p>
    <w:p w:rsidR="001022E3" w:rsidRPr="00955328" w:rsidRDefault="001022E3" w:rsidP="003968FA">
      <w:pPr>
        <w:rPr>
          <w:lang w:val="sk-SK"/>
        </w:rPr>
      </w:pPr>
      <w:r w:rsidRPr="00955328">
        <w:rPr>
          <w:b/>
          <w:lang w:val="sk-SK"/>
        </w:rPr>
        <w:t xml:space="preserve">Hlavným cieľom </w:t>
      </w:r>
      <w:r w:rsidRPr="00955328">
        <w:rPr>
          <w:lang w:val="sk-SK"/>
        </w:rPr>
        <w:t>ceny je zvýšiť informovanosť</w:t>
      </w:r>
      <w:r w:rsidR="00996212" w:rsidRPr="00955328">
        <w:rPr>
          <w:lang w:val="sk-SK"/>
        </w:rPr>
        <w:t xml:space="preserve"> o </w:t>
      </w:r>
      <w:r w:rsidRPr="00955328">
        <w:rPr>
          <w:lang w:val="sk-SK"/>
        </w:rPr>
        <w:t>tom, ako sa môžu organizácie občianskej spoločnosti</w:t>
      </w:r>
      <w:r w:rsidR="00996212" w:rsidRPr="00955328">
        <w:rPr>
          <w:lang w:val="sk-SK"/>
        </w:rPr>
        <w:t xml:space="preserve"> a </w:t>
      </w:r>
      <w:r w:rsidRPr="00955328">
        <w:rPr>
          <w:lang w:val="sk-SK"/>
        </w:rPr>
        <w:t>jednotlivci podieľať na budovaní európskej identity</w:t>
      </w:r>
      <w:r w:rsidR="00996212" w:rsidRPr="00955328">
        <w:rPr>
          <w:lang w:val="sk-SK"/>
        </w:rPr>
        <w:t xml:space="preserve"> a </w:t>
      </w:r>
      <w:r w:rsidRPr="00955328">
        <w:rPr>
          <w:lang w:val="sk-SK"/>
        </w:rPr>
        <w:t>občianstva spôsobom posilňujúcim spoločné hodnoty, ktoré sú pilierom európskej integrácie.</w:t>
      </w:r>
    </w:p>
    <w:p w:rsidR="001022E3" w:rsidRPr="00955328" w:rsidRDefault="001022E3" w:rsidP="003968FA">
      <w:pPr>
        <w:rPr>
          <w:lang w:val="sk-SK"/>
        </w:rPr>
      </w:pPr>
    </w:p>
    <w:p w:rsidR="00A203D1" w:rsidRPr="00955328" w:rsidRDefault="00996212" w:rsidP="00E20721">
      <w:pPr>
        <w:shd w:val="clear" w:color="auto" w:fill="FFFFFF"/>
        <w:rPr>
          <w:i/>
          <w:lang w:val="sk-SK"/>
        </w:rPr>
      </w:pPr>
      <w:r w:rsidRPr="00955328">
        <w:rPr>
          <w:b/>
          <w:i/>
          <w:lang w:val="sk-SK"/>
        </w:rPr>
        <w:t>B)</w:t>
      </w:r>
      <w:r w:rsidRPr="00955328">
        <w:rPr>
          <w:b/>
          <w:i/>
          <w:lang w:val="sk-SK"/>
        </w:rPr>
        <w:tab/>
      </w:r>
      <w:r w:rsidR="001022E3" w:rsidRPr="00955328">
        <w:rPr>
          <w:b/>
          <w:i/>
          <w:lang w:val="sk-SK"/>
        </w:rPr>
        <w:t>Téma Ceny pre občiansku spoločnosť za rok 2015: Boj proti chudobe</w:t>
      </w:r>
    </w:p>
    <w:p w:rsidR="00A203D1" w:rsidRPr="00955328" w:rsidRDefault="00A203D1" w:rsidP="00115A78">
      <w:pPr>
        <w:shd w:val="clear" w:color="auto" w:fill="FFFFFF"/>
        <w:rPr>
          <w:lang w:val="sk-SK"/>
        </w:rPr>
      </w:pPr>
    </w:p>
    <w:p w:rsidR="00CA0033" w:rsidRPr="00955328" w:rsidRDefault="00CA0033" w:rsidP="00115A78">
      <w:pPr>
        <w:shd w:val="clear" w:color="auto" w:fill="FFFFFF"/>
        <w:rPr>
          <w:lang w:val="sk-SK"/>
        </w:rPr>
      </w:pPr>
      <w:r w:rsidRPr="00955328">
        <w:rPr>
          <w:lang w:val="sk-SK"/>
        </w:rPr>
        <w:t>V oznámení Komisie „Zhodnotenie vykonávania stratégie Európa 2020 na zabezpečenie inteligentného, udržateľného</w:t>
      </w:r>
      <w:r w:rsidR="00996212" w:rsidRPr="00955328">
        <w:rPr>
          <w:lang w:val="sk-SK"/>
        </w:rPr>
        <w:t xml:space="preserve"> a </w:t>
      </w:r>
      <w:r w:rsidRPr="00955328">
        <w:rPr>
          <w:lang w:val="sk-SK"/>
        </w:rPr>
        <w:t>inkluzívneho rastu“ sa uznáva, že EÚ sa vzdialila od svojho cieľa vymaniť aspoň 20 miliónov ľudí spod rizika chudoby</w:t>
      </w:r>
      <w:r w:rsidR="00996212" w:rsidRPr="00955328">
        <w:rPr>
          <w:lang w:val="sk-SK"/>
        </w:rPr>
        <w:t xml:space="preserve"> a </w:t>
      </w:r>
      <w:r w:rsidRPr="00955328">
        <w:rPr>
          <w:lang w:val="sk-SK"/>
        </w:rPr>
        <w:t>sociálneho vylúčenia</w:t>
      </w:r>
      <w:r w:rsidR="00996212" w:rsidRPr="00955328">
        <w:rPr>
          <w:lang w:val="sk-SK"/>
        </w:rPr>
        <w:t xml:space="preserve"> a </w:t>
      </w:r>
      <w:r w:rsidRPr="00955328">
        <w:rPr>
          <w:lang w:val="sk-SK"/>
        </w:rPr>
        <w:t>„neexistuje žiaden náznak rýchlej nápravy tejto situácie – počet osôb vystavených riziku chudoby sa</w:t>
      </w:r>
      <w:r w:rsidR="00996212" w:rsidRPr="00955328">
        <w:rPr>
          <w:lang w:val="sk-SK"/>
        </w:rPr>
        <w:t xml:space="preserve"> v </w:t>
      </w:r>
      <w:r w:rsidRPr="00955328">
        <w:rPr>
          <w:lang w:val="sk-SK"/>
        </w:rPr>
        <w:t>roku 2020 možno bude pohybovať na úrovni takmer 100 miliónov. Situácia je mimoriadne ťažká</w:t>
      </w:r>
      <w:r w:rsidR="00996212" w:rsidRPr="00955328">
        <w:rPr>
          <w:lang w:val="sk-SK"/>
        </w:rPr>
        <w:t xml:space="preserve"> v </w:t>
      </w:r>
      <w:r w:rsidRPr="00955328">
        <w:rPr>
          <w:lang w:val="sk-SK"/>
        </w:rPr>
        <w:t>niektorých členských štátoch</w:t>
      </w:r>
      <w:r w:rsidR="00996212" w:rsidRPr="00955328">
        <w:rPr>
          <w:lang w:val="sk-SK"/>
        </w:rPr>
        <w:t xml:space="preserve"> a </w:t>
      </w:r>
      <w:r w:rsidRPr="00955328">
        <w:rPr>
          <w:lang w:val="sk-SK"/>
        </w:rPr>
        <w:t>je výsledkom väčšieho počtu osôb trpiacich závažnou materiálnou depriváciou</w:t>
      </w:r>
      <w:r w:rsidR="00996212" w:rsidRPr="00955328">
        <w:rPr>
          <w:lang w:val="sk-SK"/>
        </w:rPr>
        <w:t xml:space="preserve"> a </w:t>
      </w:r>
      <w:r w:rsidRPr="00955328">
        <w:rPr>
          <w:lang w:val="sk-SK"/>
        </w:rPr>
        <w:t>osôb, ktoré žijú</w:t>
      </w:r>
      <w:r w:rsidR="00996212" w:rsidRPr="00955328">
        <w:rPr>
          <w:lang w:val="sk-SK"/>
        </w:rPr>
        <w:t xml:space="preserve"> v </w:t>
      </w:r>
      <w:r w:rsidRPr="00955328">
        <w:rPr>
          <w:lang w:val="sk-SK"/>
        </w:rPr>
        <w:t>domácnostiach bez zamestnaných osôb. Kríza preukázala, že sú potrebné účinné systémy sociálnej ochrany.</w:t>
      </w:r>
      <w:r w:rsidRPr="00955328">
        <w:rPr>
          <w:rStyle w:val="FootnoteReference"/>
          <w:lang w:val="sk-SK"/>
        </w:rPr>
        <w:footnoteReference w:id="2"/>
      </w:r>
      <w:r w:rsidRPr="00955328">
        <w:rPr>
          <w:lang w:val="sk-SK"/>
        </w:rPr>
        <w:t>“</w:t>
      </w:r>
    </w:p>
    <w:p w:rsidR="005C479C" w:rsidRPr="00955328" w:rsidRDefault="005C479C" w:rsidP="00115A78">
      <w:pPr>
        <w:shd w:val="clear" w:color="auto" w:fill="FFFFFF"/>
        <w:rPr>
          <w:lang w:val="sk-SK"/>
        </w:rPr>
      </w:pPr>
    </w:p>
    <w:p w:rsidR="002C08FD" w:rsidRPr="00955328" w:rsidRDefault="002C08FD" w:rsidP="00115A78">
      <w:pPr>
        <w:shd w:val="clear" w:color="auto" w:fill="FFFFFF"/>
        <w:rPr>
          <w:lang w:val="sk-SK"/>
        </w:rPr>
      </w:pPr>
      <w:r w:rsidRPr="00955328">
        <w:rPr>
          <w:lang w:val="sk-SK"/>
        </w:rPr>
        <w:t>Preto je veľmi dôležité vykonať reformu jednej</w:t>
      </w:r>
      <w:r w:rsidR="00996212" w:rsidRPr="00955328">
        <w:rPr>
          <w:lang w:val="sk-SK"/>
        </w:rPr>
        <w:t xml:space="preserve"> z </w:t>
      </w:r>
      <w:r w:rsidRPr="00955328">
        <w:rPr>
          <w:lang w:val="sk-SK"/>
        </w:rPr>
        <w:t>hlavných iniciatív stratégie Európa 2020, ktorou je Európska platforma proti chudobe</w:t>
      </w:r>
      <w:r w:rsidR="00996212" w:rsidRPr="00955328">
        <w:rPr>
          <w:lang w:val="sk-SK"/>
        </w:rPr>
        <w:t xml:space="preserve"> a </w:t>
      </w:r>
      <w:r w:rsidRPr="00955328">
        <w:rPr>
          <w:lang w:val="sk-SK"/>
        </w:rPr>
        <w:t>sociálnemu vylúčeniu, aby sa stala skutočným fórom pre diskusie</w:t>
      </w:r>
      <w:r w:rsidR="00996212" w:rsidRPr="00955328">
        <w:rPr>
          <w:lang w:val="sk-SK"/>
        </w:rPr>
        <w:t xml:space="preserve"> o </w:t>
      </w:r>
      <w:r w:rsidRPr="00955328">
        <w:rPr>
          <w:lang w:val="sk-SK"/>
        </w:rPr>
        <w:t>iniciatívach stratégie Európa 2020 zameraných na sociálnu oblasť</w:t>
      </w:r>
      <w:r w:rsidR="00996212" w:rsidRPr="00955328">
        <w:rPr>
          <w:lang w:val="sk-SK"/>
        </w:rPr>
        <w:t xml:space="preserve"> a </w:t>
      </w:r>
      <w:r w:rsidRPr="00955328">
        <w:rPr>
          <w:lang w:val="sk-SK"/>
        </w:rPr>
        <w:t>boj proti chudobe</w:t>
      </w:r>
      <w:r w:rsidR="00996212" w:rsidRPr="00955328">
        <w:rPr>
          <w:lang w:val="sk-SK"/>
        </w:rPr>
        <w:t xml:space="preserve"> a </w:t>
      </w:r>
      <w:r w:rsidRPr="00955328">
        <w:rPr>
          <w:lang w:val="sk-SK"/>
        </w:rPr>
        <w:t>aby boli prijaté rozhodnejšie opatrenia. Pôvodným cieľom platformy, ktorá bola vytvorená</w:t>
      </w:r>
      <w:r w:rsidR="00996212" w:rsidRPr="00955328">
        <w:rPr>
          <w:lang w:val="sk-SK"/>
        </w:rPr>
        <w:t xml:space="preserve"> v </w:t>
      </w:r>
      <w:r w:rsidRPr="00955328">
        <w:rPr>
          <w:lang w:val="sk-SK"/>
        </w:rPr>
        <w:t>roku 2010</w:t>
      </w:r>
      <w:r w:rsidR="00996212" w:rsidRPr="00955328">
        <w:rPr>
          <w:lang w:val="sk-SK"/>
        </w:rPr>
        <w:t xml:space="preserve"> a </w:t>
      </w:r>
      <w:r w:rsidRPr="00955328">
        <w:rPr>
          <w:lang w:val="sk-SK"/>
        </w:rPr>
        <w:t>bude aktívna až do roku 2020, bolo vytvoriť spoločný záväzok členských štátov, európskych inštitúcií</w:t>
      </w:r>
      <w:r w:rsidR="00996212" w:rsidRPr="00955328">
        <w:rPr>
          <w:lang w:val="sk-SK"/>
        </w:rPr>
        <w:t xml:space="preserve"> a </w:t>
      </w:r>
      <w:r w:rsidRPr="00955328">
        <w:rPr>
          <w:lang w:val="sk-SK"/>
        </w:rPr>
        <w:t>hlavných zainteresovaných strán</w:t>
      </w:r>
      <w:r w:rsidR="00996212" w:rsidRPr="00955328">
        <w:rPr>
          <w:lang w:val="sk-SK"/>
        </w:rPr>
        <w:t xml:space="preserve"> v </w:t>
      </w:r>
      <w:r w:rsidRPr="00955328">
        <w:rPr>
          <w:lang w:val="sk-SK"/>
        </w:rPr>
        <w:t>boji proti chudobe</w:t>
      </w:r>
      <w:r w:rsidR="00996212" w:rsidRPr="00955328">
        <w:rPr>
          <w:lang w:val="sk-SK"/>
        </w:rPr>
        <w:t xml:space="preserve"> a </w:t>
      </w:r>
      <w:r w:rsidRPr="00955328">
        <w:rPr>
          <w:lang w:val="sk-SK"/>
        </w:rPr>
        <w:t>sociálnemu vylúčeniu stanovením dynamického rámca opatrení, ktorého súčasťou sú tri prioritné oblasti inteligentného, udržateľného</w:t>
      </w:r>
      <w:r w:rsidR="00996212" w:rsidRPr="00955328">
        <w:rPr>
          <w:lang w:val="sk-SK"/>
        </w:rPr>
        <w:t xml:space="preserve"> a </w:t>
      </w:r>
      <w:r w:rsidRPr="00955328">
        <w:rPr>
          <w:lang w:val="sk-SK"/>
        </w:rPr>
        <w:t>inkluzívneho rastu. Napriek tomu však členské štáty doteraz kládli najväčší dôraz na finančné</w:t>
      </w:r>
      <w:r w:rsidR="00996212" w:rsidRPr="00955328">
        <w:rPr>
          <w:lang w:val="sk-SK"/>
        </w:rPr>
        <w:t xml:space="preserve"> </w:t>
      </w:r>
      <w:bookmarkStart w:id="0" w:name="_GoBack"/>
      <w:bookmarkEnd w:id="0"/>
      <w:r w:rsidR="00996212" w:rsidRPr="00955328">
        <w:rPr>
          <w:lang w:val="sk-SK"/>
        </w:rPr>
        <w:lastRenderedPageBreak/>
        <w:t>a </w:t>
      </w:r>
      <w:r w:rsidRPr="00955328">
        <w:rPr>
          <w:lang w:val="sk-SK"/>
        </w:rPr>
        <w:t>hospodárske otázky. Len veľmi malý dôraz sa kladie na to, ako splniť ciele znižovania chudoby nad</w:t>
      </w:r>
      <w:r w:rsidR="00996212" w:rsidRPr="00955328">
        <w:rPr>
          <w:lang w:val="sk-SK"/>
        </w:rPr>
        <w:t> </w:t>
      </w:r>
      <w:r w:rsidRPr="00955328">
        <w:rPr>
          <w:lang w:val="sk-SK"/>
        </w:rPr>
        <w:t>rámec opatrení</w:t>
      </w:r>
      <w:r w:rsidR="00996212" w:rsidRPr="00955328">
        <w:rPr>
          <w:lang w:val="sk-SK"/>
        </w:rPr>
        <w:t xml:space="preserve"> v </w:t>
      </w:r>
      <w:r w:rsidRPr="00955328">
        <w:rPr>
          <w:lang w:val="sk-SK"/>
        </w:rPr>
        <w:t>oblasti zamestnanosti,</w:t>
      </w:r>
      <w:r w:rsidR="00996212" w:rsidRPr="00955328">
        <w:rPr>
          <w:lang w:val="sk-SK"/>
        </w:rPr>
        <w:t xml:space="preserve"> a </w:t>
      </w:r>
      <w:r w:rsidRPr="00955328">
        <w:rPr>
          <w:lang w:val="sk-SK"/>
        </w:rPr>
        <w:t>na vytvorenie integrovanej stratégie</w:t>
      </w:r>
      <w:r w:rsidR="00996212" w:rsidRPr="00955328">
        <w:rPr>
          <w:lang w:val="sk-SK"/>
        </w:rPr>
        <w:t xml:space="preserve"> v </w:t>
      </w:r>
      <w:r w:rsidRPr="00955328">
        <w:rPr>
          <w:lang w:val="sk-SK"/>
        </w:rPr>
        <w:t>tejto oblasti.</w:t>
      </w:r>
    </w:p>
    <w:p w:rsidR="002C08FD" w:rsidRPr="00955328" w:rsidRDefault="002C08FD" w:rsidP="00115A78">
      <w:pPr>
        <w:shd w:val="clear" w:color="auto" w:fill="FFFFFF"/>
        <w:rPr>
          <w:lang w:val="sk-SK"/>
        </w:rPr>
      </w:pPr>
    </w:p>
    <w:p w:rsidR="00CF2EDA" w:rsidRPr="00955328" w:rsidRDefault="00CF2EDA" w:rsidP="00115A78">
      <w:pPr>
        <w:shd w:val="clear" w:color="auto" w:fill="FFFFFF"/>
        <w:rPr>
          <w:lang w:val="sk-SK"/>
        </w:rPr>
      </w:pPr>
      <w:r w:rsidRPr="00955328">
        <w:rPr>
          <w:lang w:val="sk-SK"/>
        </w:rPr>
        <w:t>Na samite OSN</w:t>
      </w:r>
      <w:r w:rsidR="00996212" w:rsidRPr="00955328">
        <w:rPr>
          <w:lang w:val="sk-SK"/>
        </w:rPr>
        <w:t xml:space="preserve"> v </w:t>
      </w:r>
      <w:r w:rsidRPr="00955328">
        <w:rPr>
          <w:lang w:val="sk-SK"/>
        </w:rPr>
        <w:t>septembri 2015 sa OSN na celosvetovej úrovni zameria na vytvorenie nového globálneho partnerstva pre odstránenie chudoby vo svete</w:t>
      </w:r>
      <w:r w:rsidR="00996212" w:rsidRPr="00955328">
        <w:rPr>
          <w:lang w:val="sk-SK"/>
        </w:rPr>
        <w:t xml:space="preserve"> a </w:t>
      </w:r>
      <w:r w:rsidRPr="00955328">
        <w:rPr>
          <w:lang w:val="sk-SK"/>
        </w:rPr>
        <w:t>na podporu trvalo udržateľného rozvoja. Tento program stanoví nový, celosvetovo platný model rozvoja, ktorý je založený na ľudských právach</w:t>
      </w:r>
      <w:r w:rsidR="00996212" w:rsidRPr="00955328">
        <w:rPr>
          <w:lang w:val="sk-SK"/>
        </w:rPr>
        <w:t xml:space="preserve"> a </w:t>
      </w:r>
      <w:r w:rsidRPr="00955328">
        <w:rPr>
          <w:lang w:val="sk-SK"/>
        </w:rPr>
        <w:t>zameraný na ľudí</w:t>
      </w:r>
      <w:r w:rsidR="00996212" w:rsidRPr="00955328">
        <w:rPr>
          <w:lang w:val="sk-SK"/>
        </w:rPr>
        <w:t xml:space="preserve"> a </w:t>
      </w:r>
      <w:r w:rsidRPr="00955328">
        <w:rPr>
          <w:lang w:val="sk-SK"/>
        </w:rPr>
        <w:t>spája odstraňovanie chudoby</w:t>
      </w:r>
      <w:r w:rsidR="00996212" w:rsidRPr="00955328">
        <w:rPr>
          <w:lang w:val="sk-SK"/>
        </w:rPr>
        <w:t xml:space="preserve"> a </w:t>
      </w:r>
      <w:r w:rsidRPr="00955328">
        <w:rPr>
          <w:lang w:val="sk-SK"/>
        </w:rPr>
        <w:t>ochranu životného prostredia takým spôsobom, aby sa vzájomne posilňovali.</w:t>
      </w:r>
    </w:p>
    <w:p w:rsidR="00CF2EDA" w:rsidRPr="00955328" w:rsidRDefault="00CF2EDA" w:rsidP="003968FA">
      <w:pPr>
        <w:shd w:val="clear" w:color="auto" w:fill="FFFFFF"/>
        <w:ind w:right="147"/>
        <w:rPr>
          <w:lang w:val="sk-SK"/>
        </w:rPr>
      </w:pPr>
    </w:p>
    <w:p w:rsidR="00A203D1" w:rsidRPr="00955328" w:rsidRDefault="00AE323B" w:rsidP="003968FA">
      <w:pPr>
        <w:rPr>
          <w:lang w:val="sk-SK"/>
        </w:rPr>
      </w:pPr>
      <w:r w:rsidRPr="00955328">
        <w:rPr>
          <w:lang w:val="sk-SK"/>
        </w:rPr>
        <w:t>Vypísaním Ceny pre občiansku spoločnosť za rok 2015 chce EHSV odmeniť iniciatívy, ktoré realizujú oficiálne zaregistrované organizácie občianskej spoločnosti a/alebo jednotlivci. Cieľom týchto iniciatív musí byť boj proti chudobe</w:t>
      </w:r>
      <w:r w:rsidR="00996212" w:rsidRPr="00955328">
        <w:rPr>
          <w:lang w:val="sk-SK"/>
        </w:rPr>
        <w:t xml:space="preserve"> v </w:t>
      </w:r>
      <w:r w:rsidRPr="00955328">
        <w:rPr>
          <w:lang w:val="sk-SK"/>
        </w:rPr>
        <w:t>Európe zlepšením ekonomického</w:t>
      </w:r>
      <w:r w:rsidR="00996212" w:rsidRPr="00955328">
        <w:rPr>
          <w:lang w:val="sk-SK"/>
        </w:rPr>
        <w:t xml:space="preserve"> a </w:t>
      </w:r>
      <w:r w:rsidRPr="00955328">
        <w:rPr>
          <w:lang w:val="sk-SK"/>
        </w:rPr>
        <w:t>sociálneho začlenenia ľudí, ktorí žijú</w:t>
      </w:r>
      <w:r w:rsidR="00996212" w:rsidRPr="00955328">
        <w:rPr>
          <w:lang w:val="sk-SK"/>
        </w:rPr>
        <w:t xml:space="preserve"> v </w:t>
      </w:r>
      <w:r w:rsidRPr="00955328">
        <w:rPr>
          <w:lang w:val="sk-SK"/>
        </w:rPr>
        <w:t>chudobe,</w:t>
      </w:r>
      <w:r w:rsidR="00996212" w:rsidRPr="00955328">
        <w:rPr>
          <w:lang w:val="sk-SK"/>
        </w:rPr>
        <w:t xml:space="preserve"> a </w:t>
      </w:r>
      <w:r w:rsidRPr="00955328">
        <w:rPr>
          <w:lang w:val="sk-SK"/>
        </w:rPr>
        <w:t>znižovaním narastajúceho rizika vystavenia chudobe.</w:t>
      </w:r>
    </w:p>
    <w:p w:rsidR="00A203D1" w:rsidRPr="00955328" w:rsidRDefault="00A203D1" w:rsidP="003968FA">
      <w:pPr>
        <w:rPr>
          <w:b/>
          <w:lang w:val="sk-SK"/>
        </w:rPr>
      </w:pPr>
    </w:p>
    <w:p w:rsidR="00996212" w:rsidRPr="00955328" w:rsidRDefault="00A203D1" w:rsidP="003968FA">
      <w:pPr>
        <w:shd w:val="clear" w:color="auto" w:fill="FFFFFF"/>
        <w:ind w:right="147"/>
        <w:rPr>
          <w:lang w:val="sk-SK"/>
        </w:rPr>
      </w:pPr>
      <w:r w:rsidRPr="00955328">
        <w:rPr>
          <w:lang w:val="sk-SK"/>
        </w:rPr>
        <w:t>Súťaž sa odštartuje</w:t>
      </w:r>
      <w:r w:rsidR="00996212" w:rsidRPr="00955328">
        <w:rPr>
          <w:lang w:val="sk-SK"/>
        </w:rPr>
        <w:t xml:space="preserve"> v </w:t>
      </w:r>
      <w:r w:rsidRPr="00955328">
        <w:rPr>
          <w:lang w:val="sk-SK"/>
        </w:rPr>
        <w:t>apríli/máji 2015</w:t>
      </w:r>
      <w:r w:rsidR="00996212" w:rsidRPr="00955328">
        <w:rPr>
          <w:lang w:val="sk-SK"/>
        </w:rPr>
        <w:t xml:space="preserve"> a </w:t>
      </w:r>
      <w:r w:rsidRPr="00955328">
        <w:rPr>
          <w:lang w:val="sk-SK"/>
        </w:rPr>
        <w:t xml:space="preserve">ceny sa slávnostne udelia </w:t>
      </w:r>
      <w:r w:rsidRPr="00955328">
        <w:rPr>
          <w:b/>
          <w:lang w:val="sk-SK"/>
        </w:rPr>
        <w:t>10</w:t>
      </w:r>
      <w:r w:rsidR="00996212" w:rsidRPr="00955328">
        <w:rPr>
          <w:b/>
          <w:lang w:val="sk-SK"/>
        </w:rPr>
        <w:t>. decembra</w:t>
      </w:r>
      <w:r w:rsidRPr="00955328">
        <w:rPr>
          <w:b/>
          <w:lang w:val="sk-SK"/>
        </w:rPr>
        <w:t xml:space="preserve"> 2015</w:t>
      </w:r>
      <w:r w:rsidR="00996212" w:rsidRPr="00955328">
        <w:rPr>
          <w:lang w:val="sk-SK"/>
        </w:rPr>
        <w:t>.</w:t>
      </w:r>
    </w:p>
    <w:p w:rsidR="00A203D1" w:rsidRPr="00955328" w:rsidRDefault="00A203D1" w:rsidP="003968FA">
      <w:pPr>
        <w:shd w:val="clear" w:color="auto" w:fill="FFFFFF"/>
        <w:ind w:right="147"/>
        <w:rPr>
          <w:lang w:val="sk-SK"/>
        </w:rPr>
      </w:pPr>
    </w:p>
    <w:p w:rsidR="00A203D1" w:rsidRPr="00955328" w:rsidRDefault="0014640B" w:rsidP="00E20721">
      <w:pPr>
        <w:outlineLvl w:val="0"/>
        <w:rPr>
          <w:i/>
          <w:lang w:val="sk-SK"/>
        </w:rPr>
      </w:pPr>
      <w:r w:rsidRPr="00955328">
        <w:rPr>
          <w:b/>
          <w:i/>
          <w:lang w:val="sk-SK"/>
        </w:rPr>
        <w:t>C)</w:t>
      </w:r>
      <w:r w:rsidR="00996212" w:rsidRPr="00955328">
        <w:rPr>
          <w:b/>
          <w:i/>
          <w:lang w:val="sk-SK"/>
        </w:rPr>
        <w:tab/>
      </w:r>
      <w:r w:rsidRPr="00955328">
        <w:rPr>
          <w:b/>
          <w:i/>
          <w:lang w:val="sk-SK"/>
        </w:rPr>
        <w:t>Iniciatívy, ktoré sa môžu uchádzať</w:t>
      </w:r>
      <w:r w:rsidR="00996212" w:rsidRPr="00955328">
        <w:rPr>
          <w:b/>
          <w:i/>
          <w:lang w:val="sk-SK"/>
        </w:rPr>
        <w:t xml:space="preserve"> o </w:t>
      </w:r>
      <w:r w:rsidRPr="00955328">
        <w:rPr>
          <w:b/>
          <w:i/>
          <w:lang w:val="sk-SK"/>
        </w:rPr>
        <w:t>cenu</w:t>
      </w:r>
    </w:p>
    <w:p w:rsidR="00A203D1" w:rsidRPr="00955328" w:rsidRDefault="00A203D1" w:rsidP="003968FA">
      <w:pPr>
        <w:shd w:val="clear" w:color="auto" w:fill="FFFFFF"/>
        <w:ind w:right="147"/>
        <w:rPr>
          <w:lang w:val="sk-SK"/>
        </w:rPr>
      </w:pPr>
    </w:p>
    <w:p w:rsidR="00A203D1" w:rsidRPr="00955328" w:rsidRDefault="00115A78" w:rsidP="003968FA">
      <w:pPr>
        <w:rPr>
          <w:lang w:val="sk-SK"/>
        </w:rPr>
      </w:pPr>
      <w:r w:rsidRPr="00955328">
        <w:rPr>
          <w:lang w:val="sk-SK"/>
        </w:rPr>
        <w:t>Keďže aktéri občianskej spoločnosti zohrávajú dôležitú úlohu</w:t>
      </w:r>
      <w:r w:rsidR="00996212" w:rsidRPr="00955328">
        <w:rPr>
          <w:lang w:val="sk-SK"/>
        </w:rPr>
        <w:t xml:space="preserve"> v </w:t>
      </w:r>
      <w:r w:rsidRPr="00955328">
        <w:rPr>
          <w:lang w:val="sk-SK"/>
        </w:rPr>
        <w:t>boji proti chudobe</w:t>
      </w:r>
      <w:r w:rsidR="00996212" w:rsidRPr="00955328">
        <w:rPr>
          <w:lang w:val="sk-SK"/>
        </w:rPr>
        <w:t xml:space="preserve"> a </w:t>
      </w:r>
      <w:r w:rsidRPr="00955328">
        <w:rPr>
          <w:lang w:val="sk-SK"/>
        </w:rPr>
        <w:t>pri zmierňovaní dôsledkov materiálnej deprivácie, konkrétnym cieľom je oceniť iniciatívy</w:t>
      </w:r>
      <w:r w:rsidR="00996212" w:rsidRPr="00955328">
        <w:rPr>
          <w:lang w:val="sk-SK"/>
        </w:rPr>
        <w:t xml:space="preserve"> v </w:t>
      </w:r>
      <w:r w:rsidRPr="00955328">
        <w:rPr>
          <w:lang w:val="sk-SK"/>
        </w:rPr>
        <w:t>oblastiach, ako je:</w:t>
      </w:r>
    </w:p>
    <w:p w:rsidR="005B3B5D" w:rsidRPr="00955328" w:rsidRDefault="005B3B5D" w:rsidP="001215CC">
      <w:pPr>
        <w:overflowPunct w:val="0"/>
        <w:adjustRightInd w:val="0"/>
        <w:textAlignment w:val="baseline"/>
        <w:rPr>
          <w:lang w:val="sk-SK"/>
        </w:rPr>
      </w:pPr>
    </w:p>
    <w:p w:rsidR="00996212" w:rsidRPr="00955328" w:rsidRDefault="00C66BC2" w:rsidP="003968FA">
      <w:pPr>
        <w:numPr>
          <w:ilvl w:val="0"/>
          <w:numId w:val="35"/>
        </w:numPr>
        <w:ind w:left="369" w:hanging="369"/>
        <w:rPr>
          <w:lang w:val="sk-SK"/>
        </w:rPr>
      </w:pPr>
      <w:r w:rsidRPr="00955328">
        <w:rPr>
          <w:lang w:val="sk-SK"/>
        </w:rPr>
        <w:t>sociálna podpora, bývanie, vzdelávanie</w:t>
      </w:r>
      <w:r w:rsidR="00996212" w:rsidRPr="00955328">
        <w:rPr>
          <w:lang w:val="sk-SK"/>
        </w:rPr>
        <w:t xml:space="preserve"> a </w:t>
      </w:r>
      <w:r w:rsidRPr="00955328">
        <w:rPr>
          <w:lang w:val="sk-SK"/>
        </w:rPr>
        <w:t>zdravotná starostlivosť</w:t>
      </w:r>
      <w:r w:rsidR="00996212" w:rsidRPr="00955328">
        <w:rPr>
          <w:lang w:val="sk-SK"/>
        </w:rPr>
        <w:t>;</w:t>
      </w:r>
    </w:p>
    <w:p w:rsidR="00AE323B" w:rsidRPr="00955328" w:rsidRDefault="00C66BC2" w:rsidP="003968FA">
      <w:pPr>
        <w:numPr>
          <w:ilvl w:val="0"/>
          <w:numId w:val="35"/>
        </w:numPr>
        <w:ind w:left="369" w:hanging="369"/>
        <w:rPr>
          <w:lang w:val="sk-SK"/>
        </w:rPr>
      </w:pPr>
      <w:r w:rsidRPr="00955328">
        <w:rPr>
          <w:lang w:val="sk-SK"/>
        </w:rPr>
        <w:t>chudoba pracujúcich;</w:t>
      </w:r>
    </w:p>
    <w:p w:rsidR="005C479C" w:rsidRPr="00955328" w:rsidRDefault="00C66BC2" w:rsidP="003968FA">
      <w:pPr>
        <w:numPr>
          <w:ilvl w:val="0"/>
          <w:numId w:val="35"/>
        </w:numPr>
        <w:ind w:left="369" w:hanging="369"/>
        <w:rPr>
          <w:lang w:val="sk-SK"/>
        </w:rPr>
      </w:pPr>
      <w:r w:rsidRPr="00955328">
        <w:rPr>
          <w:lang w:val="sk-SK"/>
        </w:rPr>
        <w:t>energetická chudoba;</w:t>
      </w:r>
    </w:p>
    <w:p w:rsidR="00996212" w:rsidRPr="00955328" w:rsidRDefault="002B4370" w:rsidP="003968FA">
      <w:pPr>
        <w:numPr>
          <w:ilvl w:val="0"/>
          <w:numId w:val="35"/>
        </w:numPr>
        <w:ind w:left="369" w:hanging="369"/>
        <w:rPr>
          <w:lang w:val="sk-SK"/>
        </w:rPr>
      </w:pPr>
      <w:r w:rsidRPr="00955328">
        <w:rPr>
          <w:lang w:val="sk-SK"/>
        </w:rPr>
        <w:t>chudoba detí</w:t>
      </w:r>
      <w:r w:rsidR="00996212" w:rsidRPr="00955328">
        <w:rPr>
          <w:lang w:val="sk-SK"/>
        </w:rPr>
        <w:t>;</w:t>
      </w:r>
    </w:p>
    <w:p w:rsidR="002B4370" w:rsidRPr="00955328" w:rsidRDefault="00C66BC2" w:rsidP="003968FA">
      <w:pPr>
        <w:numPr>
          <w:ilvl w:val="0"/>
          <w:numId w:val="35"/>
        </w:numPr>
        <w:ind w:left="369" w:hanging="369"/>
        <w:rPr>
          <w:lang w:val="sk-SK"/>
        </w:rPr>
      </w:pPr>
      <w:r w:rsidRPr="00955328">
        <w:rPr>
          <w:lang w:val="sk-SK"/>
        </w:rPr>
        <w:t>bezdomovstvo;</w:t>
      </w:r>
    </w:p>
    <w:p w:rsidR="00A203D1" w:rsidRPr="00955328" w:rsidRDefault="00C66BC2" w:rsidP="0091469B">
      <w:pPr>
        <w:numPr>
          <w:ilvl w:val="0"/>
          <w:numId w:val="35"/>
        </w:numPr>
        <w:ind w:left="369" w:hanging="369"/>
        <w:rPr>
          <w:lang w:val="sk-SK"/>
        </w:rPr>
      </w:pPr>
      <w:r w:rsidRPr="00955328">
        <w:rPr>
          <w:lang w:val="sk-SK"/>
        </w:rPr>
        <w:t>finančné vylúčenie</w:t>
      </w:r>
      <w:r w:rsidR="00996212" w:rsidRPr="00955328">
        <w:rPr>
          <w:lang w:val="sk-SK"/>
        </w:rPr>
        <w:t xml:space="preserve"> a </w:t>
      </w:r>
      <w:r w:rsidRPr="00955328">
        <w:rPr>
          <w:lang w:val="sk-SK"/>
        </w:rPr>
        <w:t>nadmerné zadlženie;</w:t>
      </w:r>
    </w:p>
    <w:p w:rsidR="00996212" w:rsidRPr="00955328" w:rsidRDefault="00C66BC2" w:rsidP="00890542">
      <w:pPr>
        <w:numPr>
          <w:ilvl w:val="0"/>
          <w:numId w:val="35"/>
        </w:numPr>
        <w:ind w:left="369" w:hanging="369"/>
        <w:rPr>
          <w:lang w:val="sk-SK"/>
        </w:rPr>
      </w:pPr>
      <w:r w:rsidRPr="00955328">
        <w:rPr>
          <w:lang w:val="sk-SK"/>
        </w:rPr>
        <w:t>spolupráca</w:t>
      </w:r>
      <w:r w:rsidR="00996212" w:rsidRPr="00955328">
        <w:rPr>
          <w:lang w:val="sk-SK"/>
        </w:rPr>
        <w:t xml:space="preserve"> s </w:t>
      </w:r>
      <w:r w:rsidRPr="00955328">
        <w:rPr>
          <w:lang w:val="sk-SK"/>
        </w:rPr>
        <w:t>verejnými orgánmi</w:t>
      </w:r>
      <w:r w:rsidR="00996212" w:rsidRPr="00955328">
        <w:rPr>
          <w:lang w:val="sk-SK"/>
        </w:rPr>
        <w:t>.</w:t>
      </w:r>
    </w:p>
    <w:p w:rsidR="0091469B" w:rsidRPr="00955328" w:rsidRDefault="0091469B" w:rsidP="001215CC">
      <w:pPr>
        <w:overflowPunct w:val="0"/>
        <w:adjustRightInd w:val="0"/>
        <w:textAlignment w:val="baseline"/>
        <w:rPr>
          <w:lang w:val="sk-SK"/>
        </w:rPr>
      </w:pPr>
    </w:p>
    <w:p w:rsidR="001A40F2" w:rsidRPr="00955328" w:rsidRDefault="0014640B" w:rsidP="00115A78">
      <w:pPr>
        <w:keepNext/>
        <w:ind w:left="709" w:hanging="709"/>
        <w:rPr>
          <w:b/>
          <w:i/>
          <w:lang w:val="sk-SK"/>
        </w:rPr>
      </w:pPr>
      <w:bookmarkStart w:id="1" w:name="_2"/>
      <w:bookmarkEnd w:id="1"/>
      <w:r w:rsidRPr="00955328">
        <w:rPr>
          <w:b/>
          <w:i/>
          <w:lang w:val="sk-SK"/>
        </w:rPr>
        <w:t>D)</w:t>
      </w:r>
      <w:r w:rsidR="00996212" w:rsidRPr="00955328">
        <w:rPr>
          <w:b/>
          <w:i/>
          <w:lang w:val="sk-SK"/>
        </w:rPr>
        <w:tab/>
      </w:r>
      <w:r w:rsidRPr="00955328">
        <w:rPr>
          <w:b/>
          <w:i/>
          <w:lang w:val="sk-SK"/>
        </w:rPr>
        <w:t>Kto sa môže uchádzať</w:t>
      </w:r>
      <w:r w:rsidR="00996212" w:rsidRPr="00955328">
        <w:rPr>
          <w:b/>
          <w:i/>
          <w:lang w:val="sk-SK"/>
        </w:rPr>
        <w:t xml:space="preserve"> o </w:t>
      </w:r>
      <w:r w:rsidRPr="00955328">
        <w:rPr>
          <w:b/>
          <w:i/>
          <w:lang w:val="sk-SK"/>
        </w:rPr>
        <w:t>cenu</w:t>
      </w:r>
    </w:p>
    <w:p w:rsidR="00322F79" w:rsidRPr="00955328" w:rsidRDefault="00322F79" w:rsidP="00E20721">
      <w:pPr>
        <w:keepNext/>
        <w:rPr>
          <w:lang w:val="sk-SK"/>
        </w:rPr>
      </w:pPr>
    </w:p>
    <w:p w:rsidR="001C2F4F" w:rsidRPr="00955328" w:rsidRDefault="00A203D1" w:rsidP="00E20721">
      <w:pPr>
        <w:keepNext/>
        <w:rPr>
          <w:b/>
          <w:lang w:val="sk-SK"/>
        </w:rPr>
      </w:pPr>
      <w:r w:rsidRPr="00955328">
        <w:rPr>
          <w:b/>
          <w:lang w:val="sk-SK"/>
        </w:rPr>
        <w:t>O cenu pre občiansku spoločnosť sa môžu uchádzať organizácie občianskej spoločnosti</w:t>
      </w:r>
      <w:r w:rsidRPr="00955328">
        <w:rPr>
          <w:rStyle w:val="FootnoteReference"/>
          <w:lang w:val="sk-SK"/>
        </w:rPr>
        <w:footnoteReference w:id="3"/>
      </w:r>
      <w:r w:rsidRPr="00955328">
        <w:rPr>
          <w:b/>
          <w:lang w:val="sk-SK"/>
        </w:rPr>
        <w:t xml:space="preserve"> oficiálne zaregistrované</w:t>
      </w:r>
      <w:r w:rsidR="00996212" w:rsidRPr="00955328">
        <w:rPr>
          <w:b/>
          <w:lang w:val="sk-SK"/>
        </w:rPr>
        <w:t xml:space="preserve"> v </w:t>
      </w:r>
      <w:r w:rsidRPr="00955328">
        <w:rPr>
          <w:b/>
          <w:lang w:val="sk-SK"/>
        </w:rPr>
        <w:t>Európskej únii</w:t>
      </w:r>
      <w:r w:rsidR="00996212" w:rsidRPr="00955328">
        <w:rPr>
          <w:b/>
          <w:lang w:val="sk-SK"/>
        </w:rPr>
        <w:t xml:space="preserve"> a </w:t>
      </w:r>
      <w:r w:rsidRPr="00955328">
        <w:rPr>
          <w:b/>
          <w:lang w:val="sk-SK"/>
        </w:rPr>
        <w:t>pôsobiace na miestnej, regionálnej, národnej alebo európskej úrovni.</w:t>
      </w:r>
      <w:r w:rsidR="00996212" w:rsidRPr="00955328">
        <w:rPr>
          <w:b/>
          <w:lang w:val="sk-SK"/>
        </w:rPr>
        <w:t xml:space="preserve"> O </w:t>
      </w:r>
      <w:r w:rsidRPr="00955328">
        <w:rPr>
          <w:b/>
          <w:lang w:val="sk-SK"/>
        </w:rPr>
        <w:t>cenu sa môžu uchádzať aj jednotlivci.</w:t>
      </w:r>
    </w:p>
    <w:p w:rsidR="00322F79" w:rsidRPr="00955328" w:rsidRDefault="00322F79" w:rsidP="003968FA">
      <w:pPr>
        <w:rPr>
          <w:lang w:val="sk-SK"/>
        </w:rPr>
      </w:pPr>
    </w:p>
    <w:p w:rsidR="002E6FFB" w:rsidRPr="00955328" w:rsidRDefault="0016720C" w:rsidP="003968FA">
      <w:pPr>
        <w:rPr>
          <w:spacing w:val="-3"/>
          <w:lang w:val="sk-SK"/>
        </w:rPr>
      </w:pPr>
      <w:r w:rsidRPr="00955328">
        <w:rPr>
          <w:lang w:val="sk-SK"/>
        </w:rPr>
        <w:lastRenderedPageBreak/>
        <w:t>Organizácie občianskej spoločnosti sú neštátne organizácie vytvorené na základe súkromnej iniciatívy, ktoré sú aktívne pri ovplyvňovaní vecí verejných podľa vlastných záujmov, pričom využívajú vlastné špecifické znalosti, schopnosti</w:t>
      </w:r>
      <w:r w:rsidR="00996212" w:rsidRPr="00955328">
        <w:rPr>
          <w:lang w:val="sk-SK"/>
        </w:rPr>
        <w:t xml:space="preserve"> a </w:t>
      </w:r>
      <w:r w:rsidRPr="00955328">
        <w:rPr>
          <w:lang w:val="sk-SK"/>
        </w:rPr>
        <w:t>rozsah činnosti. Konajú nezávisle</w:t>
      </w:r>
      <w:r w:rsidR="00996212" w:rsidRPr="00955328">
        <w:rPr>
          <w:lang w:val="sk-SK"/>
        </w:rPr>
        <w:t xml:space="preserve"> a z </w:t>
      </w:r>
      <w:r w:rsidRPr="00955328">
        <w:rPr>
          <w:lang w:val="sk-SK"/>
        </w:rPr>
        <w:t>členstva vyplýva dobrovoľný záväzok členov pochádzajúcich zo širokej verejnosti zúčastňovať sa na práci</w:t>
      </w:r>
      <w:r w:rsidR="00996212" w:rsidRPr="00955328">
        <w:rPr>
          <w:lang w:val="sk-SK"/>
        </w:rPr>
        <w:t xml:space="preserve"> a </w:t>
      </w:r>
      <w:r w:rsidRPr="00955328">
        <w:rPr>
          <w:lang w:val="sk-SK"/>
        </w:rPr>
        <w:t>aktivitách týchto organizácií.</w:t>
      </w:r>
    </w:p>
    <w:p w:rsidR="002E6FFB" w:rsidRPr="00955328" w:rsidRDefault="002E6FFB" w:rsidP="003968FA">
      <w:pPr>
        <w:rPr>
          <w:spacing w:val="-3"/>
          <w:lang w:val="sk-SK"/>
        </w:rPr>
      </w:pPr>
    </w:p>
    <w:p w:rsidR="0016720C" w:rsidRPr="00955328" w:rsidRDefault="0016720C" w:rsidP="003968FA">
      <w:pPr>
        <w:rPr>
          <w:spacing w:val="-3"/>
          <w:lang w:val="sk-SK"/>
        </w:rPr>
      </w:pPr>
      <w:r w:rsidRPr="00955328">
        <w:rPr>
          <w:lang w:val="sk-SK"/>
        </w:rPr>
        <w:t>Z tejto definície sú vylúčené subjekty</w:t>
      </w:r>
      <w:r w:rsidR="00996212" w:rsidRPr="00955328">
        <w:rPr>
          <w:lang w:val="sk-SK"/>
        </w:rPr>
        <w:t xml:space="preserve"> a </w:t>
      </w:r>
      <w:r w:rsidRPr="00955328">
        <w:rPr>
          <w:lang w:val="sk-SK"/>
        </w:rPr>
        <w:t>štruktúry zriadené legislatívnym alebo regulačným aktom</w:t>
      </w:r>
      <w:r w:rsidR="00996212" w:rsidRPr="00955328">
        <w:rPr>
          <w:lang w:val="sk-SK"/>
        </w:rPr>
        <w:t xml:space="preserve"> a </w:t>
      </w:r>
      <w:r w:rsidRPr="00955328">
        <w:rPr>
          <w:lang w:val="sk-SK"/>
        </w:rPr>
        <w:t>členstvo</w:t>
      </w:r>
      <w:r w:rsidR="00996212" w:rsidRPr="00955328">
        <w:rPr>
          <w:lang w:val="sk-SK"/>
        </w:rPr>
        <w:t xml:space="preserve"> v </w:t>
      </w:r>
      <w:r w:rsidRPr="00955328">
        <w:rPr>
          <w:lang w:val="sk-SK"/>
        </w:rPr>
        <w:t>ktorých je čiastočne alebo úplne povinné.</w:t>
      </w:r>
    </w:p>
    <w:p w:rsidR="00A203D1" w:rsidRPr="00955328" w:rsidRDefault="00A203D1" w:rsidP="003968FA">
      <w:pPr>
        <w:rPr>
          <w:spacing w:val="-3"/>
          <w:lang w:val="sk-SK"/>
        </w:rPr>
      </w:pPr>
    </w:p>
    <w:p w:rsidR="00A203D1" w:rsidRPr="00955328" w:rsidRDefault="00D27E15" w:rsidP="003968FA">
      <w:pPr>
        <w:rPr>
          <w:spacing w:val="-3"/>
          <w:lang w:val="sk-SK"/>
        </w:rPr>
      </w:pPr>
      <w:r w:rsidRPr="00955328">
        <w:rPr>
          <w:lang w:val="sk-SK"/>
        </w:rPr>
        <w:t>Jednotlivci sú fyzické osoby.</w:t>
      </w:r>
      <w:r w:rsidR="00996212" w:rsidRPr="00955328">
        <w:rPr>
          <w:lang w:val="sk-SK"/>
        </w:rPr>
        <w:t xml:space="preserve"> O </w:t>
      </w:r>
      <w:r w:rsidRPr="00955328">
        <w:rPr>
          <w:lang w:val="sk-SK"/>
        </w:rPr>
        <w:t>cenu sa môžu uchádzať aj príslušníci</w:t>
      </w:r>
      <w:r w:rsidR="00996212" w:rsidRPr="00955328">
        <w:rPr>
          <w:lang w:val="sk-SK"/>
        </w:rPr>
        <w:t xml:space="preserve"> z </w:t>
      </w:r>
      <w:r w:rsidRPr="00955328">
        <w:rPr>
          <w:lang w:val="sk-SK"/>
        </w:rPr>
        <w:t>tretích krajín, ak sa legálne zdržiavajú na území EÚ.</w:t>
      </w:r>
    </w:p>
    <w:p w:rsidR="00AC69F7" w:rsidRPr="00955328" w:rsidRDefault="00AC69F7" w:rsidP="003968FA">
      <w:pPr>
        <w:rPr>
          <w:lang w:val="sk-SK"/>
        </w:rPr>
      </w:pPr>
    </w:p>
    <w:p w:rsidR="005D22AE" w:rsidRPr="00955328" w:rsidRDefault="005D22AE" w:rsidP="003968FA">
      <w:pPr>
        <w:keepNext/>
        <w:rPr>
          <w:lang w:val="sk-SK"/>
        </w:rPr>
      </w:pPr>
      <w:r w:rsidRPr="00955328">
        <w:rPr>
          <w:lang w:val="sk-SK"/>
        </w:rPr>
        <w:t>Uchádzačov</w:t>
      </w:r>
      <w:r w:rsidR="00996212" w:rsidRPr="00955328">
        <w:rPr>
          <w:lang w:val="sk-SK"/>
        </w:rPr>
        <w:t xml:space="preserve"> o </w:t>
      </w:r>
      <w:r w:rsidRPr="00955328">
        <w:rPr>
          <w:lang w:val="sk-SK"/>
        </w:rPr>
        <w:t>cenu (organizácie</w:t>
      </w:r>
      <w:r w:rsidR="00996212" w:rsidRPr="00955328">
        <w:rPr>
          <w:lang w:val="sk-SK"/>
        </w:rPr>
        <w:t xml:space="preserve"> a </w:t>
      </w:r>
      <w:r w:rsidRPr="00955328">
        <w:rPr>
          <w:lang w:val="sk-SK"/>
        </w:rPr>
        <w:t>jednotlivcov) musí navrhnúť:</w:t>
      </w:r>
    </w:p>
    <w:p w:rsidR="009D425A" w:rsidRPr="00955328" w:rsidRDefault="009D425A" w:rsidP="003968FA">
      <w:pPr>
        <w:keepNext/>
        <w:rPr>
          <w:lang w:val="sk-SK"/>
        </w:rPr>
      </w:pPr>
    </w:p>
    <w:p w:rsidR="005D22AE" w:rsidRPr="00955328" w:rsidRDefault="003968FA" w:rsidP="00E20721">
      <w:pPr>
        <w:numPr>
          <w:ilvl w:val="0"/>
          <w:numId w:val="37"/>
        </w:numPr>
        <w:tabs>
          <w:tab w:val="clear" w:pos="0"/>
        </w:tabs>
        <w:rPr>
          <w:sz w:val="24"/>
          <w:lang w:val="sk-SK"/>
        </w:rPr>
      </w:pPr>
      <w:r w:rsidRPr="00955328">
        <w:rPr>
          <w:lang w:val="sk-SK"/>
        </w:rPr>
        <w:t>jeden alebo viacero členov Európskeho hospodárskeho</w:t>
      </w:r>
      <w:r w:rsidR="00996212" w:rsidRPr="00955328">
        <w:rPr>
          <w:lang w:val="sk-SK"/>
        </w:rPr>
        <w:t xml:space="preserve"> a </w:t>
      </w:r>
      <w:r w:rsidRPr="00955328">
        <w:rPr>
          <w:lang w:val="sk-SK"/>
        </w:rPr>
        <w:t>sociálneho výboru alebo</w:t>
      </w:r>
    </w:p>
    <w:p w:rsidR="005D22AE" w:rsidRPr="00955328" w:rsidRDefault="005D22AE" w:rsidP="00E20721">
      <w:pPr>
        <w:numPr>
          <w:ilvl w:val="0"/>
          <w:numId w:val="37"/>
        </w:numPr>
        <w:tabs>
          <w:tab w:val="clear" w:pos="0"/>
        </w:tabs>
        <w:rPr>
          <w:lang w:val="sk-SK"/>
        </w:rPr>
      </w:pPr>
      <w:r w:rsidRPr="00955328">
        <w:rPr>
          <w:lang w:val="sk-SK"/>
        </w:rPr>
        <w:t>jedna alebo viacero národných hospodárskych</w:t>
      </w:r>
      <w:r w:rsidR="00996212" w:rsidRPr="00955328">
        <w:rPr>
          <w:lang w:val="sk-SK"/>
        </w:rPr>
        <w:t xml:space="preserve"> a </w:t>
      </w:r>
      <w:r w:rsidRPr="00955328">
        <w:rPr>
          <w:lang w:val="sk-SK"/>
        </w:rPr>
        <w:t>sociálnych rád (HSR) alebo podobných inštitúcií alebo</w:t>
      </w:r>
    </w:p>
    <w:p w:rsidR="005D22AE" w:rsidRPr="00955328" w:rsidRDefault="005D22AE" w:rsidP="00E20721">
      <w:pPr>
        <w:numPr>
          <w:ilvl w:val="0"/>
          <w:numId w:val="38"/>
        </w:numPr>
        <w:tabs>
          <w:tab w:val="clear" w:pos="0"/>
        </w:tabs>
        <w:rPr>
          <w:lang w:val="sk-SK"/>
        </w:rPr>
      </w:pPr>
      <w:r w:rsidRPr="00955328">
        <w:rPr>
          <w:lang w:val="sk-SK"/>
        </w:rPr>
        <w:t>jedna alebo viacero európskych organizácií</w:t>
      </w:r>
      <w:r w:rsidR="00996212" w:rsidRPr="00955328">
        <w:rPr>
          <w:lang w:val="sk-SK"/>
        </w:rPr>
        <w:t xml:space="preserve"> a </w:t>
      </w:r>
      <w:r w:rsidRPr="00955328">
        <w:rPr>
          <w:lang w:val="sk-SK"/>
        </w:rPr>
        <w:t>sietí občianskej spoločnosti.</w:t>
      </w:r>
    </w:p>
    <w:p w:rsidR="00494058" w:rsidRPr="00955328" w:rsidRDefault="00494058" w:rsidP="003968FA">
      <w:pPr>
        <w:rPr>
          <w:lang w:val="sk-SK"/>
        </w:rPr>
      </w:pPr>
    </w:p>
    <w:p w:rsidR="001C2F4F" w:rsidRPr="00955328" w:rsidRDefault="001C2F4F" w:rsidP="003968FA">
      <w:pPr>
        <w:rPr>
          <w:lang w:val="sk-SK"/>
        </w:rPr>
      </w:pPr>
      <w:r w:rsidRPr="00955328">
        <w:rPr>
          <w:lang w:val="sk-SK"/>
        </w:rPr>
        <w:t>Európske organizácie občianskej spoločnosti</w:t>
      </w:r>
      <w:r w:rsidR="00996212" w:rsidRPr="00955328">
        <w:rPr>
          <w:lang w:val="sk-SK"/>
        </w:rPr>
        <w:t xml:space="preserve"> a </w:t>
      </w:r>
      <w:r w:rsidRPr="00955328">
        <w:rPr>
          <w:lang w:val="sk-SK"/>
        </w:rPr>
        <w:t>jednotlivci nemôžu navrhnúť sami seba.</w:t>
      </w:r>
    </w:p>
    <w:p w:rsidR="009D425A" w:rsidRPr="00955328" w:rsidRDefault="009D425A" w:rsidP="003968FA">
      <w:pPr>
        <w:rPr>
          <w:lang w:val="sk-SK"/>
        </w:rPr>
      </w:pPr>
    </w:p>
    <w:p w:rsidR="002E6FFB" w:rsidRPr="00955328" w:rsidRDefault="00A16003" w:rsidP="003968FA">
      <w:pPr>
        <w:rPr>
          <w:lang w:val="sk-SK"/>
        </w:rPr>
      </w:pPr>
      <w:r w:rsidRPr="00955328">
        <w:rPr>
          <w:lang w:val="sk-SK"/>
        </w:rPr>
        <w:t>„Európske organizácie“ sú organizácie, ktorých členovia</w:t>
      </w:r>
      <w:r w:rsidR="00996212" w:rsidRPr="00955328">
        <w:rPr>
          <w:lang w:val="sk-SK"/>
        </w:rPr>
        <w:t xml:space="preserve"> a </w:t>
      </w:r>
      <w:r w:rsidRPr="00955328">
        <w:rPr>
          <w:lang w:val="sk-SK"/>
        </w:rPr>
        <w:t>partneri sú vo viacerých členských štátoch</w:t>
      </w:r>
      <w:r w:rsidR="00996212" w:rsidRPr="00955328">
        <w:rPr>
          <w:lang w:val="sk-SK"/>
        </w:rPr>
        <w:t xml:space="preserve"> a </w:t>
      </w:r>
      <w:r w:rsidRPr="00955328">
        <w:rPr>
          <w:lang w:val="sk-SK"/>
        </w:rPr>
        <w:t>ktoré koordinujú svoje aktivity na európskej úrovni.</w:t>
      </w:r>
    </w:p>
    <w:p w:rsidR="00BC15F2" w:rsidRPr="00955328" w:rsidRDefault="00BC15F2" w:rsidP="003968FA">
      <w:pPr>
        <w:rPr>
          <w:lang w:val="sk-SK"/>
        </w:rPr>
      </w:pPr>
    </w:p>
    <w:p w:rsidR="002B3B8E" w:rsidRPr="00955328" w:rsidRDefault="0038181A" w:rsidP="003968FA">
      <w:pPr>
        <w:rPr>
          <w:lang w:val="sk-SK"/>
        </w:rPr>
      </w:pPr>
      <w:r w:rsidRPr="00955328">
        <w:rPr>
          <w:lang w:val="sk-SK"/>
        </w:rPr>
        <w:t xml:space="preserve">Prihlášky zaslané </w:t>
      </w:r>
      <w:r w:rsidRPr="00955328">
        <w:rPr>
          <w:b/>
          <w:lang w:val="sk-SK"/>
        </w:rPr>
        <w:t>priamo</w:t>
      </w:r>
      <w:r w:rsidRPr="00955328">
        <w:rPr>
          <w:lang w:val="sk-SK"/>
        </w:rPr>
        <w:t xml:space="preserve"> EHSV </w:t>
      </w:r>
      <w:r w:rsidRPr="00955328">
        <w:rPr>
          <w:b/>
          <w:lang w:val="sk-SK"/>
        </w:rPr>
        <w:t>nebudú</w:t>
      </w:r>
      <w:r w:rsidRPr="00955328">
        <w:rPr>
          <w:lang w:val="sk-SK"/>
        </w:rPr>
        <w:t xml:space="preserve"> brané do úvahy.</w:t>
      </w:r>
    </w:p>
    <w:p w:rsidR="00A203D1" w:rsidRPr="00955328" w:rsidRDefault="00A203D1" w:rsidP="003968FA">
      <w:pPr>
        <w:rPr>
          <w:lang w:val="sk-SK"/>
        </w:rPr>
      </w:pPr>
    </w:p>
    <w:p w:rsidR="002E6FFB" w:rsidRPr="00955328" w:rsidRDefault="002E6FFB" w:rsidP="003968FA">
      <w:pPr>
        <w:rPr>
          <w:lang w:val="sk-SK"/>
        </w:rPr>
      </w:pPr>
      <w:r w:rsidRPr="00955328">
        <w:rPr>
          <w:lang w:val="sk-SK"/>
        </w:rPr>
        <w:t>V záujme zaručenia transparentnosti postupu pri navrhovaní</w:t>
      </w:r>
      <w:r w:rsidR="00996212" w:rsidRPr="00955328">
        <w:rPr>
          <w:lang w:val="sk-SK"/>
        </w:rPr>
        <w:t xml:space="preserve"> a </w:t>
      </w:r>
      <w:r w:rsidRPr="00955328">
        <w:rPr>
          <w:lang w:val="sk-SK"/>
        </w:rPr>
        <w:t>výbere uchádzačov nesmú členovia hodnotiacej skupiny</w:t>
      </w:r>
      <w:r w:rsidR="00996212" w:rsidRPr="00955328">
        <w:rPr>
          <w:lang w:val="sk-SK"/>
        </w:rPr>
        <w:t xml:space="preserve"> a </w:t>
      </w:r>
      <w:r w:rsidRPr="00955328">
        <w:rPr>
          <w:lang w:val="sk-SK"/>
        </w:rPr>
        <w:t>členovia výberovej komisie navrhovať uchádzačov</w:t>
      </w:r>
      <w:r w:rsidR="00996212" w:rsidRPr="00955328">
        <w:rPr>
          <w:lang w:val="sk-SK"/>
        </w:rPr>
        <w:t xml:space="preserve"> o </w:t>
      </w:r>
      <w:r w:rsidRPr="00955328">
        <w:rPr>
          <w:lang w:val="sk-SK"/>
        </w:rPr>
        <w:t>cenu.</w:t>
      </w:r>
    </w:p>
    <w:p w:rsidR="00F564F4" w:rsidRPr="00955328" w:rsidRDefault="00F564F4" w:rsidP="003968FA">
      <w:pPr>
        <w:rPr>
          <w:lang w:val="sk-SK"/>
        </w:rPr>
      </w:pPr>
    </w:p>
    <w:p w:rsidR="00945CD3" w:rsidRPr="00955328" w:rsidRDefault="0014640B" w:rsidP="00E20721">
      <w:pPr>
        <w:keepNext/>
        <w:keepLines/>
        <w:outlineLvl w:val="0"/>
        <w:rPr>
          <w:b/>
          <w:i/>
          <w:lang w:val="sk-SK"/>
        </w:rPr>
      </w:pPr>
      <w:r w:rsidRPr="00955328">
        <w:rPr>
          <w:b/>
          <w:i/>
          <w:lang w:val="sk-SK"/>
        </w:rPr>
        <w:t>E)</w:t>
      </w:r>
      <w:r w:rsidR="00996212" w:rsidRPr="00955328">
        <w:rPr>
          <w:b/>
          <w:i/>
          <w:lang w:val="sk-SK"/>
        </w:rPr>
        <w:tab/>
      </w:r>
      <w:r w:rsidRPr="00955328">
        <w:rPr>
          <w:b/>
          <w:i/>
          <w:lang w:val="sk-SK"/>
        </w:rPr>
        <w:t>Postup pri navrhovaní uchádzačov</w:t>
      </w:r>
    </w:p>
    <w:p w:rsidR="00EC7CCB" w:rsidRPr="00955328" w:rsidRDefault="00EC7CCB" w:rsidP="003968FA">
      <w:pPr>
        <w:keepNext/>
        <w:keepLines/>
        <w:rPr>
          <w:lang w:val="sk-SK"/>
        </w:rPr>
      </w:pPr>
    </w:p>
    <w:p w:rsidR="00717CCC" w:rsidRPr="00955328" w:rsidRDefault="00635C4D" w:rsidP="003968FA">
      <w:pPr>
        <w:keepNext/>
        <w:keepLines/>
        <w:outlineLvl w:val="1"/>
        <w:rPr>
          <w:lang w:val="sk-SK"/>
        </w:rPr>
      </w:pPr>
      <w:r w:rsidRPr="00955328">
        <w:rPr>
          <w:lang w:val="sk-SK"/>
        </w:rPr>
        <w:t>Návrhy sa podávajú prostredníctvom prihlasovacieho formulára, ktorý je dostupný na internetovej stránke EHSV na adrese:</w:t>
      </w:r>
    </w:p>
    <w:p w:rsidR="00965D99" w:rsidRPr="00955328" w:rsidRDefault="00965D99" w:rsidP="003968FA">
      <w:pPr>
        <w:rPr>
          <w:lang w:val="sk-SK"/>
        </w:rPr>
      </w:pPr>
    </w:p>
    <w:p w:rsidR="00965D99" w:rsidRPr="00955328" w:rsidRDefault="00955328" w:rsidP="003968FA">
      <w:pPr>
        <w:jc w:val="center"/>
        <w:rPr>
          <w:lang w:val="sk-SK"/>
        </w:rPr>
      </w:pPr>
      <w:hyperlink r:id="rId21">
        <w:r w:rsidR="005431F5" w:rsidRPr="00955328">
          <w:rPr>
            <w:rStyle w:val="Hyperlink"/>
            <w:lang w:val="sk-SK"/>
          </w:rPr>
          <w:t>www.eesc.europa.eu/civilsocietyprize</w:t>
        </w:r>
      </w:hyperlink>
    </w:p>
    <w:p w:rsidR="00965D99" w:rsidRPr="00955328" w:rsidRDefault="00965D99" w:rsidP="003968FA">
      <w:pPr>
        <w:rPr>
          <w:lang w:val="sk-SK"/>
        </w:rPr>
      </w:pPr>
    </w:p>
    <w:p w:rsidR="00717CCC" w:rsidRPr="00955328" w:rsidRDefault="00717CCC" w:rsidP="003968FA">
      <w:pPr>
        <w:rPr>
          <w:lang w:val="sk-SK"/>
        </w:rPr>
      </w:pPr>
      <w:r w:rsidRPr="00955328">
        <w:rPr>
          <w:lang w:val="sk-SK"/>
        </w:rPr>
        <w:t>Prihlasovací formulár musí obsahovať všetky informácie, ktoré výberová komisia požaduje, aby bolo možné:</w:t>
      </w:r>
    </w:p>
    <w:p w:rsidR="00717CCC" w:rsidRPr="00955328" w:rsidRDefault="00717CCC" w:rsidP="003968FA">
      <w:pPr>
        <w:rPr>
          <w:lang w:val="sk-SK"/>
        </w:rPr>
      </w:pPr>
    </w:p>
    <w:p w:rsidR="00635C4D" w:rsidRPr="00955328" w:rsidRDefault="00635C4D" w:rsidP="00E20721">
      <w:pPr>
        <w:numPr>
          <w:ilvl w:val="0"/>
          <w:numId w:val="8"/>
        </w:numPr>
        <w:tabs>
          <w:tab w:val="clear" w:pos="0"/>
        </w:tabs>
        <w:rPr>
          <w:lang w:val="sk-SK"/>
        </w:rPr>
      </w:pPr>
      <w:r w:rsidRPr="00955328">
        <w:rPr>
          <w:lang w:val="sk-SK"/>
        </w:rPr>
        <w:t>po prvé zabezpečiť, že navrhnuté organizácie občianskej spoločnosti alebo jednotlivci spĺňajú formálne podmienky účasti a</w:t>
      </w:r>
    </w:p>
    <w:p w:rsidR="00635C4D" w:rsidRPr="00955328" w:rsidRDefault="00635C4D" w:rsidP="00E20721">
      <w:pPr>
        <w:numPr>
          <w:ilvl w:val="0"/>
          <w:numId w:val="9"/>
        </w:numPr>
        <w:tabs>
          <w:tab w:val="clear" w:pos="0"/>
        </w:tabs>
        <w:rPr>
          <w:lang w:val="sk-SK"/>
        </w:rPr>
      </w:pPr>
      <w:r w:rsidRPr="00955328">
        <w:rPr>
          <w:lang w:val="sk-SK"/>
        </w:rPr>
        <w:t>po druhé posúdiť skutočný prínos jednotlivých organizácií občianskej spoločnosti alebo jednotlivca</w:t>
      </w:r>
      <w:r w:rsidR="00996212" w:rsidRPr="00955328">
        <w:rPr>
          <w:lang w:val="sk-SK"/>
        </w:rPr>
        <w:t xml:space="preserve"> v </w:t>
      </w:r>
      <w:r w:rsidRPr="00955328">
        <w:rPr>
          <w:lang w:val="sk-SK"/>
        </w:rPr>
        <w:t>súvislosti</w:t>
      </w:r>
      <w:r w:rsidR="00996212" w:rsidRPr="00955328">
        <w:rPr>
          <w:lang w:val="sk-SK"/>
        </w:rPr>
        <w:t xml:space="preserve"> s </w:t>
      </w:r>
      <w:r w:rsidRPr="00955328">
        <w:rPr>
          <w:lang w:val="sk-SK"/>
        </w:rPr>
        <w:t>témou</w:t>
      </w:r>
      <w:r w:rsidR="00996212" w:rsidRPr="00955328">
        <w:rPr>
          <w:lang w:val="sk-SK"/>
        </w:rPr>
        <w:t xml:space="preserve"> a </w:t>
      </w:r>
      <w:r w:rsidRPr="00955328">
        <w:rPr>
          <w:lang w:val="sk-SK"/>
        </w:rPr>
        <w:t>cieľmi ceny.</w:t>
      </w:r>
    </w:p>
    <w:p w:rsidR="00635C4D" w:rsidRPr="00955328" w:rsidRDefault="00635C4D" w:rsidP="003968FA">
      <w:pPr>
        <w:rPr>
          <w:lang w:val="sk-SK"/>
        </w:rPr>
      </w:pPr>
    </w:p>
    <w:p w:rsidR="00635C4D" w:rsidRPr="00955328" w:rsidRDefault="00635C4D" w:rsidP="003968FA">
      <w:pPr>
        <w:rPr>
          <w:lang w:val="sk-SK"/>
        </w:rPr>
      </w:pPr>
      <w:r w:rsidRPr="00955328">
        <w:rPr>
          <w:lang w:val="sk-SK"/>
        </w:rPr>
        <w:t>Aby sa uľahčila práca poroty, formuláre</w:t>
      </w:r>
      <w:r w:rsidR="00996212" w:rsidRPr="00955328">
        <w:rPr>
          <w:lang w:val="sk-SK"/>
        </w:rPr>
        <w:t xml:space="preserve"> a </w:t>
      </w:r>
      <w:r w:rsidRPr="00955328">
        <w:rPr>
          <w:lang w:val="sk-SK"/>
        </w:rPr>
        <w:t>všetky sprievodné dokumenty by mali byť zasielané pokiaľ možno vo francúzskom alebo anglickom jazyku.</w:t>
      </w:r>
    </w:p>
    <w:p w:rsidR="004F19A8" w:rsidRPr="00955328" w:rsidRDefault="004F19A8" w:rsidP="003968FA">
      <w:pPr>
        <w:outlineLvl w:val="0"/>
        <w:rPr>
          <w:lang w:val="sk-SK"/>
        </w:rPr>
      </w:pPr>
    </w:p>
    <w:p w:rsidR="001772C9" w:rsidRPr="00955328" w:rsidRDefault="00115A78" w:rsidP="003968FA">
      <w:pPr>
        <w:outlineLvl w:val="0"/>
        <w:rPr>
          <w:lang w:val="sk-SK"/>
        </w:rPr>
      </w:pPr>
      <w:r w:rsidRPr="00955328">
        <w:rPr>
          <w:lang w:val="sk-SK"/>
        </w:rPr>
        <w:t>Upozorňujeme kandidátov, že na túto cenu sa vzťahuje článok 138 nariadenia Európskeho parlamentu</w:t>
      </w:r>
      <w:r w:rsidR="00996212" w:rsidRPr="00955328">
        <w:rPr>
          <w:lang w:val="sk-SK"/>
        </w:rPr>
        <w:t xml:space="preserve"> a </w:t>
      </w:r>
      <w:r w:rsidRPr="00955328">
        <w:rPr>
          <w:lang w:val="sk-SK"/>
        </w:rPr>
        <w:t>Rady (EÚ, Euratom) č. 966/2012</w:t>
      </w:r>
      <w:r w:rsidR="00996212" w:rsidRPr="00955328">
        <w:rPr>
          <w:lang w:val="sk-SK"/>
        </w:rPr>
        <w:t xml:space="preserve"> z </w:t>
      </w:r>
      <w:r w:rsidRPr="00955328">
        <w:rPr>
          <w:lang w:val="sk-SK"/>
        </w:rPr>
        <w:t>25</w:t>
      </w:r>
      <w:r w:rsidR="00996212" w:rsidRPr="00955328">
        <w:rPr>
          <w:lang w:val="sk-SK"/>
        </w:rPr>
        <w:t>. októbra</w:t>
      </w:r>
      <w:r w:rsidRPr="00955328">
        <w:rPr>
          <w:lang w:val="sk-SK"/>
        </w:rPr>
        <w:t xml:space="preserve"> 2012</w:t>
      </w:r>
      <w:r w:rsidR="00996212" w:rsidRPr="00955328">
        <w:rPr>
          <w:lang w:val="sk-SK"/>
        </w:rPr>
        <w:t xml:space="preserve"> o </w:t>
      </w:r>
      <w:r w:rsidRPr="00955328">
        <w:rPr>
          <w:lang w:val="sk-SK"/>
        </w:rPr>
        <w:t>rozpočtových pravidlách, ktoré sa vzťahujú na všeobecný rozpočet Únie,</w:t>
      </w:r>
      <w:r w:rsidR="00996212" w:rsidRPr="00955328">
        <w:rPr>
          <w:lang w:val="sk-SK"/>
        </w:rPr>
        <w:t xml:space="preserve"> a </w:t>
      </w:r>
      <w:r w:rsidRPr="00955328">
        <w:rPr>
          <w:lang w:val="sk-SK"/>
        </w:rPr>
        <w:t>zrušení nariadenia Rady (ES, Euratom) č. 1605/200</w:t>
      </w:r>
      <w:r w:rsidR="00DB1FE7" w:rsidRPr="00955328">
        <w:rPr>
          <w:lang w:val="sk-SK"/>
        </w:rPr>
        <w:t>2</w:t>
      </w:r>
      <w:r w:rsidRPr="00955328">
        <w:rPr>
          <w:lang w:val="sk-SK"/>
        </w:rPr>
        <w:t xml:space="preserve"> (Ú.</w:t>
      </w:r>
      <w:r w:rsidR="00996212" w:rsidRPr="00955328">
        <w:rPr>
          <w:lang w:val="sk-SK"/>
        </w:rPr>
        <w:t xml:space="preserve"> v </w:t>
      </w:r>
      <w:r w:rsidRPr="00955328">
        <w:rPr>
          <w:lang w:val="sk-SK"/>
        </w:rPr>
        <w:t>EÚ L 298, 26.10.2012, s</w:t>
      </w:r>
      <w:r w:rsidR="00DB1FE7" w:rsidRPr="00955328">
        <w:rPr>
          <w:lang w:val="sk-SK"/>
        </w:rPr>
        <w:t xml:space="preserve">. </w:t>
      </w:r>
      <w:r w:rsidRPr="00955328">
        <w:rPr>
          <w:lang w:val="sk-SK"/>
        </w:rPr>
        <w:t>1)</w:t>
      </w:r>
      <w:r w:rsidR="00996212" w:rsidRPr="00955328">
        <w:rPr>
          <w:lang w:val="sk-SK"/>
        </w:rPr>
        <w:t xml:space="preserve"> a </w:t>
      </w:r>
      <w:r w:rsidRPr="00955328">
        <w:rPr>
          <w:lang w:val="sk-SK"/>
        </w:rPr>
        <w:t>články 211 – 215 pravidiel uplatňovania. Kandidátom bude preto cena udelená, iba ak splnia požiadavky uvedených finančných pravidiel EÚ.</w:t>
      </w:r>
      <w:r w:rsidR="00996212" w:rsidRPr="00955328">
        <w:rPr>
          <w:lang w:val="sk-SK"/>
        </w:rPr>
        <w:t xml:space="preserve"> V </w:t>
      </w:r>
      <w:r w:rsidRPr="00955328">
        <w:rPr>
          <w:lang w:val="sk-SK"/>
        </w:rPr>
        <w:t>tejto súvislosti budú požiadaní, aby riadne vyplnili</w:t>
      </w:r>
      <w:r w:rsidR="00996212" w:rsidRPr="00955328">
        <w:rPr>
          <w:lang w:val="sk-SK"/>
        </w:rPr>
        <w:t xml:space="preserve"> a </w:t>
      </w:r>
      <w:r w:rsidRPr="00955328">
        <w:rPr>
          <w:lang w:val="sk-SK"/>
        </w:rPr>
        <w:t>podpísali tieto formuláre:</w:t>
      </w:r>
    </w:p>
    <w:p w:rsidR="001772C9" w:rsidRPr="00955328" w:rsidRDefault="001772C9" w:rsidP="003968FA">
      <w:pPr>
        <w:outlineLvl w:val="0"/>
        <w:rPr>
          <w:lang w:val="sk-SK"/>
        </w:rPr>
      </w:pPr>
    </w:p>
    <w:p w:rsidR="0014640B" w:rsidRPr="00955328" w:rsidRDefault="0014640B" w:rsidP="003968FA">
      <w:pPr>
        <w:numPr>
          <w:ilvl w:val="0"/>
          <w:numId w:val="41"/>
        </w:numPr>
        <w:ind w:left="369" w:hanging="369"/>
        <w:outlineLvl w:val="0"/>
        <w:rPr>
          <w:lang w:val="sk-SK"/>
        </w:rPr>
      </w:pPr>
      <w:r w:rsidRPr="00955328">
        <w:rPr>
          <w:spacing w:val="-2"/>
          <w:lang w:val="sk-SK"/>
        </w:rPr>
        <w:t>Čestné vyhlásenie</w:t>
      </w:r>
      <w:r w:rsidR="00996212" w:rsidRPr="00955328">
        <w:rPr>
          <w:spacing w:val="-2"/>
          <w:lang w:val="sk-SK"/>
        </w:rPr>
        <w:t xml:space="preserve"> o </w:t>
      </w:r>
      <w:r w:rsidRPr="00955328">
        <w:rPr>
          <w:spacing w:val="-2"/>
          <w:lang w:val="sk-SK"/>
        </w:rPr>
        <w:t>splnení podmienok účasti na verejnej súťaži</w:t>
      </w:r>
      <w:r w:rsidR="00996212" w:rsidRPr="00955328">
        <w:rPr>
          <w:spacing w:val="-2"/>
          <w:lang w:val="sk-SK"/>
        </w:rPr>
        <w:t xml:space="preserve"> a o </w:t>
      </w:r>
      <w:r w:rsidRPr="00955328">
        <w:rPr>
          <w:spacing w:val="-2"/>
          <w:lang w:val="sk-SK"/>
        </w:rPr>
        <w:t>konflikte záujmov (príloha 1</w:t>
      </w:r>
      <w:r w:rsidRPr="00955328">
        <w:rPr>
          <w:lang w:val="sk-SK"/>
        </w:rPr>
        <w:t>)</w:t>
      </w:r>
    </w:p>
    <w:p w:rsidR="0014640B" w:rsidRPr="00955328" w:rsidRDefault="0014640B" w:rsidP="003968FA">
      <w:pPr>
        <w:numPr>
          <w:ilvl w:val="0"/>
          <w:numId w:val="41"/>
        </w:numPr>
        <w:ind w:left="369" w:hanging="369"/>
        <w:outlineLvl w:val="0"/>
        <w:rPr>
          <w:lang w:val="sk-SK"/>
        </w:rPr>
      </w:pPr>
      <w:r w:rsidRPr="00955328">
        <w:rPr>
          <w:lang w:val="sk-SK"/>
        </w:rPr>
        <w:t>Oznámenie kandidátom týkajúce sa pravidiel pre cenu pre občiansku spoločnosť (príloha 2)</w:t>
      </w:r>
    </w:p>
    <w:p w:rsidR="0014640B" w:rsidRPr="00955328" w:rsidRDefault="0014640B" w:rsidP="003968FA">
      <w:pPr>
        <w:outlineLvl w:val="0"/>
        <w:rPr>
          <w:lang w:val="sk-SK"/>
        </w:rPr>
      </w:pPr>
    </w:p>
    <w:p w:rsidR="0014640B" w:rsidRPr="00955328" w:rsidRDefault="0014640B" w:rsidP="003968FA">
      <w:pPr>
        <w:outlineLvl w:val="0"/>
        <w:rPr>
          <w:lang w:val="sk-SK"/>
        </w:rPr>
      </w:pPr>
      <w:r w:rsidRPr="00955328">
        <w:rPr>
          <w:lang w:val="sk-SK"/>
        </w:rPr>
        <w:t>Pred udelením ceny budú kandidáti tiež požiadaní, aby riadne vyplnili</w:t>
      </w:r>
      <w:r w:rsidR="00996212" w:rsidRPr="00955328">
        <w:rPr>
          <w:lang w:val="sk-SK"/>
        </w:rPr>
        <w:t xml:space="preserve"> a </w:t>
      </w:r>
      <w:r w:rsidRPr="00955328">
        <w:rPr>
          <w:lang w:val="sk-SK"/>
        </w:rPr>
        <w:t>zaslať späť formulár na finančnú identifikáciu</w:t>
      </w:r>
      <w:r w:rsidR="00996212" w:rsidRPr="00955328">
        <w:rPr>
          <w:lang w:val="sk-SK"/>
        </w:rPr>
        <w:t xml:space="preserve"> a </w:t>
      </w:r>
      <w:r w:rsidRPr="00955328">
        <w:rPr>
          <w:lang w:val="sk-SK"/>
        </w:rPr>
        <w:t>formulár pre právny subjekt, ktoré sú</w:t>
      </w:r>
      <w:r w:rsidR="00996212" w:rsidRPr="00955328">
        <w:rPr>
          <w:lang w:val="sk-SK"/>
        </w:rPr>
        <w:t xml:space="preserve"> k </w:t>
      </w:r>
      <w:r w:rsidRPr="00955328">
        <w:rPr>
          <w:lang w:val="sk-SK"/>
        </w:rPr>
        <w:t>dispozícii na internetovej stránke Europa, spolu</w:t>
      </w:r>
      <w:r w:rsidR="00996212" w:rsidRPr="00955328">
        <w:rPr>
          <w:lang w:val="sk-SK"/>
        </w:rPr>
        <w:t xml:space="preserve"> s </w:t>
      </w:r>
      <w:r w:rsidRPr="00955328">
        <w:rPr>
          <w:lang w:val="sk-SK"/>
        </w:rPr>
        <w:t>príslušnými podpornými dokumentmi.</w:t>
      </w:r>
    </w:p>
    <w:p w:rsidR="0014640B" w:rsidRPr="00955328" w:rsidRDefault="00955328" w:rsidP="003968FA">
      <w:pPr>
        <w:outlineLvl w:val="0"/>
        <w:rPr>
          <w:lang w:val="sk-SK"/>
        </w:rPr>
      </w:pPr>
      <w:hyperlink r:id="rId22">
        <w:r w:rsidR="005431F5" w:rsidRPr="00955328">
          <w:rPr>
            <w:rStyle w:val="Hyperlink"/>
            <w:lang w:val="sk-SK"/>
          </w:rPr>
          <w:t>http://ec.europa.eu/budget/contracts_grants/info_contracts/legal_entities/legal_entities_en.cfm</w:t>
        </w:r>
      </w:hyperlink>
    </w:p>
    <w:p w:rsidR="0014640B" w:rsidRPr="00955328" w:rsidRDefault="00955328" w:rsidP="003968FA">
      <w:pPr>
        <w:outlineLvl w:val="0"/>
        <w:rPr>
          <w:lang w:val="sk-SK"/>
        </w:rPr>
      </w:pPr>
      <w:hyperlink r:id="rId23">
        <w:r w:rsidR="005431F5" w:rsidRPr="00955328">
          <w:rPr>
            <w:rStyle w:val="Hyperlink"/>
            <w:lang w:val="sk-SK"/>
          </w:rPr>
          <w:t>http://ec.europa.eu/budget/contracts_grants/info_contracts/financial_id/financial_id_en.cfm</w:t>
        </w:r>
      </w:hyperlink>
      <w:r w:rsidR="005431F5" w:rsidRPr="00955328">
        <w:rPr>
          <w:lang w:val="sk-SK"/>
        </w:rPr>
        <w:t>.</w:t>
      </w:r>
    </w:p>
    <w:p w:rsidR="0014640B" w:rsidRPr="00955328" w:rsidRDefault="0014640B" w:rsidP="003968FA">
      <w:pPr>
        <w:rPr>
          <w:lang w:val="sk-SK"/>
        </w:rPr>
      </w:pPr>
    </w:p>
    <w:p w:rsidR="0014640B" w:rsidRPr="00955328" w:rsidRDefault="0014640B" w:rsidP="003968FA">
      <w:pPr>
        <w:keepNext/>
        <w:rPr>
          <w:b/>
          <w:i/>
          <w:lang w:val="sk-SK"/>
        </w:rPr>
      </w:pPr>
      <w:r w:rsidRPr="00955328">
        <w:rPr>
          <w:b/>
          <w:i/>
          <w:lang w:val="sk-SK"/>
        </w:rPr>
        <w:t>F)</w:t>
      </w:r>
      <w:r w:rsidR="00996212" w:rsidRPr="00955328">
        <w:rPr>
          <w:b/>
          <w:i/>
          <w:lang w:val="sk-SK"/>
        </w:rPr>
        <w:tab/>
      </w:r>
      <w:r w:rsidRPr="00955328">
        <w:rPr>
          <w:b/>
          <w:i/>
          <w:lang w:val="sk-SK"/>
        </w:rPr>
        <w:t>Kritériá udelenia ceny</w:t>
      </w:r>
    </w:p>
    <w:p w:rsidR="0014640B" w:rsidRPr="00955328" w:rsidRDefault="0014640B" w:rsidP="003968FA">
      <w:pPr>
        <w:keepNext/>
        <w:rPr>
          <w:lang w:val="sk-SK"/>
        </w:rPr>
      </w:pPr>
    </w:p>
    <w:p w:rsidR="00C7053D" w:rsidRPr="00955328" w:rsidRDefault="0014640B" w:rsidP="003968FA">
      <w:pPr>
        <w:keepNext/>
        <w:rPr>
          <w:lang w:val="sk-SK"/>
        </w:rPr>
      </w:pPr>
      <w:r w:rsidRPr="00955328">
        <w:rPr>
          <w:lang w:val="sk-SK"/>
        </w:rPr>
        <w:t>Výberová komisia pri vyhodnocovaní prihlášok, ktoré spĺňajú kritériá</w:t>
      </w:r>
      <w:r w:rsidR="00996212" w:rsidRPr="00955328">
        <w:rPr>
          <w:lang w:val="sk-SK"/>
        </w:rPr>
        <w:t xml:space="preserve"> a </w:t>
      </w:r>
      <w:r w:rsidRPr="00955328">
        <w:rPr>
          <w:lang w:val="sk-SK"/>
        </w:rPr>
        <w:t>podmienky uvedené</w:t>
      </w:r>
      <w:r w:rsidR="00996212" w:rsidRPr="00955328">
        <w:rPr>
          <w:lang w:val="sk-SK"/>
        </w:rPr>
        <w:t xml:space="preserve"> v </w:t>
      </w:r>
      <w:r w:rsidRPr="00955328">
        <w:rPr>
          <w:lang w:val="sk-SK"/>
        </w:rPr>
        <w:t>bode C) (Iniciatívy, ktoré sa môžu uchádzať</w:t>
      </w:r>
      <w:r w:rsidR="00996212" w:rsidRPr="00955328">
        <w:rPr>
          <w:lang w:val="sk-SK"/>
        </w:rPr>
        <w:t xml:space="preserve"> o </w:t>
      </w:r>
      <w:r w:rsidRPr="00955328">
        <w:rPr>
          <w:lang w:val="sk-SK"/>
        </w:rPr>
        <w:t>cenu)</w:t>
      </w:r>
      <w:r w:rsidR="00996212" w:rsidRPr="00955328">
        <w:rPr>
          <w:lang w:val="sk-SK"/>
        </w:rPr>
        <w:t xml:space="preserve"> a v </w:t>
      </w:r>
      <w:r w:rsidRPr="00955328">
        <w:rPr>
          <w:lang w:val="sk-SK"/>
        </w:rPr>
        <w:t>bode D) (Kto sa môže uchádzať</w:t>
      </w:r>
      <w:r w:rsidR="00996212" w:rsidRPr="00955328">
        <w:rPr>
          <w:lang w:val="sk-SK"/>
        </w:rPr>
        <w:t xml:space="preserve"> o </w:t>
      </w:r>
      <w:r w:rsidRPr="00955328">
        <w:rPr>
          <w:lang w:val="sk-SK"/>
        </w:rPr>
        <w:t>cenu) zohľadní:</w:t>
      </w:r>
    </w:p>
    <w:p w:rsidR="00524130" w:rsidRPr="00955328" w:rsidRDefault="00524130" w:rsidP="003968FA">
      <w:pPr>
        <w:rPr>
          <w:lang w:val="sk-SK"/>
        </w:rPr>
      </w:pPr>
    </w:p>
    <w:p w:rsidR="00524130" w:rsidRPr="00955328" w:rsidRDefault="00524130" w:rsidP="00E20721">
      <w:pPr>
        <w:ind w:left="720" w:hanging="720"/>
        <w:outlineLvl w:val="0"/>
        <w:rPr>
          <w:lang w:val="sk-SK"/>
        </w:rPr>
      </w:pPr>
      <w:r w:rsidRPr="00955328">
        <w:rPr>
          <w:lang w:val="sk-SK"/>
        </w:rPr>
        <w:t>1)</w:t>
      </w:r>
      <w:r w:rsidRPr="00955328">
        <w:rPr>
          <w:lang w:val="sk-SK"/>
        </w:rPr>
        <w:tab/>
      </w:r>
      <w:r w:rsidRPr="00955328">
        <w:rPr>
          <w:b/>
          <w:lang w:val="sk-SK"/>
        </w:rPr>
        <w:t>Cieľ</w:t>
      </w:r>
      <w:r w:rsidR="00996212" w:rsidRPr="00955328">
        <w:rPr>
          <w:b/>
          <w:lang w:val="sk-SK"/>
        </w:rPr>
        <w:t xml:space="preserve"> a </w:t>
      </w:r>
      <w:r w:rsidRPr="00955328">
        <w:rPr>
          <w:b/>
          <w:lang w:val="sk-SK"/>
        </w:rPr>
        <w:t xml:space="preserve">hlavný </w:t>
      </w:r>
      <w:r w:rsidRPr="00955328">
        <w:rPr>
          <w:lang w:val="sk-SK"/>
        </w:rPr>
        <w:t>zámer ceny tak, ako je uvedený</w:t>
      </w:r>
      <w:r w:rsidR="00996212" w:rsidRPr="00955328">
        <w:rPr>
          <w:lang w:val="sk-SK"/>
        </w:rPr>
        <w:t xml:space="preserve"> v </w:t>
      </w:r>
      <w:r w:rsidRPr="00955328">
        <w:rPr>
          <w:lang w:val="sk-SK"/>
        </w:rPr>
        <w:t>bode A.</w:t>
      </w:r>
    </w:p>
    <w:p w:rsidR="00524130" w:rsidRPr="00955328" w:rsidRDefault="00524130" w:rsidP="003968FA">
      <w:pPr>
        <w:rPr>
          <w:lang w:val="sk-SK"/>
        </w:rPr>
      </w:pPr>
    </w:p>
    <w:p w:rsidR="00524130" w:rsidRPr="00955328" w:rsidRDefault="00524130" w:rsidP="003968FA">
      <w:pPr>
        <w:keepNext/>
        <w:keepLines/>
        <w:shd w:val="clear" w:color="auto" w:fill="FFFFFF"/>
        <w:ind w:right="147"/>
        <w:rPr>
          <w:b/>
          <w:i/>
          <w:lang w:val="sk-SK"/>
        </w:rPr>
      </w:pPr>
      <w:r w:rsidRPr="00955328">
        <w:rPr>
          <w:lang w:val="sk-SK"/>
        </w:rPr>
        <w:t>2)</w:t>
      </w:r>
      <w:r w:rsidRPr="00955328">
        <w:rPr>
          <w:lang w:val="sk-SK"/>
        </w:rPr>
        <w:tab/>
      </w:r>
      <w:r w:rsidRPr="00955328">
        <w:rPr>
          <w:b/>
          <w:lang w:val="sk-SK"/>
        </w:rPr>
        <w:t>Dosah</w:t>
      </w:r>
      <w:r w:rsidRPr="00955328">
        <w:rPr>
          <w:lang w:val="sk-SK"/>
        </w:rPr>
        <w:t xml:space="preserve"> iniciatív</w:t>
      </w:r>
      <w:r w:rsidR="00996212" w:rsidRPr="00955328">
        <w:rPr>
          <w:lang w:val="sk-SK"/>
        </w:rPr>
        <w:t xml:space="preserve"> z </w:t>
      </w:r>
      <w:r w:rsidRPr="00955328">
        <w:rPr>
          <w:lang w:val="sk-SK"/>
        </w:rPr>
        <w:t>hľadiska:</w:t>
      </w:r>
    </w:p>
    <w:p w:rsidR="00524130" w:rsidRPr="00955328" w:rsidRDefault="00524130" w:rsidP="003968FA">
      <w:pPr>
        <w:keepNext/>
        <w:keepLines/>
        <w:shd w:val="clear" w:color="auto" w:fill="FFFFFF"/>
        <w:ind w:right="147"/>
        <w:rPr>
          <w:lang w:val="sk-SK"/>
        </w:rPr>
      </w:pPr>
    </w:p>
    <w:p w:rsidR="00524130" w:rsidRPr="00955328" w:rsidRDefault="003968FA" w:rsidP="00E20721">
      <w:pPr>
        <w:numPr>
          <w:ilvl w:val="0"/>
          <w:numId w:val="41"/>
        </w:numPr>
        <w:ind w:left="1089" w:hanging="369"/>
        <w:outlineLvl w:val="0"/>
        <w:rPr>
          <w:lang w:val="sk-SK"/>
        </w:rPr>
      </w:pPr>
      <w:r w:rsidRPr="00955328">
        <w:rPr>
          <w:lang w:val="sk-SK"/>
        </w:rPr>
        <w:t>ich cieľovej skupiny (kategórie adresátov iniciatívy</w:t>
      </w:r>
      <w:r w:rsidR="00996212" w:rsidRPr="00955328">
        <w:rPr>
          <w:lang w:val="sk-SK"/>
        </w:rPr>
        <w:t xml:space="preserve"> a </w:t>
      </w:r>
      <w:r w:rsidRPr="00955328">
        <w:rPr>
          <w:lang w:val="sk-SK"/>
        </w:rPr>
        <w:t>počet osôb, ktorých sa týkajú),</w:t>
      </w:r>
    </w:p>
    <w:p w:rsidR="00524130" w:rsidRPr="00955328" w:rsidRDefault="001840AC" w:rsidP="00E20721">
      <w:pPr>
        <w:numPr>
          <w:ilvl w:val="0"/>
          <w:numId w:val="41"/>
        </w:numPr>
        <w:ind w:left="1089" w:hanging="369"/>
        <w:outlineLvl w:val="0"/>
        <w:rPr>
          <w:lang w:val="sk-SK"/>
        </w:rPr>
      </w:pPr>
      <w:r w:rsidRPr="00955328">
        <w:rPr>
          <w:lang w:val="sk-SK"/>
        </w:rPr>
        <w:t>toho, ako prispievajú</w:t>
      </w:r>
      <w:r w:rsidR="00996212" w:rsidRPr="00955328">
        <w:rPr>
          <w:lang w:val="sk-SK"/>
        </w:rPr>
        <w:t xml:space="preserve"> k </w:t>
      </w:r>
      <w:r w:rsidRPr="00955328">
        <w:rPr>
          <w:lang w:val="sk-SK"/>
        </w:rPr>
        <w:t>vytváraniu blahobytu komunity,</w:t>
      </w:r>
    </w:p>
    <w:p w:rsidR="00524130" w:rsidRPr="00955328" w:rsidRDefault="003968FA" w:rsidP="00E20721">
      <w:pPr>
        <w:numPr>
          <w:ilvl w:val="0"/>
          <w:numId w:val="41"/>
        </w:numPr>
        <w:ind w:left="1089" w:hanging="369"/>
        <w:outlineLvl w:val="0"/>
        <w:rPr>
          <w:lang w:val="sk-SK"/>
        </w:rPr>
      </w:pPr>
      <w:r w:rsidRPr="00955328">
        <w:rPr>
          <w:lang w:val="sk-SK"/>
        </w:rPr>
        <w:t>ich dlhodobého vplyvu,</w:t>
      </w:r>
    </w:p>
    <w:p w:rsidR="00524130" w:rsidRPr="00955328" w:rsidRDefault="003968FA" w:rsidP="00E20721">
      <w:pPr>
        <w:numPr>
          <w:ilvl w:val="0"/>
          <w:numId w:val="41"/>
        </w:numPr>
        <w:ind w:left="1089" w:hanging="369"/>
        <w:outlineLvl w:val="0"/>
        <w:rPr>
          <w:lang w:val="sk-SK"/>
        </w:rPr>
      </w:pPr>
      <w:r w:rsidRPr="00955328">
        <w:rPr>
          <w:lang w:val="sk-SK"/>
        </w:rPr>
        <w:t>ich udržateľnosti,</w:t>
      </w:r>
    </w:p>
    <w:p w:rsidR="00890542" w:rsidRPr="00955328" w:rsidRDefault="003968FA" w:rsidP="00E20721">
      <w:pPr>
        <w:numPr>
          <w:ilvl w:val="0"/>
          <w:numId w:val="41"/>
        </w:numPr>
        <w:ind w:left="1089" w:hanging="369"/>
        <w:outlineLvl w:val="0"/>
        <w:rPr>
          <w:lang w:val="sk-SK"/>
        </w:rPr>
      </w:pPr>
      <w:r w:rsidRPr="00955328">
        <w:rPr>
          <w:lang w:val="sk-SK"/>
        </w:rPr>
        <w:t>ich európskeho rozmeru (zemepisné pokrytie),</w:t>
      </w:r>
    </w:p>
    <w:p w:rsidR="00524130" w:rsidRPr="00955328" w:rsidRDefault="00890542" w:rsidP="00E20721">
      <w:pPr>
        <w:numPr>
          <w:ilvl w:val="0"/>
          <w:numId w:val="41"/>
        </w:numPr>
        <w:ind w:left="1089" w:hanging="369"/>
        <w:outlineLvl w:val="0"/>
        <w:rPr>
          <w:lang w:val="sk-SK"/>
        </w:rPr>
      </w:pPr>
      <w:r w:rsidRPr="00955328">
        <w:rPr>
          <w:lang w:val="sk-SK"/>
        </w:rPr>
        <w:t>uplatňovania ľudských práv,</w:t>
      </w:r>
    </w:p>
    <w:p w:rsidR="00F70094" w:rsidRPr="00955328" w:rsidRDefault="00F70094" w:rsidP="00E20721">
      <w:pPr>
        <w:numPr>
          <w:ilvl w:val="0"/>
          <w:numId w:val="41"/>
        </w:numPr>
        <w:ind w:left="1089" w:hanging="369"/>
        <w:outlineLvl w:val="0"/>
        <w:rPr>
          <w:lang w:val="sk-SK"/>
        </w:rPr>
      </w:pPr>
      <w:r w:rsidRPr="00955328">
        <w:rPr>
          <w:lang w:val="sk-SK"/>
        </w:rPr>
        <w:t>výsledkov, pokiaľ ide</w:t>
      </w:r>
      <w:r w:rsidR="00996212" w:rsidRPr="00955328">
        <w:rPr>
          <w:lang w:val="sk-SK"/>
        </w:rPr>
        <w:t xml:space="preserve"> o </w:t>
      </w:r>
      <w:r w:rsidRPr="00955328">
        <w:rPr>
          <w:lang w:val="sk-SK"/>
        </w:rPr>
        <w:t>zvyšovanie informovanosti</w:t>
      </w:r>
      <w:r w:rsidR="00996212" w:rsidRPr="00955328">
        <w:rPr>
          <w:lang w:val="sk-SK"/>
        </w:rPr>
        <w:t xml:space="preserve"> o </w:t>
      </w:r>
      <w:r w:rsidRPr="00955328">
        <w:rPr>
          <w:lang w:val="sk-SK"/>
        </w:rPr>
        <w:t>otázkach súvisiacich</w:t>
      </w:r>
      <w:r w:rsidR="00996212" w:rsidRPr="00955328">
        <w:rPr>
          <w:lang w:val="sk-SK"/>
        </w:rPr>
        <w:t xml:space="preserve"> s </w:t>
      </w:r>
      <w:r w:rsidRPr="00955328">
        <w:rPr>
          <w:lang w:val="sk-SK"/>
        </w:rPr>
        <w:t>chudobou.</w:t>
      </w:r>
    </w:p>
    <w:p w:rsidR="00524130" w:rsidRPr="00955328" w:rsidRDefault="00524130" w:rsidP="003968FA">
      <w:pPr>
        <w:shd w:val="clear" w:color="auto" w:fill="FFFFFF"/>
        <w:ind w:right="147"/>
        <w:rPr>
          <w:lang w:val="sk-SK"/>
        </w:rPr>
      </w:pPr>
    </w:p>
    <w:p w:rsidR="00524130" w:rsidRPr="00955328" w:rsidRDefault="00524130" w:rsidP="00E20721">
      <w:pPr>
        <w:shd w:val="clear" w:color="auto" w:fill="FFFFFF"/>
        <w:rPr>
          <w:b/>
          <w:i/>
          <w:lang w:val="sk-SK"/>
        </w:rPr>
      </w:pPr>
      <w:r w:rsidRPr="00955328">
        <w:rPr>
          <w:lang w:val="sk-SK"/>
        </w:rPr>
        <w:t>3)</w:t>
      </w:r>
      <w:r w:rsidRPr="00955328">
        <w:rPr>
          <w:lang w:val="sk-SK"/>
        </w:rPr>
        <w:tab/>
        <w:t>Stupeň výnimočnosti iniciatív</w:t>
      </w:r>
      <w:r w:rsidR="00996212" w:rsidRPr="00955328">
        <w:rPr>
          <w:lang w:val="sk-SK"/>
        </w:rPr>
        <w:t xml:space="preserve"> z </w:t>
      </w:r>
      <w:r w:rsidRPr="00955328">
        <w:rPr>
          <w:lang w:val="sk-SK"/>
        </w:rPr>
        <w:t>hľadiska:</w:t>
      </w:r>
    </w:p>
    <w:p w:rsidR="00524130" w:rsidRPr="00955328" w:rsidRDefault="00524130" w:rsidP="003968FA">
      <w:pPr>
        <w:shd w:val="clear" w:color="auto" w:fill="FFFFFF"/>
        <w:ind w:right="147"/>
        <w:rPr>
          <w:lang w:val="sk-SK"/>
        </w:rPr>
      </w:pPr>
    </w:p>
    <w:p w:rsidR="00524130" w:rsidRPr="00955328" w:rsidRDefault="003968FA" w:rsidP="00E20721">
      <w:pPr>
        <w:numPr>
          <w:ilvl w:val="0"/>
          <w:numId w:val="41"/>
        </w:numPr>
        <w:ind w:left="1089" w:hanging="369"/>
        <w:outlineLvl w:val="0"/>
        <w:rPr>
          <w:lang w:val="sk-SK"/>
        </w:rPr>
      </w:pPr>
      <w:r w:rsidRPr="00955328">
        <w:rPr>
          <w:lang w:val="sk-SK"/>
        </w:rPr>
        <w:t>inovácie,</w:t>
      </w:r>
    </w:p>
    <w:p w:rsidR="00524130" w:rsidRPr="00955328" w:rsidRDefault="003968FA" w:rsidP="00E20721">
      <w:pPr>
        <w:numPr>
          <w:ilvl w:val="0"/>
          <w:numId w:val="41"/>
        </w:numPr>
        <w:ind w:left="1089" w:hanging="369"/>
        <w:outlineLvl w:val="0"/>
        <w:rPr>
          <w:lang w:val="sk-SK"/>
        </w:rPr>
      </w:pPr>
      <w:r w:rsidRPr="00955328">
        <w:rPr>
          <w:lang w:val="sk-SK"/>
        </w:rPr>
        <w:t>tvorivosti,</w:t>
      </w:r>
    </w:p>
    <w:p w:rsidR="00524130" w:rsidRPr="00955328" w:rsidRDefault="003968FA" w:rsidP="00E20721">
      <w:pPr>
        <w:numPr>
          <w:ilvl w:val="0"/>
          <w:numId w:val="41"/>
        </w:numPr>
        <w:ind w:left="1089" w:hanging="369"/>
        <w:outlineLvl w:val="0"/>
        <w:rPr>
          <w:lang w:val="sk-SK"/>
        </w:rPr>
      </w:pPr>
      <w:r w:rsidRPr="00955328">
        <w:rPr>
          <w:lang w:val="sk-SK"/>
        </w:rPr>
        <w:t>jedinečnosti,</w:t>
      </w:r>
    </w:p>
    <w:p w:rsidR="00890542" w:rsidRPr="00955328" w:rsidRDefault="00C66BC2" w:rsidP="00E20721">
      <w:pPr>
        <w:numPr>
          <w:ilvl w:val="0"/>
          <w:numId w:val="41"/>
        </w:numPr>
        <w:ind w:left="1089" w:hanging="369"/>
        <w:outlineLvl w:val="0"/>
        <w:rPr>
          <w:lang w:val="sk-SK"/>
        </w:rPr>
      </w:pPr>
      <w:r w:rsidRPr="00955328">
        <w:rPr>
          <w:lang w:val="sk-SK"/>
        </w:rPr>
        <w:t>účasti osôb, ktoré zažívajú chudobu alebo sociálne vylúčenie,</w:t>
      </w:r>
    </w:p>
    <w:p w:rsidR="00F70094" w:rsidRPr="00955328" w:rsidRDefault="00C66BC2" w:rsidP="00E20721">
      <w:pPr>
        <w:numPr>
          <w:ilvl w:val="0"/>
          <w:numId w:val="41"/>
        </w:numPr>
        <w:ind w:left="1089" w:hanging="369"/>
        <w:outlineLvl w:val="0"/>
        <w:rPr>
          <w:lang w:val="sk-SK"/>
        </w:rPr>
      </w:pPr>
      <w:r w:rsidRPr="00955328">
        <w:rPr>
          <w:lang w:val="sk-SK"/>
        </w:rPr>
        <w:t>možnosti vymieňať si osvedčené postupy.</w:t>
      </w:r>
    </w:p>
    <w:p w:rsidR="00DD7E19" w:rsidRPr="00955328" w:rsidRDefault="00DD7E19" w:rsidP="003968FA">
      <w:pPr>
        <w:rPr>
          <w:lang w:val="sk-SK"/>
        </w:rPr>
      </w:pPr>
    </w:p>
    <w:p w:rsidR="00DD7E19" w:rsidRPr="00955328" w:rsidRDefault="00CF6B1F" w:rsidP="003968FA">
      <w:pPr>
        <w:rPr>
          <w:lang w:val="sk-SK"/>
        </w:rPr>
      </w:pPr>
      <w:r w:rsidRPr="00955328">
        <w:rPr>
          <w:b/>
          <w:lang w:val="sk-SK"/>
        </w:rPr>
        <w:t xml:space="preserve">Výberová komisia </w:t>
      </w:r>
      <w:r w:rsidRPr="00955328">
        <w:rPr>
          <w:lang w:val="sk-SK"/>
        </w:rPr>
        <w:t>je zložená</w:t>
      </w:r>
      <w:r w:rsidR="00996212" w:rsidRPr="00955328">
        <w:rPr>
          <w:lang w:val="sk-SK"/>
        </w:rPr>
        <w:t xml:space="preserve"> z </w:t>
      </w:r>
      <w:r w:rsidRPr="00955328">
        <w:rPr>
          <w:lang w:val="sk-SK"/>
        </w:rPr>
        <w:t>predsedu</w:t>
      </w:r>
      <w:r w:rsidR="00996212" w:rsidRPr="00955328">
        <w:rPr>
          <w:lang w:val="sk-SK"/>
        </w:rPr>
        <w:t xml:space="preserve"> a </w:t>
      </w:r>
      <w:r w:rsidRPr="00955328">
        <w:rPr>
          <w:lang w:val="sk-SK"/>
        </w:rPr>
        <w:t>dvoch podpredsedov EHSV, predsedov troch skupín (Zamestnávatelia, Pracovníci, Iné záujmy)</w:t>
      </w:r>
      <w:r w:rsidR="00996212" w:rsidRPr="00955328">
        <w:rPr>
          <w:lang w:val="sk-SK"/>
        </w:rPr>
        <w:t xml:space="preserve"> a </w:t>
      </w:r>
      <w:r w:rsidRPr="00955328">
        <w:rPr>
          <w:lang w:val="sk-SK"/>
        </w:rPr>
        <w:t>generálneho tajomníka EHSV.</w:t>
      </w:r>
    </w:p>
    <w:p w:rsidR="00DD7E19" w:rsidRPr="00955328" w:rsidRDefault="00DD7E19" w:rsidP="003968FA">
      <w:pPr>
        <w:rPr>
          <w:lang w:val="sk-SK"/>
        </w:rPr>
      </w:pPr>
    </w:p>
    <w:p w:rsidR="00996212" w:rsidRPr="00955328" w:rsidRDefault="00DD7E19" w:rsidP="003968FA">
      <w:pPr>
        <w:rPr>
          <w:lang w:val="sk-SK"/>
        </w:rPr>
      </w:pPr>
      <w:r w:rsidRPr="00955328">
        <w:rPr>
          <w:lang w:val="sk-SK"/>
        </w:rPr>
        <w:t>Výberová komisia zodpovedá za konečný výber víťazov, pri ktorom zohľadní výsledky hodnotenia trojčlennej skupiny posudzovateľov,</w:t>
      </w:r>
      <w:r w:rsidR="00996212" w:rsidRPr="00955328">
        <w:rPr>
          <w:lang w:val="sk-SK"/>
        </w:rPr>
        <w:t xml:space="preserve"> z </w:t>
      </w:r>
      <w:r w:rsidRPr="00955328">
        <w:rPr>
          <w:lang w:val="sk-SK"/>
        </w:rPr>
        <w:t>ktorých aspoň jeden je nezávislým vonkajším posudzovateľom</w:t>
      </w:r>
      <w:r w:rsidR="00996212" w:rsidRPr="00955328">
        <w:rPr>
          <w:lang w:val="sk-SK"/>
        </w:rPr>
        <w:t>.</w:t>
      </w:r>
    </w:p>
    <w:p w:rsidR="0014640B" w:rsidRPr="00955328" w:rsidRDefault="0014640B" w:rsidP="003968FA">
      <w:pPr>
        <w:rPr>
          <w:lang w:val="sk-SK"/>
        </w:rPr>
      </w:pPr>
    </w:p>
    <w:p w:rsidR="0014640B" w:rsidRPr="00955328" w:rsidRDefault="0014640B" w:rsidP="00E20721">
      <w:pPr>
        <w:rPr>
          <w:b/>
          <w:i/>
          <w:lang w:val="sk-SK"/>
        </w:rPr>
      </w:pPr>
      <w:r w:rsidRPr="00955328">
        <w:rPr>
          <w:b/>
          <w:i/>
          <w:lang w:val="sk-SK"/>
        </w:rPr>
        <w:t>G)</w:t>
      </w:r>
      <w:r w:rsidR="00996212" w:rsidRPr="00955328">
        <w:rPr>
          <w:b/>
          <w:i/>
          <w:lang w:val="sk-SK"/>
        </w:rPr>
        <w:tab/>
      </w:r>
      <w:r w:rsidRPr="00955328">
        <w:rPr>
          <w:b/>
          <w:i/>
          <w:lang w:val="sk-SK"/>
        </w:rPr>
        <w:t>Peňažné ocenenie</w:t>
      </w:r>
    </w:p>
    <w:p w:rsidR="0014640B" w:rsidRPr="00955328" w:rsidRDefault="0014640B" w:rsidP="003968FA">
      <w:pPr>
        <w:rPr>
          <w:lang w:val="sk-SK"/>
        </w:rPr>
      </w:pPr>
    </w:p>
    <w:p w:rsidR="0014640B" w:rsidRPr="00955328" w:rsidRDefault="0014640B" w:rsidP="003968FA">
      <w:pPr>
        <w:rPr>
          <w:lang w:val="sk-SK"/>
        </w:rPr>
      </w:pPr>
      <w:r w:rsidRPr="00955328">
        <w:rPr>
          <w:lang w:val="sk-SK"/>
        </w:rPr>
        <w:t>Celková hodnota ceny je 50 000 EUR. Táto suma sa môže rozdeliť a</w:t>
      </w:r>
      <w:r w:rsidR="001215CC" w:rsidRPr="00955328">
        <w:rPr>
          <w:lang w:val="sk-SK"/>
        </w:rPr>
        <w:t>ž medzi piatich víťazov tak, že </w:t>
      </w:r>
      <w:r w:rsidRPr="00955328">
        <w:rPr>
          <w:lang w:val="sk-SK"/>
        </w:rPr>
        <w:t>14 000 EUR sa udelí za prvé miesto</w:t>
      </w:r>
      <w:r w:rsidR="00996212" w:rsidRPr="00955328">
        <w:rPr>
          <w:lang w:val="sk-SK"/>
        </w:rPr>
        <w:t xml:space="preserve"> a </w:t>
      </w:r>
      <w:r w:rsidRPr="00955328">
        <w:rPr>
          <w:lang w:val="sk-SK"/>
        </w:rPr>
        <w:t>9 000 EUR každému ďalšiemu víťazovi.</w:t>
      </w:r>
    </w:p>
    <w:p w:rsidR="0014640B" w:rsidRPr="00955328" w:rsidRDefault="0014640B" w:rsidP="003968FA">
      <w:pPr>
        <w:rPr>
          <w:lang w:val="sk-SK"/>
        </w:rPr>
      </w:pPr>
    </w:p>
    <w:p w:rsidR="0014640B" w:rsidRPr="00955328" w:rsidRDefault="0014640B" w:rsidP="003968FA">
      <w:pPr>
        <w:rPr>
          <w:lang w:val="sk-SK"/>
        </w:rPr>
      </w:pPr>
      <w:r w:rsidRPr="00955328">
        <w:rPr>
          <w:lang w:val="sk-SK"/>
        </w:rPr>
        <w:t>Výbor nemusí udeliť všetkých päť cien.</w:t>
      </w:r>
    </w:p>
    <w:p w:rsidR="0014640B" w:rsidRPr="00955328" w:rsidRDefault="0014640B" w:rsidP="003968FA">
      <w:pPr>
        <w:rPr>
          <w:lang w:val="sk-SK"/>
        </w:rPr>
      </w:pPr>
    </w:p>
    <w:p w:rsidR="0014640B" w:rsidRPr="00955328" w:rsidRDefault="0014640B" w:rsidP="003968FA">
      <w:pPr>
        <w:rPr>
          <w:lang w:val="sk-SK"/>
        </w:rPr>
      </w:pPr>
      <w:r w:rsidRPr="00955328">
        <w:rPr>
          <w:lang w:val="sk-SK"/>
        </w:rPr>
        <w:t>Ceny budú vyplatené bankovým prevodom do 30 dní po slávnostnom udelení cien.</w:t>
      </w:r>
    </w:p>
    <w:p w:rsidR="0014640B" w:rsidRPr="00955328" w:rsidRDefault="0014640B" w:rsidP="003968FA">
      <w:pPr>
        <w:rPr>
          <w:lang w:val="sk-SK"/>
        </w:rPr>
      </w:pPr>
    </w:p>
    <w:p w:rsidR="0014640B" w:rsidRPr="00955328" w:rsidRDefault="0014640B" w:rsidP="00E20721">
      <w:pPr>
        <w:rPr>
          <w:i/>
          <w:lang w:val="sk-SK"/>
        </w:rPr>
      </w:pPr>
      <w:r w:rsidRPr="00955328">
        <w:rPr>
          <w:b/>
          <w:i/>
          <w:lang w:val="sk-SK"/>
        </w:rPr>
        <w:t>H</w:t>
      </w:r>
      <w:r w:rsidRPr="00955328">
        <w:rPr>
          <w:i/>
          <w:lang w:val="sk-SK"/>
        </w:rPr>
        <w:t xml:space="preserve">) </w:t>
      </w:r>
      <w:r w:rsidRPr="00955328">
        <w:rPr>
          <w:lang w:val="sk-SK"/>
        </w:rPr>
        <w:tab/>
      </w:r>
      <w:r w:rsidRPr="00955328">
        <w:rPr>
          <w:i/>
          <w:lang w:val="sk-SK"/>
        </w:rPr>
        <w:t>Termíny</w:t>
      </w:r>
    </w:p>
    <w:p w:rsidR="0014640B" w:rsidRPr="00955328" w:rsidRDefault="0014640B" w:rsidP="003968FA">
      <w:pPr>
        <w:rPr>
          <w:lang w:val="sk-SK"/>
        </w:rPr>
      </w:pPr>
    </w:p>
    <w:p w:rsidR="0014640B" w:rsidRPr="00955328" w:rsidRDefault="0014640B" w:rsidP="003968FA">
      <w:pPr>
        <w:rPr>
          <w:lang w:val="sk-SK"/>
        </w:rPr>
      </w:pPr>
      <w:r w:rsidRPr="00955328">
        <w:rPr>
          <w:lang w:val="sk-SK"/>
        </w:rPr>
        <w:t>Konečný termín na zaslanie návrhov je</w:t>
      </w:r>
      <w:r w:rsidRPr="00955328">
        <w:rPr>
          <w:b/>
          <w:lang w:val="sk-SK"/>
        </w:rPr>
        <w:t xml:space="preserve"> 31</w:t>
      </w:r>
      <w:r w:rsidR="00996212" w:rsidRPr="00955328">
        <w:rPr>
          <w:b/>
          <w:lang w:val="sk-SK"/>
        </w:rPr>
        <w:t>. júla</w:t>
      </w:r>
      <w:r w:rsidRPr="00955328">
        <w:rPr>
          <w:b/>
          <w:lang w:val="sk-SK"/>
        </w:rPr>
        <w:t xml:space="preserve"> 2015 do 23.59 hod. (bruselského času)</w:t>
      </w:r>
      <w:r w:rsidRPr="00955328">
        <w:rPr>
          <w:lang w:val="sk-SK"/>
        </w:rPr>
        <w:t>.</w:t>
      </w:r>
    </w:p>
    <w:p w:rsidR="0014640B" w:rsidRPr="00955328" w:rsidRDefault="0014640B" w:rsidP="003968FA">
      <w:pPr>
        <w:rPr>
          <w:b/>
          <w:lang w:val="sk-SK"/>
        </w:rPr>
      </w:pPr>
      <w:r w:rsidRPr="00955328">
        <w:rPr>
          <w:lang w:val="sk-SK"/>
        </w:rPr>
        <w:t xml:space="preserve">Víťazi budú upovedomení do </w:t>
      </w:r>
      <w:r w:rsidRPr="00955328">
        <w:rPr>
          <w:b/>
          <w:lang w:val="sk-SK"/>
        </w:rPr>
        <w:t>13</w:t>
      </w:r>
      <w:r w:rsidR="00996212" w:rsidRPr="00955328">
        <w:rPr>
          <w:b/>
          <w:lang w:val="sk-SK"/>
        </w:rPr>
        <w:t>. novembra</w:t>
      </w:r>
      <w:r w:rsidRPr="00955328">
        <w:rPr>
          <w:b/>
          <w:lang w:val="sk-SK"/>
        </w:rPr>
        <w:t xml:space="preserve"> 2015.</w:t>
      </w:r>
    </w:p>
    <w:p w:rsidR="0014640B" w:rsidRPr="00955328" w:rsidRDefault="0014640B" w:rsidP="003968FA">
      <w:pPr>
        <w:rPr>
          <w:b/>
          <w:lang w:val="sk-SK"/>
        </w:rPr>
      </w:pPr>
      <w:r w:rsidRPr="00955328">
        <w:rPr>
          <w:lang w:val="sk-SK"/>
        </w:rPr>
        <w:t xml:space="preserve">Slávnostné odovzdávanie cien sa uskutoční </w:t>
      </w:r>
      <w:r w:rsidRPr="00955328">
        <w:rPr>
          <w:b/>
          <w:lang w:val="sk-SK"/>
        </w:rPr>
        <w:t>10</w:t>
      </w:r>
      <w:r w:rsidR="00996212" w:rsidRPr="00955328">
        <w:rPr>
          <w:b/>
          <w:lang w:val="sk-SK"/>
        </w:rPr>
        <w:t>. decembra</w:t>
      </w:r>
      <w:r w:rsidRPr="00955328">
        <w:rPr>
          <w:b/>
          <w:lang w:val="sk-SK"/>
        </w:rPr>
        <w:t xml:space="preserve"> 2015.</w:t>
      </w:r>
    </w:p>
    <w:p w:rsidR="0014640B" w:rsidRPr="00955328" w:rsidRDefault="0014640B" w:rsidP="003968FA">
      <w:pPr>
        <w:rPr>
          <w:lang w:val="sk-SK"/>
        </w:rPr>
      </w:pPr>
    </w:p>
    <w:p w:rsidR="0014640B" w:rsidRPr="00955328" w:rsidRDefault="00996212" w:rsidP="00E20721">
      <w:pPr>
        <w:rPr>
          <w:b/>
          <w:i/>
          <w:lang w:val="sk-SK"/>
        </w:rPr>
      </w:pPr>
      <w:r w:rsidRPr="00955328">
        <w:rPr>
          <w:b/>
          <w:i/>
          <w:lang w:val="sk-SK"/>
        </w:rPr>
        <w:t>I)</w:t>
      </w:r>
      <w:r w:rsidRPr="00955328">
        <w:rPr>
          <w:b/>
          <w:i/>
          <w:lang w:val="sk-SK"/>
        </w:rPr>
        <w:tab/>
      </w:r>
      <w:r w:rsidR="0014640B" w:rsidRPr="00955328">
        <w:rPr>
          <w:b/>
          <w:i/>
          <w:lang w:val="sk-SK"/>
        </w:rPr>
        <w:t>Predkladanie návrhov</w:t>
      </w:r>
    </w:p>
    <w:p w:rsidR="00635C4D" w:rsidRPr="00955328" w:rsidRDefault="00635C4D" w:rsidP="003968FA">
      <w:pPr>
        <w:rPr>
          <w:lang w:val="sk-SK"/>
        </w:rPr>
      </w:pPr>
    </w:p>
    <w:p w:rsidR="00E525B5" w:rsidRPr="00955328" w:rsidRDefault="00392D88" w:rsidP="003968FA">
      <w:pPr>
        <w:rPr>
          <w:lang w:val="sk-SK"/>
        </w:rPr>
      </w:pPr>
      <w:r w:rsidRPr="00955328">
        <w:rPr>
          <w:lang w:val="sk-SK"/>
        </w:rPr>
        <w:t>Riadne vyplnené prihlášky by mali byť zaslané na sekretariát EHSV buď e-mailom na adresu:</w:t>
      </w:r>
    </w:p>
    <w:p w:rsidR="00965D99" w:rsidRPr="00955328" w:rsidRDefault="00965D99" w:rsidP="003968FA">
      <w:pPr>
        <w:rPr>
          <w:lang w:val="sk-SK"/>
        </w:rPr>
      </w:pPr>
    </w:p>
    <w:p w:rsidR="00965D99" w:rsidRPr="00955328" w:rsidRDefault="00955328" w:rsidP="003968FA">
      <w:pPr>
        <w:jc w:val="center"/>
        <w:rPr>
          <w:lang w:val="sk-SK"/>
        </w:rPr>
      </w:pPr>
      <w:hyperlink r:id="rId24">
        <w:r w:rsidR="005431F5" w:rsidRPr="00955328">
          <w:rPr>
            <w:rStyle w:val="Hyperlink"/>
            <w:lang w:val="sk-SK"/>
          </w:rPr>
          <w:t>civilsocietyprize@eesc.europa.eu</w:t>
        </w:r>
      </w:hyperlink>
    </w:p>
    <w:p w:rsidR="00965D99" w:rsidRPr="00955328" w:rsidRDefault="00965D99" w:rsidP="003968FA">
      <w:pPr>
        <w:rPr>
          <w:lang w:val="sk-SK"/>
        </w:rPr>
      </w:pPr>
    </w:p>
    <w:p w:rsidR="00635C4D" w:rsidRPr="00955328" w:rsidRDefault="00FF71C2" w:rsidP="003968FA">
      <w:pPr>
        <w:rPr>
          <w:lang w:val="sk-SK"/>
        </w:rPr>
      </w:pPr>
      <w:r w:rsidRPr="00955328">
        <w:rPr>
          <w:lang w:val="sk-SK"/>
        </w:rPr>
        <w:t>ALEBO poštou na adresu:</w:t>
      </w:r>
    </w:p>
    <w:p w:rsidR="00FF71C2" w:rsidRPr="00955328" w:rsidRDefault="00FF71C2" w:rsidP="003968FA">
      <w:pPr>
        <w:rPr>
          <w:lang w:val="sk-SK"/>
        </w:rPr>
      </w:pPr>
    </w:p>
    <w:p w:rsidR="00635C4D" w:rsidRPr="00955328" w:rsidRDefault="00635C4D" w:rsidP="003968FA">
      <w:pPr>
        <w:rPr>
          <w:lang w:val="sk-SK"/>
        </w:rPr>
      </w:pPr>
      <w:r w:rsidRPr="00955328">
        <w:rPr>
          <w:lang w:val="sk-SK"/>
        </w:rPr>
        <w:t>European Economic and Social Committee (EESC)</w:t>
      </w:r>
    </w:p>
    <w:p w:rsidR="00635C4D" w:rsidRPr="00955328" w:rsidRDefault="006D3B9E" w:rsidP="003968FA">
      <w:pPr>
        <w:rPr>
          <w:lang w:val="sk-SK"/>
        </w:rPr>
      </w:pPr>
      <w:r w:rsidRPr="00955328">
        <w:rPr>
          <w:lang w:val="sk-SK"/>
        </w:rPr>
        <w:t>Communication Department</w:t>
      </w:r>
    </w:p>
    <w:p w:rsidR="00635C4D" w:rsidRPr="00955328" w:rsidRDefault="00564078" w:rsidP="003968FA">
      <w:pPr>
        <w:rPr>
          <w:lang w:val="sk-SK"/>
        </w:rPr>
      </w:pPr>
      <w:r w:rsidRPr="00955328">
        <w:rPr>
          <w:lang w:val="sk-SK"/>
        </w:rPr>
        <w:t>Rue Belliard/Belliardstraat 99</w:t>
      </w:r>
    </w:p>
    <w:p w:rsidR="00B558E3" w:rsidRPr="00955328" w:rsidRDefault="00B558E3" w:rsidP="003968FA">
      <w:pPr>
        <w:rPr>
          <w:lang w:val="sk-SK"/>
        </w:rPr>
      </w:pPr>
      <w:r w:rsidRPr="00955328">
        <w:rPr>
          <w:lang w:val="sk-SK"/>
        </w:rPr>
        <w:t>Office VMA2 5/52</w:t>
      </w:r>
    </w:p>
    <w:p w:rsidR="00635C4D" w:rsidRPr="00955328" w:rsidRDefault="00635C4D" w:rsidP="003968FA">
      <w:pPr>
        <w:rPr>
          <w:lang w:val="sk-SK"/>
        </w:rPr>
      </w:pPr>
      <w:r w:rsidRPr="00955328">
        <w:rPr>
          <w:lang w:val="sk-SK"/>
        </w:rPr>
        <w:t>1040 Bruxelles/Brussels</w:t>
      </w:r>
    </w:p>
    <w:p w:rsidR="00564078" w:rsidRPr="00955328" w:rsidRDefault="00564078" w:rsidP="003968FA">
      <w:pPr>
        <w:rPr>
          <w:lang w:val="sk-SK"/>
        </w:rPr>
      </w:pPr>
      <w:r w:rsidRPr="00955328">
        <w:rPr>
          <w:lang w:val="sk-SK"/>
        </w:rPr>
        <w:t>BELGIQUE/BELGIË</w:t>
      </w:r>
    </w:p>
    <w:p w:rsidR="00D80CA4" w:rsidRPr="00955328" w:rsidRDefault="00D80CA4" w:rsidP="003968FA">
      <w:pPr>
        <w:rPr>
          <w:lang w:val="sk-SK"/>
        </w:rPr>
      </w:pPr>
    </w:p>
    <w:p w:rsidR="00C60251" w:rsidRPr="00955328" w:rsidRDefault="004759F7" w:rsidP="00DF0F49">
      <w:pPr>
        <w:keepNext/>
        <w:rPr>
          <w:lang w:val="sk-SK"/>
        </w:rPr>
      </w:pPr>
      <w:r w:rsidRPr="00955328">
        <w:rPr>
          <w:lang w:val="sk-SK"/>
        </w:rPr>
        <w:t>Ďalšie informácie Vám poskytne:</w:t>
      </w:r>
    </w:p>
    <w:p w:rsidR="004759F7" w:rsidRPr="00955328" w:rsidRDefault="004759F7" w:rsidP="00DF0F49">
      <w:pPr>
        <w:keepNext/>
        <w:rPr>
          <w:lang w:val="sk-SK"/>
        </w:rPr>
      </w:pPr>
    </w:p>
    <w:p w:rsidR="004759F7" w:rsidRPr="00955328" w:rsidRDefault="004759F7" w:rsidP="00DF0F49">
      <w:pPr>
        <w:keepNext/>
        <w:rPr>
          <w:b/>
          <w:lang w:val="sk-SK"/>
        </w:rPr>
      </w:pPr>
      <w:r w:rsidRPr="00955328">
        <w:rPr>
          <w:b/>
          <w:lang w:val="sk-SK"/>
        </w:rPr>
        <w:t>pán Peter Lindvald Nielsen, vedúci oddelenia EHSV pre komunikáciu</w:t>
      </w:r>
    </w:p>
    <w:p w:rsidR="00C60251" w:rsidRPr="00955328" w:rsidRDefault="00C60251" w:rsidP="00DF0F49">
      <w:pPr>
        <w:keepNext/>
        <w:rPr>
          <w:b/>
          <w:lang w:val="sk-SK"/>
        </w:rPr>
      </w:pPr>
      <w:r w:rsidRPr="00955328">
        <w:rPr>
          <w:b/>
          <w:lang w:val="sk-SK"/>
        </w:rPr>
        <w:t>Tel.: + 32 (0)2 546 92 99</w:t>
      </w:r>
    </w:p>
    <w:p w:rsidR="00392D88" w:rsidRPr="00955328" w:rsidRDefault="00392D88" w:rsidP="003968FA">
      <w:pPr>
        <w:rPr>
          <w:lang w:val="sk-SK"/>
        </w:rPr>
      </w:pPr>
    </w:p>
    <w:p w:rsidR="004759F7" w:rsidRPr="00955328" w:rsidRDefault="004759F7" w:rsidP="003968FA">
      <w:pPr>
        <w:rPr>
          <w:b/>
          <w:lang w:val="sk-SK"/>
        </w:rPr>
      </w:pPr>
      <w:r w:rsidRPr="00955328">
        <w:rPr>
          <w:b/>
          <w:lang w:val="sk-SK"/>
        </w:rPr>
        <w:t>alebo</w:t>
      </w:r>
    </w:p>
    <w:p w:rsidR="00392D88" w:rsidRPr="00955328" w:rsidRDefault="00392D88" w:rsidP="003968FA">
      <w:pPr>
        <w:rPr>
          <w:b/>
          <w:lang w:val="sk-SK"/>
        </w:rPr>
      </w:pPr>
    </w:p>
    <w:p w:rsidR="00676751" w:rsidRPr="00955328" w:rsidRDefault="004759F7" w:rsidP="003968FA">
      <w:pPr>
        <w:rPr>
          <w:b/>
          <w:lang w:val="sk-SK"/>
        </w:rPr>
      </w:pPr>
      <w:r w:rsidRPr="00955328">
        <w:rPr>
          <w:b/>
          <w:lang w:val="sk-SK"/>
        </w:rPr>
        <w:t>pani Anna Comi, pracovníčka zodpovedná za komunikáciu, sekretariát oddelenia EHSV pre</w:t>
      </w:r>
      <w:r w:rsidR="00996212" w:rsidRPr="00955328">
        <w:rPr>
          <w:b/>
          <w:lang w:val="sk-SK"/>
        </w:rPr>
        <w:t> </w:t>
      </w:r>
      <w:r w:rsidRPr="00955328">
        <w:rPr>
          <w:b/>
          <w:lang w:val="sk-SK"/>
        </w:rPr>
        <w:t>komunikáciu</w:t>
      </w:r>
    </w:p>
    <w:p w:rsidR="004759F7" w:rsidRPr="00955328" w:rsidRDefault="004759F7" w:rsidP="003968FA">
      <w:pPr>
        <w:rPr>
          <w:b/>
          <w:lang w:val="sk-SK"/>
        </w:rPr>
      </w:pPr>
      <w:r w:rsidRPr="00955328">
        <w:rPr>
          <w:b/>
          <w:lang w:val="sk-SK"/>
        </w:rPr>
        <w:t>Tel.: + 32 (0)2 546 93 67</w:t>
      </w:r>
    </w:p>
    <w:p w:rsidR="00635C4D" w:rsidRPr="00955328" w:rsidRDefault="00635C4D" w:rsidP="003968FA">
      <w:pPr>
        <w:rPr>
          <w:lang w:val="sk-SK"/>
        </w:rPr>
      </w:pPr>
    </w:p>
    <w:p w:rsidR="00E42C31" w:rsidRPr="00955328" w:rsidRDefault="00E42C31" w:rsidP="003968FA">
      <w:pPr>
        <w:rPr>
          <w:lang w:val="sk-SK"/>
        </w:rPr>
      </w:pPr>
      <w:r w:rsidRPr="00955328">
        <w:rPr>
          <w:lang w:val="sk-SK"/>
        </w:rPr>
        <w:t xml:space="preserve">Môžete tiež poslať e-mail na túto adresu: </w:t>
      </w:r>
      <w:hyperlink r:id="rId25">
        <w:r w:rsidRPr="00955328">
          <w:rPr>
            <w:rStyle w:val="Hyperlink"/>
            <w:lang w:val="sk-SK"/>
          </w:rPr>
          <w:t>civilsocietyprize@eesc.europa.eu</w:t>
        </w:r>
      </w:hyperlink>
      <w:r w:rsidRPr="00955328">
        <w:rPr>
          <w:lang w:val="sk-SK"/>
        </w:rPr>
        <w:t>.</w:t>
      </w:r>
    </w:p>
    <w:p w:rsidR="00E42C31" w:rsidRPr="00955328" w:rsidRDefault="00E42C31" w:rsidP="003968FA">
      <w:pPr>
        <w:rPr>
          <w:lang w:val="sk-SK"/>
        </w:rPr>
      </w:pPr>
    </w:p>
    <w:p w:rsidR="00AF1A35" w:rsidRPr="00955328" w:rsidRDefault="00CE70A0" w:rsidP="003968FA">
      <w:pPr>
        <w:rPr>
          <w:lang w:val="sk-SK"/>
        </w:rPr>
      </w:pPr>
      <w:r w:rsidRPr="00955328">
        <w:rPr>
          <w:lang w:val="sk-SK"/>
        </w:rPr>
        <w:t>Navrhovateľom</w:t>
      </w:r>
      <w:r w:rsidR="00996212" w:rsidRPr="00955328">
        <w:rPr>
          <w:lang w:val="sk-SK"/>
        </w:rPr>
        <w:t xml:space="preserve"> a </w:t>
      </w:r>
      <w:r w:rsidRPr="00955328">
        <w:rPr>
          <w:lang w:val="sk-SK"/>
        </w:rPr>
        <w:t>nominovaným bude zaslaný e-mail potvrdzujúci prijatie prihlášky</w:t>
      </w:r>
      <w:r w:rsidR="00996212" w:rsidRPr="00955328">
        <w:rPr>
          <w:lang w:val="sk-SK"/>
        </w:rPr>
        <w:t xml:space="preserve"> v </w:t>
      </w:r>
      <w:r w:rsidRPr="00955328">
        <w:rPr>
          <w:lang w:val="sk-SK"/>
        </w:rPr>
        <w:t>stanovenom termíne</w:t>
      </w:r>
      <w:r w:rsidR="00996212" w:rsidRPr="00955328">
        <w:rPr>
          <w:lang w:val="sk-SK"/>
        </w:rPr>
        <w:t xml:space="preserve"> a </w:t>
      </w:r>
      <w:r w:rsidRPr="00955328">
        <w:rPr>
          <w:lang w:val="sk-SK"/>
        </w:rPr>
        <w:t>jej riadne zaregistrovanie. Bude im tiež oznámený termín výberu víťazov.</w:t>
      </w:r>
    </w:p>
    <w:p w:rsidR="00AF1A35" w:rsidRPr="00955328" w:rsidRDefault="00AF1A35" w:rsidP="003968FA">
      <w:pPr>
        <w:rPr>
          <w:lang w:val="sk-SK"/>
        </w:rPr>
      </w:pPr>
    </w:p>
    <w:p w:rsidR="00FF71C2" w:rsidRPr="00955328" w:rsidRDefault="00FF71C2" w:rsidP="003968FA">
      <w:pPr>
        <w:rPr>
          <w:lang w:val="sk-SK"/>
        </w:rPr>
      </w:pPr>
      <w:r w:rsidRPr="00955328">
        <w:rPr>
          <w:lang w:val="sk-SK"/>
        </w:rPr>
        <w:t>V prípade, že odpovede na e-maily budú relevantné aj pre ostatných potenciálnych uchádzačov, budú uverejnené na spomínanej internetovej stránke EHSV venovanej Cene pre občiansku spoločnosť</w:t>
      </w:r>
      <w:r w:rsidR="00996212" w:rsidRPr="00955328">
        <w:rPr>
          <w:lang w:val="sk-SK"/>
        </w:rPr>
        <w:t xml:space="preserve"> v </w:t>
      </w:r>
      <w:r w:rsidRPr="00955328">
        <w:rPr>
          <w:lang w:val="sk-SK"/>
        </w:rPr>
        <w:t>časti „Často kladené otázky“ (FAQ).</w:t>
      </w:r>
    </w:p>
    <w:p w:rsidR="009D425A" w:rsidRPr="00955328" w:rsidRDefault="009D425A" w:rsidP="003968FA">
      <w:pPr>
        <w:rPr>
          <w:lang w:val="sk-SK"/>
        </w:rPr>
      </w:pPr>
    </w:p>
    <w:p w:rsidR="00A67B49" w:rsidRPr="00955328" w:rsidRDefault="007B688D" w:rsidP="003968FA">
      <w:pPr>
        <w:jc w:val="center"/>
        <w:rPr>
          <w:lang w:val="sk-SK"/>
        </w:rPr>
      </w:pPr>
      <w:r w:rsidRPr="00955328">
        <w:rPr>
          <w:lang w:val="sk-SK"/>
        </w:rPr>
        <w:t>_____________</w:t>
      </w:r>
    </w:p>
    <w:sectPr w:rsidR="00A67B49" w:rsidRPr="00955328" w:rsidSect="00CA44FD">
      <w:headerReference w:type="even" r:id="rId26"/>
      <w:headerReference w:type="default" r:id="rId27"/>
      <w:footerReference w:type="even" r:id="rId28"/>
      <w:footerReference w:type="default" r:id="rId29"/>
      <w:headerReference w:type="first" r:id="rId30"/>
      <w:footerReference w:type="first" r:id="rId31"/>
      <w:type w:val="continuous"/>
      <w:pgSz w:w="11907" w:h="16839" w:code="9"/>
      <w:pgMar w:top="1701" w:right="1440" w:bottom="1928" w:left="1440" w:header="1021" w:footer="119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A15" w:rsidRDefault="008F7A15">
      <w:r>
        <w:separator/>
      </w:r>
    </w:p>
    <w:p w:rsidR="008F7A15" w:rsidRDefault="008F7A15"/>
  </w:endnote>
  <w:endnote w:type="continuationSeparator" w:id="0">
    <w:p w:rsidR="008F7A15" w:rsidRDefault="008F7A15">
      <w:r>
        <w:continuationSeparator/>
      </w:r>
    </w:p>
    <w:p w:rsidR="008F7A15" w:rsidRDefault="008F7A15"/>
  </w:endnote>
  <w:endnote w:type="continuationNotice" w:id="1">
    <w:p w:rsidR="008F7A15" w:rsidRDefault="008F7A1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4FD" w:rsidRPr="00CA44FD" w:rsidRDefault="00CA44FD" w:rsidP="00CA44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E25" w:rsidRPr="00CA44FD" w:rsidRDefault="00CA44FD" w:rsidP="00CA44FD">
    <w:pPr>
      <w:pStyle w:val="Footer"/>
    </w:pPr>
    <w:r>
      <w:t xml:space="preserve">EESC-2015-01668-05-02-NB-TRA pt E.2 appendix  </w:t>
    </w:r>
    <w:r>
      <w:fldChar w:fldCharType="begin"/>
    </w:r>
    <w:r>
      <w:instrText xml:space="preserve"> PAGE  \* Arabic  \* MERGEFORMAT </w:instrText>
    </w:r>
    <w:r>
      <w:fldChar w:fldCharType="separate"/>
    </w:r>
    <w:r w:rsidR="00955328">
      <w:rPr>
        <w:noProof/>
      </w:rPr>
      <w:t>1</w:t>
    </w:r>
    <w:r>
      <w:fldChar w:fldCharType="end"/>
    </w:r>
    <w:r>
      <w:t>/</w:t>
    </w:r>
    <w:r>
      <w:fldChar w:fldCharType="begin"/>
    </w:r>
    <w:r>
      <w:instrText xml:space="preserve"> = </w:instrText>
    </w:r>
    <w:r>
      <w:fldChar w:fldCharType="begin"/>
    </w:r>
    <w:r>
      <w:instrText xml:space="preserve"> NUMPAGES </w:instrText>
    </w:r>
    <w:r>
      <w:fldChar w:fldCharType="separate"/>
    </w:r>
    <w:r w:rsidR="00955328">
      <w:rPr>
        <w:noProof/>
      </w:rPr>
      <w:instrText>3</w:instrText>
    </w:r>
    <w:r>
      <w:fldChar w:fldCharType="end"/>
    </w:r>
    <w:r>
      <w:instrText xml:space="preserve"> -0 </w:instrText>
    </w:r>
    <w:r>
      <w:fldChar w:fldCharType="separate"/>
    </w:r>
    <w:r w:rsidR="00955328">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4FD" w:rsidRPr="00CA44FD" w:rsidRDefault="00CA44FD" w:rsidP="00CA44F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E01" w:rsidRPr="00CA44FD" w:rsidRDefault="00765E01" w:rsidP="00CA44F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E01" w:rsidRPr="00CA44FD" w:rsidRDefault="00CA44FD" w:rsidP="00CA44FD">
    <w:pPr>
      <w:pStyle w:val="Footer"/>
    </w:pPr>
    <w:r>
      <w:t xml:space="preserve">EESC-2015-01668-05-02-NB-TRA pt E.2 appendix  </w:t>
    </w:r>
    <w:r>
      <w:fldChar w:fldCharType="begin"/>
    </w:r>
    <w:r>
      <w:instrText xml:space="preserve"> PAGE  \* Arabic  \* MERGEFORMAT </w:instrText>
    </w:r>
    <w:r>
      <w:fldChar w:fldCharType="separate"/>
    </w:r>
    <w:r w:rsidR="00955328">
      <w:rPr>
        <w:noProof/>
      </w:rPr>
      <w:t>3</w:t>
    </w:r>
    <w:r>
      <w:fldChar w:fldCharType="end"/>
    </w:r>
    <w:r>
      <w:t>/</w:t>
    </w:r>
    <w:r>
      <w:fldChar w:fldCharType="begin"/>
    </w:r>
    <w:r>
      <w:instrText xml:space="preserve"> = </w:instrText>
    </w:r>
    <w:r>
      <w:fldChar w:fldCharType="begin"/>
    </w:r>
    <w:r>
      <w:instrText xml:space="preserve"> NUMPAGES </w:instrText>
    </w:r>
    <w:r>
      <w:fldChar w:fldCharType="separate"/>
    </w:r>
    <w:r w:rsidR="00955328">
      <w:rPr>
        <w:noProof/>
      </w:rPr>
      <w:instrText>3</w:instrText>
    </w:r>
    <w:r>
      <w:fldChar w:fldCharType="end"/>
    </w:r>
    <w:r>
      <w:instrText xml:space="preserve"> -0 </w:instrText>
    </w:r>
    <w:r>
      <w:fldChar w:fldCharType="separate"/>
    </w:r>
    <w:r w:rsidR="00955328">
      <w:rPr>
        <w:noProof/>
      </w:rPr>
      <w:t>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E01" w:rsidRPr="00CA44FD" w:rsidRDefault="00765E01" w:rsidP="00CA44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A15" w:rsidRDefault="008F7A15">
      <w:r>
        <w:separator/>
      </w:r>
    </w:p>
  </w:footnote>
  <w:footnote w:type="continuationSeparator" w:id="0">
    <w:p w:rsidR="008F7A15" w:rsidRDefault="008F7A15">
      <w:r>
        <w:continuationSeparator/>
      </w:r>
    </w:p>
    <w:p w:rsidR="008F7A15" w:rsidRDefault="008F7A15"/>
  </w:footnote>
  <w:footnote w:type="continuationNotice" w:id="1">
    <w:p w:rsidR="008F7A15" w:rsidRDefault="008F7A15">
      <w:pPr>
        <w:spacing w:line="240" w:lineRule="auto"/>
      </w:pPr>
    </w:p>
  </w:footnote>
  <w:footnote w:id="2">
    <w:p w:rsidR="00CA0033" w:rsidRPr="001215CC" w:rsidRDefault="00CA0033" w:rsidP="003968FA">
      <w:pPr>
        <w:pStyle w:val="FootnoteText"/>
        <w:rPr>
          <w:lang w:val="sk-SK"/>
        </w:rPr>
      </w:pPr>
      <w:r w:rsidRPr="001215CC">
        <w:rPr>
          <w:rStyle w:val="FootnoteReference"/>
          <w:lang w:val="sk-SK"/>
        </w:rPr>
        <w:footnoteRef/>
      </w:r>
      <w:r w:rsidRPr="001215CC">
        <w:rPr>
          <w:lang w:val="sk-SK"/>
        </w:rPr>
        <w:tab/>
        <w:t>Pozri COM(2014) 130 final, s. 14.</w:t>
      </w:r>
      <w:r w:rsidR="001215CC">
        <w:t xml:space="preserve"> O </w:t>
      </w:r>
      <w:r w:rsidRPr="001215CC">
        <w:rPr>
          <w:lang w:val="sk-SK"/>
        </w:rPr>
        <w:t>materiálnej deprivácii sa hovorí vtedy, keď ľudia zažívajú aspoň štyri</w:t>
      </w:r>
      <w:r w:rsidR="001215CC">
        <w:t xml:space="preserve"> z </w:t>
      </w:r>
      <w:r w:rsidRPr="001215CC">
        <w:rPr>
          <w:lang w:val="sk-SK"/>
        </w:rPr>
        <w:t>deviatich stavov deprivácie. A to, keď ľudia nemôžu: platiť nájom alebo účty za služby spojené</w:t>
      </w:r>
      <w:r w:rsidR="001215CC">
        <w:t xml:space="preserve"> s </w:t>
      </w:r>
      <w:r w:rsidRPr="001215CC">
        <w:rPr>
          <w:lang w:val="sk-SK"/>
        </w:rPr>
        <w:t>bývaním, primerane vykurovať svoj domov, čeliť nepredvídaným výdavkom, jesť každý druhý deň rybu, mäso alebo rovnocennú potravu obsahujúcu proteíny, dopriať si raz do roka týždeň dovolenky mimo domova, kúpiť si auto, automatickú práčku, farebný televízor alebo telefón.</w:t>
      </w:r>
    </w:p>
  </w:footnote>
  <w:footnote w:id="3">
    <w:p w:rsidR="00433AE3" w:rsidRPr="001215CC" w:rsidRDefault="00433AE3" w:rsidP="003968FA">
      <w:pPr>
        <w:pStyle w:val="FootnoteText"/>
        <w:rPr>
          <w:lang w:val="sk-SK"/>
        </w:rPr>
      </w:pPr>
      <w:r w:rsidRPr="001215CC">
        <w:rPr>
          <w:rStyle w:val="FootnoteReference"/>
          <w:lang w:val="sk-SK"/>
        </w:rPr>
        <w:footnoteRef/>
      </w:r>
      <w:r w:rsidRPr="001215CC">
        <w:rPr>
          <w:lang w:val="sk-SK"/>
        </w:rPr>
        <w:tab/>
        <w:t>Medzi organizácie občianskej spoločnosti patria: tzv. aktéri pracovného trhu, t. j. sociálni partneri; organizácie zastupujúce sociálnych</w:t>
      </w:r>
      <w:r w:rsidR="001215CC">
        <w:t xml:space="preserve"> a </w:t>
      </w:r>
      <w:r w:rsidRPr="001215CC">
        <w:rPr>
          <w:lang w:val="sk-SK"/>
        </w:rPr>
        <w:t>hospodárskych aktérov, ktoré nie sú sociálnymi partnermi</w:t>
      </w:r>
      <w:r w:rsidR="001215CC">
        <w:t xml:space="preserve"> v </w:t>
      </w:r>
      <w:r w:rsidRPr="001215CC">
        <w:rPr>
          <w:lang w:val="sk-SK"/>
        </w:rPr>
        <w:t>pravom zmysle slova; MVO (mimovládne organizácie), ktoré spájajú ľudí sledujúcich spoločný cieľ, napr. organizácie na ochranu životného prostredia, organizácie na ochranu ľudských práv, združenia spotrebiteľov, charitatívne organizácie, vzdelávacie organizácie</w:t>
      </w:r>
      <w:r w:rsidR="001215CC">
        <w:t xml:space="preserve"> a </w:t>
      </w:r>
      <w:r w:rsidRPr="001215CC">
        <w:rPr>
          <w:lang w:val="sk-SK"/>
        </w:rPr>
        <w:t>organizácie poskytujúce odbornú prípravu; spoločenské organizácie (t. j. organizácie vytvorené</w:t>
      </w:r>
      <w:r w:rsidR="001215CC">
        <w:t xml:space="preserve"> v </w:t>
      </w:r>
      <w:r w:rsidRPr="001215CC">
        <w:rPr>
          <w:lang w:val="sk-SK"/>
        </w:rPr>
        <w:t>spoločnosti na miestnej úrovni, ktoré sledujú ciele zamerané na svojich členov), napr. mládežnícke organizácie, združenia pre rodiny či všetky organizácie, prostredníctvom ktorých sa občania môžu zapojiť do miestneho života</w:t>
      </w:r>
      <w:r w:rsidR="001215CC">
        <w:t xml:space="preserve"> a </w:t>
      </w:r>
      <w:r w:rsidRPr="001215CC">
        <w:rPr>
          <w:lang w:val="sk-SK"/>
        </w:rPr>
        <w:t>života na komunálnej úrovni; náboženské spoločenstvá. (Stanovisko Európskeho hospodárskeho</w:t>
      </w:r>
      <w:r w:rsidR="001215CC">
        <w:t xml:space="preserve"> a </w:t>
      </w:r>
      <w:r w:rsidRPr="001215CC">
        <w:rPr>
          <w:lang w:val="sk-SK"/>
        </w:rPr>
        <w:t>sociálneho výboru na tému „Úloha</w:t>
      </w:r>
      <w:r w:rsidR="001215CC">
        <w:t xml:space="preserve"> a </w:t>
      </w:r>
      <w:r w:rsidRPr="001215CC">
        <w:rPr>
          <w:lang w:val="sk-SK"/>
        </w:rPr>
        <w:t>príspevok organizovanej občianskej spoločnosti</w:t>
      </w:r>
      <w:r w:rsidR="001215CC">
        <w:t xml:space="preserve"> k </w:t>
      </w:r>
      <w:r w:rsidRPr="001215CC">
        <w:rPr>
          <w:lang w:val="sk-SK"/>
        </w:rPr>
        <w:t>európskemu zjednoteniu“, CESE 851/1999, 22</w:t>
      </w:r>
      <w:r w:rsidR="001215CC">
        <w:t>. septembra</w:t>
      </w:r>
      <w:r w:rsidRPr="001215CC">
        <w:rPr>
          <w:lang w:val="sk-SK"/>
        </w:rPr>
        <w:t xml:space="preserve"> 1999).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4FD" w:rsidRPr="00CA44FD" w:rsidRDefault="00CA44FD" w:rsidP="00CA44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4FD" w:rsidRPr="00CA44FD" w:rsidRDefault="00CA44FD" w:rsidP="00CA44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4FD" w:rsidRPr="00CA44FD" w:rsidRDefault="00CA44FD" w:rsidP="00CA44F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E01" w:rsidRPr="00CA44FD" w:rsidRDefault="00765E01" w:rsidP="00CA44F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E01" w:rsidRPr="00CA44FD" w:rsidRDefault="00765E01" w:rsidP="00CA44F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E01" w:rsidRPr="00CA44FD" w:rsidRDefault="00765E01" w:rsidP="00CA44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65pt;height:10.65pt" o:bullet="t">
        <v:imagedata r:id="rId1" o:title="mso71"/>
      </v:shape>
    </w:pict>
  </w:numPicBullet>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38D70EE"/>
    <w:multiLevelType w:val="singleLevel"/>
    <w:tmpl w:val="14DA3D30"/>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2">
    <w:nsid w:val="0400138A"/>
    <w:multiLevelType w:val="hybridMultilevel"/>
    <w:tmpl w:val="A7ECB864"/>
    <w:lvl w:ilvl="0" w:tplc="21DEC6E6">
      <w:start w:val="1"/>
      <w:numFmt w:val="bullet"/>
      <w:lvlRestart w:val="0"/>
      <w:lvlText w:val="-"/>
      <w:lvlJc w:val="left"/>
      <w:pPr>
        <w:tabs>
          <w:tab w:val="num" w:pos="360"/>
        </w:tabs>
        <w:ind w:left="729" w:hanging="369"/>
      </w:pPr>
      <w:rPr>
        <w:rFonts w:ascii="Symbol" w:hAnsi="Symbol" w:hint="default"/>
        <w:b w:val="0"/>
        <w:i w:val="0"/>
        <w:sz w:val="22"/>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0419624E"/>
    <w:multiLevelType w:val="hybridMultilevel"/>
    <w:tmpl w:val="421ECCC8"/>
    <w:lvl w:ilvl="0" w:tplc="54AEFB1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77D6F98"/>
    <w:multiLevelType w:val="hybridMultilevel"/>
    <w:tmpl w:val="CD9672A8"/>
    <w:lvl w:ilvl="0" w:tplc="54AEFB1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9970856"/>
    <w:multiLevelType w:val="hybridMultilevel"/>
    <w:tmpl w:val="B938316A"/>
    <w:lvl w:ilvl="0" w:tplc="0409000B">
      <w:start w:val="1"/>
      <w:numFmt w:val="bullet"/>
      <w:lvlText w:val=""/>
      <w:lvlJc w:val="left"/>
      <w:pPr>
        <w:tabs>
          <w:tab w:val="num" w:pos="720"/>
        </w:tabs>
        <w:ind w:left="720" w:hanging="360"/>
      </w:pPr>
      <w:rPr>
        <w:rFonts w:ascii="Wingdings" w:hAnsi="Wingdings" w:hint="default"/>
      </w:rPr>
    </w:lvl>
    <w:lvl w:ilvl="1" w:tplc="09822540">
      <w:start w:val="1"/>
      <w:numFmt w:val="bullet"/>
      <w:lvlRestart w:val="0"/>
      <w:lvlText w:val="-"/>
      <w:lvlJc w:val="left"/>
      <w:pPr>
        <w:tabs>
          <w:tab w:val="num" w:pos="1080"/>
        </w:tabs>
        <w:ind w:left="1449" w:hanging="369"/>
      </w:pPr>
      <w:rPr>
        <w:rFonts w:ascii="Symbol" w:hAnsi="Symbol" w:hint="default"/>
        <w:b w:val="0"/>
        <w:i w:val="0"/>
        <w:sz w:val="22"/>
      </w:rPr>
    </w:lvl>
    <w:lvl w:ilvl="2" w:tplc="84AA0F02">
      <w:start w:val="1"/>
      <w:numFmt w:val="bullet"/>
      <w:lvlRestart w:val="0"/>
      <w:lvlText w:val=""/>
      <w:lvlJc w:val="left"/>
      <w:pPr>
        <w:tabs>
          <w:tab w:val="num" w:pos="1800"/>
        </w:tabs>
        <w:ind w:left="2169" w:hanging="369"/>
      </w:pPr>
      <w:rPr>
        <w:rFonts w:ascii="Symbol" w:hAnsi="Symbol" w:hint="default"/>
        <w:b w:val="0"/>
        <w:i w:val="0"/>
        <w:sz w:val="22"/>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AE11448"/>
    <w:multiLevelType w:val="hybridMultilevel"/>
    <w:tmpl w:val="9AE496AE"/>
    <w:lvl w:ilvl="0" w:tplc="C9EA8E34">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B2C4A25"/>
    <w:multiLevelType w:val="hybridMultilevel"/>
    <w:tmpl w:val="2B5CD360"/>
    <w:lvl w:ilvl="0" w:tplc="C9EA8E34">
      <w:start w:val="1"/>
      <w:numFmt w:val="bullet"/>
      <w:lvlRestart w:val="0"/>
      <w:lvlText w:val="-"/>
      <w:lvlJc w:val="left"/>
      <w:pPr>
        <w:tabs>
          <w:tab w:val="num" w:pos="0"/>
        </w:tabs>
        <w:ind w:left="369" w:hanging="369"/>
      </w:pPr>
      <w:rPr>
        <w:rFonts w:ascii="Symbol" w:hAnsi="Symbol" w:hint="default"/>
        <w:b w:val="0"/>
        <w:i w:val="0"/>
        <w:sz w:val="22"/>
      </w:rPr>
    </w:lvl>
    <w:lvl w:ilvl="1" w:tplc="84AA0F02">
      <w:start w:val="1"/>
      <w:numFmt w:val="bullet"/>
      <w:lvlRestart w:val="0"/>
      <w:lvlText w:val=""/>
      <w:lvlJc w:val="left"/>
      <w:pPr>
        <w:tabs>
          <w:tab w:val="num" w:pos="1080"/>
        </w:tabs>
        <w:ind w:left="1449" w:hanging="369"/>
      </w:pPr>
      <w:rPr>
        <w:rFonts w:ascii="Symbol" w:hAnsi="Symbol" w:hint="default"/>
        <w:b w:val="0"/>
        <w:i w:val="0"/>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B4163C7"/>
    <w:multiLevelType w:val="hybridMultilevel"/>
    <w:tmpl w:val="2D84765E"/>
    <w:lvl w:ilvl="0" w:tplc="54AEFB1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0D4A7831"/>
    <w:multiLevelType w:val="multilevel"/>
    <w:tmpl w:val="8DA679E8"/>
    <w:lvl w:ilvl="0">
      <w:start w:val="1"/>
      <w:numFmt w:val="decimal"/>
      <w:lvlText w:val="%1."/>
      <w:legacy w:legacy="1" w:legacySpace="0"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0">
    <w:nsid w:val="10BB157A"/>
    <w:multiLevelType w:val="hybridMultilevel"/>
    <w:tmpl w:val="4594A482"/>
    <w:lvl w:ilvl="0" w:tplc="23AA995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6416E11"/>
    <w:multiLevelType w:val="hybridMultilevel"/>
    <w:tmpl w:val="81307150"/>
    <w:lvl w:ilvl="0" w:tplc="23AA995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86924F4"/>
    <w:multiLevelType w:val="hybridMultilevel"/>
    <w:tmpl w:val="B6D0E512"/>
    <w:lvl w:ilvl="0" w:tplc="54AEFB1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874494E"/>
    <w:multiLevelType w:val="singleLevel"/>
    <w:tmpl w:val="14DA3D30"/>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14">
    <w:nsid w:val="18CB63DB"/>
    <w:multiLevelType w:val="singleLevel"/>
    <w:tmpl w:val="CD9672A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15">
    <w:nsid w:val="1A9A36EC"/>
    <w:multiLevelType w:val="singleLevel"/>
    <w:tmpl w:val="CD9672A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16">
    <w:nsid w:val="1C2873D3"/>
    <w:multiLevelType w:val="hybridMultilevel"/>
    <w:tmpl w:val="5EBA6FEA"/>
    <w:lvl w:ilvl="0" w:tplc="54AEFB1E">
      <w:start w:val="1"/>
      <w:numFmt w:val="bullet"/>
      <w:lvlRestart w:val="0"/>
      <w:lvlText w:val=""/>
      <w:lvlJc w:val="left"/>
      <w:pPr>
        <w:tabs>
          <w:tab w:val="num" w:pos="360"/>
        </w:tabs>
        <w:ind w:left="729" w:hanging="369"/>
      </w:pPr>
      <w:rPr>
        <w:rFonts w:ascii="Symbol" w:hAnsi="Symbol" w:hint="default"/>
        <w:b w:val="0"/>
        <w:i w:val="0"/>
        <w:sz w:val="22"/>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1C7D15A4"/>
    <w:multiLevelType w:val="hybridMultilevel"/>
    <w:tmpl w:val="F8E405AA"/>
    <w:lvl w:ilvl="0" w:tplc="54AEFB1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1E8172CE"/>
    <w:multiLevelType w:val="multilevel"/>
    <w:tmpl w:val="8DA679E8"/>
    <w:lvl w:ilvl="0">
      <w:start w:val="1"/>
      <w:numFmt w:val="decimal"/>
      <w:lvlText w:val="%1."/>
      <w:legacy w:legacy="1" w:legacySpace="0"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9">
    <w:nsid w:val="208677B4"/>
    <w:multiLevelType w:val="hybridMultilevel"/>
    <w:tmpl w:val="31AAA908"/>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1BF5DE1"/>
    <w:multiLevelType w:val="hybridMultilevel"/>
    <w:tmpl w:val="9D0C5084"/>
    <w:lvl w:ilvl="0" w:tplc="6BF40416">
      <w:start w:val="1"/>
      <w:numFmt w:val="bullet"/>
      <w:lvlRestart w:val="0"/>
      <w:lvlText w:val=""/>
      <w:lvlJc w:val="left"/>
      <w:pPr>
        <w:tabs>
          <w:tab w:val="num" w:pos="1800"/>
        </w:tabs>
        <w:ind w:left="2169" w:hanging="369"/>
      </w:pPr>
      <w:rPr>
        <w:rFonts w:ascii="Symbol" w:hAnsi="Symbol" w:hint="default"/>
        <w:b w:val="0"/>
        <w:i w:val="0"/>
        <w:sz w:val="22"/>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21">
    <w:nsid w:val="24230B57"/>
    <w:multiLevelType w:val="hybridMultilevel"/>
    <w:tmpl w:val="FA7CEC5A"/>
    <w:lvl w:ilvl="0" w:tplc="13EA5CA8">
      <w:start w:val="15"/>
      <w:numFmt w:val="bullet"/>
      <w:lvlText w:val="-"/>
      <w:lvlJc w:val="left"/>
      <w:pPr>
        <w:ind w:left="720" w:hanging="360"/>
      </w:pPr>
      <w:rPr>
        <w:rFonts w:ascii="Arial" w:eastAsia="SimSun" w:hAnsi="Arial"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017712"/>
    <w:multiLevelType w:val="hybridMultilevel"/>
    <w:tmpl w:val="7D0CBB20"/>
    <w:lvl w:ilvl="0" w:tplc="437E9004">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2DC22159"/>
    <w:multiLevelType w:val="hybridMultilevel"/>
    <w:tmpl w:val="2286F9E8"/>
    <w:lvl w:ilvl="0" w:tplc="C9EA8E34">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2DE45180"/>
    <w:multiLevelType w:val="hybridMultilevel"/>
    <w:tmpl w:val="C30E69C4"/>
    <w:lvl w:ilvl="0" w:tplc="C9EA8E34">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30782233"/>
    <w:multiLevelType w:val="hybridMultilevel"/>
    <w:tmpl w:val="D10C41E6"/>
    <w:lvl w:ilvl="0" w:tplc="CBE0FE00">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6">
    <w:nsid w:val="343A56A9"/>
    <w:multiLevelType w:val="singleLevel"/>
    <w:tmpl w:val="D50E1938"/>
    <w:lvl w:ilvl="0">
      <w:start w:val="1"/>
      <w:numFmt w:val="bullet"/>
      <w:lvlText w:val=""/>
      <w:lvlJc w:val="left"/>
      <w:pPr>
        <w:ind w:left="720" w:hanging="360"/>
      </w:pPr>
      <w:rPr>
        <w:rFonts w:ascii="Symbol" w:hAnsi="Symbol" w:hint="default"/>
      </w:rPr>
    </w:lvl>
  </w:abstractNum>
  <w:abstractNum w:abstractNumId="27">
    <w:nsid w:val="38F304BD"/>
    <w:multiLevelType w:val="hybridMultilevel"/>
    <w:tmpl w:val="000C23A0"/>
    <w:lvl w:ilvl="0" w:tplc="54AEFB1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39257F14"/>
    <w:multiLevelType w:val="singleLevel"/>
    <w:tmpl w:val="2D84765E"/>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29">
    <w:nsid w:val="3A3C4C65"/>
    <w:multiLevelType w:val="hybridMultilevel"/>
    <w:tmpl w:val="35824530"/>
    <w:lvl w:ilvl="0" w:tplc="6BF40416">
      <w:start w:val="1"/>
      <w:numFmt w:val="bullet"/>
      <w:lvlRestart w:val="0"/>
      <w:lvlText w:val=""/>
      <w:lvlJc w:val="left"/>
      <w:pPr>
        <w:tabs>
          <w:tab w:val="num" w:pos="0"/>
        </w:tabs>
        <w:ind w:left="369" w:hanging="369"/>
      </w:pPr>
      <w:rPr>
        <w:rFonts w:ascii="Symbol" w:hAnsi="Symbol" w:hint="default"/>
        <w:b w:val="0"/>
        <w:i w:val="0"/>
        <w:sz w:val="22"/>
      </w:rPr>
    </w:lvl>
    <w:lvl w:ilvl="1" w:tplc="2BAA85A2">
      <w:start w:val="1"/>
      <w:numFmt w:val="bullet"/>
      <w:lvlRestart w:val="0"/>
      <w:lvlText w:val="-"/>
      <w:lvlJc w:val="left"/>
      <w:pPr>
        <w:tabs>
          <w:tab w:val="num" w:pos="1080"/>
        </w:tabs>
        <w:ind w:left="1449" w:hanging="369"/>
      </w:pPr>
      <w:rPr>
        <w:rFonts w:ascii="Symbol" w:hAnsi="Symbol" w:hint="default"/>
        <w:b w:val="0"/>
        <w:i w:val="0"/>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3E1F6129"/>
    <w:multiLevelType w:val="hybridMultilevel"/>
    <w:tmpl w:val="AD728782"/>
    <w:lvl w:ilvl="0" w:tplc="E05CB78A">
      <w:start w:val="1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6E87756"/>
    <w:multiLevelType w:val="hybridMultilevel"/>
    <w:tmpl w:val="FEBCFB70"/>
    <w:lvl w:ilvl="0" w:tplc="8C980FEE">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4765340D"/>
    <w:multiLevelType w:val="hybridMultilevel"/>
    <w:tmpl w:val="13180700"/>
    <w:lvl w:ilvl="0" w:tplc="4E0A5168">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47EA26A1"/>
    <w:multiLevelType w:val="hybridMultilevel"/>
    <w:tmpl w:val="423428C4"/>
    <w:lvl w:ilvl="0" w:tplc="54AEFB1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491C68C4"/>
    <w:multiLevelType w:val="hybridMultilevel"/>
    <w:tmpl w:val="FED84558"/>
    <w:lvl w:ilvl="0" w:tplc="23AA995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50B56353"/>
    <w:multiLevelType w:val="hybridMultilevel"/>
    <w:tmpl w:val="7C484CF8"/>
    <w:lvl w:ilvl="0" w:tplc="54AEFB1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575A6025"/>
    <w:multiLevelType w:val="hybridMultilevel"/>
    <w:tmpl w:val="6D76CE82"/>
    <w:lvl w:ilvl="0" w:tplc="23AA995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5C0154E0"/>
    <w:multiLevelType w:val="hybridMultilevel"/>
    <w:tmpl w:val="D50E1938"/>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E314A0E"/>
    <w:multiLevelType w:val="hybridMultilevel"/>
    <w:tmpl w:val="90C0ACFC"/>
    <w:lvl w:ilvl="0" w:tplc="25268CB6">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9">
    <w:nsid w:val="616A7802"/>
    <w:multiLevelType w:val="hybridMultilevel"/>
    <w:tmpl w:val="6CD0F5B4"/>
    <w:lvl w:ilvl="0" w:tplc="0409000B">
      <w:start w:val="1"/>
      <w:numFmt w:val="bullet"/>
      <w:lvlText w:val=""/>
      <w:lvlJc w:val="left"/>
      <w:pPr>
        <w:tabs>
          <w:tab w:val="num" w:pos="360"/>
        </w:tabs>
        <w:ind w:left="360" w:hanging="360"/>
      </w:pPr>
      <w:rPr>
        <w:rFonts w:ascii="Wingdings" w:hAnsi="Wingdings" w:hint="default"/>
      </w:rPr>
    </w:lvl>
    <w:lvl w:ilvl="1" w:tplc="09822540">
      <w:start w:val="1"/>
      <w:numFmt w:val="bullet"/>
      <w:lvlRestart w:val="0"/>
      <w:lvlText w:val="-"/>
      <w:lvlJc w:val="left"/>
      <w:pPr>
        <w:tabs>
          <w:tab w:val="num" w:pos="1080"/>
        </w:tabs>
        <w:ind w:left="1449" w:hanging="369"/>
      </w:pPr>
      <w:rPr>
        <w:rFonts w:ascii="Symbol" w:hAnsi="Symbol" w:hint="default"/>
        <w:b w:val="0"/>
        <w:i w:val="0"/>
        <w:sz w:val="22"/>
      </w:rPr>
    </w:lvl>
    <w:lvl w:ilvl="2" w:tplc="84AA0F02">
      <w:start w:val="1"/>
      <w:numFmt w:val="bullet"/>
      <w:lvlRestart w:val="0"/>
      <w:lvlText w:val=""/>
      <w:lvlJc w:val="left"/>
      <w:pPr>
        <w:tabs>
          <w:tab w:val="num" w:pos="1800"/>
        </w:tabs>
        <w:ind w:left="2169" w:hanging="369"/>
      </w:pPr>
      <w:rPr>
        <w:rFonts w:ascii="Symbol" w:hAnsi="Symbol" w:hint="default"/>
        <w:b w:val="0"/>
        <w:i w:val="0"/>
        <w:sz w:val="22"/>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62AE67DD"/>
    <w:multiLevelType w:val="singleLevel"/>
    <w:tmpl w:val="7D0CBB20"/>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41">
    <w:nsid w:val="62BB7319"/>
    <w:multiLevelType w:val="singleLevel"/>
    <w:tmpl w:val="D50E1938"/>
    <w:lvl w:ilvl="0">
      <w:start w:val="1"/>
      <w:numFmt w:val="bullet"/>
      <w:lvlText w:val=""/>
      <w:lvlJc w:val="left"/>
      <w:pPr>
        <w:ind w:left="720" w:hanging="360"/>
      </w:pPr>
      <w:rPr>
        <w:rFonts w:ascii="Symbol" w:hAnsi="Symbol" w:hint="default"/>
      </w:rPr>
    </w:lvl>
  </w:abstractNum>
  <w:abstractNum w:abstractNumId="42">
    <w:nsid w:val="684A370B"/>
    <w:multiLevelType w:val="singleLevel"/>
    <w:tmpl w:val="14DA3D30"/>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43">
    <w:nsid w:val="69040C5A"/>
    <w:multiLevelType w:val="hybridMultilevel"/>
    <w:tmpl w:val="14DA3D30"/>
    <w:lvl w:ilvl="0" w:tplc="54AEFB1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6C8D3BFE"/>
    <w:multiLevelType w:val="hybridMultilevel"/>
    <w:tmpl w:val="99AE324E"/>
    <w:lvl w:ilvl="0" w:tplc="C9EA8E34">
      <w:start w:val="1"/>
      <w:numFmt w:val="bullet"/>
      <w:lvlRestart w:val="0"/>
      <w:lvlText w:val="-"/>
      <w:lvlJc w:val="left"/>
      <w:pPr>
        <w:tabs>
          <w:tab w:val="num" w:pos="0"/>
        </w:tabs>
        <w:ind w:left="369" w:hanging="369"/>
      </w:pPr>
      <w:rPr>
        <w:rFonts w:ascii="Symbol" w:hAnsi="Symbol" w:hint="default"/>
        <w:b w:val="0"/>
        <w:i w:val="0"/>
        <w:sz w:val="22"/>
      </w:rPr>
    </w:lvl>
    <w:lvl w:ilvl="1" w:tplc="84AA0F02">
      <w:start w:val="1"/>
      <w:numFmt w:val="bullet"/>
      <w:lvlRestart w:val="0"/>
      <w:lvlText w:val=""/>
      <w:lvlJc w:val="left"/>
      <w:pPr>
        <w:tabs>
          <w:tab w:val="num" w:pos="1080"/>
        </w:tabs>
        <w:ind w:left="1449" w:hanging="369"/>
      </w:pPr>
      <w:rPr>
        <w:rFonts w:ascii="Symbol" w:hAnsi="Symbol" w:hint="default"/>
        <w:b w:val="0"/>
        <w:i w:val="0"/>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7560475E"/>
    <w:multiLevelType w:val="hybridMultilevel"/>
    <w:tmpl w:val="45B8036C"/>
    <w:lvl w:ilvl="0" w:tplc="54AEFB1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757F662E"/>
    <w:multiLevelType w:val="singleLevel"/>
    <w:tmpl w:val="CD9672A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47">
    <w:nsid w:val="7EEC00A9"/>
    <w:multiLevelType w:val="hybridMultilevel"/>
    <w:tmpl w:val="EFAAE330"/>
    <w:lvl w:ilvl="0" w:tplc="C9EA8E34">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4"/>
  </w:num>
  <w:num w:numId="3">
    <w:abstractNumId w:val="24"/>
  </w:num>
  <w:num w:numId="4">
    <w:abstractNumId w:val="6"/>
  </w:num>
  <w:num w:numId="5">
    <w:abstractNumId w:val="7"/>
  </w:num>
  <w:num w:numId="6">
    <w:abstractNumId w:val="47"/>
  </w:num>
  <w:num w:numId="7">
    <w:abstractNumId w:val="23"/>
  </w:num>
  <w:num w:numId="8">
    <w:abstractNumId w:val="11"/>
  </w:num>
  <w:num w:numId="9">
    <w:abstractNumId w:val="34"/>
  </w:num>
  <w:num w:numId="10">
    <w:abstractNumId w:val="36"/>
  </w:num>
  <w:num w:numId="11">
    <w:abstractNumId w:val="10"/>
  </w:num>
  <w:num w:numId="12">
    <w:abstractNumId w:val="5"/>
  </w:num>
  <w:num w:numId="13">
    <w:abstractNumId w:val="39"/>
  </w:num>
  <w:num w:numId="14">
    <w:abstractNumId w:val="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9"/>
  </w:num>
  <w:num w:numId="18">
    <w:abstractNumId w:val="18"/>
  </w:num>
  <w:num w:numId="19">
    <w:abstractNumId w:val="9"/>
  </w:num>
  <w:num w:numId="20">
    <w:abstractNumId w:val="30"/>
  </w:num>
  <w:num w:numId="21">
    <w:abstractNumId w:val="21"/>
  </w:num>
  <w:num w:numId="22">
    <w:abstractNumId w:val="16"/>
  </w:num>
  <w:num w:numId="23">
    <w:abstractNumId w:val="45"/>
  </w:num>
  <w:num w:numId="24">
    <w:abstractNumId w:val="33"/>
  </w:num>
  <w:num w:numId="25">
    <w:abstractNumId w:val="12"/>
  </w:num>
  <w:num w:numId="26">
    <w:abstractNumId w:val="35"/>
  </w:num>
  <w:num w:numId="27">
    <w:abstractNumId w:val="17"/>
  </w:num>
  <w:num w:numId="28">
    <w:abstractNumId w:val="8"/>
  </w:num>
  <w:num w:numId="29">
    <w:abstractNumId w:val="25"/>
  </w:num>
  <w:num w:numId="30">
    <w:abstractNumId w:val="27"/>
  </w:num>
  <w:num w:numId="31">
    <w:abstractNumId w:val="4"/>
  </w:num>
  <w:num w:numId="32">
    <w:abstractNumId w:val="3"/>
  </w:num>
  <w:num w:numId="33">
    <w:abstractNumId w:val="43"/>
  </w:num>
  <w:num w:numId="34">
    <w:abstractNumId w:val="38"/>
  </w:num>
  <w:num w:numId="35">
    <w:abstractNumId w:val="37"/>
  </w:num>
  <w:num w:numId="36">
    <w:abstractNumId w:val="22"/>
  </w:num>
  <w:num w:numId="37">
    <w:abstractNumId w:val="32"/>
  </w:num>
  <w:num w:numId="38">
    <w:abstractNumId w:val="31"/>
  </w:num>
  <w:num w:numId="39">
    <w:abstractNumId w:val="41"/>
  </w:num>
  <w:num w:numId="40">
    <w:abstractNumId w:val="26"/>
  </w:num>
  <w:num w:numId="41">
    <w:abstractNumId w:val="19"/>
  </w:num>
  <w:num w:numId="42">
    <w:abstractNumId w:val="42"/>
  </w:num>
  <w:num w:numId="43">
    <w:abstractNumId w:val="1"/>
  </w:num>
  <w:num w:numId="44">
    <w:abstractNumId w:val="13"/>
  </w:num>
  <w:num w:numId="45">
    <w:abstractNumId w:val="15"/>
  </w:num>
  <w:num w:numId="46">
    <w:abstractNumId w:val="14"/>
  </w:num>
  <w:num w:numId="47">
    <w:abstractNumId w:val="46"/>
  </w:num>
  <w:num w:numId="48">
    <w:abstractNumId w:val="28"/>
  </w:num>
  <w:num w:numId="49">
    <w:abstractNumId w:val="4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D07"/>
    <w:rsid w:val="00011633"/>
    <w:rsid w:val="00012C21"/>
    <w:rsid w:val="00014FE5"/>
    <w:rsid w:val="00016816"/>
    <w:rsid w:val="00025C9F"/>
    <w:rsid w:val="00031585"/>
    <w:rsid w:val="00031BD3"/>
    <w:rsid w:val="00031D54"/>
    <w:rsid w:val="00031F2B"/>
    <w:rsid w:val="000375E1"/>
    <w:rsid w:val="0004017B"/>
    <w:rsid w:val="0004388D"/>
    <w:rsid w:val="00047274"/>
    <w:rsid w:val="000532C3"/>
    <w:rsid w:val="00054FAD"/>
    <w:rsid w:val="0005577C"/>
    <w:rsid w:val="0005609E"/>
    <w:rsid w:val="0005704F"/>
    <w:rsid w:val="00057AB9"/>
    <w:rsid w:val="00061A07"/>
    <w:rsid w:val="0006433A"/>
    <w:rsid w:val="0006457D"/>
    <w:rsid w:val="00064B9B"/>
    <w:rsid w:val="00065206"/>
    <w:rsid w:val="0007099A"/>
    <w:rsid w:val="00072AA6"/>
    <w:rsid w:val="00073A49"/>
    <w:rsid w:val="0007693A"/>
    <w:rsid w:val="0007721D"/>
    <w:rsid w:val="00083D78"/>
    <w:rsid w:val="0009093C"/>
    <w:rsid w:val="000972D8"/>
    <w:rsid w:val="000A3C17"/>
    <w:rsid w:val="000A596D"/>
    <w:rsid w:val="000B0547"/>
    <w:rsid w:val="000B5C11"/>
    <w:rsid w:val="000C0097"/>
    <w:rsid w:val="000C209D"/>
    <w:rsid w:val="000C5B5E"/>
    <w:rsid w:val="000C691D"/>
    <w:rsid w:val="000D34BD"/>
    <w:rsid w:val="000E66B0"/>
    <w:rsid w:val="000E76A8"/>
    <w:rsid w:val="000E7CE2"/>
    <w:rsid w:val="000F03A0"/>
    <w:rsid w:val="000F0DA0"/>
    <w:rsid w:val="000F3539"/>
    <w:rsid w:val="001022E3"/>
    <w:rsid w:val="00106531"/>
    <w:rsid w:val="001102DE"/>
    <w:rsid w:val="00110F3C"/>
    <w:rsid w:val="00115A78"/>
    <w:rsid w:val="00115D93"/>
    <w:rsid w:val="0012094F"/>
    <w:rsid w:val="001215CC"/>
    <w:rsid w:val="00126EDD"/>
    <w:rsid w:val="0012754B"/>
    <w:rsid w:val="0013155A"/>
    <w:rsid w:val="00135EF8"/>
    <w:rsid w:val="00144F4B"/>
    <w:rsid w:val="0014640B"/>
    <w:rsid w:val="001470F9"/>
    <w:rsid w:val="001508D3"/>
    <w:rsid w:val="001514BD"/>
    <w:rsid w:val="00155F90"/>
    <w:rsid w:val="001560F9"/>
    <w:rsid w:val="00161C16"/>
    <w:rsid w:val="00163372"/>
    <w:rsid w:val="001634E4"/>
    <w:rsid w:val="00164BB0"/>
    <w:rsid w:val="001650CE"/>
    <w:rsid w:val="0016720C"/>
    <w:rsid w:val="001763E9"/>
    <w:rsid w:val="00177145"/>
    <w:rsid w:val="001772C9"/>
    <w:rsid w:val="00180CAE"/>
    <w:rsid w:val="00181AF4"/>
    <w:rsid w:val="00183A89"/>
    <w:rsid w:val="001840AC"/>
    <w:rsid w:val="001842C4"/>
    <w:rsid w:val="00193DC5"/>
    <w:rsid w:val="0019446A"/>
    <w:rsid w:val="001A40F2"/>
    <w:rsid w:val="001A6972"/>
    <w:rsid w:val="001B3C3B"/>
    <w:rsid w:val="001B4375"/>
    <w:rsid w:val="001C27C2"/>
    <w:rsid w:val="001C2F4F"/>
    <w:rsid w:val="001C4E97"/>
    <w:rsid w:val="001C5588"/>
    <w:rsid w:val="001C5C90"/>
    <w:rsid w:val="001C74FA"/>
    <w:rsid w:val="001C7710"/>
    <w:rsid w:val="001D0FFF"/>
    <w:rsid w:val="001D3941"/>
    <w:rsid w:val="001D6036"/>
    <w:rsid w:val="001E350C"/>
    <w:rsid w:val="001E57A6"/>
    <w:rsid w:val="001F09C9"/>
    <w:rsid w:val="001F23C4"/>
    <w:rsid w:val="002042F9"/>
    <w:rsid w:val="00207643"/>
    <w:rsid w:val="00213C4A"/>
    <w:rsid w:val="00213D77"/>
    <w:rsid w:val="00217CC4"/>
    <w:rsid w:val="00221783"/>
    <w:rsid w:val="00226929"/>
    <w:rsid w:val="002351FE"/>
    <w:rsid w:val="00237641"/>
    <w:rsid w:val="00240C11"/>
    <w:rsid w:val="0024341E"/>
    <w:rsid w:val="002439E0"/>
    <w:rsid w:val="00247184"/>
    <w:rsid w:val="002569B6"/>
    <w:rsid w:val="0026307A"/>
    <w:rsid w:val="00263B02"/>
    <w:rsid w:val="0026562F"/>
    <w:rsid w:val="00273DD4"/>
    <w:rsid w:val="002742D7"/>
    <w:rsid w:val="002822EE"/>
    <w:rsid w:val="00284C49"/>
    <w:rsid w:val="00286196"/>
    <w:rsid w:val="00287344"/>
    <w:rsid w:val="00290F32"/>
    <w:rsid w:val="00292CEB"/>
    <w:rsid w:val="002A0714"/>
    <w:rsid w:val="002A2CAF"/>
    <w:rsid w:val="002A3376"/>
    <w:rsid w:val="002A66A6"/>
    <w:rsid w:val="002A68C9"/>
    <w:rsid w:val="002B0D73"/>
    <w:rsid w:val="002B1026"/>
    <w:rsid w:val="002B3647"/>
    <w:rsid w:val="002B3B8E"/>
    <w:rsid w:val="002B4370"/>
    <w:rsid w:val="002B4A1E"/>
    <w:rsid w:val="002C08FD"/>
    <w:rsid w:val="002D1E31"/>
    <w:rsid w:val="002D7A96"/>
    <w:rsid w:val="002E3FE1"/>
    <w:rsid w:val="002E6B22"/>
    <w:rsid w:val="002E6FFB"/>
    <w:rsid w:val="002F1455"/>
    <w:rsid w:val="002F289E"/>
    <w:rsid w:val="002F7BCF"/>
    <w:rsid w:val="00304880"/>
    <w:rsid w:val="003058CB"/>
    <w:rsid w:val="0030750B"/>
    <w:rsid w:val="00310E92"/>
    <w:rsid w:val="003140E2"/>
    <w:rsid w:val="00317F0F"/>
    <w:rsid w:val="00320D29"/>
    <w:rsid w:val="00322F79"/>
    <w:rsid w:val="00332965"/>
    <w:rsid w:val="00341F75"/>
    <w:rsid w:val="00351274"/>
    <w:rsid w:val="003545B9"/>
    <w:rsid w:val="0035548E"/>
    <w:rsid w:val="00357C5B"/>
    <w:rsid w:val="0036104A"/>
    <w:rsid w:val="00361313"/>
    <w:rsid w:val="003613B3"/>
    <w:rsid w:val="003615E1"/>
    <w:rsid w:val="00361D42"/>
    <w:rsid w:val="0036228A"/>
    <w:rsid w:val="003625C7"/>
    <w:rsid w:val="0036448B"/>
    <w:rsid w:val="003749FE"/>
    <w:rsid w:val="0038181A"/>
    <w:rsid w:val="003852C7"/>
    <w:rsid w:val="00386D6D"/>
    <w:rsid w:val="00392D88"/>
    <w:rsid w:val="003947F6"/>
    <w:rsid w:val="00395BA0"/>
    <w:rsid w:val="003968FA"/>
    <w:rsid w:val="003A0D06"/>
    <w:rsid w:val="003A6D72"/>
    <w:rsid w:val="003A7941"/>
    <w:rsid w:val="003B1E40"/>
    <w:rsid w:val="003B2A16"/>
    <w:rsid w:val="003B3AB3"/>
    <w:rsid w:val="003B50D9"/>
    <w:rsid w:val="003B73E9"/>
    <w:rsid w:val="003C14F0"/>
    <w:rsid w:val="003D2842"/>
    <w:rsid w:val="003D32B7"/>
    <w:rsid w:val="003D4AE3"/>
    <w:rsid w:val="003D6A00"/>
    <w:rsid w:val="003E0EB1"/>
    <w:rsid w:val="003F5E12"/>
    <w:rsid w:val="004008F5"/>
    <w:rsid w:val="004013D3"/>
    <w:rsid w:val="0040181D"/>
    <w:rsid w:val="004021BE"/>
    <w:rsid w:val="0040465F"/>
    <w:rsid w:val="0041150A"/>
    <w:rsid w:val="00412B8F"/>
    <w:rsid w:val="00412DF6"/>
    <w:rsid w:val="00417AFB"/>
    <w:rsid w:val="004201A6"/>
    <w:rsid w:val="00433469"/>
    <w:rsid w:val="00433AE3"/>
    <w:rsid w:val="004354CA"/>
    <w:rsid w:val="00435F69"/>
    <w:rsid w:val="00436EDB"/>
    <w:rsid w:val="00437B93"/>
    <w:rsid w:val="0045343A"/>
    <w:rsid w:val="00460175"/>
    <w:rsid w:val="004647D3"/>
    <w:rsid w:val="00472454"/>
    <w:rsid w:val="004746FE"/>
    <w:rsid w:val="004759F7"/>
    <w:rsid w:val="00477C2E"/>
    <w:rsid w:val="00477CDD"/>
    <w:rsid w:val="0048076D"/>
    <w:rsid w:val="004807FC"/>
    <w:rsid w:val="0048155F"/>
    <w:rsid w:val="00482ED0"/>
    <w:rsid w:val="00487E64"/>
    <w:rsid w:val="00494058"/>
    <w:rsid w:val="00494D69"/>
    <w:rsid w:val="00495BB6"/>
    <w:rsid w:val="004B2D02"/>
    <w:rsid w:val="004B4C9D"/>
    <w:rsid w:val="004B7D67"/>
    <w:rsid w:val="004D13BD"/>
    <w:rsid w:val="004D2476"/>
    <w:rsid w:val="004E1481"/>
    <w:rsid w:val="004E254A"/>
    <w:rsid w:val="004E2AB0"/>
    <w:rsid w:val="004E4BB7"/>
    <w:rsid w:val="004E74C2"/>
    <w:rsid w:val="004F0587"/>
    <w:rsid w:val="004F19A8"/>
    <w:rsid w:val="004F29D8"/>
    <w:rsid w:val="004F3F51"/>
    <w:rsid w:val="004F578B"/>
    <w:rsid w:val="005042B5"/>
    <w:rsid w:val="0050465D"/>
    <w:rsid w:val="00505771"/>
    <w:rsid w:val="00515D1F"/>
    <w:rsid w:val="00524130"/>
    <w:rsid w:val="00524299"/>
    <w:rsid w:val="00527D59"/>
    <w:rsid w:val="00536B9C"/>
    <w:rsid w:val="00540DEA"/>
    <w:rsid w:val="005431F5"/>
    <w:rsid w:val="0054581A"/>
    <w:rsid w:val="00545B29"/>
    <w:rsid w:val="00550062"/>
    <w:rsid w:val="00551D42"/>
    <w:rsid w:val="00552658"/>
    <w:rsid w:val="0055278E"/>
    <w:rsid w:val="005528BC"/>
    <w:rsid w:val="005538C7"/>
    <w:rsid w:val="005543A9"/>
    <w:rsid w:val="00554588"/>
    <w:rsid w:val="005608B9"/>
    <w:rsid w:val="00564078"/>
    <w:rsid w:val="00564D25"/>
    <w:rsid w:val="0058361C"/>
    <w:rsid w:val="00585AB6"/>
    <w:rsid w:val="00587F9B"/>
    <w:rsid w:val="00591FE4"/>
    <w:rsid w:val="00595857"/>
    <w:rsid w:val="005963AE"/>
    <w:rsid w:val="00597E96"/>
    <w:rsid w:val="005A4263"/>
    <w:rsid w:val="005A5658"/>
    <w:rsid w:val="005A567C"/>
    <w:rsid w:val="005B3B5D"/>
    <w:rsid w:val="005B6448"/>
    <w:rsid w:val="005B6B30"/>
    <w:rsid w:val="005C3247"/>
    <w:rsid w:val="005C478A"/>
    <w:rsid w:val="005C479C"/>
    <w:rsid w:val="005D22AE"/>
    <w:rsid w:val="005D46B8"/>
    <w:rsid w:val="005D501C"/>
    <w:rsid w:val="005D612C"/>
    <w:rsid w:val="005D68B4"/>
    <w:rsid w:val="005E1034"/>
    <w:rsid w:val="005E10AE"/>
    <w:rsid w:val="005E6C7C"/>
    <w:rsid w:val="005E7D76"/>
    <w:rsid w:val="005F0C0D"/>
    <w:rsid w:val="005F3382"/>
    <w:rsid w:val="005F354B"/>
    <w:rsid w:val="005F3FE5"/>
    <w:rsid w:val="005F49CE"/>
    <w:rsid w:val="005F716A"/>
    <w:rsid w:val="0060224B"/>
    <w:rsid w:val="00612C96"/>
    <w:rsid w:val="006221EC"/>
    <w:rsid w:val="00623D3F"/>
    <w:rsid w:val="00623E55"/>
    <w:rsid w:val="006327F3"/>
    <w:rsid w:val="00635C4D"/>
    <w:rsid w:val="00636C31"/>
    <w:rsid w:val="006404EE"/>
    <w:rsid w:val="00641636"/>
    <w:rsid w:val="00641B5D"/>
    <w:rsid w:val="006437AA"/>
    <w:rsid w:val="006460AC"/>
    <w:rsid w:val="0065105E"/>
    <w:rsid w:val="0065139D"/>
    <w:rsid w:val="00652C07"/>
    <w:rsid w:val="00654736"/>
    <w:rsid w:val="00661CB4"/>
    <w:rsid w:val="00663F39"/>
    <w:rsid w:val="006640C5"/>
    <w:rsid w:val="0066708B"/>
    <w:rsid w:val="00674EA1"/>
    <w:rsid w:val="00676751"/>
    <w:rsid w:val="0068268B"/>
    <w:rsid w:val="006905B1"/>
    <w:rsid w:val="0069226F"/>
    <w:rsid w:val="006A0D4E"/>
    <w:rsid w:val="006A59F8"/>
    <w:rsid w:val="006A6B31"/>
    <w:rsid w:val="006B1EE4"/>
    <w:rsid w:val="006C6CF4"/>
    <w:rsid w:val="006D044F"/>
    <w:rsid w:val="006D0996"/>
    <w:rsid w:val="006D3B9E"/>
    <w:rsid w:val="006E0390"/>
    <w:rsid w:val="006E554B"/>
    <w:rsid w:val="006E731B"/>
    <w:rsid w:val="006F0930"/>
    <w:rsid w:val="006F14C6"/>
    <w:rsid w:val="006F1780"/>
    <w:rsid w:val="006F1EB7"/>
    <w:rsid w:val="006F4A46"/>
    <w:rsid w:val="006F5D42"/>
    <w:rsid w:val="006F6A1D"/>
    <w:rsid w:val="006F7EF0"/>
    <w:rsid w:val="0070061A"/>
    <w:rsid w:val="0070503D"/>
    <w:rsid w:val="00705BC8"/>
    <w:rsid w:val="007060C5"/>
    <w:rsid w:val="0071011C"/>
    <w:rsid w:val="00711605"/>
    <w:rsid w:val="00712193"/>
    <w:rsid w:val="00712207"/>
    <w:rsid w:val="00715406"/>
    <w:rsid w:val="00717B65"/>
    <w:rsid w:val="00717CCC"/>
    <w:rsid w:val="007241E2"/>
    <w:rsid w:val="00726964"/>
    <w:rsid w:val="00726D8A"/>
    <w:rsid w:val="007320B1"/>
    <w:rsid w:val="007460FA"/>
    <w:rsid w:val="00751777"/>
    <w:rsid w:val="00757437"/>
    <w:rsid w:val="007605F6"/>
    <w:rsid w:val="00765B2B"/>
    <w:rsid w:val="00765E01"/>
    <w:rsid w:val="0076663B"/>
    <w:rsid w:val="00772463"/>
    <w:rsid w:val="00773876"/>
    <w:rsid w:val="00782ED6"/>
    <w:rsid w:val="0078778A"/>
    <w:rsid w:val="00791D94"/>
    <w:rsid w:val="00796681"/>
    <w:rsid w:val="007A2310"/>
    <w:rsid w:val="007A2A7F"/>
    <w:rsid w:val="007B09D3"/>
    <w:rsid w:val="007B2B65"/>
    <w:rsid w:val="007B688D"/>
    <w:rsid w:val="007B6AED"/>
    <w:rsid w:val="007C04F6"/>
    <w:rsid w:val="007C275E"/>
    <w:rsid w:val="007C77E7"/>
    <w:rsid w:val="007D11DA"/>
    <w:rsid w:val="007D170B"/>
    <w:rsid w:val="007D4C6E"/>
    <w:rsid w:val="007D6159"/>
    <w:rsid w:val="007E4FC7"/>
    <w:rsid w:val="007E6741"/>
    <w:rsid w:val="007E71FB"/>
    <w:rsid w:val="007F1AA7"/>
    <w:rsid w:val="00800D13"/>
    <w:rsid w:val="0080245D"/>
    <w:rsid w:val="008048A9"/>
    <w:rsid w:val="00807F04"/>
    <w:rsid w:val="00811A9C"/>
    <w:rsid w:val="00811BCC"/>
    <w:rsid w:val="0081574E"/>
    <w:rsid w:val="00815A11"/>
    <w:rsid w:val="00815CF3"/>
    <w:rsid w:val="008259A0"/>
    <w:rsid w:val="00826DF1"/>
    <w:rsid w:val="008272C0"/>
    <w:rsid w:val="00827AA6"/>
    <w:rsid w:val="0083341D"/>
    <w:rsid w:val="00834B25"/>
    <w:rsid w:val="00837E2F"/>
    <w:rsid w:val="008410B7"/>
    <w:rsid w:val="008420BC"/>
    <w:rsid w:val="00842BE2"/>
    <w:rsid w:val="00843B03"/>
    <w:rsid w:val="008446EB"/>
    <w:rsid w:val="00844919"/>
    <w:rsid w:val="008451FB"/>
    <w:rsid w:val="00846743"/>
    <w:rsid w:val="008501D3"/>
    <w:rsid w:val="008509CF"/>
    <w:rsid w:val="00854C56"/>
    <w:rsid w:val="00855658"/>
    <w:rsid w:val="00855FC7"/>
    <w:rsid w:val="0085739B"/>
    <w:rsid w:val="008611AF"/>
    <w:rsid w:val="00880A1B"/>
    <w:rsid w:val="00884C23"/>
    <w:rsid w:val="00887813"/>
    <w:rsid w:val="00890542"/>
    <w:rsid w:val="008905CF"/>
    <w:rsid w:val="0089136A"/>
    <w:rsid w:val="00897BFC"/>
    <w:rsid w:val="008A1066"/>
    <w:rsid w:val="008A4A1D"/>
    <w:rsid w:val="008A5565"/>
    <w:rsid w:val="008B40E6"/>
    <w:rsid w:val="008B5711"/>
    <w:rsid w:val="008B629F"/>
    <w:rsid w:val="008B679A"/>
    <w:rsid w:val="008B77EE"/>
    <w:rsid w:val="008C1375"/>
    <w:rsid w:val="008C6312"/>
    <w:rsid w:val="008D0B67"/>
    <w:rsid w:val="008D4F19"/>
    <w:rsid w:val="008D5E12"/>
    <w:rsid w:val="008E2EE6"/>
    <w:rsid w:val="008E536D"/>
    <w:rsid w:val="008E6AFE"/>
    <w:rsid w:val="008E78DD"/>
    <w:rsid w:val="008E7C32"/>
    <w:rsid w:val="008F0C11"/>
    <w:rsid w:val="008F18A4"/>
    <w:rsid w:val="008F2CA2"/>
    <w:rsid w:val="008F3EEA"/>
    <w:rsid w:val="008F7A15"/>
    <w:rsid w:val="009056ED"/>
    <w:rsid w:val="0091469B"/>
    <w:rsid w:val="00914ED6"/>
    <w:rsid w:val="00916F8E"/>
    <w:rsid w:val="0092261D"/>
    <w:rsid w:val="009239ED"/>
    <w:rsid w:val="00923FB4"/>
    <w:rsid w:val="00924C23"/>
    <w:rsid w:val="0092636B"/>
    <w:rsid w:val="00927BD5"/>
    <w:rsid w:val="00936846"/>
    <w:rsid w:val="00936B56"/>
    <w:rsid w:val="00937A50"/>
    <w:rsid w:val="00937C4D"/>
    <w:rsid w:val="009430D6"/>
    <w:rsid w:val="00944A40"/>
    <w:rsid w:val="00945CD3"/>
    <w:rsid w:val="00951A29"/>
    <w:rsid w:val="009535B1"/>
    <w:rsid w:val="00955328"/>
    <w:rsid w:val="009556DA"/>
    <w:rsid w:val="00956A7F"/>
    <w:rsid w:val="00961BFB"/>
    <w:rsid w:val="00964BC0"/>
    <w:rsid w:val="00965690"/>
    <w:rsid w:val="00965D99"/>
    <w:rsid w:val="009660AC"/>
    <w:rsid w:val="00967C6E"/>
    <w:rsid w:val="009765C2"/>
    <w:rsid w:val="00980289"/>
    <w:rsid w:val="00981733"/>
    <w:rsid w:val="009905F9"/>
    <w:rsid w:val="00991BDE"/>
    <w:rsid w:val="00992388"/>
    <w:rsid w:val="00993879"/>
    <w:rsid w:val="00996212"/>
    <w:rsid w:val="009971A5"/>
    <w:rsid w:val="009A3A68"/>
    <w:rsid w:val="009A3FC1"/>
    <w:rsid w:val="009A488C"/>
    <w:rsid w:val="009B09EB"/>
    <w:rsid w:val="009C080D"/>
    <w:rsid w:val="009C11C4"/>
    <w:rsid w:val="009C34D3"/>
    <w:rsid w:val="009D3D4A"/>
    <w:rsid w:val="009D425A"/>
    <w:rsid w:val="009E2383"/>
    <w:rsid w:val="009E73E8"/>
    <w:rsid w:val="009F121A"/>
    <w:rsid w:val="009F199E"/>
    <w:rsid w:val="009F3209"/>
    <w:rsid w:val="009F455E"/>
    <w:rsid w:val="009F6BD1"/>
    <w:rsid w:val="009F7692"/>
    <w:rsid w:val="00A00C3B"/>
    <w:rsid w:val="00A03EE1"/>
    <w:rsid w:val="00A06B4B"/>
    <w:rsid w:val="00A101B5"/>
    <w:rsid w:val="00A16003"/>
    <w:rsid w:val="00A203D1"/>
    <w:rsid w:val="00A213E3"/>
    <w:rsid w:val="00A323DC"/>
    <w:rsid w:val="00A32DE6"/>
    <w:rsid w:val="00A371F6"/>
    <w:rsid w:val="00A41A27"/>
    <w:rsid w:val="00A47D2A"/>
    <w:rsid w:val="00A51E29"/>
    <w:rsid w:val="00A55869"/>
    <w:rsid w:val="00A5685B"/>
    <w:rsid w:val="00A5792B"/>
    <w:rsid w:val="00A6452C"/>
    <w:rsid w:val="00A67B49"/>
    <w:rsid w:val="00A70F60"/>
    <w:rsid w:val="00A71F5E"/>
    <w:rsid w:val="00A72775"/>
    <w:rsid w:val="00A74B88"/>
    <w:rsid w:val="00A81EB4"/>
    <w:rsid w:val="00A82738"/>
    <w:rsid w:val="00A83B14"/>
    <w:rsid w:val="00A87AD2"/>
    <w:rsid w:val="00A96CCC"/>
    <w:rsid w:val="00A9704E"/>
    <w:rsid w:val="00AA171A"/>
    <w:rsid w:val="00AA2528"/>
    <w:rsid w:val="00AA3C83"/>
    <w:rsid w:val="00AA3D07"/>
    <w:rsid w:val="00AA503A"/>
    <w:rsid w:val="00AA76CB"/>
    <w:rsid w:val="00AB52A7"/>
    <w:rsid w:val="00AB7F39"/>
    <w:rsid w:val="00AC414D"/>
    <w:rsid w:val="00AC517D"/>
    <w:rsid w:val="00AC69F7"/>
    <w:rsid w:val="00AD26ED"/>
    <w:rsid w:val="00AD4005"/>
    <w:rsid w:val="00AD4DB7"/>
    <w:rsid w:val="00AD5659"/>
    <w:rsid w:val="00AE323B"/>
    <w:rsid w:val="00AE4156"/>
    <w:rsid w:val="00AF1558"/>
    <w:rsid w:val="00AF1A35"/>
    <w:rsid w:val="00AF2B76"/>
    <w:rsid w:val="00AF2BBD"/>
    <w:rsid w:val="00B039CC"/>
    <w:rsid w:val="00B048C5"/>
    <w:rsid w:val="00B143C8"/>
    <w:rsid w:val="00B159C8"/>
    <w:rsid w:val="00B1656B"/>
    <w:rsid w:val="00B17139"/>
    <w:rsid w:val="00B321B3"/>
    <w:rsid w:val="00B3444A"/>
    <w:rsid w:val="00B34D99"/>
    <w:rsid w:val="00B4276B"/>
    <w:rsid w:val="00B42DB9"/>
    <w:rsid w:val="00B43762"/>
    <w:rsid w:val="00B554D6"/>
    <w:rsid w:val="00B558E3"/>
    <w:rsid w:val="00B579D1"/>
    <w:rsid w:val="00B6138E"/>
    <w:rsid w:val="00B63982"/>
    <w:rsid w:val="00B63D1F"/>
    <w:rsid w:val="00B66E0B"/>
    <w:rsid w:val="00B763B5"/>
    <w:rsid w:val="00B81788"/>
    <w:rsid w:val="00B84A8A"/>
    <w:rsid w:val="00B9318D"/>
    <w:rsid w:val="00BA01D8"/>
    <w:rsid w:val="00BA1431"/>
    <w:rsid w:val="00BB2E6F"/>
    <w:rsid w:val="00BB34F5"/>
    <w:rsid w:val="00BC124E"/>
    <w:rsid w:val="00BC15F2"/>
    <w:rsid w:val="00BC21A9"/>
    <w:rsid w:val="00BC45F8"/>
    <w:rsid w:val="00BC61F7"/>
    <w:rsid w:val="00BC7912"/>
    <w:rsid w:val="00BD00AE"/>
    <w:rsid w:val="00BD0922"/>
    <w:rsid w:val="00BD2F62"/>
    <w:rsid w:val="00BD5D67"/>
    <w:rsid w:val="00BD5DD9"/>
    <w:rsid w:val="00BD765A"/>
    <w:rsid w:val="00BE31A3"/>
    <w:rsid w:val="00BE32C6"/>
    <w:rsid w:val="00BE3E59"/>
    <w:rsid w:val="00BE508F"/>
    <w:rsid w:val="00BE513E"/>
    <w:rsid w:val="00BE6452"/>
    <w:rsid w:val="00BE6C38"/>
    <w:rsid w:val="00BF1CAB"/>
    <w:rsid w:val="00C006DA"/>
    <w:rsid w:val="00C05203"/>
    <w:rsid w:val="00C139C1"/>
    <w:rsid w:val="00C14A22"/>
    <w:rsid w:val="00C20244"/>
    <w:rsid w:val="00C21E0C"/>
    <w:rsid w:val="00C26093"/>
    <w:rsid w:val="00C27EA4"/>
    <w:rsid w:val="00C3341D"/>
    <w:rsid w:val="00C36197"/>
    <w:rsid w:val="00C372EE"/>
    <w:rsid w:val="00C4338A"/>
    <w:rsid w:val="00C518A5"/>
    <w:rsid w:val="00C54A4C"/>
    <w:rsid w:val="00C57E34"/>
    <w:rsid w:val="00C60251"/>
    <w:rsid w:val="00C605A0"/>
    <w:rsid w:val="00C60750"/>
    <w:rsid w:val="00C60F15"/>
    <w:rsid w:val="00C61A22"/>
    <w:rsid w:val="00C64C5D"/>
    <w:rsid w:val="00C66871"/>
    <w:rsid w:val="00C66A34"/>
    <w:rsid w:val="00C66BC2"/>
    <w:rsid w:val="00C70267"/>
    <w:rsid w:val="00C7053D"/>
    <w:rsid w:val="00C80A82"/>
    <w:rsid w:val="00C91A03"/>
    <w:rsid w:val="00C95F02"/>
    <w:rsid w:val="00CA0033"/>
    <w:rsid w:val="00CA0385"/>
    <w:rsid w:val="00CA3359"/>
    <w:rsid w:val="00CA44FD"/>
    <w:rsid w:val="00CA478D"/>
    <w:rsid w:val="00CB1D99"/>
    <w:rsid w:val="00CB5141"/>
    <w:rsid w:val="00CB5F9C"/>
    <w:rsid w:val="00CC5A04"/>
    <w:rsid w:val="00CD29C3"/>
    <w:rsid w:val="00CD5955"/>
    <w:rsid w:val="00CD7BB1"/>
    <w:rsid w:val="00CE4AFF"/>
    <w:rsid w:val="00CE70A0"/>
    <w:rsid w:val="00CF1E22"/>
    <w:rsid w:val="00CF2EDA"/>
    <w:rsid w:val="00CF3EBF"/>
    <w:rsid w:val="00CF6B1F"/>
    <w:rsid w:val="00CF718E"/>
    <w:rsid w:val="00D038B2"/>
    <w:rsid w:val="00D06A29"/>
    <w:rsid w:val="00D07E39"/>
    <w:rsid w:val="00D10B21"/>
    <w:rsid w:val="00D112EF"/>
    <w:rsid w:val="00D1610C"/>
    <w:rsid w:val="00D163A7"/>
    <w:rsid w:val="00D23946"/>
    <w:rsid w:val="00D25488"/>
    <w:rsid w:val="00D257F4"/>
    <w:rsid w:val="00D26E20"/>
    <w:rsid w:val="00D27E15"/>
    <w:rsid w:val="00D308C6"/>
    <w:rsid w:val="00D32B9F"/>
    <w:rsid w:val="00D36CCE"/>
    <w:rsid w:val="00D4401A"/>
    <w:rsid w:val="00D4477E"/>
    <w:rsid w:val="00D5783E"/>
    <w:rsid w:val="00D60A6D"/>
    <w:rsid w:val="00D622FB"/>
    <w:rsid w:val="00D63001"/>
    <w:rsid w:val="00D675A9"/>
    <w:rsid w:val="00D748E9"/>
    <w:rsid w:val="00D77C89"/>
    <w:rsid w:val="00D80CA4"/>
    <w:rsid w:val="00D8496D"/>
    <w:rsid w:val="00D8577A"/>
    <w:rsid w:val="00D909C4"/>
    <w:rsid w:val="00D91FD6"/>
    <w:rsid w:val="00D925B4"/>
    <w:rsid w:val="00D9311B"/>
    <w:rsid w:val="00D9373E"/>
    <w:rsid w:val="00D939B3"/>
    <w:rsid w:val="00D93AC5"/>
    <w:rsid w:val="00D96F2A"/>
    <w:rsid w:val="00DA1C04"/>
    <w:rsid w:val="00DA3698"/>
    <w:rsid w:val="00DA581C"/>
    <w:rsid w:val="00DA5A38"/>
    <w:rsid w:val="00DA6FED"/>
    <w:rsid w:val="00DB1DBB"/>
    <w:rsid w:val="00DB1FE7"/>
    <w:rsid w:val="00DB7049"/>
    <w:rsid w:val="00DC3006"/>
    <w:rsid w:val="00DC33E1"/>
    <w:rsid w:val="00DD7E19"/>
    <w:rsid w:val="00DE5CA3"/>
    <w:rsid w:val="00DF0F49"/>
    <w:rsid w:val="00E13F2A"/>
    <w:rsid w:val="00E13FD2"/>
    <w:rsid w:val="00E20721"/>
    <w:rsid w:val="00E21B9D"/>
    <w:rsid w:val="00E24352"/>
    <w:rsid w:val="00E3003E"/>
    <w:rsid w:val="00E30D68"/>
    <w:rsid w:val="00E30EAC"/>
    <w:rsid w:val="00E33374"/>
    <w:rsid w:val="00E3496B"/>
    <w:rsid w:val="00E411D3"/>
    <w:rsid w:val="00E42C31"/>
    <w:rsid w:val="00E42D44"/>
    <w:rsid w:val="00E44D89"/>
    <w:rsid w:val="00E50A8F"/>
    <w:rsid w:val="00E513EE"/>
    <w:rsid w:val="00E525B5"/>
    <w:rsid w:val="00E53367"/>
    <w:rsid w:val="00E60FBA"/>
    <w:rsid w:val="00E630FB"/>
    <w:rsid w:val="00E66338"/>
    <w:rsid w:val="00E75378"/>
    <w:rsid w:val="00E759EA"/>
    <w:rsid w:val="00E7759A"/>
    <w:rsid w:val="00E85D1E"/>
    <w:rsid w:val="00E860C0"/>
    <w:rsid w:val="00E86386"/>
    <w:rsid w:val="00E87D64"/>
    <w:rsid w:val="00E92D86"/>
    <w:rsid w:val="00E9656D"/>
    <w:rsid w:val="00E96743"/>
    <w:rsid w:val="00EA04F0"/>
    <w:rsid w:val="00EA18C5"/>
    <w:rsid w:val="00EA383A"/>
    <w:rsid w:val="00EA77F0"/>
    <w:rsid w:val="00EB1430"/>
    <w:rsid w:val="00EB3FAC"/>
    <w:rsid w:val="00EC542E"/>
    <w:rsid w:val="00EC5D23"/>
    <w:rsid w:val="00EC660E"/>
    <w:rsid w:val="00EC7CCB"/>
    <w:rsid w:val="00ED1207"/>
    <w:rsid w:val="00ED544B"/>
    <w:rsid w:val="00ED668E"/>
    <w:rsid w:val="00ED6C37"/>
    <w:rsid w:val="00EE00AA"/>
    <w:rsid w:val="00EE43C9"/>
    <w:rsid w:val="00EE6FF0"/>
    <w:rsid w:val="00EF060C"/>
    <w:rsid w:val="00EF6573"/>
    <w:rsid w:val="00EF6894"/>
    <w:rsid w:val="00F06CEE"/>
    <w:rsid w:val="00F1571C"/>
    <w:rsid w:val="00F202C5"/>
    <w:rsid w:val="00F20AC5"/>
    <w:rsid w:val="00F27B60"/>
    <w:rsid w:val="00F33DC8"/>
    <w:rsid w:val="00F417EA"/>
    <w:rsid w:val="00F43BBE"/>
    <w:rsid w:val="00F47C8A"/>
    <w:rsid w:val="00F47C8F"/>
    <w:rsid w:val="00F506C3"/>
    <w:rsid w:val="00F52DB6"/>
    <w:rsid w:val="00F5343C"/>
    <w:rsid w:val="00F564F4"/>
    <w:rsid w:val="00F57AC6"/>
    <w:rsid w:val="00F64FA1"/>
    <w:rsid w:val="00F70094"/>
    <w:rsid w:val="00F769C8"/>
    <w:rsid w:val="00F76D36"/>
    <w:rsid w:val="00F90ABE"/>
    <w:rsid w:val="00FA167C"/>
    <w:rsid w:val="00FA5A46"/>
    <w:rsid w:val="00FA7B1D"/>
    <w:rsid w:val="00FB54DD"/>
    <w:rsid w:val="00FC5312"/>
    <w:rsid w:val="00FC6391"/>
    <w:rsid w:val="00FD762E"/>
    <w:rsid w:val="00FE6C5E"/>
    <w:rsid w:val="00FF4849"/>
    <w:rsid w:val="00FF4A9F"/>
    <w:rsid w:val="00FF4B38"/>
    <w:rsid w:val="00FF4E25"/>
    <w:rsid w:val="00FF7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sk-SK"/>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44FD"/>
    <w:pPr>
      <w:spacing w:line="288" w:lineRule="auto"/>
      <w:jc w:val="both"/>
    </w:pPr>
    <w:rPr>
      <w:sz w:val="22"/>
      <w:szCs w:val="22"/>
      <w:lang w:val="en-US" w:eastAsia="en-US" w:bidi="ar-SA"/>
    </w:rPr>
  </w:style>
  <w:style w:type="paragraph" w:styleId="Heading1">
    <w:name w:val="heading 1"/>
    <w:basedOn w:val="Normal"/>
    <w:next w:val="Normal"/>
    <w:link w:val="Heading1Char"/>
    <w:qFormat/>
    <w:rsid w:val="00CA44FD"/>
    <w:pPr>
      <w:numPr>
        <w:numId w:val="1"/>
      </w:numPr>
      <w:ind w:left="720" w:hanging="720"/>
      <w:outlineLvl w:val="0"/>
    </w:pPr>
    <w:rPr>
      <w:kern w:val="28"/>
    </w:rPr>
  </w:style>
  <w:style w:type="paragraph" w:styleId="Heading2">
    <w:name w:val="heading 2"/>
    <w:basedOn w:val="Normal"/>
    <w:next w:val="Normal"/>
    <w:link w:val="Heading2Char"/>
    <w:qFormat/>
    <w:rsid w:val="00CA44FD"/>
    <w:pPr>
      <w:numPr>
        <w:ilvl w:val="1"/>
        <w:numId w:val="1"/>
      </w:numPr>
      <w:ind w:left="720" w:hanging="720"/>
      <w:outlineLvl w:val="1"/>
    </w:pPr>
  </w:style>
  <w:style w:type="paragraph" w:styleId="Heading3">
    <w:name w:val="heading 3"/>
    <w:basedOn w:val="Normal"/>
    <w:next w:val="Normal"/>
    <w:qFormat/>
    <w:rsid w:val="00CA44FD"/>
    <w:pPr>
      <w:numPr>
        <w:ilvl w:val="2"/>
        <w:numId w:val="1"/>
      </w:numPr>
      <w:ind w:left="720" w:hanging="720"/>
      <w:outlineLvl w:val="2"/>
    </w:pPr>
  </w:style>
  <w:style w:type="paragraph" w:styleId="Heading4">
    <w:name w:val="heading 4"/>
    <w:basedOn w:val="Normal"/>
    <w:next w:val="Normal"/>
    <w:qFormat/>
    <w:rsid w:val="00CA44FD"/>
    <w:pPr>
      <w:numPr>
        <w:ilvl w:val="3"/>
        <w:numId w:val="1"/>
      </w:numPr>
      <w:ind w:left="720" w:hanging="720"/>
      <w:outlineLvl w:val="3"/>
    </w:pPr>
  </w:style>
  <w:style w:type="paragraph" w:styleId="Heading5">
    <w:name w:val="heading 5"/>
    <w:basedOn w:val="Normal"/>
    <w:next w:val="Normal"/>
    <w:qFormat/>
    <w:rsid w:val="00CA44FD"/>
    <w:pPr>
      <w:numPr>
        <w:ilvl w:val="4"/>
        <w:numId w:val="1"/>
      </w:numPr>
      <w:ind w:left="720" w:hanging="720"/>
      <w:outlineLvl w:val="4"/>
    </w:pPr>
  </w:style>
  <w:style w:type="paragraph" w:styleId="Heading6">
    <w:name w:val="heading 6"/>
    <w:basedOn w:val="Normal"/>
    <w:next w:val="Normal"/>
    <w:qFormat/>
    <w:rsid w:val="00CA44FD"/>
    <w:pPr>
      <w:numPr>
        <w:ilvl w:val="5"/>
        <w:numId w:val="1"/>
      </w:numPr>
      <w:ind w:left="720" w:hanging="720"/>
      <w:outlineLvl w:val="5"/>
    </w:pPr>
  </w:style>
  <w:style w:type="paragraph" w:styleId="Heading7">
    <w:name w:val="heading 7"/>
    <w:basedOn w:val="Normal"/>
    <w:next w:val="Normal"/>
    <w:qFormat/>
    <w:rsid w:val="00CA44FD"/>
    <w:pPr>
      <w:numPr>
        <w:ilvl w:val="6"/>
        <w:numId w:val="1"/>
      </w:numPr>
      <w:ind w:left="720" w:hanging="720"/>
      <w:outlineLvl w:val="6"/>
    </w:pPr>
  </w:style>
  <w:style w:type="paragraph" w:styleId="Heading8">
    <w:name w:val="heading 8"/>
    <w:basedOn w:val="Normal"/>
    <w:next w:val="Normal"/>
    <w:qFormat/>
    <w:rsid w:val="00CA44FD"/>
    <w:pPr>
      <w:numPr>
        <w:ilvl w:val="7"/>
        <w:numId w:val="1"/>
      </w:numPr>
      <w:ind w:left="720" w:hanging="720"/>
      <w:outlineLvl w:val="7"/>
    </w:pPr>
  </w:style>
  <w:style w:type="paragraph" w:styleId="Heading9">
    <w:name w:val="heading 9"/>
    <w:basedOn w:val="Normal"/>
    <w:next w:val="Normal"/>
    <w:qFormat/>
    <w:rsid w:val="00CA44FD"/>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B7D67"/>
    <w:rPr>
      <w:sz w:val="22"/>
      <w:szCs w:val="22"/>
      <w:lang w:val="en-US" w:eastAsia="en-US" w:bidi="ar-SA"/>
    </w:rPr>
  </w:style>
  <w:style w:type="paragraph" w:styleId="Footer">
    <w:name w:val="footer"/>
    <w:basedOn w:val="Normal"/>
    <w:qFormat/>
    <w:rsid w:val="00CA44FD"/>
  </w:style>
  <w:style w:type="paragraph" w:styleId="FootnoteText">
    <w:name w:val="footnote text"/>
    <w:basedOn w:val="Normal"/>
    <w:qFormat/>
    <w:rsid w:val="00CA44FD"/>
    <w:pPr>
      <w:keepLines/>
      <w:spacing w:after="60" w:line="240" w:lineRule="auto"/>
      <w:ind w:left="720" w:hanging="720"/>
    </w:pPr>
    <w:rPr>
      <w:sz w:val="16"/>
    </w:rPr>
  </w:style>
  <w:style w:type="paragraph" w:styleId="Header">
    <w:name w:val="header"/>
    <w:basedOn w:val="Normal"/>
    <w:qFormat/>
    <w:rsid w:val="00CA44FD"/>
  </w:style>
  <w:style w:type="table" w:styleId="TableGrid">
    <w:name w:val="Table Grid"/>
    <w:basedOn w:val="TableNormal"/>
    <w:rsid w:val="00635C4D"/>
    <w:pPr>
      <w:overflowPunct w:val="0"/>
      <w:autoSpaceDE w:val="0"/>
      <w:autoSpaceDN w:val="0"/>
      <w:adjustRightInd w:val="0"/>
      <w:spacing w:line="288"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nhideWhenUsed/>
    <w:qFormat/>
    <w:rsid w:val="00CA44FD"/>
    <w:rPr>
      <w:sz w:val="24"/>
      <w:vertAlign w:val="superscript"/>
    </w:rPr>
  </w:style>
  <w:style w:type="paragraph" w:customStyle="1" w:styleId="LOGO">
    <w:name w:val="LOGO"/>
    <w:basedOn w:val="Normal"/>
    <w:rsid w:val="00635C4D"/>
    <w:pPr>
      <w:jc w:val="center"/>
    </w:pPr>
    <w:rPr>
      <w:rFonts w:ascii="Arial" w:hAnsi="Arial"/>
      <w:b/>
      <w:i/>
      <w:sz w:val="20"/>
    </w:rPr>
  </w:style>
  <w:style w:type="character" w:styleId="Hyperlink">
    <w:name w:val="Hyperlink"/>
    <w:rsid w:val="00E42C31"/>
    <w:rPr>
      <w:color w:val="0000FF"/>
      <w:u w:val="single"/>
    </w:rPr>
  </w:style>
  <w:style w:type="character" w:styleId="FollowedHyperlink">
    <w:name w:val="FollowedHyperlink"/>
    <w:rsid w:val="009D3D4A"/>
    <w:rPr>
      <w:color w:val="800080"/>
      <w:u w:val="single"/>
    </w:rPr>
  </w:style>
  <w:style w:type="paragraph" w:styleId="Revision">
    <w:name w:val="Revision"/>
    <w:hidden/>
    <w:uiPriority w:val="99"/>
    <w:semiHidden/>
    <w:rsid w:val="00226929"/>
    <w:rPr>
      <w:sz w:val="22"/>
    </w:rPr>
  </w:style>
  <w:style w:type="character" w:customStyle="1" w:styleId="Heading1Char">
    <w:name w:val="Heading 1 Char"/>
    <w:link w:val="Heading1"/>
    <w:rsid w:val="00A203D1"/>
    <w:rPr>
      <w:kern w:val="28"/>
      <w:sz w:val="22"/>
      <w:szCs w:val="22"/>
      <w:lang w:val="en-US" w:eastAsia="en-US" w:bidi="ar-SA"/>
    </w:rPr>
  </w:style>
  <w:style w:type="paragraph" w:customStyle="1" w:styleId="quotes">
    <w:name w:val="quotes"/>
    <w:basedOn w:val="Normal"/>
    <w:next w:val="Normal"/>
    <w:rsid w:val="00CA44FD"/>
    <w:pPr>
      <w:ind w:left="720"/>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sk-SK"/>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44FD"/>
    <w:pPr>
      <w:spacing w:line="288" w:lineRule="auto"/>
      <w:jc w:val="both"/>
    </w:pPr>
    <w:rPr>
      <w:sz w:val="22"/>
      <w:szCs w:val="22"/>
      <w:lang w:val="en-US" w:eastAsia="en-US" w:bidi="ar-SA"/>
    </w:rPr>
  </w:style>
  <w:style w:type="paragraph" w:styleId="Heading1">
    <w:name w:val="heading 1"/>
    <w:basedOn w:val="Normal"/>
    <w:next w:val="Normal"/>
    <w:link w:val="Heading1Char"/>
    <w:qFormat/>
    <w:rsid w:val="00CA44FD"/>
    <w:pPr>
      <w:numPr>
        <w:numId w:val="1"/>
      </w:numPr>
      <w:ind w:left="720" w:hanging="720"/>
      <w:outlineLvl w:val="0"/>
    </w:pPr>
    <w:rPr>
      <w:kern w:val="28"/>
    </w:rPr>
  </w:style>
  <w:style w:type="paragraph" w:styleId="Heading2">
    <w:name w:val="heading 2"/>
    <w:basedOn w:val="Normal"/>
    <w:next w:val="Normal"/>
    <w:link w:val="Heading2Char"/>
    <w:qFormat/>
    <w:rsid w:val="00CA44FD"/>
    <w:pPr>
      <w:numPr>
        <w:ilvl w:val="1"/>
        <w:numId w:val="1"/>
      </w:numPr>
      <w:ind w:left="720" w:hanging="720"/>
      <w:outlineLvl w:val="1"/>
    </w:pPr>
  </w:style>
  <w:style w:type="paragraph" w:styleId="Heading3">
    <w:name w:val="heading 3"/>
    <w:basedOn w:val="Normal"/>
    <w:next w:val="Normal"/>
    <w:qFormat/>
    <w:rsid w:val="00CA44FD"/>
    <w:pPr>
      <w:numPr>
        <w:ilvl w:val="2"/>
        <w:numId w:val="1"/>
      </w:numPr>
      <w:ind w:left="720" w:hanging="720"/>
      <w:outlineLvl w:val="2"/>
    </w:pPr>
  </w:style>
  <w:style w:type="paragraph" w:styleId="Heading4">
    <w:name w:val="heading 4"/>
    <w:basedOn w:val="Normal"/>
    <w:next w:val="Normal"/>
    <w:qFormat/>
    <w:rsid w:val="00CA44FD"/>
    <w:pPr>
      <w:numPr>
        <w:ilvl w:val="3"/>
        <w:numId w:val="1"/>
      </w:numPr>
      <w:ind w:left="720" w:hanging="720"/>
      <w:outlineLvl w:val="3"/>
    </w:pPr>
  </w:style>
  <w:style w:type="paragraph" w:styleId="Heading5">
    <w:name w:val="heading 5"/>
    <w:basedOn w:val="Normal"/>
    <w:next w:val="Normal"/>
    <w:qFormat/>
    <w:rsid w:val="00CA44FD"/>
    <w:pPr>
      <w:numPr>
        <w:ilvl w:val="4"/>
        <w:numId w:val="1"/>
      </w:numPr>
      <w:ind w:left="720" w:hanging="720"/>
      <w:outlineLvl w:val="4"/>
    </w:pPr>
  </w:style>
  <w:style w:type="paragraph" w:styleId="Heading6">
    <w:name w:val="heading 6"/>
    <w:basedOn w:val="Normal"/>
    <w:next w:val="Normal"/>
    <w:qFormat/>
    <w:rsid w:val="00CA44FD"/>
    <w:pPr>
      <w:numPr>
        <w:ilvl w:val="5"/>
        <w:numId w:val="1"/>
      </w:numPr>
      <w:ind w:left="720" w:hanging="720"/>
      <w:outlineLvl w:val="5"/>
    </w:pPr>
  </w:style>
  <w:style w:type="paragraph" w:styleId="Heading7">
    <w:name w:val="heading 7"/>
    <w:basedOn w:val="Normal"/>
    <w:next w:val="Normal"/>
    <w:qFormat/>
    <w:rsid w:val="00CA44FD"/>
    <w:pPr>
      <w:numPr>
        <w:ilvl w:val="6"/>
        <w:numId w:val="1"/>
      </w:numPr>
      <w:ind w:left="720" w:hanging="720"/>
      <w:outlineLvl w:val="6"/>
    </w:pPr>
  </w:style>
  <w:style w:type="paragraph" w:styleId="Heading8">
    <w:name w:val="heading 8"/>
    <w:basedOn w:val="Normal"/>
    <w:next w:val="Normal"/>
    <w:qFormat/>
    <w:rsid w:val="00CA44FD"/>
    <w:pPr>
      <w:numPr>
        <w:ilvl w:val="7"/>
        <w:numId w:val="1"/>
      </w:numPr>
      <w:ind w:left="720" w:hanging="720"/>
      <w:outlineLvl w:val="7"/>
    </w:pPr>
  </w:style>
  <w:style w:type="paragraph" w:styleId="Heading9">
    <w:name w:val="heading 9"/>
    <w:basedOn w:val="Normal"/>
    <w:next w:val="Normal"/>
    <w:qFormat/>
    <w:rsid w:val="00CA44FD"/>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B7D67"/>
    <w:rPr>
      <w:sz w:val="22"/>
      <w:szCs w:val="22"/>
      <w:lang w:val="en-US" w:eastAsia="en-US" w:bidi="ar-SA"/>
    </w:rPr>
  </w:style>
  <w:style w:type="paragraph" w:styleId="Footer">
    <w:name w:val="footer"/>
    <w:basedOn w:val="Normal"/>
    <w:qFormat/>
    <w:rsid w:val="00CA44FD"/>
  </w:style>
  <w:style w:type="paragraph" w:styleId="FootnoteText">
    <w:name w:val="footnote text"/>
    <w:basedOn w:val="Normal"/>
    <w:qFormat/>
    <w:rsid w:val="00CA44FD"/>
    <w:pPr>
      <w:keepLines/>
      <w:spacing w:after="60" w:line="240" w:lineRule="auto"/>
      <w:ind w:left="720" w:hanging="720"/>
    </w:pPr>
    <w:rPr>
      <w:sz w:val="16"/>
    </w:rPr>
  </w:style>
  <w:style w:type="paragraph" w:styleId="Header">
    <w:name w:val="header"/>
    <w:basedOn w:val="Normal"/>
    <w:qFormat/>
    <w:rsid w:val="00CA44FD"/>
  </w:style>
  <w:style w:type="table" w:styleId="TableGrid">
    <w:name w:val="Table Grid"/>
    <w:basedOn w:val="TableNormal"/>
    <w:rsid w:val="00635C4D"/>
    <w:pPr>
      <w:overflowPunct w:val="0"/>
      <w:autoSpaceDE w:val="0"/>
      <w:autoSpaceDN w:val="0"/>
      <w:adjustRightInd w:val="0"/>
      <w:spacing w:line="288"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nhideWhenUsed/>
    <w:qFormat/>
    <w:rsid w:val="00CA44FD"/>
    <w:rPr>
      <w:sz w:val="24"/>
      <w:vertAlign w:val="superscript"/>
    </w:rPr>
  </w:style>
  <w:style w:type="paragraph" w:customStyle="1" w:styleId="LOGO">
    <w:name w:val="LOGO"/>
    <w:basedOn w:val="Normal"/>
    <w:rsid w:val="00635C4D"/>
    <w:pPr>
      <w:jc w:val="center"/>
    </w:pPr>
    <w:rPr>
      <w:rFonts w:ascii="Arial" w:hAnsi="Arial"/>
      <w:b/>
      <w:i/>
      <w:sz w:val="20"/>
    </w:rPr>
  </w:style>
  <w:style w:type="character" w:styleId="Hyperlink">
    <w:name w:val="Hyperlink"/>
    <w:rsid w:val="00E42C31"/>
    <w:rPr>
      <w:color w:val="0000FF"/>
      <w:u w:val="single"/>
    </w:rPr>
  </w:style>
  <w:style w:type="character" w:styleId="FollowedHyperlink">
    <w:name w:val="FollowedHyperlink"/>
    <w:rsid w:val="009D3D4A"/>
    <w:rPr>
      <w:color w:val="800080"/>
      <w:u w:val="single"/>
    </w:rPr>
  </w:style>
  <w:style w:type="paragraph" w:styleId="Revision">
    <w:name w:val="Revision"/>
    <w:hidden/>
    <w:uiPriority w:val="99"/>
    <w:semiHidden/>
    <w:rsid w:val="00226929"/>
    <w:rPr>
      <w:sz w:val="22"/>
    </w:rPr>
  </w:style>
  <w:style w:type="character" w:customStyle="1" w:styleId="Heading1Char">
    <w:name w:val="Heading 1 Char"/>
    <w:link w:val="Heading1"/>
    <w:rsid w:val="00A203D1"/>
    <w:rPr>
      <w:kern w:val="28"/>
      <w:sz w:val="22"/>
      <w:szCs w:val="22"/>
      <w:lang w:val="en-US" w:eastAsia="en-US" w:bidi="ar-SA"/>
    </w:rPr>
  </w:style>
  <w:style w:type="paragraph" w:customStyle="1" w:styleId="quotes">
    <w:name w:val="quotes"/>
    <w:basedOn w:val="Normal"/>
    <w:next w:val="Normal"/>
    <w:rsid w:val="00CA44FD"/>
    <w:pPr>
      <w:ind w:left="7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39041">
      <w:bodyDiv w:val="1"/>
      <w:marLeft w:val="0"/>
      <w:marRight w:val="0"/>
      <w:marTop w:val="0"/>
      <w:marBottom w:val="0"/>
      <w:divBdr>
        <w:top w:val="none" w:sz="0" w:space="0" w:color="auto"/>
        <w:left w:val="none" w:sz="0" w:space="0" w:color="auto"/>
        <w:bottom w:val="none" w:sz="0" w:space="0" w:color="auto"/>
        <w:right w:val="none" w:sz="0" w:space="0" w:color="auto"/>
      </w:divBdr>
      <w:divsChild>
        <w:div w:id="540047181">
          <w:marLeft w:val="0"/>
          <w:marRight w:val="0"/>
          <w:marTop w:val="0"/>
          <w:marBottom w:val="0"/>
          <w:divBdr>
            <w:top w:val="none" w:sz="0" w:space="0" w:color="auto"/>
            <w:left w:val="none" w:sz="0" w:space="0" w:color="auto"/>
            <w:bottom w:val="none" w:sz="0" w:space="0" w:color="auto"/>
            <w:right w:val="none" w:sz="0" w:space="0" w:color="auto"/>
          </w:divBdr>
          <w:divsChild>
            <w:div w:id="1688942857">
              <w:marLeft w:val="0"/>
              <w:marRight w:val="0"/>
              <w:marTop w:val="0"/>
              <w:marBottom w:val="0"/>
              <w:divBdr>
                <w:top w:val="none" w:sz="0" w:space="0" w:color="auto"/>
                <w:left w:val="none" w:sz="0" w:space="0" w:color="auto"/>
                <w:bottom w:val="none" w:sz="0" w:space="0" w:color="auto"/>
                <w:right w:val="none" w:sz="0" w:space="0" w:color="auto"/>
              </w:divBdr>
              <w:divsChild>
                <w:div w:id="21982361">
                  <w:marLeft w:val="0"/>
                  <w:marRight w:val="0"/>
                  <w:marTop w:val="0"/>
                  <w:marBottom w:val="0"/>
                  <w:divBdr>
                    <w:top w:val="none" w:sz="0" w:space="0" w:color="auto"/>
                    <w:left w:val="none" w:sz="0" w:space="0" w:color="auto"/>
                    <w:bottom w:val="none" w:sz="0" w:space="0" w:color="auto"/>
                    <w:right w:val="none" w:sz="0" w:space="0" w:color="auto"/>
                  </w:divBdr>
                  <w:divsChild>
                    <w:div w:id="759520479">
                      <w:marLeft w:val="0"/>
                      <w:marRight w:val="0"/>
                      <w:marTop w:val="0"/>
                      <w:marBottom w:val="0"/>
                      <w:divBdr>
                        <w:top w:val="none" w:sz="0" w:space="0" w:color="auto"/>
                        <w:left w:val="none" w:sz="0" w:space="0" w:color="auto"/>
                        <w:bottom w:val="none" w:sz="0" w:space="0" w:color="auto"/>
                        <w:right w:val="none" w:sz="0" w:space="0" w:color="auto"/>
                      </w:divBdr>
                      <w:divsChild>
                        <w:div w:id="598216366">
                          <w:marLeft w:val="0"/>
                          <w:marRight w:val="0"/>
                          <w:marTop w:val="0"/>
                          <w:marBottom w:val="0"/>
                          <w:divBdr>
                            <w:top w:val="none" w:sz="0" w:space="0" w:color="auto"/>
                            <w:left w:val="none" w:sz="0" w:space="0" w:color="auto"/>
                            <w:bottom w:val="none" w:sz="0" w:space="0" w:color="auto"/>
                            <w:right w:val="none" w:sz="0" w:space="0" w:color="auto"/>
                          </w:divBdr>
                          <w:divsChild>
                            <w:div w:id="588120879">
                              <w:marLeft w:val="0"/>
                              <w:marRight w:val="0"/>
                              <w:marTop w:val="0"/>
                              <w:marBottom w:val="0"/>
                              <w:divBdr>
                                <w:top w:val="none" w:sz="0" w:space="0" w:color="auto"/>
                                <w:left w:val="none" w:sz="0" w:space="0" w:color="auto"/>
                                <w:bottom w:val="none" w:sz="0" w:space="0" w:color="auto"/>
                                <w:right w:val="none" w:sz="0" w:space="0" w:color="auto"/>
                              </w:divBdr>
                              <w:divsChild>
                                <w:div w:id="8199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0105728">
      <w:bodyDiv w:val="1"/>
      <w:marLeft w:val="0"/>
      <w:marRight w:val="0"/>
      <w:marTop w:val="0"/>
      <w:marBottom w:val="0"/>
      <w:divBdr>
        <w:top w:val="none" w:sz="0" w:space="0" w:color="auto"/>
        <w:left w:val="none" w:sz="0" w:space="0" w:color="auto"/>
        <w:bottom w:val="none" w:sz="0" w:space="0" w:color="auto"/>
        <w:right w:val="none" w:sz="0" w:space="0" w:color="auto"/>
      </w:divBdr>
      <w:divsChild>
        <w:div w:id="2127308036">
          <w:marLeft w:val="0"/>
          <w:marRight w:val="0"/>
          <w:marTop w:val="0"/>
          <w:marBottom w:val="0"/>
          <w:divBdr>
            <w:top w:val="none" w:sz="0" w:space="0" w:color="auto"/>
            <w:left w:val="none" w:sz="0" w:space="0" w:color="auto"/>
            <w:bottom w:val="none" w:sz="0" w:space="0" w:color="auto"/>
            <w:right w:val="none" w:sz="0" w:space="0" w:color="auto"/>
          </w:divBdr>
          <w:divsChild>
            <w:div w:id="261568292">
              <w:marLeft w:val="0"/>
              <w:marRight w:val="0"/>
              <w:marTop w:val="0"/>
              <w:marBottom w:val="0"/>
              <w:divBdr>
                <w:top w:val="none" w:sz="0" w:space="0" w:color="auto"/>
                <w:left w:val="none" w:sz="0" w:space="0" w:color="auto"/>
                <w:bottom w:val="none" w:sz="0" w:space="0" w:color="auto"/>
                <w:right w:val="none" w:sz="0" w:space="0" w:color="auto"/>
              </w:divBdr>
              <w:divsChild>
                <w:div w:id="586117899">
                  <w:marLeft w:val="0"/>
                  <w:marRight w:val="0"/>
                  <w:marTop w:val="0"/>
                  <w:marBottom w:val="0"/>
                  <w:divBdr>
                    <w:top w:val="none" w:sz="0" w:space="0" w:color="auto"/>
                    <w:left w:val="none" w:sz="0" w:space="0" w:color="auto"/>
                    <w:bottom w:val="none" w:sz="0" w:space="0" w:color="auto"/>
                    <w:right w:val="none" w:sz="0" w:space="0" w:color="auto"/>
                  </w:divBdr>
                  <w:divsChild>
                    <w:div w:id="550963755">
                      <w:marLeft w:val="0"/>
                      <w:marRight w:val="0"/>
                      <w:marTop w:val="0"/>
                      <w:marBottom w:val="0"/>
                      <w:divBdr>
                        <w:top w:val="none" w:sz="0" w:space="0" w:color="auto"/>
                        <w:left w:val="none" w:sz="0" w:space="0" w:color="auto"/>
                        <w:bottom w:val="none" w:sz="0" w:space="0" w:color="auto"/>
                        <w:right w:val="none" w:sz="0" w:space="0" w:color="auto"/>
                      </w:divBdr>
                      <w:divsChild>
                        <w:div w:id="328481003">
                          <w:marLeft w:val="0"/>
                          <w:marRight w:val="0"/>
                          <w:marTop w:val="0"/>
                          <w:marBottom w:val="0"/>
                          <w:divBdr>
                            <w:top w:val="none" w:sz="0" w:space="0" w:color="auto"/>
                            <w:left w:val="none" w:sz="0" w:space="0" w:color="auto"/>
                            <w:bottom w:val="none" w:sz="0" w:space="0" w:color="auto"/>
                            <w:right w:val="none" w:sz="0" w:space="0" w:color="auto"/>
                          </w:divBdr>
                          <w:divsChild>
                            <w:div w:id="1903444630">
                              <w:marLeft w:val="0"/>
                              <w:marRight w:val="0"/>
                              <w:marTop w:val="0"/>
                              <w:marBottom w:val="0"/>
                              <w:divBdr>
                                <w:top w:val="none" w:sz="0" w:space="0" w:color="auto"/>
                                <w:left w:val="none" w:sz="0" w:space="0" w:color="auto"/>
                                <w:bottom w:val="none" w:sz="0" w:space="0" w:color="auto"/>
                                <w:right w:val="none" w:sz="0" w:space="0" w:color="auto"/>
                              </w:divBdr>
                              <w:divsChild>
                                <w:div w:id="1654480715">
                                  <w:marLeft w:val="0"/>
                                  <w:marRight w:val="0"/>
                                  <w:marTop w:val="0"/>
                                  <w:marBottom w:val="0"/>
                                  <w:divBdr>
                                    <w:top w:val="none" w:sz="0" w:space="0" w:color="auto"/>
                                    <w:left w:val="none" w:sz="0" w:space="0" w:color="auto"/>
                                    <w:bottom w:val="none" w:sz="0" w:space="0" w:color="auto"/>
                                    <w:right w:val="none" w:sz="0" w:space="0" w:color="auto"/>
                                  </w:divBdr>
                                  <w:divsChild>
                                    <w:div w:id="6838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1112668">
      <w:bodyDiv w:val="1"/>
      <w:marLeft w:val="0"/>
      <w:marRight w:val="0"/>
      <w:marTop w:val="0"/>
      <w:marBottom w:val="0"/>
      <w:divBdr>
        <w:top w:val="none" w:sz="0" w:space="0" w:color="auto"/>
        <w:left w:val="none" w:sz="0" w:space="0" w:color="auto"/>
        <w:bottom w:val="none" w:sz="0" w:space="0" w:color="auto"/>
        <w:right w:val="none" w:sz="0" w:space="0" w:color="auto"/>
      </w:divBdr>
      <w:divsChild>
        <w:div w:id="692610223">
          <w:marLeft w:val="0"/>
          <w:marRight w:val="0"/>
          <w:marTop w:val="0"/>
          <w:marBottom w:val="0"/>
          <w:divBdr>
            <w:top w:val="none" w:sz="0" w:space="0" w:color="auto"/>
            <w:left w:val="none" w:sz="0" w:space="0" w:color="auto"/>
            <w:bottom w:val="none" w:sz="0" w:space="0" w:color="auto"/>
            <w:right w:val="none" w:sz="0" w:space="0" w:color="auto"/>
          </w:divBdr>
          <w:divsChild>
            <w:div w:id="70663560">
              <w:marLeft w:val="0"/>
              <w:marRight w:val="0"/>
              <w:marTop w:val="0"/>
              <w:marBottom w:val="0"/>
              <w:divBdr>
                <w:top w:val="none" w:sz="0" w:space="0" w:color="auto"/>
                <w:left w:val="none" w:sz="0" w:space="0" w:color="auto"/>
                <w:bottom w:val="none" w:sz="0" w:space="0" w:color="auto"/>
                <w:right w:val="none" w:sz="0" w:space="0" w:color="auto"/>
              </w:divBdr>
              <w:divsChild>
                <w:div w:id="1243761499">
                  <w:marLeft w:val="0"/>
                  <w:marRight w:val="0"/>
                  <w:marTop w:val="0"/>
                  <w:marBottom w:val="0"/>
                  <w:divBdr>
                    <w:top w:val="none" w:sz="0" w:space="0" w:color="auto"/>
                    <w:left w:val="none" w:sz="0" w:space="0" w:color="auto"/>
                    <w:bottom w:val="none" w:sz="0" w:space="0" w:color="auto"/>
                    <w:right w:val="none" w:sz="0" w:space="0" w:color="auto"/>
                  </w:divBdr>
                  <w:divsChild>
                    <w:div w:id="271520384">
                      <w:marLeft w:val="0"/>
                      <w:marRight w:val="0"/>
                      <w:marTop w:val="0"/>
                      <w:marBottom w:val="0"/>
                      <w:divBdr>
                        <w:top w:val="none" w:sz="0" w:space="0" w:color="auto"/>
                        <w:left w:val="none" w:sz="0" w:space="0" w:color="auto"/>
                        <w:bottom w:val="none" w:sz="0" w:space="0" w:color="auto"/>
                        <w:right w:val="none" w:sz="0" w:space="0" w:color="auto"/>
                      </w:divBdr>
                      <w:divsChild>
                        <w:div w:id="1760057467">
                          <w:marLeft w:val="0"/>
                          <w:marRight w:val="0"/>
                          <w:marTop w:val="0"/>
                          <w:marBottom w:val="0"/>
                          <w:divBdr>
                            <w:top w:val="none" w:sz="0" w:space="0" w:color="auto"/>
                            <w:left w:val="none" w:sz="0" w:space="0" w:color="auto"/>
                            <w:bottom w:val="none" w:sz="0" w:space="0" w:color="auto"/>
                            <w:right w:val="none" w:sz="0" w:space="0" w:color="auto"/>
                          </w:divBdr>
                          <w:divsChild>
                            <w:div w:id="28835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994705">
      <w:bodyDiv w:val="1"/>
      <w:marLeft w:val="0"/>
      <w:marRight w:val="0"/>
      <w:marTop w:val="0"/>
      <w:marBottom w:val="0"/>
      <w:divBdr>
        <w:top w:val="none" w:sz="0" w:space="0" w:color="auto"/>
        <w:left w:val="none" w:sz="0" w:space="0" w:color="auto"/>
        <w:bottom w:val="none" w:sz="0" w:space="0" w:color="auto"/>
        <w:right w:val="none" w:sz="0" w:space="0" w:color="auto"/>
      </w:divBdr>
    </w:div>
    <w:div w:id="1196773253">
      <w:bodyDiv w:val="1"/>
      <w:marLeft w:val="0"/>
      <w:marRight w:val="0"/>
      <w:marTop w:val="0"/>
      <w:marBottom w:val="0"/>
      <w:divBdr>
        <w:top w:val="none" w:sz="0" w:space="0" w:color="auto"/>
        <w:left w:val="none" w:sz="0" w:space="0" w:color="auto"/>
        <w:bottom w:val="none" w:sz="0" w:space="0" w:color="auto"/>
        <w:right w:val="none" w:sz="0" w:space="0" w:color="auto"/>
      </w:divBdr>
      <w:divsChild>
        <w:div w:id="1848666098">
          <w:marLeft w:val="0"/>
          <w:marRight w:val="0"/>
          <w:marTop w:val="0"/>
          <w:marBottom w:val="0"/>
          <w:divBdr>
            <w:top w:val="none" w:sz="0" w:space="0" w:color="auto"/>
            <w:left w:val="none" w:sz="0" w:space="0" w:color="auto"/>
            <w:bottom w:val="none" w:sz="0" w:space="0" w:color="auto"/>
            <w:right w:val="none" w:sz="0" w:space="0" w:color="auto"/>
          </w:divBdr>
          <w:divsChild>
            <w:div w:id="710038376">
              <w:marLeft w:val="0"/>
              <w:marRight w:val="0"/>
              <w:marTop w:val="0"/>
              <w:marBottom w:val="0"/>
              <w:divBdr>
                <w:top w:val="none" w:sz="0" w:space="0" w:color="auto"/>
                <w:left w:val="none" w:sz="0" w:space="0" w:color="auto"/>
                <w:bottom w:val="none" w:sz="0" w:space="0" w:color="auto"/>
                <w:right w:val="none" w:sz="0" w:space="0" w:color="auto"/>
              </w:divBdr>
              <w:divsChild>
                <w:div w:id="286162774">
                  <w:marLeft w:val="0"/>
                  <w:marRight w:val="0"/>
                  <w:marTop w:val="0"/>
                  <w:marBottom w:val="0"/>
                  <w:divBdr>
                    <w:top w:val="none" w:sz="0" w:space="0" w:color="auto"/>
                    <w:left w:val="none" w:sz="0" w:space="0" w:color="auto"/>
                    <w:bottom w:val="none" w:sz="0" w:space="0" w:color="auto"/>
                    <w:right w:val="none" w:sz="0" w:space="0" w:color="auto"/>
                  </w:divBdr>
                  <w:divsChild>
                    <w:div w:id="657152644">
                      <w:marLeft w:val="0"/>
                      <w:marRight w:val="0"/>
                      <w:marTop w:val="0"/>
                      <w:marBottom w:val="0"/>
                      <w:divBdr>
                        <w:top w:val="none" w:sz="0" w:space="0" w:color="auto"/>
                        <w:left w:val="none" w:sz="0" w:space="0" w:color="auto"/>
                        <w:bottom w:val="none" w:sz="0" w:space="0" w:color="auto"/>
                        <w:right w:val="none" w:sz="0" w:space="0" w:color="auto"/>
                      </w:divBdr>
                      <w:divsChild>
                        <w:div w:id="1280332106">
                          <w:marLeft w:val="0"/>
                          <w:marRight w:val="0"/>
                          <w:marTop w:val="0"/>
                          <w:marBottom w:val="0"/>
                          <w:divBdr>
                            <w:top w:val="none" w:sz="0" w:space="0" w:color="auto"/>
                            <w:left w:val="none" w:sz="0" w:space="0" w:color="auto"/>
                            <w:bottom w:val="none" w:sz="0" w:space="0" w:color="auto"/>
                            <w:right w:val="none" w:sz="0" w:space="0" w:color="auto"/>
                          </w:divBdr>
                          <w:divsChild>
                            <w:div w:id="2018460789">
                              <w:marLeft w:val="0"/>
                              <w:marRight w:val="0"/>
                              <w:marTop w:val="0"/>
                              <w:marBottom w:val="0"/>
                              <w:divBdr>
                                <w:top w:val="none" w:sz="0" w:space="0" w:color="auto"/>
                                <w:left w:val="none" w:sz="0" w:space="0" w:color="auto"/>
                                <w:bottom w:val="none" w:sz="0" w:space="0" w:color="auto"/>
                                <w:right w:val="none" w:sz="0" w:space="0" w:color="auto"/>
                              </w:divBdr>
                              <w:divsChild>
                                <w:div w:id="164647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9588832">
      <w:bodyDiv w:val="1"/>
      <w:marLeft w:val="0"/>
      <w:marRight w:val="0"/>
      <w:marTop w:val="0"/>
      <w:marBottom w:val="0"/>
      <w:divBdr>
        <w:top w:val="none" w:sz="0" w:space="0" w:color="auto"/>
        <w:left w:val="none" w:sz="0" w:space="0" w:color="auto"/>
        <w:bottom w:val="none" w:sz="0" w:space="0" w:color="auto"/>
        <w:right w:val="none" w:sz="0" w:space="0" w:color="auto"/>
      </w:divBdr>
      <w:divsChild>
        <w:div w:id="1403410817">
          <w:marLeft w:val="0"/>
          <w:marRight w:val="0"/>
          <w:marTop w:val="0"/>
          <w:marBottom w:val="0"/>
          <w:divBdr>
            <w:top w:val="none" w:sz="0" w:space="0" w:color="auto"/>
            <w:left w:val="none" w:sz="0" w:space="0" w:color="auto"/>
            <w:bottom w:val="none" w:sz="0" w:space="0" w:color="auto"/>
            <w:right w:val="none" w:sz="0" w:space="0" w:color="auto"/>
          </w:divBdr>
          <w:divsChild>
            <w:div w:id="1542327155">
              <w:marLeft w:val="0"/>
              <w:marRight w:val="0"/>
              <w:marTop w:val="0"/>
              <w:marBottom w:val="0"/>
              <w:divBdr>
                <w:top w:val="none" w:sz="0" w:space="0" w:color="auto"/>
                <w:left w:val="none" w:sz="0" w:space="0" w:color="auto"/>
                <w:bottom w:val="none" w:sz="0" w:space="0" w:color="auto"/>
                <w:right w:val="none" w:sz="0" w:space="0" w:color="auto"/>
              </w:divBdr>
              <w:divsChild>
                <w:div w:id="1629505406">
                  <w:marLeft w:val="0"/>
                  <w:marRight w:val="0"/>
                  <w:marTop w:val="0"/>
                  <w:marBottom w:val="0"/>
                  <w:divBdr>
                    <w:top w:val="none" w:sz="0" w:space="0" w:color="auto"/>
                    <w:left w:val="none" w:sz="0" w:space="0" w:color="auto"/>
                    <w:bottom w:val="none" w:sz="0" w:space="0" w:color="auto"/>
                    <w:right w:val="none" w:sz="0" w:space="0" w:color="auto"/>
                  </w:divBdr>
                  <w:divsChild>
                    <w:div w:id="1027096233">
                      <w:marLeft w:val="0"/>
                      <w:marRight w:val="0"/>
                      <w:marTop w:val="0"/>
                      <w:marBottom w:val="0"/>
                      <w:divBdr>
                        <w:top w:val="none" w:sz="0" w:space="0" w:color="auto"/>
                        <w:left w:val="none" w:sz="0" w:space="0" w:color="auto"/>
                        <w:bottom w:val="none" w:sz="0" w:space="0" w:color="auto"/>
                        <w:right w:val="none" w:sz="0" w:space="0" w:color="auto"/>
                      </w:divBdr>
                      <w:divsChild>
                        <w:div w:id="1222907330">
                          <w:marLeft w:val="0"/>
                          <w:marRight w:val="0"/>
                          <w:marTop w:val="0"/>
                          <w:marBottom w:val="0"/>
                          <w:divBdr>
                            <w:top w:val="none" w:sz="0" w:space="0" w:color="auto"/>
                            <w:left w:val="none" w:sz="0" w:space="0" w:color="auto"/>
                            <w:bottom w:val="none" w:sz="0" w:space="0" w:color="auto"/>
                            <w:right w:val="none" w:sz="0" w:space="0" w:color="auto"/>
                          </w:divBdr>
                          <w:divsChild>
                            <w:div w:id="550002646">
                              <w:marLeft w:val="0"/>
                              <w:marRight w:val="0"/>
                              <w:marTop w:val="0"/>
                              <w:marBottom w:val="0"/>
                              <w:divBdr>
                                <w:top w:val="none" w:sz="0" w:space="0" w:color="auto"/>
                                <w:left w:val="none" w:sz="0" w:space="0" w:color="auto"/>
                                <w:bottom w:val="none" w:sz="0" w:space="0" w:color="auto"/>
                                <w:right w:val="none" w:sz="0" w:space="0" w:color="auto"/>
                              </w:divBdr>
                              <w:divsChild>
                                <w:div w:id="2072729186">
                                  <w:marLeft w:val="0"/>
                                  <w:marRight w:val="0"/>
                                  <w:marTop w:val="0"/>
                                  <w:marBottom w:val="0"/>
                                  <w:divBdr>
                                    <w:top w:val="none" w:sz="0" w:space="0" w:color="auto"/>
                                    <w:left w:val="none" w:sz="0" w:space="0" w:color="auto"/>
                                    <w:bottom w:val="none" w:sz="0" w:space="0" w:color="auto"/>
                                    <w:right w:val="none" w:sz="0" w:space="0" w:color="auto"/>
                                  </w:divBdr>
                                  <w:divsChild>
                                    <w:div w:id="1748917047">
                                      <w:marLeft w:val="0"/>
                                      <w:marRight w:val="0"/>
                                      <w:marTop w:val="0"/>
                                      <w:marBottom w:val="0"/>
                                      <w:divBdr>
                                        <w:top w:val="single" w:sz="4" w:space="0" w:color="F5F5F5"/>
                                        <w:left w:val="single" w:sz="4" w:space="0" w:color="F5F5F5"/>
                                        <w:bottom w:val="single" w:sz="4" w:space="0" w:color="F5F5F5"/>
                                        <w:right w:val="single" w:sz="4" w:space="0" w:color="F5F5F5"/>
                                      </w:divBdr>
                                      <w:divsChild>
                                        <w:div w:id="1528255306">
                                          <w:marLeft w:val="0"/>
                                          <w:marRight w:val="0"/>
                                          <w:marTop w:val="0"/>
                                          <w:marBottom w:val="0"/>
                                          <w:divBdr>
                                            <w:top w:val="none" w:sz="0" w:space="0" w:color="auto"/>
                                            <w:left w:val="none" w:sz="0" w:space="0" w:color="auto"/>
                                            <w:bottom w:val="none" w:sz="0" w:space="0" w:color="auto"/>
                                            <w:right w:val="none" w:sz="0" w:space="0" w:color="auto"/>
                                          </w:divBdr>
                                          <w:divsChild>
                                            <w:div w:id="46677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466931">
      <w:bodyDiv w:val="1"/>
      <w:marLeft w:val="0"/>
      <w:marRight w:val="0"/>
      <w:marTop w:val="0"/>
      <w:marBottom w:val="0"/>
      <w:divBdr>
        <w:top w:val="none" w:sz="0" w:space="0" w:color="auto"/>
        <w:left w:val="none" w:sz="0" w:space="0" w:color="auto"/>
        <w:bottom w:val="none" w:sz="0" w:space="0" w:color="auto"/>
        <w:right w:val="none" w:sz="0" w:space="0" w:color="auto"/>
      </w:divBdr>
      <w:divsChild>
        <w:div w:id="1575046278">
          <w:marLeft w:val="0"/>
          <w:marRight w:val="0"/>
          <w:marTop w:val="0"/>
          <w:marBottom w:val="0"/>
          <w:divBdr>
            <w:top w:val="none" w:sz="0" w:space="0" w:color="auto"/>
            <w:left w:val="none" w:sz="0" w:space="0" w:color="auto"/>
            <w:bottom w:val="none" w:sz="0" w:space="0" w:color="auto"/>
            <w:right w:val="none" w:sz="0" w:space="0" w:color="auto"/>
          </w:divBdr>
          <w:divsChild>
            <w:div w:id="414279289">
              <w:marLeft w:val="0"/>
              <w:marRight w:val="0"/>
              <w:marTop w:val="0"/>
              <w:marBottom w:val="0"/>
              <w:divBdr>
                <w:top w:val="none" w:sz="0" w:space="0" w:color="auto"/>
                <w:left w:val="none" w:sz="0" w:space="0" w:color="auto"/>
                <w:bottom w:val="none" w:sz="0" w:space="0" w:color="auto"/>
                <w:right w:val="none" w:sz="0" w:space="0" w:color="auto"/>
              </w:divBdr>
              <w:divsChild>
                <w:div w:id="1436440276">
                  <w:marLeft w:val="0"/>
                  <w:marRight w:val="0"/>
                  <w:marTop w:val="0"/>
                  <w:marBottom w:val="0"/>
                  <w:divBdr>
                    <w:top w:val="none" w:sz="0" w:space="0" w:color="auto"/>
                    <w:left w:val="none" w:sz="0" w:space="0" w:color="auto"/>
                    <w:bottom w:val="none" w:sz="0" w:space="0" w:color="auto"/>
                    <w:right w:val="none" w:sz="0" w:space="0" w:color="auto"/>
                  </w:divBdr>
                  <w:divsChild>
                    <w:div w:id="480660147">
                      <w:marLeft w:val="0"/>
                      <w:marRight w:val="0"/>
                      <w:marTop w:val="0"/>
                      <w:marBottom w:val="0"/>
                      <w:divBdr>
                        <w:top w:val="none" w:sz="0" w:space="0" w:color="auto"/>
                        <w:left w:val="none" w:sz="0" w:space="0" w:color="auto"/>
                        <w:bottom w:val="none" w:sz="0" w:space="0" w:color="auto"/>
                        <w:right w:val="none" w:sz="0" w:space="0" w:color="auto"/>
                      </w:divBdr>
                      <w:divsChild>
                        <w:div w:id="2071685001">
                          <w:marLeft w:val="0"/>
                          <w:marRight w:val="0"/>
                          <w:marTop w:val="0"/>
                          <w:marBottom w:val="0"/>
                          <w:divBdr>
                            <w:top w:val="none" w:sz="0" w:space="0" w:color="auto"/>
                            <w:left w:val="none" w:sz="0" w:space="0" w:color="auto"/>
                            <w:bottom w:val="none" w:sz="0" w:space="0" w:color="auto"/>
                            <w:right w:val="none" w:sz="0" w:space="0" w:color="auto"/>
                          </w:divBdr>
                          <w:divsChild>
                            <w:div w:id="1379279414">
                              <w:marLeft w:val="0"/>
                              <w:marRight w:val="0"/>
                              <w:marTop w:val="0"/>
                              <w:marBottom w:val="0"/>
                              <w:divBdr>
                                <w:top w:val="none" w:sz="0" w:space="0" w:color="auto"/>
                                <w:left w:val="none" w:sz="0" w:space="0" w:color="auto"/>
                                <w:bottom w:val="none" w:sz="0" w:space="0" w:color="auto"/>
                                <w:right w:val="none" w:sz="0" w:space="0" w:color="auto"/>
                              </w:divBdr>
                              <w:divsChild>
                                <w:div w:id="173029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www.eesc.europa.eu/facebook/"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yperlink" Target="mailto:civilsocietyprize@eesc.europa.e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civilsocietyprize@eesc.europa.eu"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ec.europa.eu/budget/contracts_grants/info_contracts/financial_id/financial_id_en.cfm" TargetMode="External"/><Relationship Id="rId28"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header" Target="header3.xml"/><Relationship Id="rId31" Type="http://schemas.openxmlformats.org/officeDocument/2006/relationships/footer" Target="footer6.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2.png"/><Relationship Id="rId22" Type="http://schemas.openxmlformats.org/officeDocument/2006/relationships/hyperlink" Target="http://ec.europa.eu/budget/contracts_grants/info_contracts/legal_entities/legal_entities_en.cfm" TargetMode="External"/><Relationship Id="rId27" Type="http://schemas.openxmlformats.org/officeDocument/2006/relationships/header" Target="header5.xml"/><Relationship Id="rId30" Type="http://schemas.openxmlformats.org/officeDocument/2006/relationships/header" Target="header6.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SNS6YXTC77FS-4-4555</_dlc_DocId>
    <_dlc_DocIdUrl xmlns="9f264e46-9252-4f01-a3b2-4cb67eb6fc3c">
      <Url>http://dm/EESC/2015/_layouts/DocIdRedir.aspx?ID=SNS6YXTC77FS-4-4555</Url>
      <Description>SNS6YXTC77FS-4-4555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NB</TermName>
          <TermId xmlns="http://schemas.microsoft.com/office/infopath/2007/PartnerControls">086d36d2-b81a-4b8e-8d1e-a22010addc8b</TermId>
        </TermInfo>
      </Terms>
    </DocumentType_0>
    <Procedure xmlns="9f264e46-9252-4f01-a3b2-4cb67eb6fc3c"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9f264e46-9252-4f01-a3b2-4cb67eb6fc3c">2015-04-16T12:00:00+00:00</ProductionDate>
    <DocumentNumber xmlns="09a9357a-0628-4319-8d75-bc025e757148">1668</DocumentNumber>
    <FicheYear xmlns="9f264e46-9252-4f01-a3b2-4cb67eb6fc3c">2015</FicheYear>
    <DocumentVersion xmlns="9f264e46-9252-4f01-a3b2-4cb67eb6fc3c">2</DocumentVersion>
    <DossierNumber xmlns="9f264e46-9252-4f01-a3b2-4cb67eb6fc3c"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s>
    </DocumentLanguage_0>
    <TaxCatchAll xmlns="9f264e46-9252-4f01-a3b2-4cb67eb6fc3c">
      <Value>43</Value>
      <Value>41</Value>
      <Value>40</Value>
      <Value>39</Value>
      <Value>38</Value>
      <Value>37</Value>
      <Value>36</Value>
      <Value>35</Value>
      <Value>33</Value>
      <Value>120</Value>
      <Value>25</Value>
      <Value>24</Value>
      <Value>22</Value>
      <Value>21</Value>
      <Value>20</Value>
      <Value>18</Value>
      <Value>17</Value>
      <Value>16</Value>
      <Value>15</Value>
      <Value>14</Value>
      <Value>13</Value>
      <Value>11</Value>
      <Value>10</Value>
      <Value>9</Value>
      <Value>4</Value>
      <Value>5</Value>
      <Value>98</Value>
      <Value>2</Value>
      <Value>1</Value>
    </TaxCatchAll>
    <MeetingDate xmlns="9f264e46-9252-4f01-a3b2-4cb67eb6fc3c">2015-04-21T12:00:00+00:00</MeetingDat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9f264e46-9252-4f01-a3b2-4cb67eb6fc3c" xsi:nil="true"/>
    <DocumentYear xmlns="9f264e46-9252-4f01-a3b2-4cb67eb6fc3c">2015</DocumentYear>
    <FicheNumber xmlns="9f264e46-9252-4f01-a3b2-4cb67eb6fc3c">3932</FicheNumber>
    <DocumentPart xmlns="9f264e46-9252-4f01-a3b2-4cb67eb6fc3c">5</DocumentPart>
    <AdoptionDate xmlns="9f264e46-9252-4f01-a3b2-4cb67eb6fc3c" xsi:nil="true"/>
    <MeetingName_0 xmlns="http://schemas.microsoft.com/sharepoint/v3/fields">
      <Terms xmlns="http://schemas.microsoft.com/office/infopath/2007/PartnerControls">
        <TermInfo xmlns="http://schemas.microsoft.com/office/infopath/2007/PartnerControls">
          <TermName xmlns="http://schemas.microsoft.com/office/infopath/2007/PartnerControls">BUR CESE</TermName>
          <TermId xmlns="http://schemas.microsoft.com/office/infopath/2007/PartnerControls">4274fb1d-1fa2-4436-baac-f79426b09598</TermId>
        </TermInfo>
      </Terms>
    </MeetingName_0>
    <RequestingService xmlns="9f264e46-9252-4f01-a3b2-4cb67eb6fc3c">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s>
    </AvailableTranslations_0>
    <MeetingNumber xmlns="09a9357a-0628-4319-8d75-bc025e757148">626</MeetingNumber>
    <DossierName_0 xmlns="http://schemas.microsoft.com/sharepoint/v3/fields">
      <Terms xmlns="http://schemas.microsoft.com/office/infopath/2007/PartnerControls"/>
    </DossierName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LongProp xmlns="" name="WorkflowChangePath"><![CDATA[0177fa80-b84f-4d56-81c9-46e556a71e8a,6;0177fa80-b84f-4d56-81c9-46e556a71e8a,6;0177fa80-b84f-4d56-81c9-46e556a71e8a,6;0177fa80-b84f-4d56-81c9-46e556a71e8a,7;0177fa80-b84f-4d56-81c9-46e556a71e8a,7;0177fa80-b84f-4d56-81c9-46e556a71e8a,7;0177fa80-b84f-4d56-81c9-46e556a71e8a,7;0177fa80-b84f-4d56-81c9-46e556a71e8a,7;0177fa80-b84f-4d56-81c9-46e556a71e8a,7;0177fa80-b84f-4d56-81c9-46e556a71e8a,7;0177fa80-b84f-4d56-81c9-46e556a71e8a,7;0177fa80-b84f-4d56-81c9-46e556a71e8a,7;0177fa80-b84f-4d56-81c9-46e556a71e8a,7;0177fa80-b84f-4d56-81c9-46e556a71e8a,7;]]></LongProp>
</Long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9BCB104C1DE3D145B59393E2D3A6BA19" ma:contentTypeVersion="5" ma:contentTypeDescription="Defines the documents for Document Manager V2" ma:contentTypeScope="" ma:versionID="af7f81da47d608053362390ec14aa288">
  <xsd:schema xmlns:xsd="http://www.w3.org/2001/XMLSchema" xmlns:xs="http://www.w3.org/2001/XMLSchema" xmlns:p="http://schemas.microsoft.com/office/2006/metadata/properties" xmlns:ns2="9f264e46-9252-4f01-a3b2-4cb67eb6fc3c" xmlns:ns3="http://schemas.microsoft.com/sharepoint/v3/fields" xmlns:ns4="09a9357a-0628-4319-8d75-bc025e757148" targetNamespace="http://schemas.microsoft.com/office/2006/metadata/properties" ma:root="true" ma:fieldsID="fd41f64a051dcb68da3acac559cb5a36" ns2:_="" ns3:_="" ns4:_="">
    <xsd:import namespace="9f264e46-9252-4f01-a3b2-4cb67eb6fc3c"/>
    <xsd:import namespace="http://schemas.microsoft.com/sharepoint/v3/fields"/>
    <xsd:import namespace="09a9357a-0628-4319-8d75-bc025e757148"/>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2:MeetingDate" minOccurs="0"/>
                <xsd:element ref="ns4:MeetingNumber" minOccurs="0"/>
                <xsd:element ref="ns2:DocumentVersion" minOccurs="0"/>
                <xsd:element ref="ns3:VersionStatus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2" nillable="true" ma:displayName="Meeting Date" ma:format="DateOnly" ma:internalName="MeetingDate" ma:readOnly="false">
      <xsd:simpleType>
        <xsd:restriction base="dms:DateTime"/>
      </xsd:simpleType>
    </xsd:element>
    <xsd:element name="DocumentVersion" ma:index="44"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5"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a9357a-0628-4319-8d75-bc025e757148"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3"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8E11D-F0FA-4959-9F38-EC6009E1CC15}"/>
</file>

<file path=customXml/itemProps2.xml><?xml version="1.0" encoding="utf-8"?>
<ds:datastoreItem xmlns:ds="http://schemas.openxmlformats.org/officeDocument/2006/customXml" ds:itemID="{1B21AAF9-033B-4222-AE19-A1BC69DAEE1A}"/>
</file>

<file path=customXml/itemProps3.xml><?xml version="1.0" encoding="utf-8"?>
<ds:datastoreItem xmlns:ds="http://schemas.openxmlformats.org/officeDocument/2006/customXml" ds:itemID="{C0674452-113B-49A8-9303-0AF4BD9CFB81}"/>
</file>

<file path=customXml/itemProps4.xml><?xml version="1.0" encoding="utf-8"?>
<ds:datastoreItem xmlns:ds="http://schemas.openxmlformats.org/officeDocument/2006/customXml" ds:itemID="{F52F26CF-CA97-4873-A62D-12A0322B3DA5}"/>
</file>

<file path=customXml/itemProps5.xml><?xml version="1.0" encoding="utf-8"?>
<ds:datastoreItem xmlns:ds="http://schemas.openxmlformats.org/officeDocument/2006/customXml" ds:itemID="{FF1CA524-6A4A-4644-ADA8-63D0FC54804D}"/>
</file>

<file path=customXml/itemProps6.xml><?xml version="1.0" encoding="utf-8"?>
<ds:datastoreItem xmlns:ds="http://schemas.openxmlformats.org/officeDocument/2006/customXml" ds:itemID="{82C0A276-4BE2-4C78-AC22-A064151E892C}"/>
</file>

<file path=docProps/app.xml><?xml version="1.0" encoding="utf-8"?>
<Properties xmlns="http://schemas.openxmlformats.org/officeDocument/2006/extended-properties" xmlns:vt="http://schemas.openxmlformats.org/officeDocument/2006/docPropsVTypes">
  <Template>Styles.dotm</Template>
  <TotalTime>64</TotalTime>
  <Pages>3</Pages>
  <Words>1370</Words>
  <Characters>8740</Characters>
  <Application>Microsoft Office Word</Application>
  <DocSecurity>0</DocSecurity>
  <Lines>220</Lines>
  <Paragraphs>95</Paragraphs>
  <ScaleCrop>false</ScaleCrop>
  <HeadingPairs>
    <vt:vector size="2" baseType="variant">
      <vt:variant>
        <vt:lpstr>Title</vt:lpstr>
      </vt:variant>
      <vt:variant>
        <vt:i4>1</vt:i4>
      </vt:variant>
    </vt:vector>
  </HeadingPairs>
  <TitlesOfParts>
    <vt:vector size="1" baseType="lpstr">
      <vt:lpstr>Bod_E.2)_ANN_Cena pre občiansku spoločnosť 2015</vt:lpstr>
    </vt:vector>
  </TitlesOfParts>
  <Company>CESE-CdR</Company>
  <LinksUpToDate>false</LinksUpToDate>
  <CharactersWithSpaces>10042</CharactersWithSpaces>
  <SharedDoc>false</SharedDoc>
  <HLinks>
    <vt:vector size="18" baseType="variant">
      <vt:variant>
        <vt:i4>3342401</vt:i4>
      </vt:variant>
      <vt:variant>
        <vt:i4>6</vt:i4>
      </vt:variant>
      <vt:variant>
        <vt:i4>0</vt:i4>
      </vt:variant>
      <vt:variant>
        <vt:i4>5</vt:i4>
      </vt:variant>
      <vt:variant>
        <vt:lpwstr>mailto:civilsocietyprize@eesc.europa.eu</vt:lpwstr>
      </vt:variant>
      <vt:variant>
        <vt:lpwstr/>
      </vt:variant>
      <vt:variant>
        <vt:i4>3342401</vt:i4>
      </vt:variant>
      <vt:variant>
        <vt:i4>3</vt:i4>
      </vt:variant>
      <vt:variant>
        <vt:i4>0</vt:i4>
      </vt:variant>
      <vt:variant>
        <vt:i4>5</vt:i4>
      </vt:variant>
      <vt:variant>
        <vt:lpwstr>mailto:civilsocietyprize@eesc.europa.eu</vt:lpwstr>
      </vt:variant>
      <vt:variant>
        <vt:lpwstr/>
      </vt:variant>
      <vt:variant>
        <vt:i4>2490488</vt:i4>
      </vt:variant>
      <vt:variant>
        <vt:i4>0</vt:i4>
      </vt:variant>
      <vt:variant>
        <vt:i4>0</vt:i4>
      </vt:variant>
      <vt:variant>
        <vt:i4>5</vt:i4>
      </vt:variant>
      <vt:variant>
        <vt:lpwstr>http://www.eesc.europa.eu/civilsocietyprize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Bod_E.2)_ANN_Cena pre občiansku spoločnosť 2015</dc:title>
  <dc:subject>Oznam – grémium</dc:subject>
  <dc:creator/>
  <cp:keywords>EESC-2015-01668-05-02-NB-TRA-SK</cp:keywords>
  <dc:description>Rapporteur: -_x000d_
Original language: EN_x000d_
Date of document: 16/04/2015_x000d_
Date of meeting: 21/04/2015_x000d_
External documents: -_x000d_
Administrator responsible: Comi Anna, telephone: +32 (0)2 546 9367_x000d_
_x000d_
Abstract:</dc:description>
  <cp:lastModifiedBy>Lukás Durech</cp:lastModifiedBy>
  <cp:revision>10</cp:revision>
  <cp:lastPrinted>2015-04-08T08:10:00Z</cp:lastPrinted>
  <dcterms:created xsi:type="dcterms:W3CDTF">2015-04-16T10:36:00Z</dcterms:created>
  <dcterms:modified xsi:type="dcterms:W3CDTF">2015-04-16T11:43:00Z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0x010100EA97B91038054C99906057A708A1480A009BCB104C1DE3D145B59393E2D3A6BA19</vt:lpwstr>
  </property>
  <property fmtid="{D5CDD505-2E9C-101B-9397-08002B2CF9AE}" pid="3" name="Priority">
    <vt:lpwstr>normal</vt:lpwstr>
  </property>
  <property fmtid="{D5CDD505-2E9C-101B-9397-08002B2CF9AE}" pid="4" name="Committee">
    <vt:lpwstr>EESC</vt:lpwstr>
  </property>
  <property fmtid="{D5CDD505-2E9C-101B-9397-08002B2CF9AE}" pid="5" name="Status">
    <vt:lpwstr>to be uploaded in Ariane</vt:lpwstr>
  </property>
  <property fmtid="{D5CDD505-2E9C-101B-9397-08002B2CF9AE}" pid="6" name="Questions/Problems">
    <vt:lpwstr/>
  </property>
  <property fmtid="{D5CDD505-2E9C-101B-9397-08002B2CF9AE}" pid="7" name="Feedback To: copy">
    <vt:lpwstr>Jeanpierre Françoise</vt:lpwstr>
  </property>
  <property fmtid="{D5CDD505-2E9C-101B-9397-08002B2CF9AE}" pid="8" name="Langue">
    <vt:lpwstr>EN</vt:lpwstr>
  </property>
  <property fmtid="{D5CDD505-2E9C-101B-9397-08002B2CF9AE}" pid="9" name="Document type">
    <vt:lpwstr>0</vt:lpwstr>
  </property>
  <property fmtid="{D5CDD505-2E9C-101B-9397-08002B2CF9AE}" pid="10" name="Stamp">
    <vt:lpwstr>2. NB format checked on 14/02/2014 11:10:31 by EN unit</vt:lpwstr>
  </property>
  <property fmtid="{D5CDD505-2E9C-101B-9397-08002B2CF9AE}" pid="11" name="display_urn:schemas-microsoft-com:office:office#Performatted_x0020_by">
    <vt:lpwstr>Murphy Yvonne</vt:lpwstr>
  </property>
  <property fmtid="{D5CDD505-2E9C-101B-9397-08002B2CF9AE}" pid="12" name="display_urn:schemas-microsoft-com:office:office#Feedback_x0020_To_x003a_">
    <vt:lpwstr>Jeanpierre Françoise</vt:lpwstr>
  </property>
  <property fmtid="{D5CDD505-2E9C-101B-9397-08002B2CF9AE}" pid="13" name="WorkflowChangePath">
    <vt:lpwstr>0177fa80-b84f-4d56-81c9-46e556a71e8a,6;0177fa80-b84f-4d56-81c9-46e556a71e8a,6;0177fa80-b84f-4d56-81c9-46e556a71e8a,6;0177fa80-b84f-4d56-81c9-46e556a71e8a,7;0177fa80-b84f-4d56-81c9-46e556a71e8a,7;0177fa80-b84f-4d56-81c9-46e556a71e8a,7;0177fa80-b84f-4d56-81</vt:lpwstr>
  </property>
  <property fmtid="{D5CDD505-2E9C-101B-9397-08002B2CF9AE}" pid="14" name="Feedback Cc:">
    <vt:lpwstr/>
  </property>
  <property fmtid="{D5CDD505-2E9C-101B-9397-08002B2CF9AE}" pid="15" name="Feedback To:">
    <vt:lpwstr/>
  </property>
  <property fmtid="{D5CDD505-2E9C-101B-9397-08002B2CF9AE}" pid="16" name="Also preformatted by">
    <vt:lpwstr/>
  </property>
  <property fmtid="{D5CDD505-2E9C-101B-9397-08002B2CF9AE}" pid="17" name="Performatted by">
    <vt:lpwstr/>
  </property>
  <property fmtid="{D5CDD505-2E9C-101B-9397-08002B2CF9AE}" pid="18" name="Pref_formatted">
    <vt:bool>true</vt:bool>
  </property>
  <property fmtid="{D5CDD505-2E9C-101B-9397-08002B2CF9AE}" pid="19" name="Pref_Date">
    <vt:lpwstr>15/04/2015, 15/04/2015, 01/04/2015, 01/04/2015, 05/03/2015, 04/03/2015, 19/02/2015, 19/02/2015, 09/02/2015, 09/02/2015, 09/02/2015</vt:lpwstr>
  </property>
  <property fmtid="{D5CDD505-2E9C-101B-9397-08002B2CF9AE}" pid="20" name="Pref_Time">
    <vt:lpwstr>13/09/37, 12/14/43, 14/38/28, 11/36/57, 10/41/01, 13/46/56, 15/06/57, 14/30/17, 18/15/43, 17/32/51, 17:30:13</vt:lpwstr>
  </property>
  <property fmtid="{D5CDD505-2E9C-101B-9397-08002B2CF9AE}" pid="21" name="Pref_User">
    <vt:lpwstr>amett, hnic, jhvi, ssex, mkop, gharr, mkop, jhvi, mkop, enied, hnic</vt:lpwstr>
  </property>
  <property fmtid="{D5CDD505-2E9C-101B-9397-08002B2CF9AE}" pid="22" name="Pref_FileName">
    <vt:lpwstr>EESC-2015-01668-05-01-NB-TRA-EN-CRR.docx, EESC-2015-01668-05-01-NB-CRR-EN.docx, EESC-2015-01668-05-00-NB-TRA-EN-CRR.docx, EESC-2015-01668-05-00-NB-CRR-EN.docx, EESC-2015-00997-14-00-NB-TRA-EN-CRR.docx, EESC-2015-00997-14-00-NB-CRR-EN.docx, EESC-2015-00753</vt:lpwstr>
  </property>
  <property fmtid="{D5CDD505-2E9C-101B-9397-08002B2CF9AE}" pid="23" name="_dlc_DocIdItemGuid">
    <vt:lpwstr>fb924733-a41a-4b2c-95cd-e2c7a91e99eb</vt:lpwstr>
  </property>
  <property fmtid="{D5CDD505-2E9C-101B-9397-08002B2CF9AE}" pid="24" name="AvailableTranslations">
    <vt:lpwstr>36;#FI|87606a43-d45f-42d6-b8c9-e1a3457db5b7;#35;#ET|ff6c3f4c-b02c-4c3c-ab07-2c37995a7a0a;#41;#NL|55c6556c-b4f4-441d-9acf-c498d4f838bd;#24;#PT|50ccc04a-eadd-42ae-a0cb-acaf45f812ba;#16;#PL|1e03da61-4678-4e07-b136-b5024ca9197b;#40;#MT|7df99101-6854-4a26-b53a-b88c0da02c26;#14;#DA|5d49c027-8956-412b-aa16-e85a0f96ad0e;#10;#LT|a7ff5ce7-6123-4f68-865a-a57c31810414;#38;#IT|0774613c-01ed-4e5d-a25d-11d2388de825;#39;#CS|72f9705b-0217-4fd3-bea2-cbc7ed80e26e;#11;#EL|6d4f4d51-af9b-4650-94b4-4276bee85c91;#22;#LV|46f7e311-5d9f-4663-b433-18aeccb7ace7;#37;#BG|1a1b3951-7821-4e6a-85f5-5673fc08bd2c;#9;#EN|f2175f21-25d7-44a3-96da-d6a61b075e1b;#33;#HU|6b229040-c589-4408-b4c1-4285663d20a8;#20;#DE|f6b31e5a-26fa-4935-b661-318e46daf27e;#17;#ES|e7a6b05b-ae16-40c8-add9-68b64b03aeba;#21;#HR|2f555653-ed1a-4fe6-8362-9082d95989e5;#13;#SL|98a412ae-eb01-49e9-ae3d-585a81724cfc;#25;#RO|feb747a2-64cd-4299-af12-4833ddc30497;#43;#SK|46d9fce0-ef79-4f71-b89b-cd6aa82426b8;#4;#FR|d2afafd3-4c81-4f60-8f52-ee33f2f54ff3;#18;#SV|c2ed69e7-a339-43d7-8f22-d93680a92aa0</vt:lpwstr>
  </property>
  <property fmtid="{D5CDD505-2E9C-101B-9397-08002B2CF9AE}" pid="25" name="DossierName">
    <vt:lpwstr/>
  </property>
  <property fmtid="{D5CDD505-2E9C-101B-9397-08002B2CF9AE}" pid="26" name="DocumentStatus">
    <vt:lpwstr>2;#TRA|150d2a88-1431-44e6-a8ca-0bb753ab8672</vt:lpwstr>
  </property>
  <property fmtid="{D5CDD505-2E9C-101B-9397-08002B2CF9AE}" pid="27" name="Confidentiality">
    <vt:lpwstr>5;#Unrestricted|826e22d7-d029-4ec0-a450-0c28ff673572</vt:lpwstr>
  </property>
  <property fmtid="{D5CDD505-2E9C-101B-9397-08002B2CF9AE}" pid="28" name="OriginalLanguage">
    <vt:lpwstr>9;#EN|f2175f21-25d7-44a3-96da-d6a61b075e1b</vt:lpwstr>
  </property>
  <property fmtid="{D5CDD505-2E9C-101B-9397-08002B2CF9AE}" pid="29" name="MeetingName">
    <vt:lpwstr>98;#BUR CESE|4274fb1d-1fa2-4436-baac-f79426b09598</vt:lpwstr>
  </property>
  <property fmtid="{D5CDD505-2E9C-101B-9397-08002B2CF9AE}" pid="30" name="VersionStatus">
    <vt:lpwstr>120;#Final|ea5e6674-7b27-4bac-b091-73adbb394efe</vt:lpwstr>
  </property>
  <property fmtid="{D5CDD505-2E9C-101B-9397-08002B2CF9AE}" pid="31" name="DocumentSource">
    <vt:lpwstr>1;#EESC|422833ec-8d7e-4e65-8e4e-8bed07ffb729</vt:lpwstr>
  </property>
  <property fmtid="{D5CDD505-2E9C-101B-9397-08002B2CF9AE}" pid="32" name="DocumentType">
    <vt:lpwstr>15;#NB|086d36d2-b81a-4b8e-8d1e-a22010addc8b</vt:lpwstr>
  </property>
  <property fmtid="{D5CDD505-2E9C-101B-9397-08002B2CF9AE}" pid="33" name="DocumentLanguage">
    <vt:lpwstr>43;#SK|46d9fce0-ef79-4f71-b89b-cd6aa82426b8</vt:lpwstr>
  </property>
  <property fmtid="{D5CDD505-2E9C-101B-9397-08002B2CF9AE}" pid="34" name="StyleCheckSum">
    <vt:lpwstr>61055_C11694_P173_L26</vt:lpwstr>
  </property>
  <property fmtid="{D5CDD505-2E9C-101B-9397-08002B2CF9AE}" pid="35" name="DocumentType_0">
    <vt:lpwstr>NB|086d36d2-b81a-4b8e-8d1e-a22010addc8b</vt:lpwstr>
  </property>
  <property fmtid="{D5CDD505-2E9C-101B-9397-08002B2CF9AE}" pid="36" name="DocumentSource_0">
    <vt:lpwstr>EESC|422833ec-8d7e-4e65-8e4e-8bed07ffb729</vt:lpwstr>
  </property>
  <property fmtid="{D5CDD505-2E9C-101B-9397-08002B2CF9AE}" pid="37" name="Confidentiality_0">
    <vt:lpwstr>Unrestricted|826e22d7-d029-4ec0-a450-0c28ff673572</vt:lpwstr>
  </property>
  <property fmtid="{D5CDD505-2E9C-101B-9397-08002B2CF9AE}" pid="38" name="MeetingName_0">
    <vt:lpwstr>BUR CESE|4274fb1d-1fa2-4436-baac-f79426b09598</vt:lpwstr>
  </property>
  <property fmtid="{D5CDD505-2E9C-101B-9397-08002B2CF9AE}" pid="39" name="DocumentStatus_0">
    <vt:lpwstr>TRA|150d2a88-1431-44e6-a8ca-0bb753ab8672</vt:lpwstr>
  </property>
  <property fmtid="{D5CDD505-2E9C-101B-9397-08002B2CF9AE}" pid="40" name="OriginalLanguage_0">
    <vt:lpwstr>EN|f2175f21-25d7-44a3-96da-d6a61b075e1b</vt:lpwstr>
  </property>
  <property fmtid="{D5CDD505-2E9C-101B-9397-08002B2CF9AE}" pid="41" name="DocumentLanguage_0">
    <vt:lpwstr>EN|f2175f21-25d7-44a3-96da-d6a61b075e1b</vt:lpwstr>
  </property>
  <property fmtid="{D5CDD505-2E9C-101B-9397-08002B2CF9AE}" pid="42" name="TaxCatchAll">
    <vt:lpwstr>22;#LV|46f7e311-5d9f-4663-b433-18aeccb7ace7;#21;#HR|2f555653-ed1a-4fe6-8362-9082d95989e5;#18;#SV|c2ed69e7-a339-43d7-8f22-d93680a92aa0;#15;#NB|086d36d2-b81a-4b8e-8d1e-a22010addc8b;#14;#DA|5d49c027-8956-412b-aa16-e85a0f96ad0e;#120;#Final|ea5e6674-7b27-4bac-b091-73adbb394efe;#9;#EN|f2175f21-25d7-44a3-96da-d6a61b075e1b;#98;#BUR CESE|4274fb1d-1fa2-4436-baac-f79426b09598;#5;#Unrestricted|826e22d7-d029-4ec0-a450-0c28ff673572;#4;#FR|d2afafd3-4c81-4f60-8f52-ee33f2f54ff3;#2;#TRA|150d2a88-1431-44e6-a8ca-0bb753ab8672;#1;#EESC|422833ec-8d7e-4e65-8e4e-8bed07ffb729</vt:lpwstr>
  </property>
  <property fmtid="{D5CDD505-2E9C-101B-9397-08002B2CF9AE}" pid="43" name="AvailableTranslations_0">
    <vt:lpwstr>FR|d2afafd3-4c81-4f60-8f52-ee33f2f54ff3;EN|f2175f21-25d7-44a3-96da-d6a61b075e1b;LV|46f7e311-5d9f-4663-b433-18aeccb7ace7;DA|5d49c027-8956-412b-aa16-e85a0f96ad0e;HR|2f555653-ed1a-4fe6-8362-9082d95989e5;SV|c2ed69e7-a339-43d7-8f22-d93680a92aa0</vt:lpwstr>
  </property>
  <property fmtid="{D5CDD505-2E9C-101B-9397-08002B2CF9AE}" pid="44" name="VersionStatus_0">
    <vt:lpwstr>Final|ea5e6674-7b27-4bac-b091-73adbb394efe</vt:lpwstr>
  </property>
  <property fmtid="{D5CDD505-2E9C-101B-9397-08002B2CF9AE}" pid="45" name="MeetingNumber">
    <vt:lpwstr>625</vt:lpwstr>
  </property>
  <property fmtid="{D5CDD505-2E9C-101B-9397-08002B2CF9AE}" pid="46" name="ProductionDate">
    <vt:filetime>2015-03-10T12:00:00Z</vt:filetime>
  </property>
  <property fmtid="{D5CDD505-2E9C-101B-9397-08002B2CF9AE}" pid="47" name="DocumentNumber">
    <vt:lpwstr>997</vt:lpwstr>
  </property>
  <property fmtid="{D5CDD505-2E9C-101B-9397-08002B2CF9AE}" pid="48" name="FicheYear">
    <vt:lpwstr>2015</vt:lpwstr>
  </property>
  <property fmtid="{D5CDD505-2E9C-101B-9397-08002B2CF9AE}" pid="49" name="DocumentVersion">
    <vt:lpwstr>0</vt:lpwstr>
  </property>
  <property fmtid="{D5CDD505-2E9C-101B-9397-08002B2CF9AE}" pid="50" name="MeetingDate">
    <vt:filetime>2015-03-17T12:00:00Z</vt:filetime>
  </property>
  <property fmtid="{D5CDD505-2E9C-101B-9397-08002B2CF9AE}" pid="51" name="DocumentYear">
    <vt:lpwstr>2015</vt:lpwstr>
  </property>
  <property fmtid="{D5CDD505-2E9C-101B-9397-08002B2CF9AE}" pid="52" name="FicheNumber">
    <vt:lpwstr>2293</vt:lpwstr>
  </property>
  <property fmtid="{D5CDD505-2E9C-101B-9397-08002B2CF9AE}" pid="53" name="DocumentPart">
    <vt:lpwstr>14</vt:lpwstr>
  </property>
  <property fmtid="{D5CDD505-2E9C-101B-9397-08002B2CF9AE}" pid="54" name="RequestingService">
    <vt:lpwstr>Greffe</vt:lpwstr>
  </property>
  <property fmtid="{D5CDD505-2E9C-101B-9397-08002B2CF9AE}" pid="55" name="DossierName_0">
    <vt:lpwstr/>
  </property>
</Properties>
</file>