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D13" w:rsidRPr="000D68F5" w:rsidRDefault="00F31BF3" w:rsidP="005A6DA3">
      <w:pPr>
        <w:rPr>
          <w:b/>
          <w:bCs/>
        </w:rPr>
      </w:pPr>
      <w:bookmarkStart w:id="0" w:name="_Ref395175107"/>
      <w:bookmarkStart w:id="1" w:name="_GoBack"/>
      <w:bookmarkEnd w:id="1"/>
      <w:r>
        <w:rPr>
          <w:b/>
          <w:noProof/>
          <w:lang w:val="fr-BE" w:eastAsia="fr-BE" w:bidi="ar-SA"/>
        </w:rPr>
        <w:drawing>
          <wp:inline distT="0" distB="0" distL="0" distR="0" wp14:anchorId="7C3A2234" wp14:editId="5D3F28C3">
            <wp:extent cx="5843905" cy="2106930"/>
            <wp:effectExtent l="0" t="0" r="4445"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905" cy="2106930"/>
                    </a:xfrm>
                    <a:prstGeom prst="rect">
                      <a:avLst/>
                    </a:prstGeom>
                    <a:noFill/>
                    <a:ln>
                      <a:noFill/>
                    </a:ln>
                  </pic:spPr>
                </pic:pic>
              </a:graphicData>
            </a:graphic>
          </wp:inline>
        </w:drawing>
      </w:r>
    </w:p>
    <w:p w:rsidR="00FE752B" w:rsidRPr="000D68F5" w:rsidRDefault="00FE752B" w:rsidP="005A6DA3">
      <w:pPr>
        <w:jc w:val="center"/>
        <w:rPr>
          <w:b/>
          <w:sz w:val="24"/>
        </w:rPr>
      </w:pPr>
    </w:p>
    <w:p w:rsidR="005A6DA3" w:rsidRPr="000D68F5" w:rsidRDefault="00D72B82" w:rsidP="005A6DA3">
      <w:pPr>
        <w:jc w:val="center"/>
        <w:rPr>
          <w:b/>
          <w:sz w:val="24"/>
        </w:rPr>
      </w:pPr>
      <w:r w:rsidRPr="000D68F5">
        <w:rPr>
          <w:b/>
          <w:sz w:val="28"/>
        </w:rPr>
        <w:t>NOVÁ BUDOUCNOST PRO ENERGETIKU:</w:t>
      </w:r>
      <w:r w:rsidR="00CB0124" w:rsidRPr="000D68F5">
        <w:rPr>
          <w:b/>
          <w:sz w:val="28"/>
        </w:rPr>
        <w:br/>
        <w:t>OBČANSKÁ SPOLEČNOST JAKO HLAVNÍ AKTÉR VÝROBY ENERGIE</w:t>
      </w:r>
      <w:r w:rsidR="008B4A39" w:rsidRPr="000D68F5">
        <w:rPr>
          <w:b/>
          <w:sz w:val="28"/>
        </w:rPr>
        <w:t xml:space="preserve"> Z </w:t>
      </w:r>
      <w:r w:rsidR="00CB0124" w:rsidRPr="000D68F5">
        <w:rPr>
          <w:b/>
          <w:sz w:val="28"/>
        </w:rPr>
        <w:t>OBNOVITELNÝCH ZDROJŮ</w:t>
      </w:r>
    </w:p>
    <w:p w:rsidR="00FE752B" w:rsidRPr="000D68F5" w:rsidRDefault="00FE752B" w:rsidP="005A6DA3">
      <w:pPr>
        <w:jc w:val="center"/>
        <w:rPr>
          <w:sz w:val="24"/>
        </w:rPr>
      </w:pPr>
    </w:p>
    <w:p w:rsidR="00032F43" w:rsidRPr="000D68F5" w:rsidRDefault="005A6DA3" w:rsidP="005A6DA3">
      <w:pPr>
        <w:jc w:val="center"/>
        <w:rPr>
          <w:sz w:val="24"/>
        </w:rPr>
      </w:pPr>
      <w:r w:rsidRPr="000D68F5">
        <w:rPr>
          <w:sz w:val="24"/>
        </w:rPr>
        <w:t>Studie EHSV</w:t>
      </w:r>
      <w:r w:rsidR="008B4A39" w:rsidRPr="000D68F5">
        <w:rPr>
          <w:sz w:val="24"/>
        </w:rPr>
        <w:t xml:space="preserve"> o </w:t>
      </w:r>
      <w:r w:rsidRPr="000D68F5">
        <w:rPr>
          <w:sz w:val="24"/>
        </w:rPr>
        <w:t>úloze občanské společnosti</w:t>
      </w:r>
      <w:r w:rsidR="008B4A39" w:rsidRPr="000D68F5">
        <w:rPr>
          <w:sz w:val="24"/>
        </w:rPr>
        <w:t xml:space="preserve"> v </w:t>
      </w:r>
      <w:r w:rsidRPr="000D68F5">
        <w:rPr>
          <w:sz w:val="24"/>
        </w:rPr>
        <w:t>provádění směrnice EU</w:t>
      </w:r>
      <w:r w:rsidR="008B4A39" w:rsidRPr="000D68F5">
        <w:rPr>
          <w:sz w:val="24"/>
        </w:rPr>
        <w:t xml:space="preserve"> o </w:t>
      </w:r>
      <w:r w:rsidRPr="000D68F5">
        <w:rPr>
          <w:sz w:val="24"/>
        </w:rPr>
        <w:t>energii</w:t>
      </w:r>
      <w:r w:rsidR="008B4A39" w:rsidRPr="000D68F5">
        <w:rPr>
          <w:sz w:val="24"/>
        </w:rPr>
        <w:t xml:space="preserve"> z </w:t>
      </w:r>
      <w:r w:rsidRPr="000D68F5">
        <w:rPr>
          <w:sz w:val="24"/>
        </w:rPr>
        <w:t>obnovitelných zdrojů</w:t>
      </w:r>
    </w:p>
    <w:p w:rsidR="0071019D" w:rsidRPr="000D68F5" w:rsidRDefault="0071019D" w:rsidP="005A6DA3">
      <w:pPr>
        <w:jc w:val="center"/>
        <w:rPr>
          <w:sz w:val="24"/>
        </w:rPr>
      </w:pPr>
    </w:p>
    <w:p w:rsidR="00FE752B" w:rsidRPr="000D68F5" w:rsidRDefault="00FE752B" w:rsidP="005A6DA3">
      <w:pPr>
        <w:jc w:val="center"/>
        <w:rPr>
          <w:sz w:val="24"/>
        </w:rPr>
      </w:pPr>
    </w:p>
    <w:p w:rsidR="005A6DA3" w:rsidRPr="000D68F5" w:rsidRDefault="0071019D" w:rsidP="005A6DA3">
      <w:pPr>
        <w:jc w:val="center"/>
        <w:rPr>
          <w:sz w:val="24"/>
        </w:rPr>
      </w:pPr>
      <w:r w:rsidRPr="000D68F5">
        <w:rPr>
          <w:sz w:val="24"/>
        </w:rPr>
        <w:t xml:space="preserve">ZÁVĚREČNÁ ZPRÁVA </w:t>
      </w:r>
    </w:p>
    <w:p w:rsidR="005A6DA3" w:rsidRPr="000D68F5" w:rsidRDefault="005A6DA3" w:rsidP="005A6DA3">
      <w:pPr>
        <w:jc w:val="center"/>
        <w:rPr>
          <w:sz w:val="24"/>
        </w:rPr>
      </w:pPr>
    </w:p>
    <w:p w:rsidR="00FE752B" w:rsidRPr="000D68F5" w:rsidRDefault="00F31BF3" w:rsidP="005A6DA3">
      <w:pPr>
        <w:jc w:val="center"/>
        <w:rPr>
          <w:sz w:val="24"/>
        </w:rPr>
      </w:pPr>
      <w:r>
        <w:rPr>
          <w:noProof/>
          <w:lang w:val="fr-BE" w:eastAsia="fr-BE" w:bidi="ar-SA"/>
        </w:rPr>
        <mc:AlternateContent>
          <mc:Choice Requires="wps">
            <w:drawing>
              <wp:anchor distT="0" distB="0" distL="114300" distR="114300" simplePos="0" relativeHeight="251657216" behindDoc="1" locked="0" layoutInCell="0" allowOverlap="1" wp14:anchorId="5B0BB50D" wp14:editId="6B2DA95C">
                <wp:simplePos x="0" y="0"/>
                <wp:positionH relativeFrom="page">
                  <wp:posOffset>6769100</wp:posOffset>
                </wp:positionH>
                <wp:positionV relativeFrom="page">
                  <wp:posOffset>10081260</wp:posOffset>
                </wp:positionV>
                <wp:extent cx="647700" cy="396240"/>
                <wp:effectExtent l="0" t="0" r="0" b="381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CD1" w:rsidRPr="00260E65" w:rsidRDefault="00645CD1">
                            <w:pPr>
                              <w:jc w:val="center"/>
                              <w:rPr>
                                <w:rFonts w:ascii="Arial" w:hAnsi="Arial" w:cs="Arial"/>
                                <w:b/>
                                <w:bCs/>
                                <w:sz w:val="48"/>
                              </w:rPr>
                            </w:pPr>
                            <w:r>
                              <w:rPr>
                                <w:rFonts w:ascii="Arial" w:hAnsi="Arial"/>
                                <w:b/>
                                <w:sz w:val="48"/>
                              </w:rPr>
                              <w: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ZXN2iLYCAAC6&#10;BQAADgAAAAAAAAAAAAAAAAAuAgAAZHJzL2Uyb0RvYy54bWxQSwECLQAUAAYACAAAACEA61QxWt4A&#10;AAAPAQAADwAAAAAAAAAAAAAAAAAQBQAAZHJzL2Rvd25yZXYueG1sUEsFBgAAAAAEAAQA8wAAABsG&#10;AAAAAA==&#10;" o:allowincell="f" filled="f" stroked="f">
                <v:textbox>
                  <w:txbxContent>
                    <w:p w:rsidR="00645CD1" w:rsidRPr="00260E65" w:rsidRDefault="00645CD1">
                      <w:pPr>
                        <w:jc w:val="center"/>
                        <w:rPr>
                          <w:rFonts w:ascii="Arial" w:hAnsi="Arial" w:cs="Arial"/>
                          <w:b/>
                          <w:bCs/>
                          <w:sz w:val="48"/>
                        </w:rPr>
                      </w:pPr>
                      <w:r>
                        <w:rPr>
                          <w:rFonts w:ascii="Arial" w:hAnsi="Arial"/>
                          <w:b/>
                          <w:sz w:val="48"/>
                        </w:rPr>
                        <w:t>CS</w:t>
                      </w:r>
                    </w:p>
                  </w:txbxContent>
                </v:textbox>
                <w10:wrap anchorx="page" anchory="page"/>
              </v:shape>
            </w:pict>
          </mc:Fallback>
        </mc:AlternateContent>
      </w:r>
    </w:p>
    <w:p w:rsidR="00FE752B" w:rsidRPr="000D68F5" w:rsidRDefault="00FE752B" w:rsidP="005A6DA3">
      <w:pPr>
        <w:jc w:val="center"/>
        <w:rPr>
          <w:sz w:val="24"/>
        </w:rPr>
      </w:pPr>
    </w:p>
    <w:p w:rsidR="00FE752B" w:rsidRPr="000D68F5" w:rsidRDefault="00FE752B" w:rsidP="005A6DA3">
      <w:pPr>
        <w:jc w:val="center"/>
        <w:rPr>
          <w:sz w:val="24"/>
        </w:rPr>
      </w:pPr>
    </w:p>
    <w:p w:rsidR="00FE752B" w:rsidRPr="000D68F5" w:rsidRDefault="00FE752B" w:rsidP="005A6DA3">
      <w:pPr>
        <w:jc w:val="center"/>
        <w:rPr>
          <w:sz w:val="24"/>
        </w:rPr>
      </w:pPr>
    </w:p>
    <w:p w:rsidR="00FE752B" w:rsidRPr="000D68F5" w:rsidRDefault="00FE752B" w:rsidP="00C922E3">
      <w:pPr>
        <w:jc w:val="center"/>
        <w:rPr>
          <w:sz w:val="24"/>
        </w:rPr>
      </w:pPr>
    </w:p>
    <w:p w:rsidR="00FE752B" w:rsidRPr="000D68F5" w:rsidRDefault="00FE752B" w:rsidP="005A6DA3">
      <w:pPr>
        <w:jc w:val="center"/>
        <w:rPr>
          <w:sz w:val="24"/>
        </w:rPr>
      </w:pPr>
    </w:p>
    <w:p w:rsidR="00FE752B" w:rsidRPr="000D68F5" w:rsidRDefault="00FE752B" w:rsidP="005A6DA3">
      <w:pPr>
        <w:jc w:val="center"/>
        <w:rPr>
          <w:sz w:val="24"/>
        </w:rPr>
      </w:pPr>
    </w:p>
    <w:p w:rsidR="00FE752B" w:rsidRPr="000D68F5" w:rsidRDefault="00FE752B" w:rsidP="005A6DA3">
      <w:pPr>
        <w:jc w:val="center"/>
        <w:rPr>
          <w:sz w:val="24"/>
        </w:rPr>
      </w:pPr>
    </w:p>
    <w:p w:rsidR="00FE752B" w:rsidRPr="000D68F5" w:rsidRDefault="00FE752B" w:rsidP="005A6DA3">
      <w:pPr>
        <w:jc w:val="center"/>
        <w:rPr>
          <w:sz w:val="24"/>
        </w:rPr>
      </w:pPr>
    </w:p>
    <w:p w:rsidR="0071019D" w:rsidRPr="000D68F5" w:rsidRDefault="005A6DA3" w:rsidP="00FE752B">
      <w:pPr>
        <w:jc w:val="left"/>
        <w:rPr>
          <w:sz w:val="24"/>
        </w:rPr>
      </w:pPr>
      <w:r w:rsidRPr="000D68F5">
        <w:rPr>
          <w:i/>
          <w:sz w:val="24"/>
        </w:rPr>
        <w:t>(leden 2015)</w:t>
      </w:r>
    </w:p>
    <w:p w:rsidR="00CC5F80" w:rsidRPr="000D68F5" w:rsidRDefault="005A6DA3" w:rsidP="00032F43">
      <w:pPr>
        <w:spacing w:line="240" w:lineRule="auto"/>
      </w:pPr>
      <w:r w:rsidRPr="000D68F5">
        <w:br w:type="page"/>
      </w:r>
      <w:r w:rsidRPr="000D68F5">
        <w:lastRenderedPageBreak/>
        <w:t>Studii vypracovala skupina devíti členů Střediska pro sledování udržitelného rozvoje (SSUR) EHSV</w:t>
      </w:r>
      <w:r w:rsidR="008B4A39" w:rsidRPr="000D68F5">
        <w:t xml:space="preserve"> a </w:t>
      </w:r>
      <w:r w:rsidRPr="000D68F5">
        <w:t>specializované sekce EHSV Doprava, energetika, infrastruktura</w:t>
      </w:r>
      <w:r w:rsidR="008B4A39" w:rsidRPr="000D68F5">
        <w:t xml:space="preserve"> a </w:t>
      </w:r>
      <w:r w:rsidRPr="000D68F5">
        <w:t>informační společnost (TEN):</w:t>
      </w:r>
    </w:p>
    <w:p w:rsidR="007B46C7" w:rsidRPr="000D68F5" w:rsidRDefault="007B46C7" w:rsidP="00032F43">
      <w:pPr>
        <w:spacing w:line="240" w:lineRule="auto"/>
      </w:pPr>
    </w:p>
    <w:p w:rsidR="00CC5F80" w:rsidRPr="000D68F5" w:rsidRDefault="00CC5F80" w:rsidP="00640385">
      <w:pPr>
        <w:pStyle w:val="ListParagraph"/>
        <w:numPr>
          <w:ilvl w:val="0"/>
          <w:numId w:val="5"/>
        </w:numPr>
        <w:jc w:val="both"/>
        <w:rPr>
          <w:sz w:val="20"/>
        </w:rPr>
      </w:pPr>
      <w:r w:rsidRPr="000D68F5">
        <w:rPr>
          <w:sz w:val="20"/>
        </w:rPr>
        <w:t>užší tříčlenná skupina, která řídila práci</w:t>
      </w:r>
      <w:r w:rsidR="008B4A39" w:rsidRPr="000D68F5">
        <w:rPr>
          <w:sz w:val="20"/>
        </w:rPr>
        <w:t xml:space="preserve"> a </w:t>
      </w:r>
      <w:r w:rsidRPr="000D68F5">
        <w:rPr>
          <w:sz w:val="20"/>
        </w:rPr>
        <w:t>navštívila šest členských států: pan Lutz Ribbe (hlavní koordinátor), paní Isabel Caño Aguilar</w:t>
      </w:r>
      <w:r w:rsidR="008B4A39" w:rsidRPr="000D68F5">
        <w:rPr>
          <w:sz w:val="20"/>
        </w:rPr>
        <w:t xml:space="preserve"> a </w:t>
      </w:r>
      <w:r w:rsidRPr="000D68F5">
        <w:rPr>
          <w:sz w:val="20"/>
        </w:rPr>
        <w:t>paní Brenda King;</w:t>
      </w:r>
    </w:p>
    <w:p w:rsidR="00CC5F80" w:rsidRPr="000D68F5" w:rsidRDefault="00CC5F80" w:rsidP="00640385">
      <w:pPr>
        <w:pStyle w:val="ListParagraph"/>
        <w:numPr>
          <w:ilvl w:val="0"/>
          <w:numId w:val="5"/>
        </w:numPr>
        <w:jc w:val="both"/>
      </w:pPr>
      <w:r w:rsidRPr="000D68F5">
        <w:rPr>
          <w:sz w:val="20"/>
        </w:rPr>
        <w:t>širší šestičlenná skupina, která poskytovala podporu při provádění případových studií ve vybraných členských státech: pan Andrzej Chwiluk (Polsko), pan Pierre-Jean Coulon (Francie), pan Tom Jones (Spojené království), pan Vitas Mačiulis (Litva), pan Georgi Stoev (Bulharsko)</w:t>
      </w:r>
      <w:r w:rsidR="008B4A39" w:rsidRPr="000D68F5">
        <w:rPr>
          <w:sz w:val="20"/>
        </w:rPr>
        <w:t xml:space="preserve"> a </w:t>
      </w:r>
      <w:r w:rsidRPr="000D68F5">
        <w:rPr>
          <w:sz w:val="20"/>
        </w:rPr>
        <w:t xml:space="preserve">pan Frank van Oorschot (Nizozemsko). </w:t>
      </w:r>
    </w:p>
    <w:p w:rsidR="004229DB" w:rsidRPr="000D68F5" w:rsidRDefault="004229DB" w:rsidP="000632AD"/>
    <w:p w:rsidR="00CC5F80" w:rsidRPr="000D68F5" w:rsidRDefault="000F3C0F" w:rsidP="00CC5F80">
      <w:r w:rsidRPr="000D68F5">
        <w:t>Sekretariát Střediska pro sledování udržitelného rozvoje EHSV (paní Rayka Hauser</w:t>
      </w:r>
      <w:r w:rsidR="008B4A39" w:rsidRPr="000D68F5">
        <w:t xml:space="preserve"> a </w:t>
      </w:r>
      <w:r w:rsidRPr="000D68F5">
        <w:t>pan Nuno Quental) nepřetržitě pomáhal</w:t>
      </w:r>
      <w:r w:rsidR="008B4A39" w:rsidRPr="000D68F5">
        <w:t xml:space="preserve"> s </w:t>
      </w:r>
      <w:r w:rsidRPr="000D68F5">
        <w:t>organizací případových studií</w:t>
      </w:r>
      <w:r w:rsidR="008B4A39" w:rsidRPr="000D68F5">
        <w:t xml:space="preserve"> a s </w:t>
      </w:r>
      <w:r w:rsidRPr="000D68F5">
        <w:t>vypracováním této zprávy.</w:t>
      </w:r>
    </w:p>
    <w:p w:rsidR="00CC5F80" w:rsidRPr="000D68F5" w:rsidRDefault="00B23BA8" w:rsidP="00032F43">
      <w:pPr>
        <w:spacing w:line="240" w:lineRule="auto"/>
        <w:jc w:val="left"/>
        <w:rPr>
          <w:b/>
          <w:sz w:val="24"/>
        </w:rPr>
      </w:pPr>
      <w:r w:rsidRPr="000D68F5">
        <w:rPr>
          <w:b/>
          <w:sz w:val="24"/>
        </w:rPr>
        <w:t xml:space="preserve"> </w:t>
      </w:r>
    </w:p>
    <w:p w:rsidR="007C4DC2" w:rsidRPr="000D68F5" w:rsidRDefault="007140E4" w:rsidP="003D2496">
      <w:r w:rsidRPr="000D68F5">
        <w:t>Skupina EHSV, která studii vypracovala, by chtěla vyjádřit zvláštní poděkování Radě pro udržitelný rozvoj francouzského regionu Provence-Alpes-Côte d’Azur, vládě Walesu, polskému Svazu horníků, zastoupením Evropské komise</w:t>
      </w:r>
      <w:r w:rsidR="008B4A39" w:rsidRPr="000D68F5">
        <w:t xml:space="preserve"> v </w:t>
      </w:r>
      <w:r w:rsidRPr="000D68F5">
        <w:t>Německu, Bulharsku, Polsku</w:t>
      </w:r>
      <w:r w:rsidR="008B4A39" w:rsidRPr="000D68F5">
        <w:t xml:space="preserve"> a </w:t>
      </w:r>
      <w:r w:rsidRPr="000D68F5">
        <w:t>Walesu, dále řadě organizací občanské společnosti, sdružením výrobců energie</w:t>
      </w:r>
      <w:r w:rsidR="008B4A39" w:rsidRPr="000D68F5">
        <w:t xml:space="preserve"> z </w:t>
      </w:r>
      <w:r w:rsidRPr="000D68F5">
        <w:t>obnovitelných zdrojů, družstvům, komunitním iniciativám</w:t>
      </w:r>
      <w:r w:rsidR="008B4A39" w:rsidRPr="000D68F5">
        <w:t xml:space="preserve"> a </w:t>
      </w:r>
      <w:r w:rsidRPr="000D68F5">
        <w:t>sociálním podnikům, ale též celostátním, regionálním</w:t>
      </w:r>
      <w:r w:rsidR="008B4A39" w:rsidRPr="000D68F5">
        <w:t xml:space="preserve"> a </w:t>
      </w:r>
      <w:r w:rsidRPr="000D68F5">
        <w:t>místním orgánům</w:t>
      </w:r>
      <w:r w:rsidR="008B4A39" w:rsidRPr="000D68F5">
        <w:t xml:space="preserve"> v </w:t>
      </w:r>
      <w:r w:rsidRPr="000D68F5">
        <w:t>navštívených zemích. Ti všichni byli nápomocni při organizování studie, aktivně se účastnili diskusí, projevili nadšení při prosazování rozvoje decentralizované energie</w:t>
      </w:r>
      <w:r w:rsidR="008B4A39" w:rsidRPr="000D68F5">
        <w:t xml:space="preserve"> z </w:t>
      </w:r>
      <w:r w:rsidRPr="000D68F5">
        <w:t>obnovitelných zdrojů</w:t>
      </w:r>
      <w:r w:rsidR="008B4A39" w:rsidRPr="000D68F5">
        <w:t xml:space="preserve"> a </w:t>
      </w:r>
      <w:r w:rsidRPr="000D68F5">
        <w:t>podělili se</w:t>
      </w:r>
      <w:r w:rsidR="008B4A39" w:rsidRPr="000D68F5">
        <w:t xml:space="preserve"> o </w:t>
      </w:r>
      <w:r w:rsidRPr="000D68F5">
        <w:t>své nesmírně cenné názory, které se odrazily</w:t>
      </w:r>
      <w:r w:rsidR="008B4A39" w:rsidRPr="000D68F5">
        <w:t xml:space="preserve"> v </w:t>
      </w:r>
      <w:r w:rsidRPr="000D68F5">
        <w:t>závěrech této studie.</w:t>
      </w:r>
    </w:p>
    <w:p w:rsidR="007C4DC2" w:rsidRPr="000D68F5" w:rsidRDefault="007C4DC2" w:rsidP="003D2496"/>
    <w:p w:rsidR="00F71482" w:rsidRPr="000D68F5" w:rsidRDefault="00C95307" w:rsidP="00536308">
      <w:pPr>
        <w:spacing w:line="276" w:lineRule="auto"/>
        <w:rPr>
          <w:b/>
          <w:sz w:val="24"/>
        </w:rPr>
      </w:pPr>
      <w:r w:rsidRPr="000D68F5">
        <w:t>Tato zpráva je založena především na podrobných příspěvcích, které skupina během služebních cest</w:t>
      </w:r>
      <w:r w:rsidR="008B4A39" w:rsidRPr="000D68F5">
        <w:t xml:space="preserve"> a </w:t>
      </w:r>
      <w:r w:rsidRPr="000D68F5">
        <w:t>jednání získala od nejrůznějších zainteresovaných stran.</w:t>
      </w:r>
      <w:r w:rsidRPr="000D68F5">
        <w:br w:type="page"/>
      </w:r>
      <w:r w:rsidRPr="000D68F5">
        <w:rPr>
          <w:b/>
          <w:sz w:val="24"/>
        </w:rPr>
        <w:lastRenderedPageBreak/>
        <w:t>Obsah</w:t>
      </w:r>
    </w:p>
    <w:p w:rsidR="00D72B82" w:rsidRPr="000D68F5" w:rsidRDefault="00D72B82">
      <w:pPr>
        <w:pStyle w:val="TOCHeading"/>
        <w:rPr>
          <w:lang w:val="cs-CZ"/>
        </w:rPr>
      </w:pPr>
      <w:r w:rsidRPr="000D68F5">
        <w:rPr>
          <w:lang w:val="cs-CZ"/>
        </w:rPr>
        <w:t>Contents</w:t>
      </w:r>
    </w:p>
    <w:p w:rsidR="00D72B82" w:rsidRPr="000D68F5" w:rsidRDefault="00D72B82">
      <w:pPr>
        <w:pStyle w:val="TOC1"/>
        <w:rPr>
          <w:rFonts w:ascii="Calibri" w:hAnsi="Calibri"/>
          <w:lang w:eastAsia="en-US" w:bidi="ar-SA"/>
        </w:rPr>
      </w:pPr>
      <w:r w:rsidRPr="000D68F5">
        <w:fldChar w:fldCharType="begin"/>
      </w:r>
      <w:r w:rsidRPr="000D68F5">
        <w:instrText xml:space="preserve"> TOC \o "1-3" \h \z \u </w:instrText>
      </w:r>
      <w:r w:rsidRPr="000D68F5">
        <w:fldChar w:fldCharType="separate"/>
      </w:r>
      <w:hyperlink w:anchor="_Toc409454610" w:history="1">
        <w:r w:rsidRPr="000D68F5">
          <w:rPr>
            <w:rStyle w:val="Hyperlink"/>
          </w:rPr>
          <w:t>1.</w:t>
        </w:r>
        <w:r w:rsidRPr="000D68F5">
          <w:rPr>
            <w:rFonts w:ascii="Calibri" w:hAnsi="Calibri"/>
            <w:lang w:eastAsia="en-US" w:bidi="ar-SA"/>
          </w:rPr>
          <w:tab/>
        </w:r>
        <w:r w:rsidRPr="000D68F5">
          <w:rPr>
            <w:rStyle w:val="Hyperlink"/>
          </w:rPr>
          <w:t>Souhrn hlavních závěrů</w:t>
        </w:r>
        <w:r w:rsidR="008B4A39" w:rsidRPr="000D68F5">
          <w:rPr>
            <w:rStyle w:val="Hyperlink"/>
          </w:rPr>
          <w:t xml:space="preserve"> a </w:t>
        </w:r>
        <w:r w:rsidRPr="000D68F5">
          <w:rPr>
            <w:rStyle w:val="Hyperlink"/>
          </w:rPr>
          <w:t>doporučení</w:t>
        </w:r>
        <w:r w:rsidRPr="000D68F5">
          <w:rPr>
            <w:webHidden/>
          </w:rPr>
          <w:tab/>
        </w:r>
        <w:r w:rsidRPr="000D68F5">
          <w:rPr>
            <w:webHidden/>
          </w:rPr>
          <w:fldChar w:fldCharType="begin"/>
        </w:r>
        <w:r w:rsidRPr="000D68F5">
          <w:rPr>
            <w:webHidden/>
          </w:rPr>
          <w:instrText xml:space="preserve"> PAGEREF _Toc409454610 \h </w:instrText>
        </w:r>
        <w:r w:rsidRPr="000D68F5">
          <w:rPr>
            <w:webHidden/>
          </w:rPr>
        </w:r>
        <w:r w:rsidRPr="000D68F5">
          <w:rPr>
            <w:webHidden/>
          </w:rPr>
          <w:fldChar w:fldCharType="separate"/>
        </w:r>
        <w:r w:rsidRPr="000D68F5">
          <w:rPr>
            <w:webHidden/>
          </w:rPr>
          <w:t>5</w:t>
        </w:r>
        <w:r w:rsidRPr="000D68F5">
          <w:rPr>
            <w:webHidden/>
          </w:rPr>
          <w:fldChar w:fldCharType="end"/>
        </w:r>
      </w:hyperlink>
    </w:p>
    <w:p w:rsidR="00D72B82" w:rsidRPr="000D68F5" w:rsidRDefault="002B0FBD">
      <w:pPr>
        <w:pStyle w:val="TOC2"/>
        <w:rPr>
          <w:rFonts w:ascii="Calibri" w:hAnsi="Calibri"/>
          <w:lang w:eastAsia="en-US" w:bidi="ar-SA"/>
        </w:rPr>
      </w:pPr>
      <w:hyperlink w:anchor="_Toc409454611" w:history="1">
        <w:r w:rsidR="00D72B82" w:rsidRPr="000D68F5">
          <w:rPr>
            <w:rStyle w:val="Hyperlink"/>
          </w:rPr>
          <w:t>1.1</w:t>
        </w:r>
        <w:r w:rsidR="00D72B82" w:rsidRPr="000D68F5">
          <w:rPr>
            <w:rFonts w:ascii="Calibri" w:hAnsi="Calibri"/>
            <w:lang w:eastAsia="en-US" w:bidi="ar-SA"/>
          </w:rPr>
          <w:tab/>
        </w:r>
        <w:r w:rsidR="00D72B82" w:rsidRPr="000D68F5">
          <w:rPr>
            <w:rStyle w:val="Hyperlink"/>
          </w:rPr>
          <w:t>Hlavní závěry</w:t>
        </w:r>
        <w:r w:rsidR="00D72B82" w:rsidRPr="000D68F5">
          <w:rPr>
            <w:webHidden/>
          </w:rPr>
          <w:tab/>
        </w:r>
        <w:r w:rsidR="00D72B82" w:rsidRPr="000D68F5">
          <w:rPr>
            <w:webHidden/>
          </w:rPr>
          <w:fldChar w:fldCharType="begin"/>
        </w:r>
        <w:r w:rsidR="00D72B82" w:rsidRPr="000D68F5">
          <w:rPr>
            <w:webHidden/>
          </w:rPr>
          <w:instrText xml:space="preserve"> PAGEREF _Toc409454611 \h </w:instrText>
        </w:r>
        <w:r w:rsidR="00D72B82" w:rsidRPr="000D68F5">
          <w:rPr>
            <w:webHidden/>
          </w:rPr>
        </w:r>
        <w:r w:rsidR="00D72B82" w:rsidRPr="000D68F5">
          <w:rPr>
            <w:webHidden/>
          </w:rPr>
          <w:fldChar w:fldCharType="separate"/>
        </w:r>
        <w:r w:rsidR="00D72B82" w:rsidRPr="000D68F5">
          <w:rPr>
            <w:webHidden/>
          </w:rPr>
          <w:t>5</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2" w:history="1">
        <w:r w:rsidR="00D72B82" w:rsidRPr="000D68F5">
          <w:rPr>
            <w:rStyle w:val="Hyperlink"/>
          </w:rPr>
          <w:t>1.1.1</w:t>
        </w:r>
        <w:r w:rsidR="00D72B82" w:rsidRPr="000D68F5">
          <w:rPr>
            <w:rFonts w:ascii="Calibri" w:hAnsi="Calibri"/>
            <w:lang w:eastAsia="en-US" w:bidi="ar-SA"/>
          </w:rPr>
          <w:tab/>
        </w:r>
        <w:r w:rsidR="00D72B82" w:rsidRPr="000D68F5">
          <w:rPr>
            <w:rStyle w:val="Hyperlink"/>
          </w:rPr>
          <w:t>Schopnost vystihnout okamžik</w:t>
        </w:r>
        <w:r w:rsidR="00D72B82" w:rsidRPr="000D68F5">
          <w:rPr>
            <w:webHidden/>
          </w:rPr>
          <w:tab/>
        </w:r>
        <w:r w:rsidR="00D72B82" w:rsidRPr="000D68F5">
          <w:rPr>
            <w:webHidden/>
          </w:rPr>
          <w:fldChar w:fldCharType="begin"/>
        </w:r>
        <w:r w:rsidR="00D72B82" w:rsidRPr="000D68F5">
          <w:rPr>
            <w:webHidden/>
          </w:rPr>
          <w:instrText xml:space="preserve"> PAGEREF _Toc409454612 \h </w:instrText>
        </w:r>
        <w:r w:rsidR="00D72B82" w:rsidRPr="000D68F5">
          <w:rPr>
            <w:webHidden/>
          </w:rPr>
        </w:r>
        <w:r w:rsidR="00D72B82" w:rsidRPr="000D68F5">
          <w:rPr>
            <w:webHidden/>
          </w:rPr>
          <w:fldChar w:fldCharType="separate"/>
        </w:r>
        <w:r w:rsidR="00D72B82" w:rsidRPr="000D68F5">
          <w:rPr>
            <w:webHidden/>
          </w:rPr>
          <w:t>5</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3" w:history="1">
        <w:r w:rsidR="00D72B82" w:rsidRPr="000D68F5">
          <w:rPr>
            <w:rStyle w:val="Hyperlink"/>
          </w:rPr>
          <w:t>1.1.2</w:t>
        </w:r>
        <w:r w:rsidR="00D72B82" w:rsidRPr="000D68F5">
          <w:rPr>
            <w:rFonts w:ascii="Calibri" w:hAnsi="Calibri"/>
            <w:lang w:eastAsia="en-US" w:bidi="ar-SA"/>
          </w:rPr>
          <w:tab/>
        </w:r>
        <w:r w:rsidR="00D72B82" w:rsidRPr="000D68F5">
          <w:rPr>
            <w:rStyle w:val="Hyperlink"/>
          </w:rPr>
          <w:t>Pocit frustrace</w:t>
        </w:r>
        <w:r w:rsidR="00D72B82" w:rsidRPr="000D68F5">
          <w:rPr>
            <w:webHidden/>
          </w:rPr>
          <w:tab/>
        </w:r>
        <w:r w:rsidR="00D72B82" w:rsidRPr="000D68F5">
          <w:rPr>
            <w:webHidden/>
          </w:rPr>
          <w:fldChar w:fldCharType="begin"/>
        </w:r>
        <w:r w:rsidR="00D72B82" w:rsidRPr="000D68F5">
          <w:rPr>
            <w:webHidden/>
          </w:rPr>
          <w:instrText xml:space="preserve"> PAGEREF _Toc409454613 \h </w:instrText>
        </w:r>
        <w:r w:rsidR="00D72B82" w:rsidRPr="000D68F5">
          <w:rPr>
            <w:webHidden/>
          </w:rPr>
        </w:r>
        <w:r w:rsidR="00D72B82" w:rsidRPr="000D68F5">
          <w:rPr>
            <w:webHidden/>
          </w:rPr>
          <w:fldChar w:fldCharType="separate"/>
        </w:r>
        <w:r w:rsidR="00D72B82" w:rsidRPr="000D68F5">
          <w:rPr>
            <w:webHidden/>
          </w:rPr>
          <w:t>5</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4" w:history="1">
        <w:r w:rsidR="00D72B82" w:rsidRPr="000D68F5">
          <w:rPr>
            <w:rStyle w:val="Hyperlink"/>
          </w:rPr>
          <w:t>1.1.3</w:t>
        </w:r>
        <w:r w:rsidR="00D72B82" w:rsidRPr="000D68F5">
          <w:rPr>
            <w:rFonts w:ascii="Calibri" w:hAnsi="Calibri"/>
            <w:lang w:eastAsia="en-US" w:bidi="ar-SA"/>
          </w:rPr>
          <w:tab/>
        </w:r>
        <w:r w:rsidR="00D72B82" w:rsidRPr="000D68F5">
          <w:rPr>
            <w:rStyle w:val="Hyperlink"/>
          </w:rPr>
          <w:t>Silný argument pro občanskou 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_Toc409454614 \h </w:instrText>
        </w:r>
        <w:r w:rsidR="00D72B82" w:rsidRPr="000D68F5">
          <w:rPr>
            <w:webHidden/>
          </w:rPr>
        </w:r>
        <w:r w:rsidR="00D72B82" w:rsidRPr="000D68F5">
          <w:rPr>
            <w:webHidden/>
          </w:rPr>
          <w:fldChar w:fldCharType="separate"/>
        </w:r>
        <w:r w:rsidR="00D72B82" w:rsidRPr="000D68F5">
          <w:rPr>
            <w:webHidden/>
          </w:rPr>
          <w:t>5</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5" w:history="1">
        <w:r w:rsidR="00D72B82" w:rsidRPr="000D68F5">
          <w:rPr>
            <w:rStyle w:val="Hyperlink"/>
          </w:rPr>
          <w:t>1.1.4</w:t>
        </w:r>
        <w:r w:rsidR="00D72B82" w:rsidRPr="000D68F5">
          <w:rPr>
            <w:rFonts w:ascii="Calibri" w:hAnsi="Calibri"/>
            <w:lang w:eastAsia="en-US" w:bidi="ar-SA"/>
          </w:rPr>
          <w:tab/>
        </w:r>
        <w:r w:rsidR="00D72B82" w:rsidRPr="000D68F5">
          <w:rPr>
            <w:rStyle w:val="Hyperlink"/>
          </w:rPr>
          <w:t>Ohromný,</w:t>
        </w:r>
        <w:r w:rsidR="008B4A39" w:rsidRPr="000D68F5">
          <w:rPr>
            <w:rStyle w:val="Hyperlink"/>
          </w:rPr>
          <w:t xml:space="preserve"> z </w:t>
        </w:r>
        <w:r w:rsidR="00D72B82" w:rsidRPr="000D68F5">
          <w:rPr>
            <w:rStyle w:val="Hyperlink"/>
          </w:rPr>
          <w:t>velké části nevyužitý potenciál</w:t>
        </w:r>
        <w:r w:rsidR="00D72B82" w:rsidRPr="000D68F5">
          <w:rPr>
            <w:webHidden/>
          </w:rPr>
          <w:tab/>
        </w:r>
        <w:r w:rsidR="00D72B82" w:rsidRPr="000D68F5">
          <w:rPr>
            <w:webHidden/>
          </w:rPr>
          <w:fldChar w:fldCharType="begin"/>
        </w:r>
        <w:r w:rsidR="00D72B82" w:rsidRPr="000D68F5">
          <w:rPr>
            <w:webHidden/>
          </w:rPr>
          <w:instrText xml:space="preserve"> PAGEREF _Toc409454615 \h </w:instrText>
        </w:r>
        <w:r w:rsidR="00D72B82" w:rsidRPr="000D68F5">
          <w:rPr>
            <w:webHidden/>
          </w:rPr>
        </w:r>
        <w:r w:rsidR="00D72B82" w:rsidRPr="000D68F5">
          <w:rPr>
            <w:webHidden/>
          </w:rPr>
          <w:fldChar w:fldCharType="separate"/>
        </w:r>
        <w:r w:rsidR="00D72B82" w:rsidRPr="000D68F5">
          <w:rPr>
            <w:webHidden/>
          </w:rPr>
          <w:t>6</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16" w:history="1">
        <w:r w:rsidR="00D72B82" w:rsidRPr="000D68F5">
          <w:rPr>
            <w:rStyle w:val="Hyperlink"/>
          </w:rPr>
          <w:t>1.2</w:t>
        </w:r>
        <w:r w:rsidR="00D72B82" w:rsidRPr="000D68F5">
          <w:rPr>
            <w:rFonts w:ascii="Calibri" w:hAnsi="Calibri"/>
            <w:lang w:eastAsia="en-US" w:bidi="ar-SA"/>
          </w:rPr>
          <w:tab/>
        </w:r>
        <w:r w:rsidR="00D72B82" w:rsidRPr="000D68F5">
          <w:rPr>
            <w:rStyle w:val="Hyperlink"/>
          </w:rPr>
          <w:t>Hlavní doporučení</w:t>
        </w:r>
        <w:r w:rsidR="00D72B82" w:rsidRPr="000D68F5">
          <w:rPr>
            <w:webHidden/>
          </w:rPr>
          <w:tab/>
        </w:r>
        <w:r w:rsidR="00D72B82" w:rsidRPr="000D68F5">
          <w:rPr>
            <w:webHidden/>
          </w:rPr>
          <w:fldChar w:fldCharType="begin"/>
        </w:r>
        <w:r w:rsidR="00D72B82" w:rsidRPr="000D68F5">
          <w:rPr>
            <w:webHidden/>
          </w:rPr>
          <w:instrText xml:space="preserve"> PAGEREF _Toc409454616 \h </w:instrText>
        </w:r>
        <w:r w:rsidR="00D72B82" w:rsidRPr="000D68F5">
          <w:rPr>
            <w:webHidden/>
          </w:rPr>
        </w:r>
        <w:r w:rsidR="00D72B82" w:rsidRPr="000D68F5">
          <w:rPr>
            <w:webHidden/>
          </w:rPr>
          <w:fldChar w:fldCharType="separate"/>
        </w:r>
        <w:r w:rsidR="00D72B82" w:rsidRPr="000D68F5">
          <w:rPr>
            <w:webHidden/>
          </w:rPr>
          <w:t>6</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7" w:history="1">
        <w:r w:rsidR="00D72B82" w:rsidRPr="000D68F5">
          <w:rPr>
            <w:rStyle w:val="Hyperlink"/>
          </w:rPr>
          <w:t>1.2.1</w:t>
        </w:r>
        <w:r w:rsidR="00D72B82" w:rsidRPr="000D68F5">
          <w:rPr>
            <w:rFonts w:ascii="Calibri" w:hAnsi="Calibri"/>
            <w:lang w:eastAsia="en-US" w:bidi="ar-SA"/>
          </w:rPr>
          <w:tab/>
        </w:r>
        <w:r w:rsidR="00D72B82" w:rsidRPr="000D68F5">
          <w:rPr>
            <w:rStyle w:val="Hyperlink"/>
          </w:rPr>
          <w:t>Nastolit rovné podmínky pro 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_Toc409454617 \h </w:instrText>
        </w:r>
        <w:r w:rsidR="00D72B82" w:rsidRPr="000D68F5">
          <w:rPr>
            <w:webHidden/>
          </w:rPr>
        </w:r>
        <w:r w:rsidR="00D72B82" w:rsidRPr="000D68F5">
          <w:rPr>
            <w:webHidden/>
          </w:rPr>
          <w:fldChar w:fldCharType="separate"/>
        </w:r>
        <w:r w:rsidR="00D72B82" w:rsidRPr="000D68F5">
          <w:rPr>
            <w:webHidden/>
          </w:rPr>
          <w:t>6</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18" w:history="1">
        <w:r w:rsidR="00D72B82" w:rsidRPr="000D68F5">
          <w:rPr>
            <w:rStyle w:val="Hyperlink"/>
          </w:rPr>
          <w:t>1.2.2</w:t>
        </w:r>
        <w:r w:rsidR="00D72B82" w:rsidRPr="000D68F5">
          <w:rPr>
            <w:rFonts w:ascii="Calibri" w:hAnsi="Calibri"/>
            <w:lang w:eastAsia="en-US" w:bidi="ar-SA"/>
          </w:rPr>
          <w:tab/>
        </w:r>
        <w:r w:rsidR="00D72B82" w:rsidRPr="000D68F5">
          <w:rPr>
            <w:rStyle w:val="Hyperlink"/>
          </w:rPr>
          <w:t>Učinit</w:t>
        </w:r>
        <w:r w:rsidR="008B4A39" w:rsidRPr="000D68F5">
          <w:rPr>
            <w:rStyle w:val="Hyperlink"/>
          </w:rPr>
          <w:t xml:space="preserve"> z </w:t>
        </w:r>
        <w:r w:rsidR="00D72B82" w:rsidRPr="000D68F5">
          <w:rPr>
            <w:rStyle w:val="Hyperlink"/>
          </w:rPr>
          <w:t>decentralizované občanské energie</w:t>
        </w:r>
        <w:r w:rsidR="008B4A39" w:rsidRPr="000D68F5">
          <w:rPr>
            <w:rStyle w:val="Hyperlink"/>
          </w:rPr>
          <w:t xml:space="preserve"> z </w:t>
        </w:r>
        <w:r w:rsidR="00D72B82" w:rsidRPr="000D68F5">
          <w:rPr>
            <w:rStyle w:val="Hyperlink"/>
          </w:rPr>
          <w:t>obnovitelných zdrojů politickou prioritu</w:t>
        </w:r>
        <w:r w:rsidR="00D72B82" w:rsidRPr="000D68F5">
          <w:rPr>
            <w:webHidden/>
          </w:rPr>
          <w:tab/>
        </w:r>
        <w:r w:rsidR="00D72B82" w:rsidRPr="000D68F5">
          <w:rPr>
            <w:webHidden/>
          </w:rPr>
          <w:fldChar w:fldCharType="begin"/>
        </w:r>
        <w:r w:rsidR="00D72B82" w:rsidRPr="000D68F5">
          <w:rPr>
            <w:webHidden/>
          </w:rPr>
          <w:instrText xml:space="preserve"> PAGEREF _Toc409454618 \h </w:instrText>
        </w:r>
        <w:r w:rsidR="00D72B82" w:rsidRPr="000D68F5">
          <w:rPr>
            <w:webHidden/>
          </w:rPr>
        </w:r>
        <w:r w:rsidR="00D72B82" w:rsidRPr="000D68F5">
          <w:rPr>
            <w:webHidden/>
          </w:rPr>
          <w:fldChar w:fldCharType="separate"/>
        </w:r>
        <w:r w:rsidR="00D72B82" w:rsidRPr="000D68F5">
          <w:rPr>
            <w:webHidden/>
          </w:rPr>
          <w:t>6</w:t>
        </w:r>
        <w:r w:rsidR="00D72B82" w:rsidRPr="000D68F5">
          <w:rPr>
            <w:webHidden/>
          </w:rPr>
          <w:fldChar w:fldCharType="end"/>
        </w:r>
      </w:hyperlink>
    </w:p>
    <w:p w:rsidR="00D72B82" w:rsidRPr="000D68F5" w:rsidRDefault="002B0FBD" w:rsidP="00D72B82">
      <w:pPr>
        <w:pStyle w:val="TOC3"/>
        <w:tabs>
          <w:tab w:val="left" w:pos="1100"/>
          <w:tab w:val="right" w:leader="dot" w:pos="9063"/>
        </w:tabs>
        <w:ind w:left="1123" w:hanging="720"/>
        <w:rPr>
          <w:rFonts w:ascii="Calibri" w:hAnsi="Calibri"/>
          <w:lang w:eastAsia="en-US" w:bidi="ar-SA"/>
        </w:rPr>
      </w:pPr>
      <w:hyperlink w:anchor="_Toc409454619" w:history="1">
        <w:r w:rsidR="00D72B82" w:rsidRPr="000D68F5">
          <w:rPr>
            <w:rStyle w:val="Hyperlink"/>
          </w:rPr>
          <w:t>1.2.3</w:t>
        </w:r>
        <w:r w:rsidR="00D72B82" w:rsidRPr="000D68F5">
          <w:rPr>
            <w:rFonts w:ascii="Calibri" w:hAnsi="Calibri"/>
            <w:lang w:eastAsia="en-US" w:bidi="ar-SA"/>
          </w:rPr>
          <w:tab/>
        </w:r>
        <w:r w:rsidR="00D72B82" w:rsidRPr="000D68F5">
          <w:rPr>
            <w:rStyle w:val="Hyperlink"/>
          </w:rPr>
          <w:t>Vytvořit stabilní politické rámce</w:t>
        </w:r>
        <w:r w:rsidR="008B4A39" w:rsidRPr="000D68F5">
          <w:rPr>
            <w:rStyle w:val="Hyperlink"/>
          </w:rPr>
          <w:t xml:space="preserve"> s </w:t>
        </w:r>
        <w:r w:rsidR="00D72B82" w:rsidRPr="000D68F5">
          <w:rPr>
            <w:rStyle w:val="Hyperlink"/>
          </w:rPr>
          <w:t>cílem podpořit občanskou 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_Toc409454619 \h </w:instrText>
        </w:r>
        <w:r w:rsidR="00D72B82" w:rsidRPr="000D68F5">
          <w:rPr>
            <w:webHidden/>
          </w:rPr>
        </w:r>
        <w:r w:rsidR="00D72B82" w:rsidRPr="000D68F5">
          <w:rPr>
            <w:webHidden/>
          </w:rPr>
          <w:fldChar w:fldCharType="separate"/>
        </w:r>
        <w:r w:rsidR="00D72B82" w:rsidRPr="000D68F5">
          <w:rPr>
            <w:webHidden/>
          </w:rPr>
          <w:t>7</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20" w:history="1">
        <w:r w:rsidR="00D72B82" w:rsidRPr="000D68F5">
          <w:rPr>
            <w:rStyle w:val="Hyperlink"/>
          </w:rPr>
          <w:t>1.2.4</w:t>
        </w:r>
        <w:r w:rsidR="00D72B82" w:rsidRPr="000D68F5">
          <w:rPr>
            <w:rFonts w:ascii="Calibri" w:hAnsi="Calibri"/>
            <w:lang w:eastAsia="en-US" w:bidi="ar-SA"/>
          </w:rPr>
          <w:tab/>
        </w:r>
        <w:r w:rsidR="00D72B82" w:rsidRPr="000D68F5">
          <w:rPr>
            <w:rStyle w:val="Hyperlink"/>
          </w:rPr>
          <w:t>Zintenzívnit aktivní dialog občanské společnosti</w:t>
        </w:r>
        <w:r w:rsidR="008B4A39" w:rsidRPr="000D68F5">
          <w:rPr>
            <w:rStyle w:val="Hyperlink"/>
          </w:rPr>
          <w:t xml:space="preserve"> o </w:t>
        </w:r>
        <w:r w:rsidR="00D72B82" w:rsidRPr="000D68F5">
          <w:rPr>
            <w:rStyle w:val="Hyperlink"/>
          </w:rPr>
          <w:t>energetické politice</w:t>
        </w:r>
        <w:r w:rsidR="00D72B82" w:rsidRPr="000D68F5">
          <w:rPr>
            <w:webHidden/>
          </w:rPr>
          <w:tab/>
        </w:r>
        <w:r w:rsidR="00D72B82" w:rsidRPr="000D68F5">
          <w:rPr>
            <w:webHidden/>
          </w:rPr>
          <w:fldChar w:fldCharType="begin"/>
        </w:r>
        <w:r w:rsidR="00D72B82" w:rsidRPr="000D68F5">
          <w:rPr>
            <w:webHidden/>
          </w:rPr>
          <w:instrText xml:space="preserve"> PAGEREF _Toc409454620 \h </w:instrText>
        </w:r>
        <w:r w:rsidR="00D72B82" w:rsidRPr="000D68F5">
          <w:rPr>
            <w:webHidden/>
          </w:rPr>
        </w:r>
        <w:r w:rsidR="00D72B82" w:rsidRPr="000D68F5">
          <w:rPr>
            <w:webHidden/>
          </w:rPr>
          <w:fldChar w:fldCharType="separate"/>
        </w:r>
        <w:r w:rsidR="00D72B82" w:rsidRPr="000D68F5">
          <w:rPr>
            <w:webHidden/>
          </w:rPr>
          <w:t>7</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21" w:history="1">
        <w:r w:rsidR="00D72B82" w:rsidRPr="000D68F5">
          <w:rPr>
            <w:rStyle w:val="Hyperlink"/>
          </w:rPr>
          <w:t>1.2.5</w:t>
        </w:r>
        <w:r w:rsidR="00D72B82" w:rsidRPr="000D68F5">
          <w:rPr>
            <w:rFonts w:ascii="Calibri" w:hAnsi="Calibri"/>
            <w:lang w:eastAsia="en-US" w:bidi="ar-SA"/>
          </w:rPr>
          <w:tab/>
        </w:r>
        <w:r w:rsidR="00D72B82" w:rsidRPr="000D68F5">
          <w:rPr>
            <w:rStyle w:val="Hyperlink"/>
          </w:rPr>
          <w:t>Zahájit transparentní dialog</w:t>
        </w:r>
        <w:r w:rsidR="008B4A39" w:rsidRPr="000D68F5">
          <w:rPr>
            <w:rStyle w:val="Hyperlink"/>
          </w:rPr>
          <w:t xml:space="preserve"> o </w:t>
        </w:r>
        <w:r w:rsidR="00D72B82" w:rsidRPr="000D68F5">
          <w:rPr>
            <w:rStyle w:val="Hyperlink"/>
          </w:rPr>
          <w:t>cenách, nákladech</w:t>
        </w:r>
        <w:r w:rsidR="008B4A39" w:rsidRPr="000D68F5">
          <w:rPr>
            <w:rStyle w:val="Hyperlink"/>
          </w:rPr>
          <w:t xml:space="preserve"> a </w:t>
        </w:r>
        <w:r w:rsidR="00D72B82" w:rsidRPr="000D68F5">
          <w:rPr>
            <w:rStyle w:val="Hyperlink"/>
          </w:rPr>
          <w:t>přínosech energie</w:t>
        </w:r>
        <w:r w:rsidR="00D72B82" w:rsidRPr="000D68F5">
          <w:rPr>
            <w:webHidden/>
          </w:rPr>
          <w:tab/>
        </w:r>
        <w:r w:rsidR="00D72B82" w:rsidRPr="000D68F5">
          <w:rPr>
            <w:webHidden/>
          </w:rPr>
          <w:fldChar w:fldCharType="begin"/>
        </w:r>
        <w:r w:rsidR="00D72B82" w:rsidRPr="000D68F5">
          <w:rPr>
            <w:webHidden/>
          </w:rPr>
          <w:instrText xml:space="preserve"> PAGEREF _Toc409454621 \h </w:instrText>
        </w:r>
        <w:r w:rsidR="00D72B82" w:rsidRPr="000D68F5">
          <w:rPr>
            <w:webHidden/>
          </w:rPr>
        </w:r>
        <w:r w:rsidR="00D72B82" w:rsidRPr="000D68F5">
          <w:rPr>
            <w:webHidden/>
          </w:rPr>
          <w:fldChar w:fldCharType="separate"/>
        </w:r>
        <w:r w:rsidR="00D72B82" w:rsidRPr="000D68F5">
          <w:rPr>
            <w:webHidden/>
          </w:rPr>
          <w:t>8</w:t>
        </w:r>
        <w:r w:rsidR="00D72B82" w:rsidRPr="000D68F5">
          <w:rPr>
            <w:webHidden/>
          </w:rPr>
          <w:fldChar w:fldCharType="end"/>
        </w:r>
      </w:hyperlink>
    </w:p>
    <w:p w:rsidR="00D72B82" w:rsidRPr="000D68F5" w:rsidRDefault="002B0FBD">
      <w:pPr>
        <w:pStyle w:val="TOC3"/>
        <w:tabs>
          <w:tab w:val="left" w:pos="1100"/>
          <w:tab w:val="right" w:leader="dot" w:pos="9063"/>
        </w:tabs>
        <w:rPr>
          <w:rFonts w:ascii="Calibri" w:hAnsi="Calibri"/>
          <w:lang w:eastAsia="en-US" w:bidi="ar-SA"/>
        </w:rPr>
      </w:pPr>
      <w:hyperlink w:anchor="_Toc409454622" w:history="1">
        <w:r w:rsidR="00D72B82" w:rsidRPr="000D68F5">
          <w:rPr>
            <w:rStyle w:val="Hyperlink"/>
          </w:rPr>
          <w:t>1.2.6</w:t>
        </w:r>
        <w:r w:rsidR="00D72B82" w:rsidRPr="000D68F5">
          <w:rPr>
            <w:rFonts w:ascii="Calibri" w:hAnsi="Calibri"/>
            <w:lang w:eastAsia="en-US" w:bidi="ar-SA"/>
          </w:rPr>
          <w:tab/>
        </w:r>
        <w:r w:rsidR="00D72B82" w:rsidRPr="000D68F5">
          <w:rPr>
            <w:rStyle w:val="Hyperlink"/>
          </w:rPr>
          <w:t>Řešit sociální důsledky transformace energetiky</w:t>
        </w:r>
        <w:r w:rsidR="00D72B82" w:rsidRPr="000D68F5">
          <w:rPr>
            <w:webHidden/>
          </w:rPr>
          <w:tab/>
        </w:r>
        <w:r w:rsidR="00D72B82" w:rsidRPr="000D68F5">
          <w:rPr>
            <w:webHidden/>
          </w:rPr>
          <w:fldChar w:fldCharType="begin"/>
        </w:r>
        <w:r w:rsidR="00D72B82" w:rsidRPr="000D68F5">
          <w:rPr>
            <w:webHidden/>
          </w:rPr>
          <w:instrText xml:space="preserve"> PAGEREF _Toc409454622 \h </w:instrText>
        </w:r>
        <w:r w:rsidR="00D72B82" w:rsidRPr="000D68F5">
          <w:rPr>
            <w:webHidden/>
          </w:rPr>
        </w:r>
        <w:r w:rsidR="00D72B82" w:rsidRPr="000D68F5">
          <w:rPr>
            <w:webHidden/>
          </w:rPr>
          <w:fldChar w:fldCharType="separate"/>
        </w:r>
        <w:r w:rsidR="00D72B82" w:rsidRPr="000D68F5">
          <w:rPr>
            <w:webHidden/>
          </w:rPr>
          <w:t>8</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23" w:history="1">
        <w:r w:rsidR="00D72B82" w:rsidRPr="000D68F5">
          <w:rPr>
            <w:rStyle w:val="Hyperlink"/>
          </w:rPr>
          <w:t>2.</w:t>
        </w:r>
        <w:r w:rsidR="00D72B82" w:rsidRPr="000D68F5">
          <w:rPr>
            <w:rFonts w:ascii="Calibri" w:hAnsi="Calibri"/>
            <w:lang w:eastAsia="en-US" w:bidi="ar-SA"/>
          </w:rPr>
          <w:tab/>
        </w:r>
        <w:r w:rsidR="00D72B82" w:rsidRPr="000D68F5">
          <w:rPr>
            <w:rStyle w:val="Hyperlink"/>
          </w:rPr>
          <w:t>Úvod</w:t>
        </w:r>
        <w:r w:rsidR="00D72B82" w:rsidRPr="000D68F5">
          <w:rPr>
            <w:webHidden/>
          </w:rPr>
          <w:tab/>
        </w:r>
        <w:r w:rsidR="00D72B82" w:rsidRPr="000D68F5">
          <w:rPr>
            <w:webHidden/>
          </w:rPr>
          <w:fldChar w:fldCharType="begin"/>
        </w:r>
        <w:r w:rsidR="00D72B82" w:rsidRPr="000D68F5">
          <w:rPr>
            <w:webHidden/>
          </w:rPr>
          <w:instrText xml:space="preserve"> PAGEREF _Toc409454623 \h </w:instrText>
        </w:r>
        <w:r w:rsidR="00D72B82" w:rsidRPr="000D68F5">
          <w:rPr>
            <w:webHidden/>
          </w:rPr>
        </w:r>
        <w:r w:rsidR="00D72B82" w:rsidRPr="000D68F5">
          <w:rPr>
            <w:webHidden/>
          </w:rPr>
          <w:fldChar w:fldCharType="separate"/>
        </w:r>
        <w:r w:rsidR="00D72B82" w:rsidRPr="000D68F5">
          <w:rPr>
            <w:webHidden/>
          </w:rPr>
          <w:t>8</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24" w:history="1">
        <w:r w:rsidR="00D72B82" w:rsidRPr="000D68F5">
          <w:rPr>
            <w:rStyle w:val="Hyperlink"/>
          </w:rPr>
          <w:t>3.</w:t>
        </w:r>
        <w:r w:rsidR="00D72B82" w:rsidRPr="000D68F5">
          <w:rPr>
            <w:rFonts w:ascii="Calibri" w:hAnsi="Calibri"/>
            <w:lang w:eastAsia="en-US" w:bidi="ar-SA"/>
          </w:rPr>
          <w:tab/>
        </w:r>
        <w:r w:rsidR="00D72B82" w:rsidRPr="000D68F5">
          <w:rPr>
            <w:rStyle w:val="Hyperlink"/>
          </w:rPr>
          <w:t>Přístup studie</w:t>
        </w:r>
        <w:r w:rsidR="00D72B82" w:rsidRPr="000D68F5">
          <w:rPr>
            <w:webHidden/>
          </w:rPr>
          <w:tab/>
        </w:r>
        <w:r w:rsidR="00D72B82" w:rsidRPr="000D68F5">
          <w:rPr>
            <w:webHidden/>
          </w:rPr>
          <w:fldChar w:fldCharType="begin"/>
        </w:r>
        <w:r w:rsidR="00D72B82" w:rsidRPr="000D68F5">
          <w:rPr>
            <w:webHidden/>
          </w:rPr>
          <w:instrText xml:space="preserve"> PAGEREF _Toc409454624 \h </w:instrText>
        </w:r>
        <w:r w:rsidR="00D72B82" w:rsidRPr="000D68F5">
          <w:rPr>
            <w:webHidden/>
          </w:rPr>
        </w:r>
        <w:r w:rsidR="00D72B82" w:rsidRPr="000D68F5">
          <w:rPr>
            <w:webHidden/>
          </w:rPr>
          <w:fldChar w:fldCharType="separate"/>
        </w:r>
        <w:r w:rsidR="00D72B82" w:rsidRPr="000D68F5">
          <w:rPr>
            <w:webHidden/>
          </w:rPr>
          <w:t>11</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25" w:history="1">
        <w:r w:rsidR="00D72B82" w:rsidRPr="000D68F5">
          <w:rPr>
            <w:rStyle w:val="Hyperlink"/>
          </w:rPr>
          <w:t>3.1</w:t>
        </w:r>
        <w:r w:rsidR="00D72B82" w:rsidRPr="000D68F5">
          <w:rPr>
            <w:rFonts w:ascii="Calibri" w:hAnsi="Calibri"/>
            <w:lang w:eastAsia="en-US" w:bidi="ar-SA"/>
          </w:rPr>
          <w:tab/>
        </w:r>
        <w:r w:rsidR="00D72B82" w:rsidRPr="000D68F5">
          <w:rPr>
            <w:rStyle w:val="Hyperlink"/>
          </w:rPr>
          <w:t>Cíle</w:t>
        </w:r>
        <w:r w:rsidR="00D72B82" w:rsidRPr="000D68F5">
          <w:rPr>
            <w:webHidden/>
          </w:rPr>
          <w:tab/>
        </w:r>
        <w:r w:rsidR="00D72B82" w:rsidRPr="000D68F5">
          <w:rPr>
            <w:webHidden/>
          </w:rPr>
          <w:fldChar w:fldCharType="begin"/>
        </w:r>
        <w:r w:rsidR="00D72B82" w:rsidRPr="000D68F5">
          <w:rPr>
            <w:webHidden/>
          </w:rPr>
          <w:instrText xml:space="preserve"> PAGEREF _Toc409454625 \h </w:instrText>
        </w:r>
        <w:r w:rsidR="00D72B82" w:rsidRPr="000D68F5">
          <w:rPr>
            <w:webHidden/>
          </w:rPr>
        </w:r>
        <w:r w:rsidR="00D72B82" w:rsidRPr="000D68F5">
          <w:rPr>
            <w:webHidden/>
          </w:rPr>
          <w:fldChar w:fldCharType="separate"/>
        </w:r>
        <w:r w:rsidR="00D72B82" w:rsidRPr="000D68F5">
          <w:rPr>
            <w:webHidden/>
          </w:rPr>
          <w:t>11</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26" w:history="1">
        <w:r w:rsidR="00D72B82" w:rsidRPr="000D68F5">
          <w:rPr>
            <w:rStyle w:val="Hyperlink"/>
          </w:rPr>
          <w:t>3.2</w:t>
        </w:r>
        <w:r w:rsidR="00D72B82" w:rsidRPr="000D68F5">
          <w:rPr>
            <w:rFonts w:ascii="Calibri" w:hAnsi="Calibri"/>
            <w:lang w:eastAsia="en-US" w:bidi="ar-SA"/>
          </w:rPr>
          <w:tab/>
        </w:r>
        <w:r w:rsidR="00D72B82" w:rsidRPr="000D68F5">
          <w:rPr>
            <w:rStyle w:val="Hyperlink"/>
          </w:rPr>
          <w:t>Metodika</w:t>
        </w:r>
        <w:r w:rsidR="00D72B82" w:rsidRPr="000D68F5">
          <w:rPr>
            <w:webHidden/>
          </w:rPr>
          <w:tab/>
        </w:r>
        <w:r w:rsidR="00D72B82" w:rsidRPr="000D68F5">
          <w:rPr>
            <w:webHidden/>
          </w:rPr>
          <w:fldChar w:fldCharType="begin"/>
        </w:r>
        <w:r w:rsidR="00D72B82" w:rsidRPr="000D68F5">
          <w:rPr>
            <w:webHidden/>
          </w:rPr>
          <w:instrText xml:space="preserve"> PAGEREF _Toc409454626 \h </w:instrText>
        </w:r>
        <w:r w:rsidR="00D72B82" w:rsidRPr="000D68F5">
          <w:rPr>
            <w:webHidden/>
          </w:rPr>
        </w:r>
        <w:r w:rsidR="00D72B82" w:rsidRPr="000D68F5">
          <w:rPr>
            <w:webHidden/>
          </w:rPr>
          <w:fldChar w:fldCharType="separate"/>
        </w:r>
        <w:r w:rsidR="00D72B82" w:rsidRPr="000D68F5">
          <w:rPr>
            <w:webHidden/>
          </w:rPr>
          <w:t>11</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27" w:history="1">
        <w:r w:rsidR="00D72B82" w:rsidRPr="000D68F5">
          <w:rPr>
            <w:rStyle w:val="Hyperlink"/>
          </w:rPr>
          <w:t>4.</w:t>
        </w:r>
        <w:r w:rsidR="00D72B82" w:rsidRPr="000D68F5">
          <w:rPr>
            <w:rFonts w:ascii="Calibri" w:hAnsi="Calibri"/>
            <w:lang w:eastAsia="en-US" w:bidi="ar-SA"/>
          </w:rPr>
          <w:tab/>
        </w:r>
        <w:r w:rsidR="00D72B82" w:rsidRPr="000D68F5">
          <w:rPr>
            <w:rStyle w:val="Hyperlink"/>
          </w:rPr>
          <w:t>Pokrok</w:t>
        </w:r>
        <w:r w:rsidR="008B4A39" w:rsidRPr="000D68F5">
          <w:rPr>
            <w:rStyle w:val="Hyperlink"/>
          </w:rPr>
          <w:t xml:space="preserve"> v </w:t>
        </w:r>
        <w:r w:rsidR="00D72B82" w:rsidRPr="000D68F5">
          <w:rPr>
            <w:rStyle w:val="Hyperlink"/>
          </w:rPr>
          <w:t>oblasti energie</w:t>
        </w:r>
        <w:r w:rsidR="008B4A39" w:rsidRPr="000D68F5">
          <w:rPr>
            <w:rStyle w:val="Hyperlink"/>
          </w:rPr>
          <w:t xml:space="preserve"> z </w:t>
        </w:r>
        <w:r w:rsidR="00D72B82" w:rsidRPr="000D68F5">
          <w:rPr>
            <w:rStyle w:val="Hyperlink"/>
          </w:rPr>
          <w:t>obnovitelných zdrojů</w:t>
        </w:r>
        <w:r w:rsidR="008B4A39" w:rsidRPr="000D68F5">
          <w:rPr>
            <w:rStyle w:val="Hyperlink"/>
          </w:rPr>
          <w:t xml:space="preserve"> v </w:t>
        </w:r>
        <w:r w:rsidR="00D72B82" w:rsidRPr="000D68F5">
          <w:rPr>
            <w:rStyle w:val="Hyperlink"/>
          </w:rPr>
          <w:t>EU: ve zkratce</w:t>
        </w:r>
        <w:r w:rsidR="00D72B82" w:rsidRPr="000D68F5">
          <w:rPr>
            <w:webHidden/>
          </w:rPr>
          <w:tab/>
        </w:r>
        <w:r w:rsidR="00D72B82" w:rsidRPr="000D68F5">
          <w:rPr>
            <w:webHidden/>
          </w:rPr>
          <w:fldChar w:fldCharType="begin"/>
        </w:r>
        <w:r w:rsidR="00D72B82" w:rsidRPr="000D68F5">
          <w:rPr>
            <w:webHidden/>
          </w:rPr>
          <w:instrText xml:space="preserve"> PAGEREF _Toc409454627 \h </w:instrText>
        </w:r>
        <w:r w:rsidR="00D72B82" w:rsidRPr="000D68F5">
          <w:rPr>
            <w:webHidden/>
          </w:rPr>
        </w:r>
        <w:r w:rsidR="00D72B82" w:rsidRPr="000D68F5">
          <w:rPr>
            <w:webHidden/>
          </w:rPr>
          <w:fldChar w:fldCharType="separate"/>
        </w:r>
        <w:r w:rsidR="00D72B82" w:rsidRPr="000D68F5">
          <w:rPr>
            <w:webHidden/>
          </w:rPr>
          <w:t>12</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28" w:history="1">
        <w:r w:rsidR="00D72B82" w:rsidRPr="000D68F5">
          <w:rPr>
            <w:rStyle w:val="Hyperlink"/>
          </w:rPr>
          <w:t>5.</w:t>
        </w:r>
        <w:r w:rsidR="00D72B82" w:rsidRPr="000D68F5">
          <w:rPr>
            <w:rFonts w:ascii="Calibri" w:hAnsi="Calibri"/>
            <w:lang w:eastAsia="en-US" w:bidi="ar-SA"/>
          </w:rPr>
          <w:tab/>
        </w:r>
        <w:r w:rsidR="00D72B82" w:rsidRPr="000D68F5">
          <w:rPr>
            <w:rStyle w:val="Hyperlink"/>
          </w:rPr>
          <w:t>Argument pro zapojení občanské společnosti</w:t>
        </w:r>
        <w:r w:rsidR="008B4A39" w:rsidRPr="000D68F5">
          <w:rPr>
            <w:rStyle w:val="Hyperlink"/>
          </w:rPr>
          <w:t xml:space="preserve"> a </w:t>
        </w:r>
        <w:r w:rsidR="00D72B82" w:rsidRPr="000D68F5">
          <w:rPr>
            <w:rStyle w:val="Hyperlink"/>
          </w:rPr>
          <w:t>pro občanskou 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_Toc409454628 \h </w:instrText>
        </w:r>
        <w:r w:rsidR="00D72B82" w:rsidRPr="000D68F5">
          <w:rPr>
            <w:webHidden/>
          </w:rPr>
        </w:r>
        <w:r w:rsidR="00D72B82" w:rsidRPr="000D68F5">
          <w:rPr>
            <w:webHidden/>
          </w:rPr>
          <w:fldChar w:fldCharType="separate"/>
        </w:r>
        <w:r w:rsidR="00D72B82" w:rsidRPr="000D68F5">
          <w:rPr>
            <w:webHidden/>
          </w:rPr>
          <w:t>14</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29" w:history="1">
        <w:r w:rsidR="00D72B82" w:rsidRPr="000D68F5">
          <w:rPr>
            <w:rStyle w:val="Hyperlink"/>
          </w:rPr>
          <w:t>5.3</w:t>
        </w:r>
        <w:r w:rsidR="00D72B82" w:rsidRPr="000D68F5">
          <w:rPr>
            <w:rFonts w:ascii="Calibri" w:hAnsi="Calibri"/>
            <w:lang w:eastAsia="en-US" w:bidi="ar-SA"/>
          </w:rPr>
          <w:tab/>
        </w:r>
        <w:r w:rsidR="00D72B82" w:rsidRPr="000D68F5">
          <w:rPr>
            <w:rStyle w:val="Hyperlink"/>
          </w:rPr>
          <w:t>Občanská energie nachází prostředky nutné</w:t>
        </w:r>
        <w:r w:rsidR="008B4A39" w:rsidRPr="000D68F5">
          <w:rPr>
            <w:rStyle w:val="Hyperlink"/>
          </w:rPr>
          <w:t xml:space="preserve"> k </w:t>
        </w:r>
        <w:r w:rsidR="00D72B82" w:rsidRPr="000D68F5">
          <w:rPr>
            <w:rStyle w:val="Hyperlink"/>
          </w:rPr>
          <w:t>přechodu</w:t>
        </w:r>
        <w:r w:rsidR="008B4A39" w:rsidRPr="000D68F5">
          <w:rPr>
            <w:rStyle w:val="Hyperlink"/>
          </w:rPr>
          <w:t xml:space="preserve"> k </w:t>
        </w:r>
        <w:r w:rsidR="00D72B82" w:rsidRPr="000D68F5">
          <w:rPr>
            <w:rStyle w:val="Hyperlink"/>
          </w:rPr>
          <w:t>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_Toc409454629 \h </w:instrText>
        </w:r>
        <w:r w:rsidR="00D72B82" w:rsidRPr="000D68F5">
          <w:rPr>
            <w:webHidden/>
          </w:rPr>
        </w:r>
        <w:r w:rsidR="00D72B82" w:rsidRPr="000D68F5">
          <w:rPr>
            <w:webHidden/>
          </w:rPr>
          <w:fldChar w:fldCharType="separate"/>
        </w:r>
        <w:r w:rsidR="00D72B82" w:rsidRPr="000D68F5">
          <w:rPr>
            <w:webHidden/>
          </w:rPr>
          <w:t>15</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0" w:history="1">
        <w:r w:rsidR="00D72B82" w:rsidRPr="000D68F5">
          <w:rPr>
            <w:rStyle w:val="Hyperlink"/>
          </w:rPr>
          <w:t>5.4</w:t>
        </w:r>
        <w:r w:rsidR="00D72B82" w:rsidRPr="000D68F5">
          <w:rPr>
            <w:rFonts w:ascii="Calibri" w:hAnsi="Calibri"/>
            <w:lang w:eastAsia="en-US" w:bidi="ar-SA"/>
          </w:rPr>
          <w:tab/>
        </w:r>
        <w:r w:rsidR="00D72B82" w:rsidRPr="000D68F5">
          <w:rPr>
            <w:rStyle w:val="Hyperlink"/>
          </w:rPr>
          <w:t>Občanská energie</w:t>
        </w:r>
        <w:r w:rsidR="008B4A39" w:rsidRPr="000D68F5">
          <w:rPr>
            <w:rStyle w:val="Hyperlink"/>
          </w:rPr>
          <w:t xml:space="preserve"> z </w:t>
        </w:r>
        <w:r w:rsidR="00D72B82" w:rsidRPr="000D68F5">
          <w:rPr>
            <w:rStyle w:val="Hyperlink"/>
          </w:rPr>
          <w:t>obnovitelných zdrojů podporuje komunitní rozvoj</w:t>
        </w:r>
        <w:r w:rsidR="008B4A39" w:rsidRPr="000D68F5">
          <w:rPr>
            <w:rStyle w:val="Hyperlink"/>
          </w:rPr>
          <w:t xml:space="preserve"> a </w:t>
        </w:r>
        <w:r w:rsidR="00D72B82" w:rsidRPr="000D68F5">
          <w:rPr>
            <w:rStyle w:val="Hyperlink"/>
          </w:rPr>
          <w:t xml:space="preserve">bojuje proti </w:t>
        </w:r>
        <w:r w:rsidR="0004259F" w:rsidRPr="000D68F5">
          <w:rPr>
            <w:rStyle w:val="Hyperlink"/>
          </w:rPr>
          <w:tab/>
        </w:r>
        <w:r w:rsidR="00D72B82" w:rsidRPr="000D68F5">
          <w:rPr>
            <w:rStyle w:val="Hyperlink"/>
          </w:rPr>
          <w:t>energetické chudobě.</w:t>
        </w:r>
        <w:r w:rsidR="00D72B82" w:rsidRPr="000D68F5">
          <w:rPr>
            <w:webHidden/>
          </w:rPr>
          <w:tab/>
        </w:r>
        <w:r w:rsidR="00D72B82" w:rsidRPr="000D68F5">
          <w:rPr>
            <w:webHidden/>
          </w:rPr>
          <w:fldChar w:fldCharType="begin"/>
        </w:r>
        <w:r w:rsidR="00D72B82" w:rsidRPr="000D68F5">
          <w:rPr>
            <w:webHidden/>
          </w:rPr>
          <w:instrText xml:space="preserve"> PAGEREF _Toc409454630 \h </w:instrText>
        </w:r>
        <w:r w:rsidR="00D72B82" w:rsidRPr="000D68F5">
          <w:rPr>
            <w:webHidden/>
          </w:rPr>
        </w:r>
        <w:r w:rsidR="00D72B82" w:rsidRPr="000D68F5">
          <w:rPr>
            <w:webHidden/>
          </w:rPr>
          <w:fldChar w:fldCharType="separate"/>
        </w:r>
        <w:r w:rsidR="00D72B82" w:rsidRPr="000D68F5">
          <w:rPr>
            <w:webHidden/>
          </w:rPr>
          <w:t>16</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2" w:history="1">
        <w:r w:rsidR="00D72B82" w:rsidRPr="000D68F5">
          <w:rPr>
            <w:rStyle w:val="Hyperlink"/>
          </w:rPr>
          <w:t>5.5</w:t>
        </w:r>
        <w:r w:rsidR="00D72B82" w:rsidRPr="000D68F5">
          <w:rPr>
            <w:rFonts w:ascii="Calibri" w:hAnsi="Calibri"/>
            <w:lang w:eastAsia="en-US" w:bidi="ar-SA"/>
          </w:rPr>
          <w:tab/>
        </w:r>
        <w:r w:rsidR="00D72B82" w:rsidRPr="000D68F5">
          <w:rPr>
            <w:rStyle w:val="Hyperlink"/>
          </w:rPr>
          <w:t>Výroba občanské energie</w:t>
        </w:r>
        <w:r w:rsidR="008B4A39" w:rsidRPr="000D68F5">
          <w:rPr>
            <w:rStyle w:val="Hyperlink"/>
          </w:rPr>
          <w:t xml:space="preserve"> z </w:t>
        </w:r>
        <w:r w:rsidR="00D72B82" w:rsidRPr="000D68F5">
          <w:rPr>
            <w:rStyle w:val="Hyperlink"/>
          </w:rPr>
          <w:t>obnovitelných zdrojů je zdrojem zaměstnanosti</w:t>
        </w:r>
        <w:r w:rsidR="008B4A39" w:rsidRPr="000D68F5">
          <w:rPr>
            <w:rStyle w:val="Hyperlink"/>
          </w:rPr>
          <w:t xml:space="preserve"> a </w:t>
        </w:r>
        <w:r w:rsidR="00D72B82" w:rsidRPr="000D68F5">
          <w:rPr>
            <w:rStyle w:val="Hyperlink"/>
          </w:rPr>
          <w:t xml:space="preserve">hospodářského </w:t>
        </w:r>
        <w:r w:rsidR="0004259F" w:rsidRPr="000D68F5">
          <w:rPr>
            <w:rStyle w:val="Hyperlink"/>
          </w:rPr>
          <w:tab/>
        </w:r>
        <w:r w:rsidR="00D72B82" w:rsidRPr="000D68F5">
          <w:rPr>
            <w:rStyle w:val="Hyperlink"/>
          </w:rPr>
          <w:t>růstu.</w:t>
        </w:r>
        <w:r w:rsidR="00D72B82" w:rsidRPr="000D68F5">
          <w:rPr>
            <w:webHidden/>
          </w:rPr>
          <w:tab/>
        </w:r>
        <w:r w:rsidR="00D72B82" w:rsidRPr="000D68F5">
          <w:rPr>
            <w:webHidden/>
          </w:rPr>
          <w:fldChar w:fldCharType="begin"/>
        </w:r>
        <w:r w:rsidR="00D72B82" w:rsidRPr="000D68F5">
          <w:rPr>
            <w:webHidden/>
          </w:rPr>
          <w:instrText xml:space="preserve"> PAGEREF _Toc409454632 \h </w:instrText>
        </w:r>
        <w:r w:rsidR="00D72B82" w:rsidRPr="000D68F5">
          <w:rPr>
            <w:webHidden/>
          </w:rPr>
        </w:r>
        <w:r w:rsidR="00D72B82" w:rsidRPr="000D68F5">
          <w:rPr>
            <w:webHidden/>
          </w:rPr>
          <w:fldChar w:fldCharType="separate"/>
        </w:r>
        <w:r w:rsidR="00D72B82" w:rsidRPr="000D68F5">
          <w:rPr>
            <w:webHidden/>
          </w:rPr>
          <w:t>18</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33" w:history="1">
        <w:r w:rsidR="00D72B82" w:rsidRPr="000D68F5">
          <w:rPr>
            <w:rStyle w:val="Hyperlink"/>
          </w:rPr>
          <w:t>6.</w:t>
        </w:r>
        <w:r w:rsidR="00D72B82" w:rsidRPr="000D68F5">
          <w:rPr>
            <w:rFonts w:ascii="Calibri" w:hAnsi="Calibri"/>
            <w:lang w:eastAsia="en-US" w:bidi="ar-SA"/>
          </w:rPr>
          <w:tab/>
        </w:r>
        <w:r w:rsidR="00D72B82" w:rsidRPr="000D68F5">
          <w:rPr>
            <w:rStyle w:val="Hyperlink"/>
          </w:rPr>
          <w:t>Diskuse</w:t>
        </w:r>
        <w:r w:rsidR="008B4A39" w:rsidRPr="000D68F5">
          <w:rPr>
            <w:rStyle w:val="Hyperlink"/>
          </w:rPr>
          <w:t xml:space="preserve"> o </w:t>
        </w:r>
        <w:r w:rsidR="00D72B82" w:rsidRPr="000D68F5">
          <w:rPr>
            <w:rStyle w:val="Hyperlink"/>
          </w:rPr>
          <w:t>cenách</w:t>
        </w:r>
        <w:r w:rsidR="008B4A39" w:rsidRPr="000D68F5">
          <w:rPr>
            <w:rStyle w:val="Hyperlink"/>
          </w:rPr>
          <w:t xml:space="preserve"> a </w:t>
        </w:r>
        <w:r w:rsidR="00D72B82" w:rsidRPr="000D68F5">
          <w:rPr>
            <w:rStyle w:val="Hyperlink"/>
          </w:rPr>
          <w:t>nákladech energie</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_Toc409454633 \h </w:instrText>
        </w:r>
        <w:r w:rsidR="00D72B82" w:rsidRPr="000D68F5">
          <w:rPr>
            <w:webHidden/>
          </w:rPr>
        </w:r>
        <w:r w:rsidR="00D72B82" w:rsidRPr="000D68F5">
          <w:rPr>
            <w:webHidden/>
          </w:rPr>
          <w:fldChar w:fldCharType="separate"/>
        </w:r>
        <w:r w:rsidR="00D72B82" w:rsidRPr="000D68F5">
          <w:rPr>
            <w:webHidden/>
          </w:rPr>
          <w:t>19</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34" w:history="1">
        <w:r w:rsidR="00D72B82" w:rsidRPr="000D68F5">
          <w:rPr>
            <w:rStyle w:val="Hyperlink"/>
          </w:rPr>
          <w:t>7.</w:t>
        </w:r>
        <w:r w:rsidR="00D72B82" w:rsidRPr="000D68F5">
          <w:rPr>
            <w:rFonts w:ascii="Calibri" w:hAnsi="Calibri"/>
            <w:lang w:eastAsia="en-US" w:bidi="ar-SA"/>
          </w:rPr>
          <w:tab/>
        </w:r>
        <w:r w:rsidR="00D72B82" w:rsidRPr="000D68F5">
          <w:rPr>
            <w:rStyle w:val="Hyperlink"/>
          </w:rPr>
          <w:t>Jaké předpoklady jsou nutné</w:t>
        </w:r>
        <w:r w:rsidR="008B4A39" w:rsidRPr="000D68F5">
          <w:rPr>
            <w:rStyle w:val="Hyperlink"/>
          </w:rPr>
          <w:t xml:space="preserve"> k </w:t>
        </w:r>
        <w:r w:rsidR="00D72B82" w:rsidRPr="000D68F5">
          <w:rPr>
            <w:rStyle w:val="Hyperlink"/>
          </w:rPr>
          <w:t>využití potenciálu občanské energie?</w:t>
        </w:r>
        <w:r w:rsidR="00D72B82" w:rsidRPr="000D68F5">
          <w:rPr>
            <w:webHidden/>
          </w:rPr>
          <w:tab/>
        </w:r>
        <w:r w:rsidR="00D72B82" w:rsidRPr="000D68F5">
          <w:rPr>
            <w:webHidden/>
          </w:rPr>
          <w:fldChar w:fldCharType="begin"/>
        </w:r>
        <w:r w:rsidR="00D72B82" w:rsidRPr="000D68F5">
          <w:rPr>
            <w:webHidden/>
          </w:rPr>
          <w:instrText xml:space="preserve"> PAGEREF _Toc409454634 \h </w:instrText>
        </w:r>
        <w:r w:rsidR="00D72B82" w:rsidRPr="000D68F5">
          <w:rPr>
            <w:webHidden/>
          </w:rPr>
        </w:r>
        <w:r w:rsidR="00D72B82" w:rsidRPr="000D68F5">
          <w:rPr>
            <w:webHidden/>
          </w:rPr>
          <w:fldChar w:fldCharType="separate"/>
        </w:r>
        <w:r w:rsidR="00D72B82" w:rsidRPr="000D68F5">
          <w:rPr>
            <w:webHidden/>
          </w:rPr>
          <w:t>21</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5" w:history="1">
        <w:r w:rsidR="00D72B82" w:rsidRPr="000D68F5">
          <w:rPr>
            <w:rStyle w:val="Hyperlink"/>
          </w:rPr>
          <w:t>7.2</w:t>
        </w:r>
        <w:r w:rsidR="00D72B82" w:rsidRPr="000D68F5">
          <w:rPr>
            <w:rFonts w:ascii="Calibri" w:hAnsi="Calibri"/>
            <w:lang w:eastAsia="en-US" w:bidi="ar-SA"/>
          </w:rPr>
          <w:tab/>
        </w:r>
        <w:r w:rsidR="00D72B82" w:rsidRPr="000D68F5">
          <w:rPr>
            <w:rStyle w:val="Hyperlink"/>
          </w:rPr>
          <w:t>Stabilní</w:t>
        </w:r>
        <w:r w:rsidR="008B4A39" w:rsidRPr="000D68F5">
          <w:rPr>
            <w:rStyle w:val="Hyperlink"/>
          </w:rPr>
          <w:t xml:space="preserve"> a </w:t>
        </w:r>
        <w:r w:rsidR="00D72B82" w:rsidRPr="000D68F5">
          <w:rPr>
            <w:rStyle w:val="Hyperlink"/>
          </w:rPr>
          <w:t>soudržný politický rámec</w:t>
        </w:r>
        <w:r w:rsidR="00D72B82" w:rsidRPr="000D68F5">
          <w:rPr>
            <w:webHidden/>
          </w:rPr>
          <w:tab/>
        </w:r>
        <w:r w:rsidR="00D72B82" w:rsidRPr="000D68F5">
          <w:rPr>
            <w:webHidden/>
          </w:rPr>
          <w:fldChar w:fldCharType="begin"/>
        </w:r>
        <w:r w:rsidR="00D72B82" w:rsidRPr="000D68F5">
          <w:rPr>
            <w:webHidden/>
          </w:rPr>
          <w:instrText xml:space="preserve"> PAGEREF _Toc409454635 \h </w:instrText>
        </w:r>
        <w:r w:rsidR="00D72B82" w:rsidRPr="000D68F5">
          <w:rPr>
            <w:webHidden/>
          </w:rPr>
        </w:r>
        <w:r w:rsidR="00D72B82" w:rsidRPr="000D68F5">
          <w:rPr>
            <w:webHidden/>
          </w:rPr>
          <w:fldChar w:fldCharType="separate"/>
        </w:r>
        <w:r w:rsidR="00D72B82" w:rsidRPr="000D68F5">
          <w:rPr>
            <w:webHidden/>
          </w:rPr>
          <w:t>21</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6" w:history="1">
        <w:r w:rsidR="00D72B82" w:rsidRPr="000D68F5">
          <w:rPr>
            <w:rStyle w:val="Hyperlink"/>
          </w:rPr>
          <w:t>7.3</w:t>
        </w:r>
        <w:r w:rsidR="00D72B82" w:rsidRPr="000D68F5">
          <w:rPr>
            <w:rFonts w:ascii="Calibri" w:hAnsi="Calibri"/>
            <w:lang w:eastAsia="en-US" w:bidi="ar-SA"/>
          </w:rPr>
          <w:tab/>
        </w:r>
        <w:r w:rsidR="00D72B82" w:rsidRPr="000D68F5">
          <w:rPr>
            <w:rStyle w:val="Hyperlink"/>
          </w:rPr>
          <w:t>Transparentní</w:t>
        </w:r>
        <w:r w:rsidR="008B4A39" w:rsidRPr="000D68F5">
          <w:rPr>
            <w:rStyle w:val="Hyperlink"/>
          </w:rPr>
          <w:t xml:space="preserve"> a </w:t>
        </w:r>
        <w:r w:rsidR="00D72B82" w:rsidRPr="000D68F5">
          <w:rPr>
            <w:rStyle w:val="Hyperlink"/>
          </w:rPr>
          <w:t>inkluzivní proces formulování politiky</w:t>
        </w:r>
        <w:r w:rsidR="00D72B82" w:rsidRPr="000D68F5">
          <w:rPr>
            <w:webHidden/>
          </w:rPr>
          <w:tab/>
        </w:r>
        <w:r w:rsidR="00D72B82" w:rsidRPr="000D68F5">
          <w:rPr>
            <w:webHidden/>
          </w:rPr>
          <w:fldChar w:fldCharType="begin"/>
        </w:r>
        <w:r w:rsidR="00D72B82" w:rsidRPr="000D68F5">
          <w:rPr>
            <w:webHidden/>
          </w:rPr>
          <w:instrText xml:space="preserve"> PAGEREF _Toc409454636 \h </w:instrText>
        </w:r>
        <w:r w:rsidR="00D72B82" w:rsidRPr="000D68F5">
          <w:rPr>
            <w:webHidden/>
          </w:rPr>
        </w:r>
        <w:r w:rsidR="00D72B82" w:rsidRPr="000D68F5">
          <w:rPr>
            <w:webHidden/>
          </w:rPr>
          <w:fldChar w:fldCharType="separate"/>
        </w:r>
        <w:r w:rsidR="00D72B82" w:rsidRPr="000D68F5">
          <w:rPr>
            <w:webHidden/>
          </w:rPr>
          <w:t>23</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7" w:history="1">
        <w:r w:rsidR="00D72B82" w:rsidRPr="000D68F5">
          <w:rPr>
            <w:rStyle w:val="Hyperlink"/>
          </w:rPr>
          <w:t>7.4</w:t>
        </w:r>
        <w:r w:rsidR="00D72B82" w:rsidRPr="000D68F5">
          <w:rPr>
            <w:rFonts w:ascii="Calibri" w:hAnsi="Calibri"/>
            <w:lang w:eastAsia="en-US" w:bidi="ar-SA"/>
          </w:rPr>
          <w:tab/>
        </w:r>
        <w:r w:rsidR="00D72B82" w:rsidRPr="000D68F5">
          <w:rPr>
            <w:rStyle w:val="Hyperlink"/>
          </w:rPr>
          <w:t>Jednoduché</w:t>
        </w:r>
        <w:r w:rsidR="008B4A39" w:rsidRPr="000D68F5">
          <w:rPr>
            <w:rStyle w:val="Hyperlink"/>
          </w:rPr>
          <w:t xml:space="preserve"> a </w:t>
        </w:r>
        <w:r w:rsidR="00D72B82" w:rsidRPr="000D68F5">
          <w:rPr>
            <w:rStyle w:val="Hyperlink"/>
          </w:rPr>
          <w:t>transparentní administrativní postupy</w:t>
        </w:r>
        <w:r w:rsidR="00D72B82" w:rsidRPr="000D68F5">
          <w:rPr>
            <w:webHidden/>
          </w:rPr>
          <w:tab/>
        </w:r>
        <w:r w:rsidR="00D72B82" w:rsidRPr="000D68F5">
          <w:rPr>
            <w:webHidden/>
          </w:rPr>
          <w:fldChar w:fldCharType="begin"/>
        </w:r>
        <w:r w:rsidR="00D72B82" w:rsidRPr="000D68F5">
          <w:rPr>
            <w:webHidden/>
          </w:rPr>
          <w:instrText xml:space="preserve"> PAGEREF _Toc409454637 \h </w:instrText>
        </w:r>
        <w:r w:rsidR="00D72B82" w:rsidRPr="000D68F5">
          <w:rPr>
            <w:webHidden/>
          </w:rPr>
        </w:r>
        <w:r w:rsidR="00D72B82" w:rsidRPr="000D68F5">
          <w:rPr>
            <w:webHidden/>
          </w:rPr>
          <w:fldChar w:fldCharType="separate"/>
        </w:r>
        <w:r w:rsidR="00D72B82" w:rsidRPr="000D68F5">
          <w:rPr>
            <w:webHidden/>
          </w:rPr>
          <w:t>23</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8" w:history="1">
        <w:r w:rsidR="00D72B82" w:rsidRPr="000D68F5">
          <w:rPr>
            <w:rStyle w:val="Hyperlink"/>
          </w:rPr>
          <w:t>7.5</w:t>
        </w:r>
        <w:r w:rsidR="00D72B82" w:rsidRPr="000D68F5">
          <w:rPr>
            <w:rFonts w:ascii="Calibri" w:hAnsi="Calibri"/>
            <w:lang w:eastAsia="en-US" w:bidi="ar-SA"/>
          </w:rPr>
          <w:tab/>
        </w:r>
        <w:r w:rsidR="00D72B82" w:rsidRPr="000D68F5">
          <w:rPr>
            <w:rStyle w:val="Hyperlink"/>
          </w:rPr>
          <w:t>Režimy podpory přizpůsobené potřebám decentralizované občanské energie</w:t>
        </w:r>
        <w:r w:rsidR="008B4A39" w:rsidRPr="000D68F5">
          <w:rPr>
            <w:rStyle w:val="Hyperlink"/>
          </w:rPr>
          <w:t xml:space="preserve"> z </w:t>
        </w:r>
        <w:r w:rsidR="00D72B82" w:rsidRPr="000D68F5">
          <w:rPr>
            <w:rStyle w:val="Hyperlink"/>
          </w:rPr>
          <w:t xml:space="preserve">obnovitelných </w:t>
        </w:r>
        <w:r w:rsidR="0004259F" w:rsidRPr="000D68F5">
          <w:rPr>
            <w:rStyle w:val="Hyperlink"/>
          </w:rPr>
          <w:tab/>
        </w:r>
        <w:r w:rsidR="00D72B82" w:rsidRPr="000D68F5">
          <w:rPr>
            <w:rStyle w:val="Hyperlink"/>
          </w:rPr>
          <w:t>zdrojů</w:t>
        </w:r>
        <w:r w:rsidR="00D72B82" w:rsidRPr="000D68F5">
          <w:rPr>
            <w:webHidden/>
          </w:rPr>
          <w:tab/>
        </w:r>
        <w:r w:rsidR="00D72B82" w:rsidRPr="000D68F5">
          <w:rPr>
            <w:webHidden/>
          </w:rPr>
          <w:fldChar w:fldCharType="begin"/>
        </w:r>
        <w:r w:rsidR="00D72B82" w:rsidRPr="000D68F5">
          <w:rPr>
            <w:webHidden/>
          </w:rPr>
          <w:instrText xml:space="preserve"> PAGEREF _Toc409454638 \h </w:instrText>
        </w:r>
        <w:r w:rsidR="00D72B82" w:rsidRPr="000D68F5">
          <w:rPr>
            <w:webHidden/>
          </w:rPr>
        </w:r>
        <w:r w:rsidR="00D72B82" w:rsidRPr="000D68F5">
          <w:rPr>
            <w:webHidden/>
          </w:rPr>
          <w:fldChar w:fldCharType="separate"/>
        </w:r>
        <w:r w:rsidR="00D72B82" w:rsidRPr="000D68F5">
          <w:rPr>
            <w:webHidden/>
          </w:rPr>
          <w:t>23</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39" w:history="1">
        <w:r w:rsidR="00D72B82" w:rsidRPr="000D68F5">
          <w:rPr>
            <w:rStyle w:val="Hyperlink"/>
          </w:rPr>
          <w:t>7.6</w:t>
        </w:r>
        <w:r w:rsidR="00D72B82" w:rsidRPr="000D68F5">
          <w:rPr>
            <w:rFonts w:ascii="Calibri" w:hAnsi="Calibri"/>
            <w:lang w:eastAsia="en-US" w:bidi="ar-SA"/>
          </w:rPr>
          <w:tab/>
        </w:r>
        <w:r w:rsidR="00D72B82" w:rsidRPr="000D68F5">
          <w:rPr>
            <w:rStyle w:val="Hyperlink"/>
          </w:rPr>
          <w:t>Odstraňování překážek pro občanskou energii</w:t>
        </w:r>
        <w:r w:rsidR="008B4A39" w:rsidRPr="000D68F5">
          <w:rPr>
            <w:rStyle w:val="Hyperlink"/>
          </w:rPr>
          <w:t xml:space="preserve"> z </w:t>
        </w:r>
        <w:r w:rsidR="00D72B82" w:rsidRPr="000D68F5">
          <w:rPr>
            <w:rStyle w:val="Hyperlink"/>
          </w:rPr>
          <w:t>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_Toc409454639 \h </w:instrText>
        </w:r>
        <w:r w:rsidR="00D72B82" w:rsidRPr="000D68F5">
          <w:rPr>
            <w:webHidden/>
          </w:rPr>
        </w:r>
        <w:r w:rsidR="00D72B82" w:rsidRPr="000D68F5">
          <w:rPr>
            <w:webHidden/>
          </w:rPr>
          <w:fldChar w:fldCharType="separate"/>
        </w:r>
        <w:r w:rsidR="00D72B82" w:rsidRPr="000D68F5">
          <w:rPr>
            <w:webHidden/>
          </w:rPr>
          <w:t>26</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40" w:history="1">
        <w:r w:rsidR="00D72B82" w:rsidRPr="000D68F5">
          <w:rPr>
            <w:rStyle w:val="Hyperlink"/>
          </w:rPr>
          <w:t>7.7</w:t>
        </w:r>
        <w:r w:rsidR="00D72B82" w:rsidRPr="000D68F5">
          <w:rPr>
            <w:rFonts w:ascii="Calibri" w:hAnsi="Calibri"/>
            <w:lang w:eastAsia="en-US" w:bidi="ar-SA"/>
          </w:rPr>
          <w:tab/>
        </w:r>
        <w:r w:rsidR="00D72B82" w:rsidRPr="000D68F5">
          <w:rPr>
            <w:rStyle w:val="Hyperlink"/>
          </w:rPr>
          <w:t>Rozvoj</w:t>
        </w:r>
        <w:r w:rsidR="008B4A39" w:rsidRPr="000D68F5">
          <w:rPr>
            <w:rStyle w:val="Hyperlink"/>
          </w:rPr>
          <w:t xml:space="preserve"> a </w:t>
        </w:r>
        <w:r w:rsidR="00D72B82" w:rsidRPr="000D68F5">
          <w:rPr>
            <w:rStyle w:val="Hyperlink"/>
          </w:rPr>
          <w:t>koordinace rozvodné sítě za účelem přizpůsobení potřebám obnovitelných zdrojů</w:t>
        </w:r>
        <w:r w:rsidR="00D72B82" w:rsidRPr="000D68F5">
          <w:rPr>
            <w:webHidden/>
          </w:rPr>
          <w:tab/>
        </w:r>
        <w:r w:rsidR="00D72B82" w:rsidRPr="000D68F5">
          <w:rPr>
            <w:webHidden/>
          </w:rPr>
          <w:fldChar w:fldCharType="begin"/>
        </w:r>
        <w:r w:rsidR="00D72B82" w:rsidRPr="000D68F5">
          <w:rPr>
            <w:webHidden/>
          </w:rPr>
          <w:instrText xml:space="preserve"> PAGEREF _Toc409454640 \h </w:instrText>
        </w:r>
        <w:r w:rsidR="00D72B82" w:rsidRPr="000D68F5">
          <w:rPr>
            <w:webHidden/>
          </w:rPr>
        </w:r>
        <w:r w:rsidR="00D72B82" w:rsidRPr="000D68F5">
          <w:rPr>
            <w:webHidden/>
          </w:rPr>
          <w:fldChar w:fldCharType="separate"/>
        </w:r>
        <w:r w:rsidR="00D72B82" w:rsidRPr="000D68F5">
          <w:rPr>
            <w:webHidden/>
          </w:rPr>
          <w:t>28</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41" w:history="1">
        <w:r w:rsidR="00D72B82" w:rsidRPr="000D68F5">
          <w:rPr>
            <w:rStyle w:val="Hyperlink"/>
          </w:rPr>
          <w:t>7.8</w:t>
        </w:r>
        <w:r w:rsidR="00D72B82" w:rsidRPr="000D68F5">
          <w:rPr>
            <w:rFonts w:ascii="Calibri" w:hAnsi="Calibri"/>
            <w:lang w:eastAsia="en-US" w:bidi="ar-SA"/>
          </w:rPr>
          <w:tab/>
        </w:r>
        <w:r w:rsidR="00D72B82" w:rsidRPr="000D68F5">
          <w:rPr>
            <w:rStyle w:val="Hyperlink"/>
          </w:rPr>
          <w:t>Správa toku energie</w:t>
        </w:r>
        <w:r w:rsidR="008B4A39" w:rsidRPr="000D68F5">
          <w:rPr>
            <w:rStyle w:val="Hyperlink"/>
          </w:rPr>
          <w:t xml:space="preserve"> a </w:t>
        </w:r>
        <w:r w:rsidR="00D72B82" w:rsidRPr="000D68F5">
          <w:rPr>
            <w:rStyle w:val="Hyperlink"/>
          </w:rPr>
          <w:t>její skladování</w:t>
        </w:r>
        <w:r w:rsidR="00D72B82" w:rsidRPr="000D68F5">
          <w:rPr>
            <w:webHidden/>
          </w:rPr>
          <w:tab/>
        </w:r>
        <w:r w:rsidR="00D72B82" w:rsidRPr="000D68F5">
          <w:rPr>
            <w:webHidden/>
          </w:rPr>
          <w:fldChar w:fldCharType="begin"/>
        </w:r>
        <w:r w:rsidR="00D72B82" w:rsidRPr="000D68F5">
          <w:rPr>
            <w:webHidden/>
          </w:rPr>
          <w:instrText xml:space="preserve"> PAGEREF _Toc409454641 \h </w:instrText>
        </w:r>
        <w:r w:rsidR="00D72B82" w:rsidRPr="000D68F5">
          <w:rPr>
            <w:webHidden/>
          </w:rPr>
        </w:r>
        <w:r w:rsidR="00D72B82" w:rsidRPr="000D68F5">
          <w:rPr>
            <w:webHidden/>
          </w:rPr>
          <w:fldChar w:fldCharType="separate"/>
        </w:r>
        <w:r w:rsidR="00D72B82" w:rsidRPr="000D68F5">
          <w:rPr>
            <w:webHidden/>
          </w:rPr>
          <w:t>29</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42" w:history="1">
        <w:r w:rsidR="00D72B82" w:rsidRPr="000D68F5">
          <w:rPr>
            <w:rStyle w:val="Hyperlink"/>
          </w:rPr>
          <w:t>8.</w:t>
        </w:r>
        <w:r w:rsidR="00D72B82" w:rsidRPr="000D68F5">
          <w:rPr>
            <w:rFonts w:ascii="Calibri" w:hAnsi="Calibri"/>
            <w:lang w:eastAsia="en-US" w:bidi="ar-SA"/>
          </w:rPr>
          <w:tab/>
        </w:r>
        <w:r w:rsidR="00D72B82" w:rsidRPr="000D68F5">
          <w:rPr>
            <w:rStyle w:val="Hyperlink"/>
          </w:rPr>
          <w:t>Závěry</w:t>
        </w:r>
        <w:r w:rsidR="00D72B82" w:rsidRPr="000D68F5">
          <w:rPr>
            <w:webHidden/>
          </w:rPr>
          <w:tab/>
        </w:r>
        <w:r w:rsidR="00D72B82" w:rsidRPr="000D68F5">
          <w:rPr>
            <w:webHidden/>
          </w:rPr>
          <w:fldChar w:fldCharType="begin"/>
        </w:r>
        <w:r w:rsidR="00D72B82" w:rsidRPr="000D68F5">
          <w:rPr>
            <w:webHidden/>
          </w:rPr>
          <w:instrText xml:space="preserve"> PAGEREF _Toc409454642 \h </w:instrText>
        </w:r>
        <w:r w:rsidR="00D72B82" w:rsidRPr="000D68F5">
          <w:rPr>
            <w:webHidden/>
          </w:rPr>
        </w:r>
        <w:r w:rsidR="00D72B82" w:rsidRPr="000D68F5">
          <w:rPr>
            <w:webHidden/>
          </w:rPr>
          <w:fldChar w:fldCharType="separate"/>
        </w:r>
        <w:r w:rsidR="00D72B82" w:rsidRPr="000D68F5">
          <w:rPr>
            <w:webHidden/>
          </w:rPr>
          <w:t>29</w:t>
        </w:r>
        <w:r w:rsidR="00D72B82" w:rsidRPr="000D68F5">
          <w:rPr>
            <w:webHidden/>
          </w:rPr>
          <w:fldChar w:fldCharType="end"/>
        </w:r>
      </w:hyperlink>
    </w:p>
    <w:p w:rsidR="00D72B82" w:rsidRPr="000D68F5" w:rsidRDefault="002B0FBD">
      <w:pPr>
        <w:pStyle w:val="TOC1"/>
        <w:rPr>
          <w:rFonts w:ascii="Calibri" w:hAnsi="Calibri"/>
          <w:lang w:eastAsia="en-US" w:bidi="ar-SA"/>
        </w:rPr>
      </w:pPr>
      <w:hyperlink w:anchor="_Toc409454643" w:history="1">
        <w:r w:rsidR="00D72B82" w:rsidRPr="000D68F5">
          <w:rPr>
            <w:rStyle w:val="Hyperlink"/>
          </w:rPr>
          <w:t>A.</w:t>
        </w:r>
        <w:r w:rsidR="00D72B82" w:rsidRPr="000D68F5">
          <w:rPr>
            <w:rFonts w:ascii="Calibri" w:hAnsi="Calibri"/>
            <w:lang w:eastAsia="en-US" w:bidi="ar-SA"/>
          </w:rPr>
          <w:tab/>
        </w:r>
        <w:r w:rsidR="00D72B82" w:rsidRPr="000D68F5">
          <w:rPr>
            <w:rStyle w:val="Hyperlink"/>
          </w:rPr>
          <w:t>Přílohy</w:t>
        </w:r>
        <w:r w:rsidR="00D72B82" w:rsidRPr="000D68F5">
          <w:rPr>
            <w:webHidden/>
          </w:rPr>
          <w:tab/>
        </w:r>
        <w:r w:rsidR="00D72B82" w:rsidRPr="000D68F5">
          <w:rPr>
            <w:webHidden/>
          </w:rPr>
          <w:fldChar w:fldCharType="begin"/>
        </w:r>
        <w:r w:rsidR="00D72B82" w:rsidRPr="000D68F5">
          <w:rPr>
            <w:webHidden/>
          </w:rPr>
          <w:instrText xml:space="preserve"> PAGEREF _Toc409454643 \h </w:instrText>
        </w:r>
        <w:r w:rsidR="00D72B82" w:rsidRPr="000D68F5">
          <w:rPr>
            <w:webHidden/>
          </w:rPr>
        </w:r>
        <w:r w:rsidR="00D72B82" w:rsidRPr="000D68F5">
          <w:rPr>
            <w:webHidden/>
          </w:rPr>
          <w:fldChar w:fldCharType="separate"/>
        </w:r>
        <w:r w:rsidR="00D72B82" w:rsidRPr="000D68F5">
          <w:rPr>
            <w:webHidden/>
          </w:rPr>
          <w:t>32</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44" w:history="1">
        <w:r w:rsidR="00D72B82" w:rsidRPr="000D68F5">
          <w:rPr>
            <w:rStyle w:val="Hyperlink"/>
          </w:rPr>
          <w:t>A.1.</w:t>
        </w:r>
        <w:r w:rsidR="00D72B82" w:rsidRPr="000D68F5">
          <w:rPr>
            <w:rFonts w:ascii="Calibri" w:hAnsi="Calibri"/>
            <w:lang w:eastAsia="en-US" w:bidi="ar-SA"/>
          </w:rPr>
          <w:tab/>
        </w:r>
        <w:r w:rsidR="00D72B82" w:rsidRPr="000D68F5">
          <w:rPr>
            <w:rStyle w:val="Hyperlink"/>
          </w:rPr>
          <w:t>Zprávy</w:t>
        </w:r>
        <w:r w:rsidR="008B4A39" w:rsidRPr="000D68F5">
          <w:rPr>
            <w:rStyle w:val="Hyperlink"/>
          </w:rPr>
          <w:t xml:space="preserve"> o </w:t>
        </w:r>
        <w:r w:rsidR="00D72B82" w:rsidRPr="000D68F5">
          <w:rPr>
            <w:rStyle w:val="Hyperlink"/>
          </w:rPr>
          <w:t>služebních cestách do členských států</w:t>
        </w:r>
        <w:r w:rsidR="00D72B82" w:rsidRPr="000D68F5">
          <w:rPr>
            <w:webHidden/>
          </w:rPr>
          <w:tab/>
        </w:r>
        <w:r w:rsidR="00D72B82" w:rsidRPr="000D68F5">
          <w:rPr>
            <w:webHidden/>
          </w:rPr>
          <w:fldChar w:fldCharType="begin"/>
        </w:r>
        <w:r w:rsidR="00D72B82" w:rsidRPr="000D68F5">
          <w:rPr>
            <w:webHidden/>
          </w:rPr>
          <w:instrText xml:space="preserve"> PAGEREF _Toc409454644 \h </w:instrText>
        </w:r>
        <w:r w:rsidR="00D72B82" w:rsidRPr="000D68F5">
          <w:rPr>
            <w:webHidden/>
          </w:rPr>
        </w:r>
        <w:r w:rsidR="00D72B82" w:rsidRPr="000D68F5">
          <w:rPr>
            <w:webHidden/>
          </w:rPr>
          <w:fldChar w:fldCharType="separate"/>
        </w:r>
        <w:r w:rsidR="00D72B82" w:rsidRPr="000D68F5">
          <w:rPr>
            <w:webHidden/>
          </w:rPr>
          <w:t>32</w:t>
        </w:r>
        <w:r w:rsidR="00D72B82" w:rsidRPr="000D68F5">
          <w:rPr>
            <w:webHidden/>
          </w:rPr>
          <w:fldChar w:fldCharType="end"/>
        </w:r>
      </w:hyperlink>
    </w:p>
    <w:p w:rsidR="00D72B82" w:rsidRPr="000D68F5" w:rsidRDefault="002B0FBD">
      <w:pPr>
        <w:pStyle w:val="TOC2"/>
        <w:rPr>
          <w:rFonts w:ascii="Calibri" w:hAnsi="Calibri"/>
          <w:lang w:eastAsia="en-US" w:bidi="ar-SA"/>
        </w:rPr>
      </w:pPr>
      <w:hyperlink w:anchor="_Toc409454646" w:history="1">
        <w:r w:rsidR="00D72B82" w:rsidRPr="000D68F5">
          <w:rPr>
            <w:rStyle w:val="Hyperlink"/>
          </w:rPr>
          <w:t>A.</w:t>
        </w:r>
        <w:r w:rsidR="008B4A39" w:rsidRPr="000D68F5">
          <w:rPr>
            <w:rStyle w:val="Hyperlink"/>
          </w:rPr>
          <w:t>2</w:t>
        </w:r>
        <w:r w:rsidR="00D72B82" w:rsidRPr="000D68F5">
          <w:rPr>
            <w:rStyle w:val="Hyperlink"/>
          </w:rPr>
          <w:t>.</w:t>
        </w:r>
        <w:r w:rsidR="00D72B82" w:rsidRPr="000D68F5">
          <w:rPr>
            <w:rFonts w:ascii="Calibri" w:hAnsi="Calibri"/>
            <w:lang w:eastAsia="en-US" w:bidi="ar-SA"/>
          </w:rPr>
          <w:tab/>
        </w:r>
        <w:r w:rsidR="00D72B82" w:rsidRPr="000D68F5">
          <w:rPr>
            <w:rStyle w:val="Hyperlink"/>
          </w:rPr>
          <w:t>Seznam stanovisek EHSV týkajících se obnovitelných zdrojů energie</w:t>
        </w:r>
        <w:r w:rsidR="00D72B82" w:rsidRPr="000D68F5">
          <w:rPr>
            <w:webHidden/>
          </w:rPr>
          <w:tab/>
        </w:r>
        <w:r w:rsidR="00D72B82" w:rsidRPr="000D68F5">
          <w:rPr>
            <w:webHidden/>
          </w:rPr>
          <w:fldChar w:fldCharType="begin"/>
        </w:r>
        <w:r w:rsidR="00D72B82" w:rsidRPr="000D68F5">
          <w:rPr>
            <w:webHidden/>
          </w:rPr>
          <w:instrText xml:space="preserve"> PAGEREF _Toc409454646 \h </w:instrText>
        </w:r>
        <w:r w:rsidR="00D72B82" w:rsidRPr="000D68F5">
          <w:rPr>
            <w:webHidden/>
          </w:rPr>
        </w:r>
        <w:r w:rsidR="00D72B82" w:rsidRPr="000D68F5">
          <w:rPr>
            <w:webHidden/>
          </w:rPr>
          <w:fldChar w:fldCharType="separate"/>
        </w:r>
        <w:r w:rsidR="00D72B82" w:rsidRPr="000D68F5">
          <w:rPr>
            <w:webHidden/>
          </w:rPr>
          <w:t>32</w:t>
        </w:r>
        <w:r w:rsidR="00D72B82" w:rsidRPr="000D68F5">
          <w:rPr>
            <w:webHidden/>
          </w:rPr>
          <w:fldChar w:fldCharType="end"/>
        </w:r>
      </w:hyperlink>
    </w:p>
    <w:p w:rsidR="00D72B82" w:rsidRPr="000D68F5" w:rsidRDefault="00D72B82">
      <w:r w:rsidRPr="000D68F5">
        <w:rPr>
          <w:b/>
          <w:bCs/>
        </w:rPr>
        <w:fldChar w:fldCharType="end"/>
      </w:r>
    </w:p>
    <w:p w:rsidR="00A44091" w:rsidRPr="000D68F5" w:rsidRDefault="00DE28D1" w:rsidP="0004259F">
      <w:pPr>
        <w:pStyle w:val="TOC1"/>
        <w:rPr>
          <w:rFonts w:ascii="Calibri" w:hAnsi="Calibri"/>
        </w:rPr>
      </w:pPr>
      <w:r w:rsidRPr="000D68F5">
        <w:br w:type="page"/>
      </w:r>
      <w:bookmarkStart w:id="2" w:name="_Ref395309897"/>
      <w:r w:rsidRPr="000D68F5">
        <w:rPr>
          <w:b/>
          <w:color w:val="4472C4"/>
        </w:rPr>
        <w:lastRenderedPageBreak/>
        <w:t>Z preambule směrnice Evropského parlamentu</w:t>
      </w:r>
      <w:r w:rsidR="008B4A39" w:rsidRPr="000D68F5">
        <w:rPr>
          <w:b/>
          <w:color w:val="4472C4"/>
        </w:rPr>
        <w:t xml:space="preserve"> a </w:t>
      </w:r>
      <w:r w:rsidRPr="000D68F5">
        <w:rPr>
          <w:b/>
          <w:color w:val="4472C4"/>
        </w:rPr>
        <w:t>Rady 2009/28/ES ze dne 2</w:t>
      </w:r>
      <w:r w:rsidR="008B4A39" w:rsidRPr="000D68F5">
        <w:rPr>
          <w:b/>
          <w:color w:val="4472C4"/>
        </w:rPr>
        <w:t>3. </w:t>
      </w:r>
      <w:r w:rsidRPr="000D68F5">
        <w:rPr>
          <w:b/>
          <w:color w:val="4472C4"/>
        </w:rPr>
        <w:t>dubna 2009</w:t>
      </w:r>
      <w:r w:rsidR="008B4A39" w:rsidRPr="000D68F5">
        <w:rPr>
          <w:b/>
          <w:color w:val="4472C4"/>
        </w:rPr>
        <w:t xml:space="preserve"> o </w:t>
      </w:r>
      <w:r w:rsidRPr="000D68F5">
        <w:rPr>
          <w:b/>
          <w:color w:val="4472C4"/>
        </w:rPr>
        <w:t>podpoře využívání energie</w:t>
      </w:r>
      <w:r w:rsidR="008B4A39" w:rsidRPr="000D68F5">
        <w:rPr>
          <w:b/>
          <w:color w:val="4472C4"/>
        </w:rPr>
        <w:t xml:space="preserve"> z </w:t>
      </w:r>
      <w:r w:rsidRPr="000D68F5">
        <w:rPr>
          <w:b/>
          <w:color w:val="4472C4"/>
        </w:rPr>
        <w:t>obnovitelných zdrojů (směrnice EU</w:t>
      </w:r>
      <w:r w:rsidR="008B4A39" w:rsidRPr="000D68F5">
        <w:rPr>
          <w:b/>
          <w:color w:val="4472C4"/>
        </w:rPr>
        <w:t xml:space="preserve"> o </w:t>
      </w:r>
      <w:r w:rsidRPr="000D68F5">
        <w:rPr>
          <w:b/>
          <w:color w:val="4472C4"/>
        </w:rPr>
        <w:t>energii</w:t>
      </w:r>
      <w:r w:rsidR="008B4A39" w:rsidRPr="000D68F5">
        <w:rPr>
          <w:b/>
          <w:color w:val="4472C4"/>
        </w:rPr>
        <w:t xml:space="preserve"> z </w:t>
      </w:r>
      <w:r w:rsidRPr="000D68F5">
        <w:rPr>
          <w:b/>
          <w:color w:val="4472C4"/>
        </w:rPr>
        <w:t>obnovitelných zdrojů):</w:t>
      </w:r>
    </w:p>
    <w:p w:rsidR="00AB3E75" w:rsidRPr="000D68F5" w:rsidRDefault="00AB3E75" w:rsidP="0004259F">
      <w:pPr>
        <w:jc w:val="left"/>
        <w:rPr>
          <w:highlight w:val="yellow"/>
        </w:rPr>
      </w:pPr>
    </w:p>
    <w:p w:rsidR="003D68A2" w:rsidRPr="000D68F5" w:rsidRDefault="005C66B9" w:rsidP="0004259F">
      <w:r w:rsidRPr="000D68F5">
        <w:t>„(3) Uznává se, že hospodářského růstu lze dosáhnout prostřednictvím inovací</w:t>
      </w:r>
      <w:r w:rsidR="008B4A39" w:rsidRPr="000D68F5">
        <w:t xml:space="preserve"> a </w:t>
      </w:r>
      <w:r w:rsidRPr="000D68F5">
        <w:t>udržitelné konkurenceschopné energetické politiky. Výroba energie</w:t>
      </w:r>
      <w:r w:rsidR="008B4A39" w:rsidRPr="000D68F5">
        <w:t xml:space="preserve"> z </w:t>
      </w:r>
      <w:r w:rsidRPr="000D68F5">
        <w:t>obnovitelných zdrojů často závisí na místních nebo regionálních malých</w:t>
      </w:r>
      <w:r w:rsidR="008B4A39" w:rsidRPr="000D68F5">
        <w:t xml:space="preserve"> a </w:t>
      </w:r>
      <w:r w:rsidRPr="000D68F5">
        <w:t>středních podnicích. Možnosti, které přinášejí pro růst</w:t>
      </w:r>
      <w:r w:rsidR="008B4A39" w:rsidRPr="000D68F5">
        <w:t xml:space="preserve"> a </w:t>
      </w:r>
      <w:r w:rsidRPr="000D68F5">
        <w:t>zaměstnanost investice do výroby energie</w:t>
      </w:r>
      <w:r w:rsidR="008B4A39" w:rsidRPr="000D68F5">
        <w:t xml:space="preserve"> z </w:t>
      </w:r>
      <w:r w:rsidRPr="000D68F5">
        <w:t>obnovitelných zdrojů na místní</w:t>
      </w:r>
      <w:r w:rsidR="008B4A39" w:rsidRPr="000D68F5">
        <w:t xml:space="preserve"> a </w:t>
      </w:r>
      <w:r w:rsidRPr="000D68F5">
        <w:t>regionální úrovni</w:t>
      </w:r>
      <w:r w:rsidR="008B4A39" w:rsidRPr="000D68F5">
        <w:t xml:space="preserve"> v </w:t>
      </w:r>
      <w:r w:rsidRPr="000D68F5">
        <w:t>členských státech</w:t>
      </w:r>
      <w:r w:rsidR="008B4A39" w:rsidRPr="000D68F5">
        <w:t xml:space="preserve"> a </w:t>
      </w:r>
      <w:r w:rsidRPr="000D68F5">
        <w:t>jejich regionech, jsou rozsáhlé. Komise</w:t>
      </w:r>
      <w:r w:rsidR="008B4A39" w:rsidRPr="000D68F5">
        <w:t xml:space="preserve"> a </w:t>
      </w:r>
      <w:r w:rsidRPr="000D68F5">
        <w:t>členské státy by proto měly podporovat rozvojová opatření na národní</w:t>
      </w:r>
      <w:r w:rsidR="008B4A39" w:rsidRPr="000D68F5">
        <w:t xml:space="preserve"> a </w:t>
      </w:r>
      <w:r w:rsidRPr="000D68F5">
        <w:t>regionální úrovni</w:t>
      </w:r>
      <w:r w:rsidR="008B4A39" w:rsidRPr="000D68F5">
        <w:t xml:space="preserve"> v </w:t>
      </w:r>
      <w:r w:rsidRPr="000D68F5">
        <w:t>těchto oblastech, podporovat výměnu osvědčených postupů ve výrobě energie</w:t>
      </w:r>
      <w:r w:rsidR="008B4A39" w:rsidRPr="000D68F5">
        <w:t xml:space="preserve"> z </w:t>
      </w:r>
      <w:r w:rsidRPr="000D68F5">
        <w:t>obnovitelných zdrojů mezi místními</w:t>
      </w:r>
      <w:r w:rsidR="008B4A39" w:rsidRPr="000D68F5">
        <w:t xml:space="preserve"> a </w:t>
      </w:r>
      <w:r w:rsidRPr="000D68F5">
        <w:t>regionálními rozvojovými iniciativami</w:t>
      </w:r>
      <w:r w:rsidR="008B4A39" w:rsidRPr="000D68F5">
        <w:t xml:space="preserve"> a </w:t>
      </w:r>
      <w:r w:rsidRPr="000D68F5">
        <w:t>podporovat využívání strukturálních fondů</w:t>
      </w:r>
      <w:r w:rsidR="008B4A39" w:rsidRPr="000D68F5">
        <w:t xml:space="preserve"> v </w:t>
      </w:r>
      <w:r w:rsidRPr="000D68F5">
        <w:t>této oblasti.</w:t>
      </w:r>
    </w:p>
    <w:p w:rsidR="003D68A2" w:rsidRPr="000D68F5" w:rsidRDefault="003D68A2" w:rsidP="0004259F">
      <w:pPr>
        <w:jc w:val="left"/>
      </w:pPr>
    </w:p>
    <w:p w:rsidR="00170616" w:rsidRPr="000D68F5" w:rsidRDefault="00170616" w:rsidP="0004259F">
      <w:pPr>
        <w:rPr>
          <w:bCs/>
        </w:rPr>
      </w:pPr>
      <w:r w:rsidRPr="000D68F5">
        <w:t>(4)</w:t>
      </w:r>
      <w:r w:rsidR="008B4A39" w:rsidRPr="000D68F5">
        <w:t xml:space="preserve"> V </w:t>
      </w:r>
      <w:r w:rsidRPr="000D68F5">
        <w:t>rámci podpory rozvoje trhu</w:t>
      </w:r>
      <w:r w:rsidR="008B4A39" w:rsidRPr="000D68F5">
        <w:t xml:space="preserve"> s </w:t>
      </w:r>
      <w:r w:rsidRPr="000D68F5">
        <w:t>obnovitelnými zdroji energie je nutné zohlednit pozitivní vliv na možnosti regionálního</w:t>
      </w:r>
      <w:r w:rsidR="008B4A39" w:rsidRPr="000D68F5">
        <w:t xml:space="preserve"> a </w:t>
      </w:r>
      <w:r w:rsidRPr="000D68F5">
        <w:t>místního rozvoje, vývozní možnosti, sociální soudržnost</w:t>
      </w:r>
      <w:r w:rsidR="008B4A39" w:rsidRPr="000D68F5">
        <w:t xml:space="preserve"> a </w:t>
      </w:r>
      <w:r w:rsidRPr="000D68F5">
        <w:t>možnosti zaměstnání, zejména pokud jde</w:t>
      </w:r>
      <w:r w:rsidR="008B4A39" w:rsidRPr="000D68F5">
        <w:t xml:space="preserve"> o </w:t>
      </w:r>
      <w:r w:rsidRPr="000D68F5">
        <w:t>malé</w:t>
      </w:r>
      <w:r w:rsidR="008B4A39" w:rsidRPr="000D68F5">
        <w:t xml:space="preserve"> a </w:t>
      </w:r>
      <w:r w:rsidRPr="000D68F5">
        <w:t>střední podniky</w:t>
      </w:r>
      <w:r w:rsidR="008B4A39" w:rsidRPr="000D68F5">
        <w:t xml:space="preserve"> a </w:t>
      </w:r>
      <w:r w:rsidRPr="000D68F5">
        <w:t>nezávislé výrobce energie. […]</w:t>
      </w:r>
    </w:p>
    <w:p w:rsidR="00170616" w:rsidRPr="000D68F5" w:rsidRDefault="00170616" w:rsidP="0004259F">
      <w:pPr>
        <w:rPr>
          <w:bCs/>
        </w:rPr>
      </w:pPr>
    </w:p>
    <w:p w:rsidR="00170616" w:rsidRPr="000D68F5" w:rsidRDefault="00170616" w:rsidP="0004259F">
      <w:pPr>
        <w:rPr>
          <w:bCs/>
        </w:rPr>
      </w:pPr>
      <w:r w:rsidRPr="000D68F5">
        <w:t>(6)</w:t>
      </w:r>
      <w:r w:rsidR="008B4A39" w:rsidRPr="000D68F5">
        <w:t xml:space="preserve"> U </w:t>
      </w:r>
      <w:r w:rsidRPr="000D68F5">
        <w:t>decentralizovaných technologií obnovitelných zdrojů energie je nutno podporovat fázi demonstrace</w:t>
      </w:r>
      <w:r w:rsidR="008B4A39" w:rsidRPr="000D68F5">
        <w:t xml:space="preserve"> a </w:t>
      </w:r>
      <w:r w:rsidRPr="000D68F5">
        <w:t>uvádění na trh. Přechod</w:t>
      </w:r>
      <w:r w:rsidR="008B4A39" w:rsidRPr="000D68F5">
        <w:t xml:space="preserve"> k </w:t>
      </w:r>
      <w:r w:rsidRPr="000D68F5">
        <w:t>decentralizované výrobě energie má mnoho výhod, včetně využití místních zdrojů energie, lepšího zabezpečení dodávek energie na místní úrovni, kratší přepravní vzdálenosti</w:t>
      </w:r>
      <w:r w:rsidR="008B4A39" w:rsidRPr="000D68F5">
        <w:t xml:space="preserve"> a </w:t>
      </w:r>
      <w:r w:rsidRPr="000D68F5">
        <w:t>nižší ztráty při přenosu energie. Tato decentralizace napomáhá také rozvoji</w:t>
      </w:r>
      <w:r w:rsidR="008B4A39" w:rsidRPr="000D68F5">
        <w:t xml:space="preserve"> a </w:t>
      </w:r>
      <w:r w:rsidRPr="000D68F5">
        <w:t>soudržnosti společnosti, neboť vytváří zdroje příjmů</w:t>
      </w:r>
      <w:r w:rsidR="008B4A39" w:rsidRPr="000D68F5">
        <w:t xml:space="preserve"> a </w:t>
      </w:r>
      <w:r w:rsidRPr="000D68F5">
        <w:t>pracovní místa na místní úrovni.“ […]</w:t>
      </w:r>
    </w:p>
    <w:p w:rsidR="00170616" w:rsidRPr="000D68F5" w:rsidRDefault="00170616" w:rsidP="0004259F"/>
    <w:p w:rsidR="00832BFA" w:rsidRPr="000D68F5" w:rsidRDefault="00894515" w:rsidP="0004259F">
      <w:r w:rsidRPr="000D68F5">
        <w:t>(43) Příslušné orgány by</w:t>
      </w:r>
      <w:r w:rsidR="008B4A39" w:rsidRPr="000D68F5">
        <w:t xml:space="preserve"> s </w:t>
      </w:r>
      <w:r w:rsidRPr="000D68F5">
        <w:t>cílem podpořit příspěvky jednotlivých občanů</w:t>
      </w:r>
      <w:r w:rsidR="008B4A39" w:rsidRPr="000D68F5">
        <w:t xml:space="preserve"> k </w:t>
      </w:r>
      <w:r w:rsidRPr="000D68F5">
        <w:t>cílům stanoveným</w:t>
      </w:r>
      <w:r w:rsidR="008B4A39" w:rsidRPr="000D68F5">
        <w:t xml:space="preserve"> v </w:t>
      </w:r>
      <w:r w:rsidRPr="000D68F5">
        <w:t>této směrnici měly zvážit možnost, že by při instalaci malých decentralizovaných zařízení na výrobu energie</w:t>
      </w:r>
      <w:r w:rsidR="008B4A39" w:rsidRPr="000D68F5">
        <w:t xml:space="preserve"> z </w:t>
      </w:r>
      <w:r w:rsidRPr="000D68F5">
        <w:t>obnovitelných zdrojů bylo povolení nahrazeno pouhým oznámením příslušnému orgánu.“</w:t>
      </w:r>
    </w:p>
    <w:p w:rsidR="00D25D87" w:rsidRPr="000D68F5" w:rsidRDefault="00E33263" w:rsidP="0004259F">
      <w:pPr>
        <w:pStyle w:val="Heading1"/>
        <w:keepNext/>
        <w:rPr>
          <w:b/>
        </w:rPr>
      </w:pPr>
      <w:r w:rsidRPr="000D68F5">
        <w:br w:type="page"/>
      </w:r>
      <w:bookmarkStart w:id="3" w:name="_Toc408506713"/>
      <w:bookmarkStart w:id="4" w:name="_Toc408580942"/>
      <w:bookmarkStart w:id="5" w:name="_Toc409454610"/>
      <w:bookmarkStart w:id="6" w:name="_Toc395310050"/>
      <w:bookmarkStart w:id="7" w:name="_Toc399257196"/>
      <w:bookmarkStart w:id="8" w:name="_Toc398538367"/>
      <w:r w:rsidRPr="000D68F5">
        <w:rPr>
          <w:b/>
        </w:rPr>
        <w:lastRenderedPageBreak/>
        <w:t>Souhrn hlavních závěrů</w:t>
      </w:r>
      <w:r w:rsidR="008B4A39" w:rsidRPr="000D68F5">
        <w:rPr>
          <w:b/>
        </w:rPr>
        <w:t xml:space="preserve"> a </w:t>
      </w:r>
      <w:r w:rsidRPr="000D68F5">
        <w:rPr>
          <w:b/>
        </w:rPr>
        <w:t>doporučení</w:t>
      </w:r>
      <w:bookmarkEnd w:id="3"/>
      <w:bookmarkEnd w:id="4"/>
      <w:bookmarkEnd w:id="5"/>
    </w:p>
    <w:p w:rsidR="00D25D87" w:rsidRPr="000D68F5" w:rsidRDefault="00D25D87" w:rsidP="0004259F">
      <w:pPr>
        <w:keepNext/>
      </w:pPr>
    </w:p>
    <w:p w:rsidR="00D25D87" w:rsidRPr="000D68F5" w:rsidRDefault="00D25D87" w:rsidP="0004259F">
      <w:pPr>
        <w:pStyle w:val="Heading2"/>
        <w:keepNext/>
        <w:rPr>
          <w:b/>
        </w:rPr>
      </w:pPr>
      <w:bookmarkStart w:id="9" w:name="_Toc408506714"/>
      <w:bookmarkStart w:id="10" w:name="_Toc408580943"/>
      <w:bookmarkStart w:id="11" w:name="_Toc409454611"/>
      <w:r w:rsidRPr="000D68F5">
        <w:rPr>
          <w:b/>
        </w:rPr>
        <w:t>Hlavní závěry</w:t>
      </w:r>
      <w:bookmarkEnd w:id="9"/>
      <w:bookmarkEnd w:id="10"/>
      <w:bookmarkEnd w:id="11"/>
    </w:p>
    <w:p w:rsidR="00D25D87" w:rsidRPr="000D68F5" w:rsidRDefault="00D25D87" w:rsidP="0004259F">
      <w:pPr>
        <w:keepNext/>
      </w:pPr>
    </w:p>
    <w:p w:rsidR="00D25D87" w:rsidRPr="000D68F5" w:rsidRDefault="00D25D87" w:rsidP="0004259F">
      <w:pPr>
        <w:pStyle w:val="Heading3"/>
        <w:keepNext/>
      </w:pPr>
      <w:bookmarkStart w:id="12" w:name="_Toc408506715"/>
      <w:bookmarkStart w:id="13" w:name="_Toc408580944"/>
      <w:bookmarkStart w:id="14" w:name="_Toc409454612"/>
      <w:r w:rsidRPr="000D68F5">
        <w:t>Schopnost vystihnout okamžik</w:t>
      </w:r>
      <w:bookmarkEnd w:id="12"/>
      <w:bookmarkEnd w:id="13"/>
      <w:bookmarkEnd w:id="14"/>
    </w:p>
    <w:p w:rsidR="00D25D87" w:rsidRPr="000D68F5" w:rsidRDefault="00D25D87" w:rsidP="0004259F">
      <w:r w:rsidRPr="000D68F5">
        <w:t>Skupina pracující na studii ve všech navštívených členských státech konstatovala, že občanská společnost je hluboce přesvědčena</w:t>
      </w:r>
      <w:r w:rsidR="008B4A39" w:rsidRPr="000D68F5">
        <w:t xml:space="preserve"> o </w:t>
      </w:r>
      <w:r w:rsidRPr="000D68F5">
        <w:t>transformaci energetiky, je si vědoma socioekonomických příležitostí, které vytváří,</w:t>
      </w:r>
      <w:r w:rsidR="008B4A39" w:rsidRPr="000D68F5">
        <w:t xml:space="preserve"> a </w:t>
      </w:r>
      <w:r w:rsidRPr="000D68F5">
        <w:t>je ochotna využívat výhod spojených</w:t>
      </w:r>
      <w:r w:rsidR="008B4A39" w:rsidRPr="000D68F5">
        <w:t xml:space="preserve"> s </w:t>
      </w:r>
      <w:r w:rsidRPr="000D68F5">
        <w:t>decentralizovanou výrobou energie</w:t>
      </w:r>
      <w:r w:rsidR="008B4A39" w:rsidRPr="000D68F5">
        <w:t xml:space="preserve"> z </w:t>
      </w:r>
      <w:r w:rsidRPr="000D68F5">
        <w:t>obnovitelných zdrojů. Panuje nadšení ohledně možností, jež energie</w:t>
      </w:r>
      <w:r w:rsidR="008B4A39" w:rsidRPr="000D68F5">
        <w:t xml:space="preserve"> z </w:t>
      </w:r>
      <w:r w:rsidRPr="000D68F5">
        <w:t>obnovitelných zdrojů skýtá</w:t>
      </w:r>
      <w:r w:rsidR="008B4A39" w:rsidRPr="000D68F5">
        <w:t xml:space="preserve"> v </w:t>
      </w:r>
      <w:r w:rsidRPr="000D68F5">
        <w:t>oblasti vytváření příjmů, komunitního rozvoje</w:t>
      </w:r>
      <w:r w:rsidR="008B4A39" w:rsidRPr="000D68F5">
        <w:t xml:space="preserve"> a </w:t>
      </w:r>
      <w:r w:rsidRPr="000D68F5">
        <w:t>sociálních inovací,</w:t>
      </w:r>
      <w:r w:rsidR="008B4A39" w:rsidRPr="000D68F5">
        <w:t xml:space="preserve"> a </w:t>
      </w:r>
      <w:r w:rsidRPr="000D68F5">
        <w:t>velká chuť seznámit se</w:t>
      </w:r>
      <w:r w:rsidR="008B4A39" w:rsidRPr="000D68F5">
        <w:t xml:space="preserve"> s </w:t>
      </w:r>
      <w:r w:rsidRPr="000D68F5">
        <w:t>osvědčenými postupy</w:t>
      </w:r>
      <w:r w:rsidR="008B4A39" w:rsidRPr="000D68F5">
        <w:t xml:space="preserve"> a </w:t>
      </w:r>
      <w:r w:rsidRPr="000D68F5">
        <w:t>podpůrnými politikami</w:t>
      </w:r>
      <w:r w:rsidR="008B4A39" w:rsidRPr="000D68F5">
        <w:t xml:space="preserve"> v </w:t>
      </w:r>
      <w:r w:rsidRPr="000D68F5">
        <w:t xml:space="preserve">jiných členských státech. </w:t>
      </w:r>
    </w:p>
    <w:p w:rsidR="00D25D87" w:rsidRPr="000D68F5" w:rsidRDefault="00D25D87" w:rsidP="0004259F"/>
    <w:p w:rsidR="00D25D87" w:rsidRPr="000D68F5" w:rsidRDefault="00D25D87" w:rsidP="0004259F">
      <w:pPr>
        <w:pStyle w:val="Heading3"/>
        <w:keepNext/>
      </w:pPr>
      <w:bookmarkStart w:id="15" w:name="_Toc408506716"/>
      <w:bookmarkStart w:id="16" w:name="_Toc408580945"/>
      <w:bookmarkStart w:id="17" w:name="_Toc409454613"/>
      <w:r w:rsidRPr="000D68F5">
        <w:t>Pocit frustrace</w:t>
      </w:r>
      <w:bookmarkEnd w:id="15"/>
      <w:bookmarkEnd w:id="16"/>
      <w:bookmarkEnd w:id="17"/>
    </w:p>
    <w:p w:rsidR="00D25D87" w:rsidRPr="000D68F5" w:rsidRDefault="00D25D87" w:rsidP="0004259F">
      <w:r w:rsidRPr="000D68F5">
        <w:t>Zainteresované strany jsou zároveň frustrovány byrokratickými překážkami</w:t>
      </w:r>
      <w:r w:rsidR="008B4A39" w:rsidRPr="000D68F5">
        <w:t xml:space="preserve"> a </w:t>
      </w:r>
      <w:r w:rsidRPr="000D68F5">
        <w:t>složitostmi postupů. Nedávné politické reformy postavily malé producenty</w:t>
      </w:r>
      <w:r w:rsidR="008B4A39" w:rsidRPr="000D68F5">
        <w:t xml:space="preserve"> a </w:t>
      </w:r>
      <w:r w:rsidRPr="000D68F5">
        <w:t>komunity do nevýhodné situace oproti velkým, centralizovaným výrobcům energie. Politici neuznávají význam občanské energie</w:t>
      </w:r>
      <w:r w:rsidR="008B4A39" w:rsidRPr="000D68F5">
        <w:t xml:space="preserve"> a v </w:t>
      </w:r>
      <w:r w:rsidRPr="000D68F5">
        <w:t>některých případech rovněž nedochází ke konstruktivnímu dialogu</w:t>
      </w:r>
      <w:r w:rsidR="008B4A39" w:rsidRPr="000D68F5">
        <w:t xml:space="preserve"> s </w:t>
      </w:r>
      <w:r w:rsidRPr="000D68F5">
        <w:t>veřejnými orgány. Tyto překážky jsou známy</w:t>
      </w:r>
      <w:r w:rsidR="008B4A39" w:rsidRPr="000D68F5">
        <w:t xml:space="preserve"> a </w:t>
      </w:r>
      <w:r w:rsidRPr="000D68F5">
        <w:t>Evropská komise je podrobně popsala ve své Zprávě</w:t>
      </w:r>
      <w:r w:rsidR="008B4A39" w:rsidRPr="000D68F5">
        <w:t xml:space="preserve"> o </w:t>
      </w:r>
      <w:r w:rsidRPr="000D68F5">
        <w:t>pokroku</w:t>
      </w:r>
      <w:r w:rsidR="008B4A39" w:rsidRPr="000D68F5">
        <w:t xml:space="preserve"> v </w:t>
      </w:r>
      <w:r w:rsidRPr="000D68F5">
        <w:t>oblasti energie</w:t>
      </w:r>
      <w:r w:rsidR="008B4A39" w:rsidRPr="000D68F5">
        <w:t xml:space="preserve"> z </w:t>
      </w:r>
      <w:r w:rsidRPr="000D68F5">
        <w:t>obnovitelných zdrojů (2013)</w:t>
      </w:r>
      <w:r w:rsidRPr="000D68F5">
        <w:rPr>
          <w:rStyle w:val="FootnoteReference"/>
        </w:rPr>
        <w:footnoteReference w:id="2"/>
      </w:r>
      <w:r w:rsidRPr="000D68F5">
        <w:t>. Skutečnost, že takové překážky přetrvávají nebo se dokonce zvyšují (například zavedením aukcí na výrobu energie</w:t>
      </w:r>
      <w:r w:rsidR="008B4A39" w:rsidRPr="000D68F5">
        <w:t xml:space="preserve"> z </w:t>
      </w:r>
      <w:r w:rsidRPr="000D68F5">
        <w:t>obnovitelných zdrojů</w:t>
      </w:r>
      <w:r w:rsidR="008B4A39" w:rsidRPr="000D68F5">
        <w:t xml:space="preserve"> v </w:t>
      </w:r>
      <w:r w:rsidRPr="000D68F5">
        <w:t>řadě členských států), označili někteří zástupci občanské společnosti za přímý útok na občanskou energii ve prospěch velkých centralizovaných výrobců.</w:t>
      </w:r>
    </w:p>
    <w:p w:rsidR="00D25D87" w:rsidRPr="000D68F5" w:rsidRDefault="00D25D87" w:rsidP="0004259F"/>
    <w:p w:rsidR="00D25D87" w:rsidRPr="000D68F5" w:rsidRDefault="00D25D87" w:rsidP="0004259F">
      <w:pPr>
        <w:pStyle w:val="Heading3"/>
        <w:keepNext/>
      </w:pPr>
      <w:bookmarkStart w:id="18" w:name="_Toc408506717"/>
      <w:bookmarkStart w:id="19" w:name="_Toc408580946"/>
      <w:bookmarkStart w:id="20" w:name="_Toc409454614"/>
      <w:r w:rsidRPr="000D68F5">
        <w:t>Silný argument pro občanskou energii</w:t>
      </w:r>
      <w:r w:rsidR="008B4A39" w:rsidRPr="000D68F5">
        <w:t xml:space="preserve"> z </w:t>
      </w:r>
      <w:r w:rsidRPr="000D68F5">
        <w:t>obnovitelných zdrojů</w:t>
      </w:r>
      <w:bookmarkEnd w:id="18"/>
      <w:bookmarkEnd w:id="19"/>
      <w:bookmarkEnd w:id="20"/>
    </w:p>
    <w:p w:rsidR="00D25D87" w:rsidRPr="000D68F5" w:rsidRDefault="00D25D87" w:rsidP="0004259F">
      <w:r w:rsidRPr="000D68F5">
        <w:t>Hlavním zjištěním studie byla skutečnost, že občanská společnost není spokojena</w:t>
      </w:r>
      <w:r w:rsidR="008B4A39" w:rsidRPr="000D68F5">
        <w:t xml:space="preserve"> s </w:t>
      </w:r>
      <w:r w:rsidRPr="000D68F5">
        <w:t>tím, že je</w:t>
      </w:r>
      <w:r w:rsidR="008B4A39" w:rsidRPr="000D68F5">
        <w:t xml:space="preserve"> v </w:t>
      </w:r>
      <w:r w:rsidRPr="000D68F5">
        <w:t>otázkách energetické politiky pouze konzultována. Společenství, organizace občanské společnosti</w:t>
      </w:r>
      <w:r w:rsidR="008B4A39" w:rsidRPr="000D68F5">
        <w:t xml:space="preserve"> a </w:t>
      </w:r>
      <w:r w:rsidRPr="000D68F5">
        <w:t>soukromé osoby se chtějí stát výrobci energie</w:t>
      </w:r>
      <w:r w:rsidR="008B4A39" w:rsidRPr="000D68F5">
        <w:t xml:space="preserve"> z </w:t>
      </w:r>
      <w:r w:rsidRPr="000D68F5">
        <w:t>obnovitelných zdrojů</w:t>
      </w:r>
      <w:r w:rsidR="008B4A39" w:rsidRPr="000D68F5">
        <w:t xml:space="preserve"> a </w:t>
      </w:r>
      <w:r w:rsidRPr="000D68F5">
        <w:t>skupina pracující na studii získala dostatečné důkazy</w:t>
      </w:r>
      <w:r w:rsidR="008B4A39" w:rsidRPr="000D68F5">
        <w:t xml:space="preserve"> a </w:t>
      </w:r>
      <w:r w:rsidRPr="000D68F5">
        <w:t>argumenty na podporu tohoto trendu.</w:t>
      </w:r>
    </w:p>
    <w:p w:rsidR="00D25D87" w:rsidRPr="000D68F5" w:rsidRDefault="00D25D87" w:rsidP="0004259F"/>
    <w:p w:rsidR="00D25D87" w:rsidRPr="000D68F5" w:rsidRDefault="00D25D87" w:rsidP="0004259F">
      <w:r w:rsidRPr="000D68F5">
        <w:t>Občanská energie zvyšuje přijetí infrastruktury pro energii</w:t>
      </w:r>
      <w:r w:rsidR="008B4A39" w:rsidRPr="000D68F5">
        <w:t xml:space="preserve"> z </w:t>
      </w:r>
      <w:r w:rsidRPr="000D68F5">
        <w:t>obnovitelných zdrojů ze strany místního obyvatelstva, čímž se zvyšuje podpora</w:t>
      </w:r>
      <w:r w:rsidR="008B4A39" w:rsidRPr="000D68F5">
        <w:t xml:space="preserve"> a </w:t>
      </w:r>
      <w:r w:rsidRPr="000D68F5">
        <w:t>nasazení</w:t>
      </w:r>
      <w:r w:rsidR="008B4A39" w:rsidRPr="000D68F5">
        <w:t xml:space="preserve"> v </w:t>
      </w:r>
      <w:r w:rsidRPr="000D68F5">
        <w:t>souvislosti</w:t>
      </w:r>
      <w:r w:rsidR="008B4A39" w:rsidRPr="000D68F5">
        <w:t xml:space="preserve"> s </w:t>
      </w:r>
      <w:r w:rsidRPr="000D68F5">
        <w:t>transformací. Mobilizuje naléhavě nutné prostředky</w:t>
      </w:r>
      <w:r w:rsidR="008B4A39" w:rsidRPr="000D68F5">
        <w:t xml:space="preserve"> k </w:t>
      </w:r>
      <w:r w:rsidRPr="000D68F5">
        <w:t>energetické transformaci, má socioekonomický přínos pro místní společenství</w:t>
      </w:r>
      <w:r w:rsidR="008B4A39" w:rsidRPr="000D68F5">
        <w:t xml:space="preserve"> a </w:t>
      </w:r>
      <w:r w:rsidRPr="000D68F5">
        <w:t>pomáhá udržet přidanou hodnotu</w:t>
      </w:r>
      <w:r w:rsidR="008B4A39" w:rsidRPr="000D68F5">
        <w:t xml:space="preserve"> v </w:t>
      </w:r>
      <w:r w:rsidRPr="000D68F5">
        <w:t>komunitách. Výroba energie</w:t>
      </w:r>
      <w:r w:rsidR="008B4A39" w:rsidRPr="000D68F5">
        <w:t xml:space="preserve"> z </w:t>
      </w:r>
      <w:r w:rsidRPr="000D68F5">
        <w:t>obnovitelných zdrojů je totiž pro občany, zemědělce, družstva, malé</w:t>
      </w:r>
      <w:r w:rsidR="008B4A39" w:rsidRPr="000D68F5">
        <w:t xml:space="preserve"> a </w:t>
      </w:r>
      <w:r w:rsidRPr="000D68F5">
        <w:t>střední podniky, místní společenství, dobročinné organizace</w:t>
      </w:r>
      <w:r w:rsidR="008B4A39" w:rsidRPr="000D68F5">
        <w:t xml:space="preserve"> a </w:t>
      </w:r>
      <w:r w:rsidRPr="000D68F5">
        <w:t>nevládní organizace skutečnou příležitostí, jak nahradit nebo doplnit kupování energie od tradičních energetických společností. Podněcuje místní rozvoj, sociální inovace</w:t>
      </w:r>
      <w:r w:rsidR="008B4A39" w:rsidRPr="000D68F5">
        <w:t xml:space="preserve"> a </w:t>
      </w:r>
      <w:r w:rsidRPr="000D68F5">
        <w:t>spolupráci. Decentralizované systémy umožňují jednotlivcům</w:t>
      </w:r>
      <w:r w:rsidR="008B4A39" w:rsidRPr="000D68F5">
        <w:t xml:space="preserve"> a </w:t>
      </w:r>
      <w:r w:rsidRPr="000D68F5">
        <w:t>komunitám sdílet náklady</w:t>
      </w:r>
      <w:r w:rsidR="008B4A39" w:rsidRPr="000D68F5">
        <w:t xml:space="preserve"> a </w:t>
      </w:r>
      <w:r w:rsidRPr="000D68F5">
        <w:t>přínosy obnovitelných zdrojů energie</w:t>
      </w:r>
      <w:r w:rsidR="008B4A39" w:rsidRPr="000D68F5">
        <w:t xml:space="preserve"> a </w:t>
      </w:r>
      <w:r w:rsidRPr="000D68F5">
        <w:t>určit příležitosti</w:t>
      </w:r>
      <w:r w:rsidR="008B4A39" w:rsidRPr="000D68F5">
        <w:t xml:space="preserve"> k </w:t>
      </w:r>
      <w:r w:rsidRPr="000D68F5">
        <w:t>lepšímu sladění nabídky</w:t>
      </w:r>
      <w:r w:rsidR="008B4A39" w:rsidRPr="000D68F5">
        <w:t xml:space="preserve"> a </w:t>
      </w:r>
      <w:r w:rsidRPr="000D68F5">
        <w:t>poptávky (</w:t>
      </w:r>
      <w:r w:rsidR="008B4A39" w:rsidRPr="000D68F5">
        <w:t>např. v </w:t>
      </w:r>
      <w:r w:rsidRPr="000D68F5">
        <w:t>rámci společných systémů vytápění). Tam, kde to politiky umožňují, se občanská energie</w:t>
      </w:r>
      <w:r w:rsidR="008B4A39" w:rsidRPr="000D68F5">
        <w:t xml:space="preserve"> z </w:t>
      </w:r>
      <w:r w:rsidRPr="000D68F5">
        <w:t>obnovitelných zdrojů stává zdrojem místní zaměstnanosti</w:t>
      </w:r>
      <w:r w:rsidR="008B4A39" w:rsidRPr="000D68F5">
        <w:t xml:space="preserve"> a </w:t>
      </w:r>
      <w:r w:rsidRPr="000D68F5">
        <w:t>hospodářského růstu.</w:t>
      </w:r>
    </w:p>
    <w:p w:rsidR="00D25D87" w:rsidRPr="000D68F5" w:rsidRDefault="00D25D87" w:rsidP="0004259F"/>
    <w:p w:rsidR="00D25D87" w:rsidRPr="000D68F5" w:rsidRDefault="00D25D87" w:rsidP="0004259F">
      <w:r w:rsidRPr="000D68F5">
        <w:lastRenderedPageBreak/>
        <w:t>Studie EHSV ukázala, že rozvoj energie</w:t>
      </w:r>
      <w:r w:rsidR="008B4A39" w:rsidRPr="000D68F5">
        <w:t xml:space="preserve"> z </w:t>
      </w:r>
      <w:r w:rsidRPr="000D68F5">
        <w:t>obnovitelných zdrojů postupuje rychleji kupředu především</w:t>
      </w:r>
      <w:r w:rsidR="008B4A39" w:rsidRPr="000D68F5">
        <w:t xml:space="preserve"> v </w:t>
      </w:r>
      <w:r w:rsidRPr="000D68F5">
        <w:t>těch členských státech, kde má místní obyvatelstvo – jednotlivci nebo celek – možnost provádět své vlastní občanské iniciativy</w:t>
      </w:r>
      <w:r w:rsidR="008B4A39" w:rsidRPr="000D68F5">
        <w:t xml:space="preserve"> v </w:t>
      </w:r>
      <w:r w:rsidRPr="000D68F5">
        <w:t>oblasti energetiky. Klíčovým předpokladem pro tento vývoj jsou dobře nastavené podpůrné systémy</w:t>
      </w:r>
      <w:r w:rsidR="008B4A39" w:rsidRPr="000D68F5">
        <w:t xml:space="preserve"> a </w:t>
      </w:r>
      <w:r w:rsidRPr="000D68F5">
        <w:t>vhodné právní rámce pro občanskou energii</w:t>
      </w:r>
      <w:r w:rsidR="008B4A39" w:rsidRPr="000D68F5">
        <w:t xml:space="preserve"> z </w:t>
      </w:r>
      <w:r w:rsidRPr="000D68F5">
        <w:t>obnovite</w:t>
      </w:r>
      <w:r w:rsidR="00FD7989" w:rsidRPr="000D68F5">
        <w:t>lných zdrojů</w:t>
      </w:r>
      <w:r w:rsidRPr="000D68F5">
        <w:t>.</w:t>
      </w:r>
      <w:r w:rsidR="008B4A39" w:rsidRPr="000D68F5">
        <w:t xml:space="preserve"> V </w:t>
      </w:r>
      <w:r w:rsidRPr="000D68F5">
        <w:t>zájmu využívání této nové možnosti by politiky EU</w:t>
      </w:r>
      <w:r w:rsidR="008B4A39" w:rsidRPr="000D68F5">
        <w:t xml:space="preserve"> a </w:t>
      </w:r>
      <w:r w:rsidRPr="000D68F5">
        <w:t>členských států</w:t>
      </w:r>
      <w:r w:rsidR="008B4A39" w:rsidRPr="000D68F5">
        <w:t xml:space="preserve"> v </w:t>
      </w:r>
      <w:r w:rsidRPr="000D68F5">
        <w:t>oblasti klimatu</w:t>
      </w:r>
      <w:r w:rsidR="008B4A39" w:rsidRPr="000D68F5">
        <w:t xml:space="preserve"> a </w:t>
      </w:r>
      <w:r w:rsidRPr="000D68F5">
        <w:t>energetiky měly klást větší důraz na propojení decentralizované výroby energie</w:t>
      </w:r>
      <w:r w:rsidR="008B4A39" w:rsidRPr="000D68F5">
        <w:t xml:space="preserve"> z </w:t>
      </w:r>
      <w:r w:rsidRPr="000D68F5">
        <w:t>obnovitelných zdrojů</w:t>
      </w:r>
      <w:r w:rsidR="008B4A39" w:rsidRPr="000D68F5">
        <w:t xml:space="preserve"> s </w:t>
      </w:r>
      <w:r w:rsidRPr="000D68F5">
        <w:t>regionálním</w:t>
      </w:r>
      <w:r w:rsidR="008B4A39" w:rsidRPr="000D68F5">
        <w:t xml:space="preserve"> a </w:t>
      </w:r>
      <w:r w:rsidRPr="000D68F5">
        <w:t>místním rozvojem. Dozrál čas</w:t>
      </w:r>
      <w:r w:rsidR="008B4A39" w:rsidRPr="000D68F5">
        <w:t xml:space="preserve"> k </w:t>
      </w:r>
      <w:r w:rsidRPr="000D68F5">
        <w:t>přijetí přesvědčivého, stabilního</w:t>
      </w:r>
      <w:r w:rsidR="008B4A39" w:rsidRPr="000D68F5">
        <w:t xml:space="preserve"> a </w:t>
      </w:r>
      <w:r w:rsidRPr="000D68F5">
        <w:t>konzistentního souboru podpůrných struktur pro občanskou energii</w:t>
      </w:r>
      <w:r w:rsidR="008B4A39" w:rsidRPr="000D68F5">
        <w:t xml:space="preserve"> z </w:t>
      </w:r>
      <w:r w:rsidRPr="000D68F5">
        <w:t>obnovitelných zdrojů, aby se Evropa posunula směrem</w:t>
      </w:r>
      <w:r w:rsidR="008B4A39" w:rsidRPr="000D68F5">
        <w:t xml:space="preserve"> k </w:t>
      </w:r>
      <w:r w:rsidRPr="000D68F5">
        <w:t>nízkouhlíkovému hospodářství.</w:t>
      </w:r>
    </w:p>
    <w:p w:rsidR="00D25D87" w:rsidRPr="000D68F5" w:rsidRDefault="00D25D87" w:rsidP="0004259F"/>
    <w:p w:rsidR="00D25D87" w:rsidRPr="000D68F5" w:rsidRDefault="00D25D87" w:rsidP="0004259F">
      <w:pPr>
        <w:pStyle w:val="Heading3"/>
        <w:keepNext/>
      </w:pPr>
      <w:bookmarkStart w:id="21" w:name="_Toc408506718"/>
      <w:bookmarkStart w:id="22" w:name="_Toc408580947"/>
      <w:bookmarkStart w:id="23" w:name="_Toc409454615"/>
      <w:r w:rsidRPr="000D68F5">
        <w:t>Ohromný,</w:t>
      </w:r>
      <w:r w:rsidR="008B4A39" w:rsidRPr="000D68F5">
        <w:t xml:space="preserve"> z </w:t>
      </w:r>
      <w:r w:rsidRPr="000D68F5">
        <w:t>velké části nevyužitý potenciál</w:t>
      </w:r>
      <w:bookmarkEnd w:id="21"/>
      <w:bookmarkEnd w:id="22"/>
      <w:bookmarkEnd w:id="23"/>
    </w:p>
    <w:p w:rsidR="00D25D87" w:rsidRPr="000D68F5" w:rsidRDefault="00D25D87" w:rsidP="0004259F">
      <w:r w:rsidRPr="000D68F5">
        <w:t>Ze studie vyplynulo, že pět let po přijetí směrnice</w:t>
      </w:r>
      <w:r w:rsidR="008B4A39" w:rsidRPr="000D68F5">
        <w:t xml:space="preserve"> o </w:t>
      </w:r>
      <w:r w:rsidRPr="000D68F5">
        <w:t>energii</w:t>
      </w:r>
      <w:r w:rsidR="008B4A39" w:rsidRPr="000D68F5">
        <w:t xml:space="preserve"> z </w:t>
      </w:r>
      <w:r w:rsidRPr="000D68F5">
        <w:t>obnovitelných zdrojů se</w:t>
      </w:r>
      <w:r w:rsidR="008B4A39" w:rsidRPr="000D68F5">
        <w:t xml:space="preserve"> v </w:t>
      </w:r>
      <w:r w:rsidRPr="000D68F5">
        <w:t>národních politických dokumentech neobjevují téměř žádné zmínky</w:t>
      </w:r>
      <w:r w:rsidR="008B4A39" w:rsidRPr="000D68F5">
        <w:t xml:space="preserve"> o </w:t>
      </w:r>
      <w:r w:rsidRPr="000D68F5">
        <w:t>důsledné strategii podpory decentralizované výroby energie</w:t>
      </w:r>
      <w:r w:rsidR="008B4A39" w:rsidRPr="000D68F5">
        <w:t xml:space="preserve"> z </w:t>
      </w:r>
      <w:r w:rsidRPr="000D68F5">
        <w:t>obnovitelných zdrojů ve prospěch místních společenství. Skupina pracující na studii se</w:t>
      </w:r>
      <w:r w:rsidR="008B4A39" w:rsidRPr="000D68F5">
        <w:t xml:space="preserve"> v </w:t>
      </w:r>
      <w:r w:rsidRPr="000D68F5">
        <w:t>žádném</w:t>
      </w:r>
      <w:r w:rsidR="008B4A39" w:rsidRPr="000D68F5">
        <w:t xml:space="preserve"> z </w:t>
      </w:r>
      <w:r w:rsidRPr="000D68F5">
        <w:t>navštívených členských států nesetkala</w:t>
      </w:r>
      <w:r w:rsidR="008B4A39" w:rsidRPr="000D68F5">
        <w:t xml:space="preserve"> s </w:t>
      </w:r>
      <w:r w:rsidRPr="000D68F5">
        <w:t>důsledně prováděnou národní strategií zaměřenou na podporu občanské energie. Právě naopak. Politická nestabilita</w:t>
      </w:r>
      <w:r w:rsidR="008B4A39" w:rsidRPr="000D68F5">
        <w:t xml:space="preserve"> a </w:t>
      </w:r>
      <w:r w:rsidRPr="000D68F5">
        <w:t>nedávné reformy regulačních rámců pro obnovitelné zdroje ve všech zkoumaných zemích způsobily nejistotu, neochotu činit nové investice</w:t>
      </w:r>
      <w:r w:rsidR="008B4A39" w:rsidRPr="000D68F5">
        <w:t xml:space="preserve"> a </w:t>
      </w:r>
      <w:r w:rsidRPr="000D68F5">
        <w:t>obavy všech zúčastněných stran</w:t>
      </w:r>
      <w:r w:rsidR="008B4A39" w:rsidRPr="000D68F5">
        <w:t xml:space="preserve"> o </w:t>
      </w:r>
      <w:r w:rsidRPr="000D68F5">
        <w:t>budoucnost občanské energie.</w:t>
      </w:r>
    </w:p>
    <w:p w:rsidR="00D25D87" w:rsidRPr="000D68F5" w:rsidRDefault="00D25D87" w:rsidP="0004259F"/>
    <w:p w:rsidR="00D25D87" w:rsidRPr="000D68F5" w:rsidRDefault="00D25D87" w:rsidP="0004259F">
      <w:pPr>
        <w:pStyle w:val="Heading2"/>
        <w:keepNext/>
        <w:rPr>
          <w:b/>
        </w:rPr>
      </w:pPr>
      <w:bookmarkStart w:id="24" w:name="_Toc408506719"/>
      <w:bookmarkStart w:id="25" w:name="_Toc408580948"/>
      <w:bookmarkStart w:id="26" w:name="_Toc409454616"/>
      <w:r w:rsidRPr="000D68F5">
        <w:rPr>
          <w:b/>
        </w:rPr>
        <w:t>Hlavní doporučení</w:t>
      </w:r>
      <w:bookmarkEnd w:id="24"/>
      <w:bookmarkEnd w:id="25"/>
      <w:bookmarkEnd w:id="26"/>
    </w:p>
    <w:p w:rsidR="00D25D87" w:rsidRPr="000D68F5" w:rsidRDefault="00D25D87" w:rsidP="0004259F">
      <w:pPr>
        <w:keepNext/>
      </w:pPr>
    </w:p>
    <w:p w:rsidR="00D25D87" w:rsidRPr="000D68F5" w:rsidRDefault="00D25D87" w:rsidP="0004259F">
      <w:pPr>
        <w:pStyle w:val="Heading3"/>
        <w:keepNext/>
      </w:pPr>
      <w:bookmarkStart w:id="27" w:name="_Toc408506720"/>
      <w:bookmarkStart w:id="28" w:name="_Toc408580949"/>
      <w:bookmarkStart w:id="29" w:name="_Toc409454617"/>
      <w:r w:rsidRPr="000D68F5">
        <w:t>Nastolit rovné podmínky pro energii</w:t>
      </w:r>
      <w:r w:rsidR="008B4A39" w:rsidRPr="000D68F5">
        <w:t xml:space="preserve"> z </w:t>
      </w:r>
      <w:r w:rsidRPr="000D68F5">
        <w:t>obnovitelných zdrojů</w:t>
      </w:r>
      <w:bookmarkEnd w:id="27"/>
      <w:bookmarkEnd w:id="28"/>
      <w:bookmarkEnd w:id="29"/>
    </w:p>
    <w:p w:rsidR="00D25D87" w:rsidRPr="000D68F5" w:rsidRDefault="00D25D87" w:rsidP="0004259F">
      <w:r w:rsidRPr="000D68F5">
        <w:t>Jak bylo zdůrazněno ve zprávě Komise</w:t>
      </w:r>
      <w:r w:rsidR="008B4A39" w:rsidRPr="000D68F5">
        <w:t xml:space="preserve"> o </w:t>
      </w:r>
      <w:r w:rsidRPr="000D68F5">
        <w:t>pokroku</w:t>
      </w:r>
      <w:r w:rsidR="008B4A39" w:rsidRPr="000D68F5">
        <w:t xml:space="preserve"> v </w:t>
      </w:r>
      <w:r w:rsidRPr="000D68F5">
        <w:t>oblasti energie</w:t>
      </w:r>
      <w:r w:rsidR="008B4A39" w:rsidRPr="000D68F5">
        <w:t xml:space="preserve"> z </w:t>
      </w:r>
      <w:r w:rsidRPr="000D68F5">
        <w:t>obnovitelných zdrojů</w:t>
      </w:r>
      <w:r w:rsidR="008B4A39" w:rsidRPr="000D68F5">
        <w:t xml:space="preserve"> z </w:t>
      </w:r>
      <w:r w:rsidRPr="000D68F5">
        <w:t>roku 2013</w:t>
      </w:r>
      <w:r w:rsidRPr="000D68F5">
        <w:rPr>
          <w:vertAlign w:val="superscript"/>
        </w:rPr>
        <w:footnoteReference w:id="3"/>
      </w:r>
      <w:r w:rsidRPr="000D68F5">
        <w:t>, podpora rozvoje energie</w:t>
      </w:r>
      <w:r w:rsidR="008B4A39" w:rsidRPr="000D68F5">
        <w:t xml:space="preserve"> z </w:t>
      </w:r>
      <w:r w:rsidRPr="000D68F5">
        <w:t>obnovitelných zdrojů bude nutná až do té doby, dokud</w:t>
      </w:r>
      <w:r w:rsidR="008B4A39" w:rsidRPr="000D68F5">
        <w:t xml:space="preserve"> v </w:t>
      </w:r>
      <w:r w:rsidRPr="000D68F5">
        <w:t>EU nebude fungovat otevřený vnitřní energetický trh, který se bude řídit hospodářskou soutěží, učiní přítrž tržním selháním</w:t>
      </w:r>
      <w:r w:rsidR="008B4A39" w:rsidRPr="000D68F5">
        <w:t xml:space="preserve"> a </w:t>
      </w:r>
      <w:r w:rsidRPr="000D68F5">
        <w:t>bude internalizovat zdravotní, environmentální</w:t>
      </w:r>
      <w:r w:rsidR="008B4A39" w:rsidRPr="000D68F5">
        <w:t xml:space="preserve"> a </w:t>
      </w:r>
      <w:r w:rsidRPr="000D68F5">
        <w:t>sociální náklady využívání fosilních paliv. Vlády by rovněž měly</w:t>
      </w:r>
      <w:r w:rsidR="008B4A39" w:rsidRPr="000D68F5">
        <w:t xml:space="preserve"> v </w:t>
      </w:r>
      <w:r w:rsidRPr="000D68F5">
        <w:t>souladu se závazkem stvrzeným</w:t>
      </w:r>
      <w:r w:rsidR="008B4A39" w:rsidRPr="000D68F5">
        <w:t xml:space="preserve"> v </w:t>
      </w:r>
      <w:r w:rsidRPr="000D68F5">
        <w:t>závěrečném dokumentu konference Rio +20 „Budoucnost, jakou chceme“ usilovat</w:t>
      </w:r>
      <w:r w:rsidR="008B4A39" w:rsidRPr="000D68F5">
        <w:t xml:space="preserve"> o </w:t>
      </w:r>
      <w:r w:rsidRPr="000D68F5">
        <w:t>postupné rušení škodlivých</w:t>
      </w:r>
      <w:r w:rsidR="008B4A39" w:rsidRPr="000D68F5">
        <w:t xml:space="preserve"> a </w:t>
      </w:r>
      <w:r w:rsidRPr="000D68F5">
        <w:t>neefektivních dotací do fosilních paliv, „které vybízejí</w:t>
      </w:r>
      <w:r w:rsidR="008B4A39" w:rsidRPr="000D68F5">
        <w:t xml:space="preserve"> k </w:t>
      </w:r>
      <w:r w:rsidRPr="000D68F5">
        <w:t>nehospodárné spotřebě</w:t>
      </w:r>
      <w:r w:rsidR="008B4A39" w:rsidRPr="000D68F5">
        <w:t xml:space="preserve"> a </w:t>
      </w:r>
      <w:r w:rsidRPr="000D68F5">
        <w:t>brání udržitelnému rozvoji“. Stanovení cen za povolenky na emise uhlíku je pouze jednou</w:t>
      </w:r>
      <w:r w:rsidR="008B4A39" w:rsidRPr="000D68F5">
        <w:t xml:space="preserve"> z </w:t>
      </w:r>
      <w:r w:rsidRPr="000D68F5">
        <w:t xml:space="preserve">možností internalizace vnějších nákladů prostřednictvím zvýšení relativních nákladů technologií založených na fosilních zdrojích. </w:t>
      </w:r>
    </w:p>
    <w:p w:rsidR="00D25D87" w:rsidRPr="000D68F5" w:rsidRDefault="00D25D87" w:rsidP="0004259F"/>
    <w:p w:rsidR="00D25D87" w:rsidRPr="000D68F5" w:rsidRDefault="00D25D87" w:rsidP="0004259F">
      <w:pPr>
        <w:pStyle w:val="Heading3"/>
        <w:keepNext/>
      </w:pPr>
      <w:bookmarkStart w:id="30" w:name="_Toc408506721"/>
      <w:bookmarkStart w:id="31" w:name="_Toc408580950"/>
      <w:bookmarkStart w:id="32" w:name="_Toc409454618"/>
      <w:r w:rsidRPr="000D68F5">
        <w:t>Učinit</w:t>
      </w:r>
      <w:r w:rsidR="008B4A39" w:rsidRPr="000D68F5">
        <w:t xml:space="preserve"> z </w:t>
      </w:r>
      <w:r w:rsidRPr="000D68F5">
        <w:t>decentralizované občanské energie</w:t>
      </w:r>
      <w:r w:rsidR="008B4A39" w:rsidRPr="000D68F5">
        <w:t xml:space="preserve"> z </w:t>
      </w:r>
      <w:r w:rsidRPr="000D68F5">
        <w:t>obnovitelných zdrojů politickou prioritu</w:t>
      </w:r>
      <w:bookmarkEnd w:id="30"/>
      <w:bookmarkEnd w:id="31"/>
      <w:bookmarkEnd w:id="32"/>
    </w:p>
    <w:p w:rsidR="00D25D87" w:rsidRPr="000D68F5" w:rsidRDefault="00D25D87" w:rsidP="0004259F">
      <w:r w:rsidRPr="000D68F5">
        <w:t>Novou energetickou politiku nelze provádět bez podpory občanů,</w:t>
      </w:r>
      <w:r w:rsidR="008B4A39" w:rsidRPr="000D68F5">
        <w:t xml:space="preserve"> s </w:t>
      </w:r>
      <w:r w:rsidRPr="000D68F5">
        <w:t>jejich podporou lze však politických cílů dosáhnout rychleji, než by si mnozí mysleli. EHSV doporučuje, aby místní, vnitrostátní</w:t>
      </w:r>
      <w:r w:rsidR="008B4A39" w:rsidRPr="000D68F5">
        <w:t xml:space="preserve"> a </w:t>
      </w:r>
      <w:r w:rsidRPr="000D68F5">
        <w:t>evropští politici učinili</w:t>
      </w:r>
      <w:r w:rsidR="008B4A39" w:rsidRPr="000D68F5">
        <w:t xml:space="preserve"> z </w:t>
      </w:r>
      <w:r w:rsidRPr="000D68F5">
        <w:t>angažovanosti občanů ve výrobě energie</w:t>
      </w:r>
      <w:r w:rsidR="008B4A39" w:rsidRPr="000D68F5">
        <w:t xml:space="preserve"> z </w:t>
      </w:r>
      <w:r w:rsidRPr="000D68F5">
        <w:t>obnovitelných zdrojů výslovnou prioritu. Příští zpráva Evropské komise</w:t>
      </w:r>
      <w:r w:rsidR="008B4A39" w:rsidRPr="000D68F5">
        <w:t xml:space="preserve"> o </w:t>
      </w:r>
      <w:r w:rsidRPr="000D68F5">
        <w:t>pokroku</w:t>
      </w:r>
      <w:r w:rsidR="008B4A39" w:rsidRPr="000D68F5">
        <w:t xml:space="preserve"> v </w:t>
      </w:r>
      <w:r w:rsidRPr="000D68F5">
        <w:t>oblasti energie</w:t>
      </w:r>
      <w:r w:rsidR="008B4A39" w:rsidRPr="000D68F5">
        <w:t xml:space="preserve"> z </w:t>
      </w:r>
      <w:r w:rsidRPr="000D68F5">
        <w:t>obnovitelných zdrojů, která má být předložena</w:t>
      </w:r>
      <w:r w:rsidR="008B4A39" w:rsidRPr="000D68F5">
        <w:t xml:space="preserve"> v </w:t>
      </w:r>
      <w:r w:rsidRPr="000D68F5">
        <w:t>roce 2015, by se měla zaměřit na více aspektů, než na holá čísla,</w:t>
      </w:r>
      <w:r w:rsidR="008B4A39" w:rsidRPr="000D68F5">
        <w:t xml:space="preserve"> a </w:t>
      </w:r>
      <w:r w:rsidRPr="000D68F5">
        <w:t>posoudit, do jaké míry byly odstraněny byrokratické překážky</w:t>
      </w:r>
      <w:r w:rsidR="008B4A39" w:rsidRPr="000D68F5">
        <w:t xml:space="preserve"> a </w:t>
      </w:r>
      <w:r w:rsidRPr="000D68F5">
        <w:t xml:space="preserve">jak moc se zlepšil přístup nových malých subjektů na trh. </w:t>
      </w:r>
    </w:p>
    <w:p w:rsidR="00D25D87" w:rsidRPr="000D68F5" w:rsidRDefault="00D25D87" w:rsidP="0004259F"/>
    <w:p w:rsidR="00D25D87" w:rsidRPr="000D68F5" w:rsidRDefault="00D25D87" w:rsidP="0004259F">
      <w:pPr>
        <w:pStyle w:val="Heading3"/>
        <w:keepNext/>
      </w:pPr>
      <w:bookmarkStart w:id="33" w:name="_Toc408506722"/>
      <w:bookmarkStart w:id="34" w:name="_Toc408580951"/>
      <w:bookmarkStart w:id="35" w:name="_Toc409454619"/>
      <w:r w:rsidRPr="000D68F5">
        <w:lastRenderedPageBreak/>
        <w:t>Vytvořit stabilní politické rámce</w:t>
      </w:r>
      <w:r w:rsidR="008B4A39" w:rsidRPr="000D68F5">
        <w:t xml:space="preserve"> s </w:t>
      </w:r>
      <w:r w:rsidRPr="000D68F5">
        <w:t>cílem podpořit občanskou energii</w:t>
      </w:r>
      <w:r w:rsidR="008B4A39" w:rsidRPr="000D68F5">
        <w:t xml:space="preserve"> z </w:t>
      </w:r>
      <w:r w:rsidRPr="000D68F5">
        <w:t>obnovitelných zdrojů:</w:t>
      </w:r>
      <w:bookmarkEnd w:id="33"/>
      <w:bookmarkEnd w:id="34"/>
      <w:bookmarkEnd w:id="35"/>
    </w:p>
    <w:p w:rsidR="00D25D87" w:rsidRPr="000D68F5" w:rsidRDefault="00D25D87" w:rsidP="0004259F">
      <w:pPr>
        <w:numPr>
          <w:ilvl w:val="0"/>
          <w:numId w:val="14"/>
        </w:numPr>
      </w:pPr>
      <w:r w:rsidRPr="000D68F5">
        <w:t>Správní postupy pro občanskou energii by měly být jednoduché, rychlé</w:t>
      </w:r>
      <w:r w:rsidR="008B4A39" w:rsidRPr="000D68F5">
        <w:t xml:space="preserve"> a </w:t>
      </w:r>
      <w:r w:rsidRPr="000D68F5">
        <w:t xml:space="preserve">cenově dostupné. </w:t>
      </w:r>
    </w:p>
    <w:p w:rsidR="00D25D87" w:rsidRPr="000D68F5" w:rsidRDefault="00D25D87" w:rsidP="0004259F">
      <w:pPr>
        <w:numPr>
          <w:ilvl w:val="0"/>
          <w:numId w:val="14"/>
        </w:numPr>
      </w:pPr>
      <w:r w:rsidRPr="000D68F5">
        <w:t>Náklady</w:t>
      </w:r>
      <w:r w:rsidR="008B4A39" w:rsidRPr="000D68F5">
        <w:t xml:space="preserve"> a </w:t>
      </w:r>
      <w:r w:rsidRPr="000D68F5">
        <w:t>čekací lhůty na napojení projektů občanské energie do rozvodné sítě musí být rozumné</w:t>
      </w:r>
      <w:r w:rsidR="008B4A39" w:rsidRPr="000D68F5">
        <w:t xml:space="preserve"> a </w:t>
      </w:r>
      <w:r w:rsidRPr="000D68F5">
        <w:t>provozovatelé soustav by měli být pokutováni</w:t>
      </w:r>
      <w:r w:rsidR="008B4A39" w:rsidRPr="000D68F5">
        <w:t xml:space="preserve"> v </w:t>
      </w:r>
      <w:r w:rsidRPr="000D68F5">
        <w:t>případě porušení pravidel.</w:t>
      </w:r>
    </w:p>
    <w:p w:rsidR="00D25D87" w:rsidRPr="000D68F5" w:rsidRDefault="00D25D87" w:rsidP="0004259F">
      <w:pPr>
        <w:numPr>
          <w:ilvl w:val="0"/>
          <w:numId w:val="14"/>
        </w:numPr>
      </w:pPr>
      <w:r w:rsidRPr="000D68F5">
        <w:t>Jednotná kontaktní místa by malým investorům měla poskytovat poradenství od fáze proveditelnosti</w:t>
      </w:r>
      <w:r w:rsidR="008B4A39" w:rsidRPr="000D68F5">
        <w:t xml:space="preserve"> a </w:t>
      </w:r>
      <w:r w:rsidRPr="000D68F5">
        <w:t>plánování až po zavedení.</w:t>
      </w:r>
    </w:p>
    <w:p w:rsidR="00D25D87" w:rsidRPr="000D68F5" w:rsidRDefault="00D25D87" w:rsidP="0004259F">
      <w:pPr>
        <w:numPr>
          <w:ilvl w:val="0"/>
          <w:numId w:val="14"/>
        </w:numPr>
      </w:pPr>
      <w:r w:rsidRPr="000D68F5">
        <w:t>Elektřina</w:t>
      </w:r>
      <w:r w:rsidR="008B4A39" w:rsidRPr="000D68F5">
        <w:t xml:space="preserve"> z </w:t>
      </w:r>
      <w:r w:rsidRPr="000D68F5">
        <w:t>obnovitelných zdrojů by měla mít při výkupu prioritu před energií</w:t>
      </w:r>
      <w:r w:rsidR="008B4A39" w:rsidRPr="000D68F5">
        <w:t xml:space="preserve"> z </w:t>
      </w:r>
      <w:r w:rsidRPr="000D68F5">
        <w:t>fosilních paliv</w:t>
      </w:r>
      <w:r w:rsidR="008B4A39" w:rsidRPr="000D68F5">
        <w:t xml:space="preserve"> a </w:t>
      </w:r>
      <w:r w:rsidRPr="000D68F5">
        <w:t>jadernou energií.</w:t>
      </w:r>
    </w:p>
    <w:p w:rsidR="00D25D87" w:rsidRPr="000D68F5" w:rsidRDefault="00D25D87" w:rsidP="0004259F">
      <w:pPr>
        <w:numPr>
          <w:ilvl w:val="0"/>
          <w:numId w:val="14"/>
        </w:numPr>
      </w:pPr>
      <w:r w:rsidRPr="000D68F5">
        <w:t>Občanská energie</w:t>
      </w:r>
      <w:r w:rsidR="008B4A39" w:rsidRPr="000D68F5">
        <w:t xml:space="preserve"> z </w:t>
      </w:r>
      <w:r w:rsidRPr="000D68F5">
        <w:t>obnovitelných zdrojů by měla být vyňata</w:t>
      </w:r>
      <w:r w:rsidR="008B4A39" w:rsidRPr="000D68F5">
        <w:t xml:space="preserve"> z </w:t>
      </w:r>
      <w:r w:rsidRPr="000D68F5">
        <w:t>postupů způsobujících nepřiměřenou zátěž, náklady</w:t>
      </w:r>
      <w:r w:rsidR="008B4A39" w:rsidRPr="000D68F5">
        <w:t xml:space="preserve"> a </w:t>
      </w:r>
      <w:r w:rsidRPr="000D68F5">
        <w:t xml:space="preserve">nejistotu, jako je </w:t>
      </w:r>
      <w:r w:rsidR="008B4A39" w:rsidRPr="000D68F5">
        <w:t>např. </w:t>
      </w:r>
      <w:r w:rsidRPr="000D68F5">
        <w:t>povinný přímý prodej na trh.</w:t>
      </w:r>
    </w:p>
    <w:p w:rsidR="00D25D87" w:rsidRPr="000D68F5" w:rsidRDefault="00D25D87" w:rsidP="0004259F">
      <w:pPr>
        <w:numPr>
          <w:ilvl w:val="0"/>
          <w:numId w:val="14"/>
        </w:numPr>
      </w:pPr>
      <w:r w:rsidRPr="000D68F5">
        <w:t>Hlavní formou podpory občanské energie</w:t>
      </w:r>
      <w:r w:rsidR="008B4A39" w:rsidRPr="000D68F5">
        <w:t xml:space="preserve"> z </w:t>
      </w:r>
      <w:r w:rsidRPr="000D68F5">
        <w:t>obnovitelných zdrojů by měly být výkupní tarify. Představují pro výrobce jednoduchý</w:t>
      </w:r>
      <w:r w:rsidR="008B4A39" w:rsidRPr="000D68F5">
        <w:t xml:space="preserve"> a </w:t>
      </w:r>
      <w:r w:rsidRPr="000D68F5">
        <w:t>spolehlivý způsob přesného výpočtu investic</w:t>
      </w:r>
      <w:r w:rsidR="008B4A39" w:rsidRPr="000D68F5">
        <w:t xml:space="preserve"> a </w:t>
      </w:r>
      <w:r w:rsidRPr="000D68F5">
        <w:t>jejich návratnosti. Investiční jistota zvyšuje šance malých podniků na získání potřebných finančních prostředků. Výkupní tarify mohou</w:t>
      </w:r>
      <w:r w:rsidR="008B4A39" w:rsidRPr="000D68F5">
        <w:t xml:space="preserve"> a </w:t>
      </w:r>
      <w:r w:rsidRPr="000D68F5">
        <w:t xml:space="preserve">měly by být neustále uzpůsobovány tak, aby snížily investiční náklady. </w:t>
      </w:r>
    </w:p>
    <w:p w:rsidR="00D25D87" w:rsidRPr="000D68F5" w:rsidRDefault="00D25D87" w:rsidP="0004259F">
      <w:pPr>
        <w:numPr>
          <w:ilvl w:val="0"/>
          <w:numId w:val="14"/>
        </w:numPr>
      </w:pPr>
      <w:r w:rsidRPr="000D68F5">
        <w:t>Za účelem řešení výkyvů</w:t>
      </w:r>
      <w:r w:rsidR="008B4A39" w:rsidRPr="000D68F5">
        <w:t xml:space="preserve"> v </w:t>
      </w:r>
      <w:r w:rsidRPr="000D68F5">
        <w:t>dodávkách energie</w:t>
      </w:r>
      <w:r w:rsidR="008B4A39" w:rsidRPr="000D68F5">
        <w:t xml:space="preserve"> a </w:t>
      </w:r>
      <w:r w:rsidRPr="000D68F5">
        <w:t>jejich dramatického dopadu na ceny elektřiny ve špičce by se režim výkupních tarifů mohl doplnit</w:t>
      </w:r>
      <w:r w:rsidR="008B4A39" w:rsidRPr="000D68F5">
        <w:t xml:space="preserve"> o </w:t>
      </w:r>
      <w:r w:rsidRPr="000D68F5">
        <w:t xml:space="preserve">systémy správy toku energie, </w:t>
      </w:r>
      <w:r w:rsidR="008B4A39" w:rsidRPr="000D68F5">
        <w:t>např. </w:t>
      </w:r>
      <w:r w:rsidRPr="000D68F5">
        <w:t>net</w:t>
      </w:r>
      <w:r w:rsidR="00FC5937" w:rsidRPr="000D68F5">
        <w:t>-</w:t>
      </w:r>
      <w:r w:rsidRPr="000D68F5">
        <w:t>metering (viz níže), inteligentní sítě</w:t>
      </w:r>
      <w:r w:rsidR="008B4A39" w:rsidRPr="000D68F5">
        <w:t xml:space="preserve"> a </w:t>
      </w:r>
      <w:r w:rsidRPr="000D68F5">
        <w:t>budování skladovacích kapacit.</w:t>
      </w:r>
    </w:p>
    <w:p w:rsidR="00D25D87" w:rsidRPr="000D68F5" w:rsidRDefault="00D25D87" w:rsidP="0004259F">
      <w:pPr>
        <w:numPr>
          <w:ilvl w:val="0"/>
          <w:numId w:val="14"/>
        </w:numPr>
      </w:pPr>
      <w:r w:rsidRPr="000D68F5">
        <w:t>Členské státy by měly být velmi opatrné při využívání výběrových řízení</w:t>
      </w:r>
      <w:r w:rsidR="008B4A39" w:rsidRPr="000D68F5">
        <w:t xml:space="preserve"> k </w:t>
      </w:r>
      <w:r w:rsidRPr="000D68F5">
        <w:t>zakázkám</w:t>
      </w:r>
      <w:r w:rsidR="008B4A39" w:rsidRPr="000D68F5">
        <w:t xml:space="preserve"> v </w:t>
      </w:r>
      <w:r w:rsidRPr="000D68F5">
        <w:t>oblasti energie</w:t>
      </w:r>
      <w:r w:rsidR="008B4A39" w:rsidRPr="000D68F5">
        <w:t xml:space="preserve"> z </w:t>
      </w:r>
      <w:r w:rsidRPr="000D68F5">
        <w:t>obnovitelných zdrojů, neboť složité</w:t>
      </w:r>
      <w:r w:rsidR="008B4A39" w:rsidRPr="000D68F5">
        <w:t xml:space="preserve"> a </w:t>
      </w:r>
      <w:r w:rsidRPr="000D68F5">
        <w:t>nákladné postupy představují nepřiměřenou zátěž pro malé výrobce</w:t>
      </w:r>
      <w:r w:rsidR="008B4A39" w:rsidRPr="000D68F5">
        <w:t xml:space="preserve"> a </w:t>
      </w:r>
      <w:r w:rsidRPr="000D68F5">
        <w:t>mohou</w:t>
      </w:r>
      <w:r w:rsidR="008B4A39" w:rsidRPr="000D68F5">
        <w:t xml:space="preserve"> v </w:t>
      </w:r>
      <w:r w:rsidRPr="000D68F5">
        <w:t>praxi vyloučit občanskou energii</w:t>
      </w:r>
      <w:r w:rsidR="008B4A39" w:rsidRPr="000D68F5">
        <w:t xml:space="preserve"> z </w:t>
      </w:r>
      <w:r w:rsidRPr="000D68F5">
        <w:t>poskytování podpor na obnovitelné zdroje energie. Zvýhodňování velkých centralizovaných výrobců</w:t>
      </w:r>
      <w:r w:rsidR="008B4A39" w:rsidRPr="000D68F5">
        <w:t xml:space="preserve"> a </w:t>
      </w:r>
      <w:r w:rsidRPr="000D68F5">
        <w:t>omezování hospodářské soutěže by mohlo zvýšit spotřebitelské ceny. Výběrová řízení by navíc nefungovala tam, kde neexistuje trh</w:t>
      </w:r>
      <w:r w:rsidR="008B4A39" w:rsidRPr="000D68F5">
        <w:t xml:space="preserve"> s </w:t>
      </w:r>
      <w:r w:rsidRPr="000D68F5">
        <w:t>energií.</w:t>
      </w:r>
      <w:r w:rsidR="008B4A39" w:rsidRPr="000D68F5">
        <w:t xml:space="preserve"> V </w:t>
      </w:r>
      <w:r w:rsidRPr="000D68F5">
        <w:t>tomto smyslu je třeba vyjasnit pokyny ke státní podpoře na ochranu životního prostředí</w:t>
      </w:r>
      <w:r w:rsidR="008B4A39" w:rsidRPr="000D68F5">
        <w:t xml:space="preserve"> a </w:t>
      </w:r>
      <w:r w:rsidRPr="000D68F5">
        <w:t>energetiku na období 2014–2020.</w:t>
      </w:r>
    </w:p>
    <w:p w:rsidR="00D25D87" w:rsidRPr="000D68F5" w:rsidRDefault="00D25D87" w:rsidP="0004259F">
      <w:pPr>
        <w:numPr>
          <w:ilvl w:val="0"/>
          <w:numId w:val="14"/>
        </w:numPr>
      </w:pPr>
      <w:r w:rsidRPr="000D68F5">
        <w:t>Výrobci občanské energie by měli mít nárok na net-metering</w:t>
      </w:r>
      <w:r w:rsidR="008B4A39" w:rsidRPr="000D68F5">
        <w:t xml:space="preserve"> a </w:t>
      </w:r>
      <w:r w:rsidRPr="000D68F5">
        <w:t>podporu výroby energie.</w:t>
      </w:r>
    </w:p>
    <w:p w:rsidR="00D25D87" w:rsidRPr="000D68F5" w:rsidRDefault="00D25D87" w:rsidP="0004259F">
      <w:pPr>
        <w:numPr>
          <w:ilvl w:val="0"/>
          <w:numId w:val="14"/>
        </w:numPr>
      </w:pPr>
      <w:r w:rsidRPr="000D68F5">
        <w:t>Ze strukturálních fondů</w:t>
      </w:r>
      <w:r w:rsidR="008B4A39" w:rsidRPr="000D68F5">
        <w:t xml:space="preserve"> a </w:t>
      </w:r>
      <w:r w:rsidRPr="000D68F5">
        <w:t>Fondu soudržnosti EU</w:t>
      </w:r>
      <w:r w:rsidR="008B4A39" w:rsidRPr="000D68F5">
        <w:t xml:space="preserve"> a z </w:t>
      </w:r>
      <w:r w:rsidRPr="000D68F5">
        <w:t>vnitrostátních rozpočtů by se měly vyčlenit prostředky nezbytné</w:t>
      </w:r>
      <w:r w:rsidR="008B4A39" w:rsidRPr="000D68F5">
        <w:t xml:space="preserve"> k </w:t>
      </w:r>
      <w:r w:rsidRPr="000D68F5">
        <w:t>zajištění toho, aby pokrok ve výrobě energie</w:t>
      </w:r>
      <w:r w:rsidR="008B4A39" w:rsidRPr="000D68F5">
        <w:t xml:space="preserve"> z </w:t>
      </w:r>
      <w:r w:rsidRPr="000D68F5">
        <w:t>obnovitelných zdrojů</w:t>
      </w:r>
      <w:r w:rsidR="008B4A39" w:rsidRPr="000D68F5">
        <w:t xml:space="preserve"> a </w:t>
      </w:r>
      <w:r w:rsidRPr="000D68F5">
        <w:t>decentralizované energie nebyl zpomalen</w:t>
      </w:r>
      <w:r w:rsidR="008B4A39" w:rsidRPr="000D68F5">
        <w:t xml:space="preserve"> v </w:t>
      </w:r>
      <w:r w:rsidRPr="000D68F5">
        <w:t>důsledku omezení rozvodné sítě.</w:t>
      </w:r>
    </w:p>
    <w:p w:rsidR="00D25D87" w:rsidRPr="000D68F5" w:rsidRDefault="00D25D87" w:rsidP="0004259F">
      <w:pPr>
        <w:ind w:left="360"/>
      </w:pPr>
    </w:p>
    <w:p w:rsidR="00D25D87" w:rsidRPr="000D68F5" w:rsidRDefault="00D25D87" w:rsidP="0004259F">
      <w:pPr>
        <w:pStyle w:val="Heading3"/>
        <w:keepNext/>
      </w:pPr>
      <w:bookmarkStart w:id="36" w:name="_Toc408506723"/>
      <w:bookmarkStart w:id="37" w:name="_Toc408580952"/>
      <w:bookmarkStart w:id="38" w:name="_Toc409454620"/>
      <w:r w:rsidRPr="000D68F5">
        <w:t>Zintenzívnit aktivní dialog občanské společnosti</w:t>
      </w:r>
      <w:r w:rsidR="008B4A39" w:rsidRPr="000D68F5">
        <w:t xml:space="preserve"> o </w:t>
      </w:r>
      <w:r w:rsidRPr="000D68F5">
        <w:t>energetické politice</w:t>
      </w:r>
      <w:bookmarkEnd w:id="36"/>
      <w:bookmarkEnd w:id="37"/>
      <w:bookmarkEnd w:id="38"/>
    </w:p>
    <w:p w:rsidR="00D25D87" w:rsidRPr="000D68F5" w:rsidRDefault="00D25D87" w:rsidP="0004259F">
      <w:pPr>
        <w:numPr>
          <w:ilvl w:val="0"/>
          <w:numId w:val="14"/>
        </w:numPr>
      </w:pPr>
      <w:r w:rsidRPr="000D68F5">
        <w:t>Ke koncipování</w:t>
      </w:r>
      <w:r w:rsidR="008B4A39" w:rsidRPr="000D68F5">
        <w:t xml:space="preserve"> a </w:t>
      </w:r>
      <w:r w:rsidRPr="000D68F5">
        <w:t>provádění politiky</w:t>
      </w:r>
      <w:r w:rsidR="008B4A39" w:rsidRPr="000D68F5">
        <w:t xml:space="preserve"> v </w:t>
      </w:r>
      <w:r w:rsidRPr="000D68F5">
        <w:t>oblasti obnovitelných zdrojů energie by mělo docházet</w:t>
      </w:r>
      <w:r w:rsidR="008B4A39" w:rsidRPr="000D68F5">
        <w:t xml:space="preserve"> v </w:t>
      </w:r>
      <w:r w:rsidRPr="000D68F5">
        <w:t>neustálém dialogu se zainteresovanými stranami</w:t>
      </w:r>
      <w:r w:rsidR="008B4A39" w:rsidRPr="000D68F5">
        <w:t xml:space="preserve"> z </w:t>
      </w:r>
      <w:r w:rsidRPr="000D68F5">
        <w:t>občanské společnosti, aby se budovalo vzájemné pochopení, společné cíle, podpora provádění</w:t>
      </w:r>
      <w:r w:rsidR="008B4A39" w:rsidRPr="000D68F5">
        <w:t xml:space="preserve"> a </w:t>
      </w:r>
      <w:r w:rsidRPr="000D68F5">
        <w:t>kultura spolupráce</w:t>
      </w:r>
      <w:r w:rsidR="008B4A39" w:rsidRPr="000D68F5">
        <w:t xml:space="preserve"> a </w:t>
      </w:r>
      <w:r w:rsidRPr="000D68F5">
        <w:t>vzájemné důvěry. Evropský dialog</w:t>
      </w:r>
      <w:r w:rsidR="008B4A39" w:rsidRPr="000D68F5">
        <w:t xml:space="preserve"> o </w:t>
      </w:r>
      <w:r w:rsidRPr="000D68F5">
        <w:t>energetice vedený EHSV by měl být</w:t>
      </w:r>
      <w:r w:rsidR="008B4A39" w:rsidRPr="000D68F5">
        <w:t xml:space="preserve"> v </w:t>
      </w:r>
      <w:r w:rsidRPr="000D68F5">
        <w:t>tomto ohledu přínosem.</w:t>
      </w:r>
    </w:p>
    <w:p w:rsidR="00D25D87" w:rsidRPr="000D68F5" w:rsidRDefault="00D25D87" w:rsidP="0004259F">
      <w:pPr>
        <w:numPr>
          <w:ilvl w:val="0"/>
          <w:numId w:val="14"/>
        </w:numPr>
      </w:pPr>
      <w:r w:rsidRPr="000D68F5">
        <w:t>Občanská společnost by měla být zmocněna</w:t>
      </w:r>
      <w:r w:rsidR="008B4A39" w:rsidRPr="000D68F5">
        <w:t xml:space="preserve"> k </w:t>
      </w:r>
      <w:r w:rsidRPr="000D68F5">
        <w:t>účasti na rozvoji akčních plánů členských států</w:t>
      </w:r>
      <w:r w:rsidR="008B4A39" w:rsidRPr="000D68F5">
        <w:t xml:space="preserve"> v </w:t>
      </w:r>
      <w:r w:rsidRPr="000D68F5">
        <w:t>oblasti klimatu</w:t>
      </w:r>
      <w:r w:rsidR="008B4A39" w:rsidRPr="000D68F5">
        <w:t xml:space="preserve"> a </w:t>
      </w:r>
      <w:r w:rsidRPr="000D68F5">
        <w:t>energetiky</w:t>
      </w:r>
      <w:r w:rsidR="008B4A39" w:rsidRPr="000D68F5">
        <w:t xml:space="preserve"> a </w:t>
      </w:r>
      <w:r w:rsidRPr="000D68F5">
        <w:t>na monitorování</w:t>
      </w:r>
      <w:r w:rsidR="008B4A39" w:rsidRPr="000D68F5">
        <w:t xml:space="preserve"> a </w:t>
      </w:r>
      <w:r w:rsidRPr="000D68F5">
        <w:t>přezkoumání jejich provádění.</w:t>
      </w:r>
    </w:p>
    <w:p w:rsidR="00D25D87" w:rsidRPr="000D68F5" w:rsidRDefault="00D25D87" w:rsidP="0004259F">
      <w:pPr>
        <w:numPr>
          <w:ilvl w:val="0"/>
          <w:numId w:val="14"/>
        </w:numPr>
      </w:pPr>
      <w:r w:rsidRPr="000D68F5">
        <w:t>Unijní, vnitrostátní, regionální</w:t>
      </w:r>
      <w:r w:rsidR="008B4A39" w:rsidRPr="000D68F5">
        <w:t xml:space="preserve"> a </w:t>
      </w:r>
      <w:r w:rsidRPr="000D68F5">
        <w:t>místní strategie, programy financování</w:t>
      </w:r>
      <w:r w:rsidR="008B4A39" w:rsidRPr="000D68F5">
        <w:t xml:space="preserve"> a </w:t>
      </w:r>
      <w:r w:rsidRPr="000D68F5">
        <w:t>podpůrná opatření by měly být monitorovány</w:t>
      </w:r>
      <w:r w:rsidR="008B4A39" w:rsidRPr="000D68F5">
        <w:t xml:space="preserve"> a </w:t>
      </w:r>
      <w:r w:rsidRPr="000D68F5">
        <w:t>přezkoumávány</w:t>
      </w:r>
      <w:r w:rsidR="008B4A39" w:rsidRPr="000D68F5">
        <w:t xml:space="preserve"> s </w:t>
      </w:r>
      <w:r w:rsidRPr="000D68F5">
        <w:t>aktivním zapojením občanské společnosti, aby se zaručilo, že budou mít pozitivní dopad na občanskou energii</w:t>
      </w:r>
      <w:r w:rsidR="008B4A39" w:rsidRPr="000D68F5">
        <w:t xml:space="preserve"> a </w:t>
      </w:r>
      <w:r w:rsidRPr="000D68F5">
        <w:t>nebudou působit</w:t>
      </w:r>
      <w:r w:rsidR="008B4A39" w:rsidRPr="000D68F5">
        <w:t xml:space="preserve"> v </w:t>
      </w:r>
      <w:r w:rsidRPr="000D68F5">
        <w:t>její neprospěch. Zejména zavedení konfliktních opatření, jako jsou požadavky na přímé dodávání na trh či výběrová řízení na výrobu energie</w:t>
      </w:r>
      <w:r w:rsidR="008B4A39" w:rsidRPr="000D68F5">
        <w:t xml:space="preserve"> z </w:t>
      </w:r>
      <w:r w:rsidRPr="000D68F5">
        <w:t>obnovitelných zdrojů, by se mělo pečlivě sledovat, aby se zjistily</w:t>
      </w:r>
      <w:r w:rsidR="008B4A39" w:rsidRPr="000D68F5">
        <w:t xml:space="preserve"> a </w:t>
      </w:r>
      <w:r w:rsidRPr="000D68F5">
        <w:t>rychle napravily možné negativní dopady na občanskou energii.</w:t>
      </w:r>
    </w:p>
    <w:p w:rsidR="00D25D87" w:rsidRPr="000D68F5" w:rsidRDefault="00D25D87" w:rsidP="0004259F"/>
    <w:p w:rsidR="00D25D87" w:rsidRPr="000D68F5" w:rsidRDefault="00D25D87" w:rsidP="0004259F">
      <w:pPr>
        <w:pStyle w:val="Heading3"/>
        <w:keepNext/>
      </w:pPr>
      <w:bookmarkStart w:id="39" w:name="_Toc408506724"/>
      <w:bookmarkStart w:id="40" w:name="_Toc408580953"/>
      <w:bookmarkStart w:id="41" w:name="_Toc409454621"/>
      <w:r w:rsidRPr="000D68F5">
        <w:lastRenderedPageBreak/>
        <w:t>Zahájit transparentní dialog</w:t>
      </w:r>
      <w:r w:rsidR="008B4A39" w:rsidRPr="000D68F5">
        <w:t xml:space="preserve"> o </w:t>
      </w:r>
      <w:r w:rsidRPr="000D68F5">
        <w:t>cenách, nákladech</w:t>
      </w:r>
      <w:r w:rsidR="008B4A39" w:rsidRPr="000D68F5">
        <w:t xml:space="preserve"> a </w:t>
      </w:r>
      <w:r w:rsidRPr="000D68F5">
        <w:t>přínosech energie</w:t>
      </w:r>
      <w:bookmarkEnd w:id="39"/>
      <w:bookmarkEnd w:id="40"/>
      <w:bookmarkEnd w:id="41"/>
    </w:p>
    <w:p w:rsidR="00D25D87" w:rsidRPr="000D68F5" w:rsidRDefault="00D25D87" w:rsidP="0004259F">
      <w:r w:rsidRPr="000D68F5">
        <w:t>Jelikož diskusím</w:t>
      </w:r>
      <w:r w:rsidR="008B4A39" w:rsidRPr="000D68F5">
        <w:t xml:space="preserve"> o </w:t>
      </w:r>
      <w:r w:rsidRPr="000D68F5">
        <w:t>energetické politice často vévodí krátkodobé ceny, musí být zahájena transparentní veřejná diskuse</w:t>
      </w:r>
      <w:r w:rsidR="008B4A39" w:rsidRPr="000D68F5">
        <w:t xml:space="preserve"> o </w:t>
      </w:r>
      <w:r w:rsidRPr="000D68F5">
        <w:t>nákladech</w:t>
      </w:r>
      <w:r w:rsidR="008B4A39" w:rsidRPr="000D68F5">
        <w:t xml:space="preserve"> a </w:t>
      </w:r>
      <w:r w:rsidRPr="000D68F5">
        <w:t>cenách energie. Obnovitelné zdroje energie mají velmi nízké externí náklady, což je to hlavní, čím se liší od konvenčních zdrojů energie, které přenášejí značné zdravotní</w:t>
      </w:r>
      <w:r w:rsidR="008B4A39" w:rsidRPr="000D68F5">
        <w:t xml:space="preserve"> a </w:t>
      </w:r>
      <w:r w:rsidRPr="000D68F5">
        <w:t>environmentální náklady na současnou společnost</w:t>
      </w:r>
      <w:r w:rsidR="008B4A39" w:rsidRPr="000D68F5">
        <w:t xml:space="preserve"> i </w:t>
      </w:r>
      <w:r w:rsidRPr="000D68F5">
        <w:t>na budoucí generace. Měly by se veřejně poskytovat jasné</w:t>
      </w:r>
      <w:r w:rsidR="008B4A39" w:rsidRPr="000D68F5">
        <w:t xml:space="preserve"> a </w:t>
      </w:r>
      <w:r w:rsidRPr="000D68F5">
        <w:t>vyčerpávající informace, aby existoval jasný obrázek</w:t>
      </w:r>
      <w:r w:rsidR="008B4A39" w:rsidRPr="000D68F5">
        <w:t xml:space="preserve"> o </w:t>
      </w:r>
      <w:r w:rsidRPr="000D68F5">
        <w:t>nákladech</w:t>
      </w:r>
      <w:r w:rsidR="008B4A39" w:rsidRPr="000D68F5">
        <w:t xml:space="preserve"> a </w:t>
      </w:r>
      <w:r w:rsidRPr="000D68F5">
        <w:t>přínosech spojených</w:t>
      </w:r>
      <w:r w:rsidR="008B4A39" w:rsidRPr="000D68F5">
        <w:t xml:space="preserve"> s </w:t>
      </w:r>
      <w:r w:rsidRPr="000D68F5">
        <w:t>dotacemi na obnovitelné zdroje energie, fosilní paliva</w:t>
      </w:r>
      <w:r w:rsidR="008B4A39" w:rsidRPr="000D68F5">
        <w:t xml:space="preserve"> a </w:t>
      </w:r>
      <w:r w:rsidRPr="000D68F5">
        <w:t>jadernou energii, včetně externích nákladů souvisejících</w:t>
      </w:r>
      <w:r w:rsidR="008B4A39" w:rsidRPr="000D68F5">
        <w:t xml:space="preserve"> s </w:t>
      </w:r>
      <w:r w:rsidRPr="000D68F5">
        <w:t>lidským zdravím</w:t>
      </w:r>
      <w:r w:rsidR="008B4A39" w:rsidRPr="000D68F5">
        <w:t xml:space="preserve"> a </w:t>
      </w:r>
      <w:r w:rsidRPr="000D68F5">
        <w:t>kvalitou životního prostředí</w:t>
      </w:r>
      <w:r w:rsidR="008B4A39" w:rsidRPr="000D68F5">
        <w:t xml:space="preserve"> a </w:t>
      </w:r>
      <w:r w:rsidRPr="000D68F5">
        <w:t>přínosů vzniklých tím, že se vyhneme dovozu</w:t>
      </w:r>
      <w:r w:rsidR="008B4A39" w:rsidRPr="000D68F5">
        <w:t xml:space="preserve"> a </w:t>
      </w:r>
      <w:r w:rsidRPr="000D68F5">
        <w:t>zabezpečíme dodávky energie. Jak bylo zdůrazněno ve zprávě Komise</w:t>
      </w:r>
      <w:r w:rsidR="008B4A39" w:rsidRPr="000D68F5">
        <w:t xml:space="preserve"> o </w:t>
      </w:r>
      <w:r w:rsidRPr="000D68F5">
        <w:t>pokroku</w:t>
      </w:r>
      <w:r w:rsidR="008B4A39" w:rsidRPr="000D68F5">
        <w:t xml:space="preserve"> v </w:t>
      </w:r>
      <w:r w:rsidRPr="000D68F5">
        <w:t>oblasti energie</w:t>
      </w:r>
      <w:r w:rsidR="008B4A39" w:rsidRPr="000D68F5">
        <w:t xml:space="preserve"> z </w:t>
      </w:r>
      <w:r w:rsidRPr="000D68F5">
        <w:t>obnovitelných zdrojů</w:t>
      </w:r>
      <w:r w:rsidR="008B4A39" w:rsidRPr="000D68F5">
        <w:t xml:space="preserve"> z </w:t>
      </w:r>
      <w:r w:rsidRPr="000D68F5">
        <w:t>roku 2013</w:t>
      </w:r>
      <w:r w:rsidRPr="000D68F5">
        <w:rPr>
          <w:rStyle w:val="FootnoteReference"/>
        </w:rPr>
        <w:footnoteReference w:id="4"/>
      </w:r>
      <w:r w:rsidRPr="000D68F5">
        <w:t>, přestože se náklady na technologie využívající obnovitelné zdroje energie neustále snižují, jsou</w:t>
      </w:r>
      <w:r w:rsidR="008B4A39" w:rsidRPr="000D68F5">
        <w:t xml:space="preserve"> k </w:t>
      </w:r>
      <w:r w:rsidRPr="000D68F5">
        <w:t>podpoře rozvoje energie</w:t>
      </w:r>
      <w:r w:rsidR="008B4A39" w:rsidRPr="000D68F5">
        <w:t xml:space="preserve"> z </w:t>
      </w:r>
      <w:r w:rsidRPr="000D68F5">
        <w:t>obnovitelných zdrojů do té doby, dokud</w:t>
      </w:r>
      <w:r w:rsidR="008B4A39" w:rsidRPr="000D68F5">
        <w:t xml:space="preserve"> v </w:t>
      </w:r>
      <w:r w:rsidRPr="000D68F5">
        <w:t>EU nebude fungovat otevřený vnitřní energetický trh, který se bude řídit hospodářskou soutěží, učiní přítrž tržním selháním</w:t>
      </w:r>
      <w:r w:rsidR="008B4A39" w:rsidRPr="000D68F5">
        <w:t xml:space="preserve"> a </w:t>
      </w:r>
      <w:r w:rsidRPr="000D68F5">
        <w:t>bude internalizovat externí náklady, stále ještě nutná finanční, právní</w:t>
      </w:r>
      <w:r w:rsidR="008B4A39" w:rsidRPr="000D68F5">
        <w:t xml:space="preserve"> a </w:t>
      </w:r>
      <w:r w:rsidRPr="000D68F5">
        <w:t>správní politická opatření.</w:t>
      </w:r>
    </w:p>
    <w:p w:rsidR="00D25D87" w:rsidRPr="000D68F5" w:rsidRDefault="00D25D87" w:rsidP="0004259F"/>
    <w:p w:rsidR="00D25D87" w:rsidRPr="000D68F5" w:rsidRDefault="00D25D87" w:rsidP="0004259F">
      <w:pPr>
        <w:pStyle w:val="Heading3"/>
        <w:keepNext/>
      </w:pPr>
      <w:bookmarkStart w:id="42" w:name="_Toc408506725"/>
      <w:bookmarkStart w:id="43" w:name="_Toc408580954"/>
      <w:bookmarkStart w:id="44" w:name="_Toc409454622"/>
      <w:r w:rsidRPr="000D68F5">
        <w:t>Řešit sociální důsledky transformace energetiky</w:t>
      </w:r>
      <w:bookmarkEnd w:id="42"/>
      <w:bookmarkEnd w:id="43"/>
      <w:bookmarkEnd w:id="44"/>
      <w:r w:rsidRPr="000D68F5">
        <w:t xml:space="preserve"> </w:t>
      </w:r>
    </w:p>
    <w:p w:rsidR="00D25D87" w:rsidRPr="000D68F5" w:rsidRDefault="00D25D87" w:rsidP="0004259F">
      <w:r w:rsidRPr="000D68F5">
        <w:t>Očekávaný konečný dopad transformace energetiky na pracovní místa</w:t>
      </w:r>
      <w:r w:rsidR="008B4A39" w:rsidRPr="000D68F5">
        <w:t xml:space="preserve"> a </w:t>
      </w:r>
      <w:r w:rsidRPr="000D68F5">
        <w:t>příjmy je sice pozitivní, někteří výrobci energie</w:t>
      </w:r>
      <w:r w:rsidR="008B4A39" w:rsidRPr="000D68F5">
        <w:t xml:space="preserve"> z </w:t>
      </w:r>
      <w:r w:rsidRPr="000D68F5">
        <w:t>konvenčních zdrojů však zaznamenávají ztráty na trhu</w:t>
      </w:r>
      <w:r w:rsidR="008B4A39" w:rsidRPr="000D68F5">
        <w:t xml:space="preserve"> a </w:t>
      </w:r>
      <w:r w:rsidRPr="000D68F5">
        <w:t>rušení pracovních míst (což vzhledem</w:t>
      </w:r>
      <w:r w:rsidR="008B4A39" w:rsidRPr="000D68F5">
        <w:t xml:space="preserve"> k </w:t>
      </w:r>
      <w:r w:rsidRPr="000D68F5">
        <w:t>rozmachu energie</w:t>
      </w:r>
      <w:r w:rsidR="008B4A39" w:rsidRPr="000D68F5">
        <w:t xml:space="preserve"> z </w:t>
      </w:r>
      <w:r w:rsidRPr="000D68F5">
        <w:t>obnovitelných zdrojů není nutné). Vlády by měly přijmout odpovědnost za řízení socioekonomických dopadů transformace na nízkouhlíkovou ekonomiku tak, aby</w:t>
      </w:r>
      <w:r w:rsidR="008B4A39" w:rsidRPr="000D68F5">
        <w:t xml:space="preserve"> z </w:t>
      </w:r>
      <w:r w:rsidRPr="000D68F5">
        <w:t>ní měla maximální užitek celá společnost. Národní strategie sociální transformace musí být úzce provázány</w:t>
      </w:r>
      <w:r w:rsidR="008B4A39" w:rsidRPr="000D68F5">
        <w:t xml:space="preserve"> s </w:t>
      </w:r>
      <w:r w:rsidRPr="000D68F5">
        <w:t>rozšiřováním výroby energie</w:t>
      </w:r>
      <w:r w:rsidR="008B4A39" w:rsidRPr="000D68F5">
        <w:t xml:space="preserve"> z </w:t>
      </w:r>
      <w:r w:rsidRPr="000D68F5">
        <w:t>obnovitelných zdrojů, aby se zajistil hladký přechod</w:t>
      </w:r>
      <w:r w:rsidR="008B4A39" w:rsidRPr="000D68F5">
        <w:t xml:space="preserve"> a </w:t>
      </w:r>
      <w:r w:rsidRPr="000D68F5">
        <w:t>potřebné dovednosti pro nová pracovní místa</w:t>
      </w:r>
      <w:r w:rsidR="008B4A39" w:rsidRPr="000D68F5">
        <w:t xml:space="preserve"> a </w:t>
      </w:r>
      <w:r w:rsidRPr="000D68F5">
        <w:t>cíleně se řešily jakékoliv negativní sociální dopady na pracovní místa</w:t>
      </w:r>
      <w:r w:rsidR="008B4A39" w:rsidRPr="000D68F5">
        <w:t xml:space="preserve"> a </w:t>
      </w:r>
      <w:r w:rsidRPr="000D68F5">
        <w:t>sociálně slabší domácnosti. Vlády musí zajistit, aby náklady na podporu občanské energie</w:t>
      </w:r>
      <w:r w:rsidR="008B4A39" w:rsidRPr="000D68F5">
        <w:t xml:space="preserve"> z </w:t>
      </w:r>
      <w:r w:rsidRPr="000D68F5">
        <w:t xml:space="preserve">obnovitelných zdrojů byly spravedlivým způsobem rozloženy do celé společnosti. </w:t>
      </w:r>
    </w:p>
    <w:p w:rsidR="00D25D87" w:rsidRDefault="00D25D87" w:rsidP="0004259F"/>
    <w:p w:rsidR="00B83205" w:rsidRPr="000D68F5" w:rsidRDefault="00B83205" w:rsidP="0004259F"/>
    <w:p w:rsidR="002D259B" w:rsidRPr="000D68F5" w:rsidRDefault="00F846DB" w:rsidP="0004259F">
      <w:pPr>
        <w:pStyle w:val="Heading1"/>
        <w:keepNext/>
        <w:rPr>
          <w:b/>
        </w:rPr>
      </w:pPr>
      <w:bookmarkStart w:id="45" w:name="_Toc408580955"/>
      <w:bookmarkStart w:id="46" w:name="_Toc409454623"/>
      <w:r w:rsidRPr="000D68F5">
        <w:rPr>
          <w:b/>
        </w:rPr>
        <w:t>Úvod</w:t>
      </w:r>
      <w:bookmarkEnd w:id="0"/>
      <w:bookmarkEnd w:id="2"/>
      <w:bookmarkEnd w:id="6"/>
      <w:bookmarkEnd w:id="7"/>
      <w:bookmarkEnd w:id="8"/>
      <w:bookmarkEnd w:id="45"/>
      <w:bookmarkEnd w:id="46"/>
    </w:p>
    <w:p w:rsidR="00F0101B" w:rsidRPr="000D68F5" w:rsidRDefault="00F0101B" w:rsidP="0004259F">
      <w:pPr>
        <w:keepNext/>
      </w:pPr>
    </w:p>
    <w:p w:rsidR="007F4114" w:rsidRPr="000D68F5" w:rsidRDefault="00F57C49" w:rsidP="0004259F">
      <w:r w:rsidRPr="000D68F5">
        <w:t>Tvůrci politik Evropské unie (EU) společně vytyčili jasný politický cíl: snížit do roku 2050 emise CO</w:t>
      </w:r>
      <w:r w:rsidRPr="000D68F5">
        <w:rPr>
          <w:vertAlign w:val="subscript"/>
        </w:rPr>
        <w:t>2</w:t>
      </w:r>
      <w:r w:rsidR="008B4A39" w:rsidRPr="000D68F5">
        <w:t xml:space="preserve"> o </w:t>
      </w:r>
      <w:r w:rsidRPr="000D68F5">
        <w:t>80 až 95</w:t>
      </w:r>
      <w:r w:rsidR="008B4A39" w:rsidRPr="000D68F5">
        <w:t> %</w:t>
      </w:r>
      <w:r w:rsidRPr="000D68F5">
        <w:t>. Evropa bude přeměněna</w:t>
      </w:r>
      <w:r w:rsidR="008B4A39" w:rsidRPr="000D68F5">
        <w:t xml:space="preserve"> v </w:t>
      </w:r>
      <w:r w:rsidRPr="000D68F5">
        <w:t>nízkouhlíkovou ekonomiku šetrnou vůči klimatu</w:t>
      </w:r>
      <w:r w:rsidR="008B4A39" w:rsidRPr="000D68F5">
        <w:t xml:space="preserve"> a </w:t>
      </w:r>
      <w:r w:rsidRPr="000D68F5">
        <w:t>účinně využívající zdroje. Za tímto programem nestojí pouze obavy ze změny klimatu. Revoluce</w:t>
      </w:r>
      <w:r w:rsidR="008B4A39" w:rsidRPr="000D68F5">
        <w:t xml:space="preserve"> v </w:t>
      </w:r>
      <w:r w:rsidRPr="000D68F5">
        <w:t>energetice je nezbytná jednak</w:t>
      </w:r>
      <w:r w:rsidR="008B4A39" w:rsidRPr="000D68F5">
        <w:t xml:space="preserve"> k </w:t>
      </w:r>
      <w:r w:rsidRPr="000D68F5">
        <w:t>řešení problémů souvisejících</w:t>
      </w:r>
      <w:r w:rsidR="008B4A39" w:rsidRPr="000D68F5">
        <w:t xml:space="preserve"> s </w:t>
      </w:r>
      <w:r w:rsidRPr="000D68F5">
        <w:t>omezenými zásobami fosilních paliv, jednak</w:t>
      </w:r>
      <w:r w:rsidR="008B4A39" w:rsidRPr="000D68F5">
        <w:t xml:space="preserve"> k </w:t>
      </w:r>
      <w:r w:rsidRPr="000D68F5">
        <w:t>oproštění Evropy od závislosti na dodávkách energie</w:t>
      </w:r>
      <w:r w:rsidR="008B4A39" w:rsidRPr="000D68F5">
        <w:t xml:space="preserve"> z </w:t>
      </w:r>
      <w:r w:rsidRPr="000D68F5">
        <w:t>politicky nestabilních oblastí. Energetické systémy je nutno rozvíjet způsobem, který dnešním spotřebitelům</w:t>
      </w:r>
      <w:r w:rsidR="008B4A39" w:rsidRPr="000D68F5">
        <w:t xml:space="preserve"> i </w:t>
      </w:r>
      <w:r w:rsidRPr="000D68F5">
        <w:t>budoucím generacím zajistí čistou, bezpečnou</w:t>
      </w:r>
      <w:r w:rsidR="008B4A39" w:rsidRPr="000D68F5">
        <w:t xml:space="preserve"> a </w:t>
      </w:r>
      <w:r w:rsidRPr="000D68F5">
        <w:t>cenově dostupnou energii. Plánování výroby energie musí zahrnovat sociální, environmentální</w:t>
      </w:r>
      <w:r w:rsidR="008B4A39" w:rsidRPr="000D68F5">
        <w:t xml:space="preserve"> a </w:t>
      </w:r>
      <w:r w:rsidRPr="000D68F5">
        <w:t>zdravotní externality</w:t>
      </w:r>
      <w:r w:rsidR="008B4A39" w:rsidRPr="000D68F5">
        <w:t xml:space="preserve"> a </w:t>
      </w:r>
      <w:r w:rsidRPr="000D68F5">
        <w:t>zohledňovat důsledky pro budoucí generace.</w:t>
      </w:r>
    </w:p>
    <w:p w:rsidR="007F4114" w:rsidRPr="000D68F5" w:rsidRDefault="007F4114" w:rsidP="0004259F"/>
    <w:p w:rsidR="00782D6B" w:rsidRPr="000D68F5" w:rsidRDefault="007F4114" w:rsidP="0004259F">
      <w:r w:rsidRPr="000D68F5">
        <w:t>Při této transformaci má klíčový význam energie</w:t>
      </w:r>
      <w:r w:rsidR="008B4A39" w:rsidRPr="000D68F5">
        <w:t xml:space="preserve"> z </w:t>
      </w:r>
      <w:r w:rsidRPr="000D68F5">
        <w:t>obnovitelných zdrojů. Směrnice EU</w:t>
      </w:r>
      <w:r w:rsidR="008B4A39" w:rsidRPr="000D68F5">
        <w:t xml:space="preserve"> o </w:t>
      </w:r>
      <w:r w:rsidRPr="000D68F5">
        <w:t>energii</w:t>
      </w:r>
      <w:r w:rsidR="008B4A39" w:rsidRPr="000D68F5">
        <w:t xml:space="preserve"> z </w:t>
      </w:r>
      <w:r w:rsidRPr="000D68F5">
        <w:t>obnovitelných zdrojů</w:t>
      </w:r>
      <w:r w:rsidR="008B4A39" w:rsidRPr="000D68F5">
        <w:t xml:space="preserve"> z </w:t>
      </w:r>
      <w:r w:rsidRPr="000D68F5">
        <w:t>roku 2009</w:t>
      </w:r>
      <w:r w:rsidRPr="000D68F5">
        <w:rPr>
          <w:vertAlign w:val="superscript"/>
        </w:rPr>
        <w:footnoteReference w:id="5"/>
      </w:r>
      <w:r w:rsidRPr="000D68F5">
        <w:t xml:space="preserve"> byla přijata</w:t>
      </w:r>
      <w:r w:rsidR="008B4A39" w:rsidRPr="000D68F5">
        <w:t xml:space="preserve"> s </w:t>
      </w:r>
      <w:r w:rsidRPr="000D68F5">
        <w:t>cílem podpořit výrobu energie</w:t>
      </w:r>
      <w:r w:rsidR="008B4A39" w:rsidRPr="000D68F5">
        <w:t xml:space="preserve"> z </w:t>
      </w:r>
      <w:r w:rsidRPr="000D68F5">
        <w:t xml:space="preserve">obnovitelných </w:t>
      </w:r>
      <w:r w:rsidRPr="000D68F5">
        <w:lastRenderedPageBreak/>
        <w:t>zdrojů</w:t>
      </w:r>
      <w:r w:rsidR="008B4A39" w:rsidRPr="000D68F5">
        <w:t xml:space="preserve"> a </w:t>
      </w:r>
      <w:r w:rsidRPr="000D68F5">
        <w:t>zlepšit zabezpečení dodávek energie. Stanoví, že každý členský stát musí do roku 2020 dosáhnout určitého podílu obnovitelných zdrojů energie na své konečné spotřebě energie,</w:t>
      </w:r>
      <w:r w:rsidR="008B4A39" w:rsidRPr="000D68F5">
        <w:t xml:space="preserve"> a </w:t>
      </w:r>
      <w:r w:rsidRPr="000D68F5">
        <w:t>přispět tak</w:t>
      </w:r>
      <w:r w:rsidR="008B4A39" w:rsidRPr="000D68F5">
        <w:t xml:space="preserve"> k </w:t>
      </w:r>
      <w:r w:rsidRPr="000D68F5">
        <w:t>celkovému cíli EU spočívajícímu ve 20% podílu obnovitelných zdrojů energie. Rámec EU pro oblast klimatu</w:t>
      </w:r>
      <w:r w:rsidR="008B4A39" w:rsidRPr="000D68F5">
        <w:t xml:space="preserve"> a </w:t>
      </w:r>
      <w:r w:rsidRPr="000D68F5">
        <w:t>energetiky do roku 2030 stanoví další zvýšení tohoto podílu alespoň na 27</w:t>
      </w:r>
      <w:r w:rsidR="008B4A39" w:rsidRPr="000D68F5">
        <w:t> %</w:t>
      </w:r>
      <w:r w:rsidRPr="000D68F5">
        <w:t xml:space="preserve"> do roku 203</w:t>
      </w:r>
      <w:r w:rsidR="008B4A39" w:rsidRPr="000D68F5">
        <w:t>0. </w:t>
      </w:r>
      <w:r w:rsidRPr="000D68F5">
        <w:t>Evropský hospodářský</w:t>
      </w:r>
      <w:r w:rsidR="008B4A39" w:rsidRPr="000D68F5">
        <w:t xml:space="preserve"> a </w:t>
      </w:r>
      <w:r w:rsidRPr="000D68F5">
        <w:t>sociální výbor (EHSV) tento cíl podporuje</w:t>
      </w:r>
      <w:r w:rsidRPr="000D68F5">
        <w:rPr>
          <w:rStyle w:val="FootnoteReference"/>
        </w:rPr>
        <w:footnoteReference w:id="6"/>
      </w:r>
      <w:r w:rsidRPr="000D68F5">
        <w:t>, nicméně požaduje, aby cíle</w:t>
      </w:r>
      <w:r w:rsidR="008B4A39" w:rsidRPr="000D68F5">
        <w:t xml:space="preserve"> v </w:t>
      </w:r>
      <w:r w:rsidRPr="000D68F5">
        <w:t>oblasti obnovitelných zdrojů energie byly stanoveny na úrovni členských států, neboť to Komisi umožní nařídit opatření</w:t>
      </w:r>
      <w:r w:rsidR="008B4A39" w:rsidRPr="000D68F5">
        <w:t xml:space="preserve"> a </w:t>
      </w:r>
      <w:r w:rsidRPr="000D68F5">
        <w:t>zaručit, že členské státy budou usilovat</w:t>
      </w:r>
      <w:r w:rsidR="008B4A39" w:rsidRPr="000D68F5">
        <w:t xml:space="preserve"> o </w:t>
      </w:r>
      <w:r w:rsidRPr="000D68F5">
        <w:t>splnění společného cíle.</w:t>
      </w:r>
    </w:p>
    <w:p w:rsidR="00C95307" w:rsidRPr="000D68F5" w:rsidRDefault="00C95307" w:rsidP="0004259F"/>
    <w:p w:rsidR="00C95307" w:rsidRPr="000D68F5" w:rsidRDefault="00C95307" w:rsidP="0004259F">
      <w:r w:rsidRPr="000D68F5">
        <w:t>V pověřovacím dopise novému komisaři pro energetiku předseda Komise Juncker napsal: „Musíme rovněž zvýšit podíl energie</w:t>
      </w:r>
      <w:r w:rsidR="008B4A39" w:rsidRPr="000D68F5">
        <w:t xml:space="preserve"> z </w:t>
      </w:r>
      <w:r w:rsidRPr="000D68F5">
        <w:t>obnovitelných zdrojů</w:t>
      </w:r>
      <w:r w:rsidR="008B4A39" w:rsidRPr="000D68F5">
        <w:t xml:space="preserve"> v </w:t>
      </w:r>
      <w:r w:rsidRPr="000D68F5">
        <w:t>Evropě. Není to jen otázka odpovědné politiky</w:t>
      </w:r>
      <w:r w:rsidR="008B4A39" w:rsidRPr="000D68F5">
        <w:t xml:space="preserve"> v </w:t>
      </w:r>
      <w:r w:rsidRPr="000D68F5">
        <w:t>oblasti změny klimatu, ale také nezbytné průmyslové politiky, chceme-li mít ve střednědobém výhledu stále ještě</w:t>
      </w:r>
      <w:r w:rsidR="008B4A39" w:rsidRPr="000D68F5">
        <w:t xml:space="preserve"> k </w:t>
      </w:r>
      <w:r w:rsidRPr="000D68F5">
        <w:t>dispozici cenově dostupnou energii. Jsem pevně přesvědčen</w:t>
      </w:r>
      <w:r w:rsidR="008B4A39" w:rsidRPr="000D68F5">
        <w:t xml:space="preserve"> o </w:t>
      </w:r>
      <w:r w:rsidRPr="000D68F5">
        <w:t>potenciálu „zeleného růstu“</w:t>
      </w:r>
      <w:r w:rsidR="008B4A39" w:rsidRPr="000D68F5">
        <w:t xml:space="preserve"> a </w:t>
      </w:r>
      <w:r w:rsidRPr="000D68F5">
        <w:t>chtěl bych, aby EU byla</w:t>
      </w:r>
      <w:r w:rsidR="008B4A39" w:rsidRPr="000D68F5">
        <w:t xml:space="preserve"> v </w:t>
      </w:r>
      <w:r w:rsidRPr="000D68F5">
        <w:t>oblasti energie</w:t>
      </w:r>
      <w:r w:rsidR="008B4A39" w:rsidRPr="000D68F5">
        <w:t xml:space="preserve"> z </w:t>
      </w:r>
      <w:r w:rsidRPr="000D68F5">
        <w:t>obnovitelných zdrojů jedničkou.“</w:t>
      </w:r>
    </w:p>
    <w:p w:rsidR="007C4DC2" w:rsidRPr="000D68F5" w:rsidRDefault="007C4DC2" w:rsidP="0004259F"/>
    <w:p w:rsidR="00EE3B35" w:rsidRPr="000D68F5" w:rsidRDefault="00AD0D72" w:rsidP="0004259F">
      <w:r w:rsidRPr="000D68F5">
        <w:t>EHSV uznal technické, hospodářské</w:t>
      </w:r>
      <w:r w:rsidR="008B4A39" w:rsidRPr="000D68F5">
        <w:t xml:space="preserve"> a </w:t>
      </w:r>
      <w:r w:rsidRPr="000D68F5">
        <w:t>sociální výzvy spojené</w:t>
      </w:r>
      <w:r w:rsidR="008B4A39" w:rsidRPr="000D68F5">
        <w:t xml:space="preserve"> s </w:t>
      </w:r>
      <w:r w:rsidRPr="000D68F5">
        <w:t>přechodem na nízkouhlíkové hospodářství účinně využívající zdroje. Byly vyjádřeny obavy ohledně rozdělení nákladů</w:t>
      </w:r>
      <w:r w:rsidR="008B4A39" w:rsidRPr="000D68F5">
        <w:t xml:space="preserve"> a </w:t>
      </w:r>
      <w:r w:rsidRPr="000D68F5">
        <w:t>přínosů transformace, ohledně začlenění rozptýlených</w:t>
      </w:r>
      <w:r w:rsidR="008B4A39" w:rsidRPr="000D68F5">
        <w:t xml:space="preserve"> a </w:t>
      </w:r>
      <w:r w:rsidRPr="000D68F5">
        <w:t>kolísavých zdrojů energie do systému dodávek, ohledně nové infrastruktury</w:t>
      </w:r>
      <w:r w:rsidR="008B4A39" w:rsidRPr="000D68F5">
        <w:t xml:space="preserve"> a </w:t>
      </w:r>
      <w:r w:rsidRPr="000D68F5">
        <w:t>místního nesouhlasu</w:t>
      </w:r>
      <w:r w:rsidR="008B4A39" w:rsidRPr="000D68F5">
        <w:t xml:space="preserve"> s </w:t>
      </w:r>
      <w:r w:rsidRPr="000D68F5">
        <w:t>určitými druhy infrastruktury pro energii</w:t>
      </w:r>
      <w:r w:rsidR="008B4A39" w:rsidRPr="000D68F5">
        <w:t xml:space="preserve"> z </w:t>
      </w:r>
      <w:r w:rsidRPr="000D68F5">
        <w:t>obnovitelných zdrojů. Na vyřešení těchto problémů se pracuje. Náklady na technologie využívající obnovitelné zdroje energie klesají díky technologickému vývoji</w:t>
      </w:r>
      <w:r w:rsidR="008B4A39" w:rsidRPr="000D68F5">
        <w:t xml:space="preserve"> a </w:t>
      </w:r>
      <w:r w:rsidRPr="000D68F5">
        <w:t>zavádění na trh</w:t>
      </w:r>
      <w:r w:rsidR="008B4A39" w:rsidRPr="000D68F5">
        <w:t xml:space="preserve"> a </w:t>
      </w:r>
      <w:r w:rsidRPr="000D68F5">
        <w:t>pokrok lze zaznamenat</w:t>
      </w:r>
      <w:r w:rsidR="008B4A39" w:rsidRPr="000D68F5">
        <w:t xml:space="preserve"> v </w:t>
      </w:r>
      <w:r w:rsidRPr="000D68F5">
        <w:t>rozvoji inteligentních sítí</w:t>
      </w:r>
      <w:r w:rsidR="008B4A39" w:rsidRPr="000D68F5">
        <w:t xml:space="preserve"> a </w:t>
      </w:r>
      <w:r w:rsidRPr="000D68F5">
        <w:t>dalších způsobů, jak řešit kolísavou nabídku</w:t>
      </w:r>
      <w:r w:rsidR="008B4A39" w:rsidRPr="000D68F5">
        <w:t xml:space="preserve"> a </w:t>
      </w:r>
      <w:r w:rsidRPr="000D68F5">
        <w:t xml:space="preserve">poptávku. </w:t>
      </w:r>
    </w:p>
    <w:p w:rsidR="00EE3B35" w:rsidRPr="000D68F5" w:rsidRDefault="00EE3B35" w:rsidP="0004259F"/>
    <w:p w:rsidR="00030F5F" w:rsidRPr="000D68F5" w:rsidRDefault="00F0101B" w:rsidP="0004259F">
      <w:r w:rsidRPr="000D68F5">
        <w:t>EHSV se do této studie pustil</w:t>
      </w:r>
      <w:r w:rsidR="008B4A39" w:rsidRPr="000D68F5">
        <w:t xml:space="preserve"> s </w:t>
      </w:r>
      <w:r w:rsidRPr="000D68F5">
        <w:t>tím, že si byl dobře vědom skutečnosti, že příprava</w:t>
      </w:r>
      <w:r w:rsidR="008B4A39" w:rsidRPr="000D68F5">
        <w:t xml:space="preserve"> a </w:t>
      </w:r>
      <w:r w:rsidRPr="000D68F5">
        <w:t>provádění politik</w:t>
      </w:r>
      <w:r w:rsidR="008B4A39" w:rsidRPr="000D68F5">
        <w:t xml:space="preserve"> v </w:t>
      </w:r>
      <w:r w:rsidRPr="000D68F5">
        <w:t>oblasti energie</w:t>
      </w:r>
      <w:r w:rsidR="008B4A39" w:rsidRPr="000D68F5">
        <w:t xml:space="preserve"> z </w:t>
      </w:r>
      <w:r w:rsidRPr="000D68F5">
        <w:t>obnovitelných zdrojů se týká nejen tržních struktur</w:t>
      </w:r>
      <w:r w:rsidR="008B4A39" w:rsidRPr="000D68F5">
        <w:t xml:space="preserve"> a </w:t>
      </w:r>
      <w:r w:rsidRPr="000D68F5">
        <w:t>sociálně-ekonomických aspektů, ale stejnou měrou</w:t>
      </w:r>
      <w:r w:rsidR="008B4A39" w:rsidRPr="000D68F5">
        <w:t xml:space="preserve"> i </w:t>
      </w:r>
      <w:r w:rsidRPr="000D68F5">
        <w:t>technických</w:t>
      </w:r>
      <w:r w:rsidR="008B4A39" w:rsidRPr="000D68F5">
        <w:t xml:space="preserve"> a </w:t>
      </w:r>
      <w:r w:rsidRPr="000D68F5">
        <w:t xml:space="preserve">technologických otázek. Studie proto nemá za cíl analyzovat technické problémy, které jsou předmětem jiných probíhajících diskusí, nýbrž prozkoumat doposud málo rozebíranou úlohu, již </w:t>
      </w:r>
      <w:r w:rsidRPr="000D68F5">
        <w:rPr>
          <w:b/>
        </w:rPr>
        <w:t>hraje občanská společnost</w:t>
      </w:r>
      <w:r w:rsidR="008B4A39" w:rsidRPr="000D68F5">
        <w:rPr>
          <w:b/>
        </w:rPr>
        <w:t xml:space="preserve"> v </w:t>
      </w:r>
      <w:r w:rsidRPr="000D68F5">
        <w:t xml:space="preserve">tomto rozsáhlém transformačním procesu </w:t>
      </w:r>
      <w:r w:rsidRPr="000D68F5">
        <w:rPr>
          <w:b/>
        </w:rPr>
        <w:t>nebo by hrát mohla či měla</w:t>
      </w:r>
      <w:r w:rsidRPr="000D68F5">
        <w:t xml:space="preserve">. </w:t>
      </w:r>
    </w:p>
    <w:p w:rsidR="00030F5F" w:rsidRPr="000D68F5" w:rsidRDefault="00030F5F" w:rsidP="0004259F"/>
    <w:p w:rsidR="00AD0D72" w:rsidRPr="000D68F5" w:rsidRDefault="00AD0D72" w:rsidP="0004259F">
      <w:r w:rsidRPr="000D68F5">
        <w:t>Spočívá úloha občanské společnosti pouze</w:t>
      </w:r>
      <w:r w:rsidR="008B4A39" w:rsidRPr="000D68F5">
        <w:t xml:space="preserve"> v </w:t>
      </w:r>
      <w:r w:rsidRPr="000D68F5">
        <w:t>pozorování</w:t>
      </w:r>
      <w:r w:rsidR="008B4A39" w:rsidRPr="000D68F5">
        <w:t xml:space="preserve"> a </w:t>
      </w:r>
      <w:r w:rsidRPr="000D68F5">
        <w:t>akceptování nových politik</w:t>
      </w:r>
      <w:r w:rsidR="008B4A39" w:rsidRPr="000D68F5">
        <w:t xml:space="preserve"> a </w:t>
      </w:r>
      <w:r w:rsidRPr="000D68F5">
        <w:t>projektů? Jsou subjekty občanské společnosti konzultovány,</w:t>
      </w:r>
      <w:r w:rsidR="008B4A39" w:rsidRPr="000D68F5">
        <w:t xml:space="preserve"> a </w:t>
      </w:r>
      <w:r w:rsidRPr="000D68F5">
        <w:t>pokud ano, jsou jejich názory zohledňovány či nikoli? Nebo je občanská společnost plně zapojena</w:t>
      </w:r>
      <w:r w:rsidR="008B4A39" w:rsidRPr="000D68F5">
        <w:t xml:space="preserve"> a </w:t>
      </w:r>
      <w:r w:rsidRPr="000D68F5">
        <w:t>může hrát aktivní, či dokonce hlavní roli</w:t>
      </w:r>
      <w:r w:rsidR="008B4A39" w:rsidRPr="000D68F5">
        <w:t xml:space="preserve"> v </w:t>
      </w:r>
      <w:r w:rsidRPr="000D68F5">
        <w:t>novém, decentralizovanějším systému výroby energie</w:t>
      </w:r>
      <w:r w:rsidR="008B4A39" w:rsidRPr="000D68F5">
        <w:t xml:space="preserve"> z </w:t>
      </w:r>
      <w:r w:rsidRPr="000D68F5">
        <w:t>obnovitelných zdrojů?</w:t>
      </w:r>
      <w:r w:rsidR="008B4A39" w:rsidRPr="000D68F5">
        <w:t xml:space="preserve"> A </w:t>
      </w:r>
      <w:r w:rsidRPr="000D68F5">
        <w:t>konečně, jaké faktory jsou</w:t>
      </w:r>
      <w:r w:rsidR="008B4A39" w:rsidRPr="000D68F5">
        <w:t xml:space="preserve"> v </w:t>
      </w:r>
      <w:r w:rsidRPr="000D68F5">
        <w:t>tomto směru rozhodující pro úspěch</w:t>
      </w:r>
      <w:r w:rsidR="008B4A39" w:rsidRPr="000D68F5">
        <w:t xml:space="preserve"> a </w:t>
      </w:r>
      <w:r w:rsidRPr="000D68F5">
        <w:t>jaké problémy je nutné řešit?</w:t>
      </w:r>
    </w:p>
    <w:p w:rsidR="00AD0D72" w:rsidRPr="000D68F5" w:rsidRDefault="00AD0D72" w:rsidP="0004259F"/>
    <w:p w:rsidR="007F4114" w:rsidRPr="000D68F5" w:rsidRDefault="007F4114" w:rsidP="0004259F">
      <w:r w:rsidRPr="000D68F5">
        <w:t>Angažovanost občanské společnosti</w:t>
      </w:r>
      <w:r w:rsidR="008B4A39" w:rsidRPr="000D68F5">
        <w:t xml:space="preserve"> v </w:t>
      </w:r>
      <w:r w:rsidRPr="000D68F5">
        <w:t>energetice byla doposud mizivá. Energetika byla značně centralizována</w:t>
      </w:r>
      <w:r w:rsidR="008B4A39" w:rsidRPr="000D68F5">
        <w:t xml:space="preserve"> a </w:t>
      </w:r>
      <w:r w:rsidRPr="000D68F5">
        <w:t>úlohy byly jasně rozděleny. Tradiční –</w:t>
      </w:r>
      <w:r w:rsidR="008B4A39" w:rsidRPr="000D68F5">
        <w:t xml:space="preserve"> a </w:t>
      </w:r>
      <w:r w:rsidRPr="000D68F5">
        <w:t>dosud převažující – výroba energie probíhala</w:t>
      </w:r>
      <w:r w:rsidR="008B4A39" w:rsidRPr="000D68F5">
        <w:t xml:space="preserve"> v </w:t>
      </w:r>
      <w:r w:rsidRPr="000D68F5">
        <w:t>několika málo ústředních elektrárnách,</w:t>
      </w:r>
      <w:r w:rsidR="008B4A39" w:rsidRPr="000D68F5">
        <w:t xml:space="preserve"> z </w:t>
      </w:r>
      <w:r w:rsidRPr="000D68F5">
        <w:t>nichž většina byly fosilní nebo jaderné. Trh ovládal velmi malý počet velkých energetických společností, například 4</w:t>
      </w:r>
      <w:r w:rsidR="008B4A39" w:rsidRPr="000D68F5">
        <w:t xml:space="preserve"> v </w:t>
      </w:r>
      <w:r w:rsidRPr="000D68F5">
        <w:t>Německu, 6 ve Spojeném království,</w:t>
      </w:r>
      <w:r w:rsidR="008B4A39" w:rsidRPr="000D68F5">
        <w:t xml:space="preserve"> a </w:t>
      </w:r>
      <w:r w:rsidRPr="000D68F5">
        <w:t>1 ve Francii. Občané, podniky</w:t>
      </w:r>
      <w:r w:rsidR="008B4A39" w:rsidRPr="000D68F5">
        <w:t xml:space="preserve"> a </w:t>
      </w:r>
      <w:r w:rsidRPr="000D68F5">
        <w:t>průmysl jsou pasivními spotřebiteli, kteří platí za energetické výrobky.</w:t>
      </w:r>
    </w:p>
    <w:p w:rsidR="00513D39" w:rsidRPr="000D68F5" w:rsidRDefault="00513D39" w:rsidP="0004259F"/>
    <w:p w:rsidR="00612F1D" w:rsidRPr="000D68F5" w:rsidRDefault="003266BA" w:rsidP="008B4A39">
      <w:pPr>
        <w:keepLines/>
      </w:pPr>
      <w:r w:rsidRPr="000D68F5">
        <w:lastRenderedPageBreak/>
        <w:t>Rozvoj nízkouhlíkové energie způsobí</w:t>
      </w:r>
      <w:r w:rsidR="008B4A39" w:rsidRPr="000D68F5">
        <w:t xml:space="preserve"> v </w:t>
      </w:r>
      <w:r w:rsidRPr="000D68F5">
        <w:t>energetice zásadní změny. Obnovitelné zdroje energie jsou ze své povahy více decentralizované, jelikož využívané zdroje jsou často dostupné na omezeném území</w:t>
      </w:r>
      <w:r w:rsidR="008B4A39" w:rsidRPr="000D68F5">
        <w:t xml:space="preserve"> a </w:t>
      </w:r>
      <w:r w:rsidRPr="000D68F5">
        <w:t>není možné je převážet buď vůbec, nebo jen</w:t>
      </w:r>
      <w:r w:rsidR="008B4A39" w:rsidRPr="000D68F5">
        <w:t xml:space="preserve"> s </w:t>
      </w:r>
      <w:r w:rsidRPr="000D68F5">
        <w:t>nepřiměřenými náklady. Energie</w:t>
      </w:r>
      <w:r w:rsidR="008B4A39" w:rsidRPr="000D68F5">
        <w:t xml:space="preserve"> a </w:t>
      </w:r>
      <w:r w:rsidRPr="000D68F5">
        <w:t>elektřina se bude vyrábět</w:t>
      </w:r>
      <w:r w:rsidR="008B4A39" w:rsidRPr="000D68F5">
        <w:t xml:space="preserve"> v </w:t>
      </w:r>
      <w:r w:rsidRPr="000D68F5">
        <w:t>bezprostřední blízkosti bydliště lidí, takže energetická infrastruktura bude</w:t>
      </w:r>
      <w:r w:rsidR="008B4A39" w:rsidRPr="000D68F5">
        <w:t xml:space="preserve"> v </w:t>
      </w:r>
      <w:r w:rsidRPr="000D68F5">
        <w:t xml:space="preserve">krajině podstatně viditelnější. </w:t>
      </w:r>
    </w:p>
    <w:p w:rsidR="00EF4326" w:rsidRPr="000D68F5" w:rsidRDefault="007F4114" w:rsidP="0004259F">
      <w:r w:rsidRPr="000D68F5">
        <w:t xml:space="preserve"> </w:t>
      </w:r>
    </w:p>
    <w:p w:rsidR="003266BA" w:rsidRPr="000D68F5" w:rsidRDefault="00EF4326" w:rsidP="0004259F">
      <w:r w:rsidRPr="000D68F5">
        <w:t>Má-li být politika úspěšná, musí být přijímána veřejností. To byl případ minulých energetických politik,</w:t>
      </w:r>
      <w:r w:rsidR="008B4A39" w:rsidRPr="000D68F5">
        <w:t xml:space="preserve"> a </w:t>
      </w:r>
      <w:r w:rsidRPr="000D68F5">
        <w:t>pro budoucí politiku to bude platit zřejmě ještě více. Podporu občanské společnosti však nevyžaduje nejenom obecná politika EU</w:t>
      </w:r>
      <w:r w:rsidR="008B4A39" w:rsidRPr="000D68F5">
        <w:t xml:space="preserve"> v </w:t>
      </w:r>
      <w:r w:rsidRPr="000D68F5">
        <w:t>oblasti změny klimatu. Každý jednotlivý projekt, každé zařízení na výrobu větrné nebo sluneční energie nebo energie</w:t>
      </w:r>
      <w:r w:rsidR="008B4A39" w:rsidRPr="000D68F5">
        <w:t xml:space="preserve"> z </w:t>
      </w:r>
      <w:r w:rsidRPr="000D68F5">
        <w:t>biomasy je odkázáno na přijetí ze strany místního obyvatelstva. Projekt se spíše setká</w:t>
      </w:r>
      <w:r w:rsidR="008B4A39" w:rsidRPr="000D68F5">
        <w:t xml:space="preserve"> s </w:t>
      </w:r>
      <w:r w:rsidRPr="000D68F5">
        <w:t>přijetím, pokud lidé, kterých se týká, uznají výhody plynoucí ze změn</w:t>
      </w:r>
      <w:r w:rsidR="008B4A39" w:rsidRPr="000D68F5">
        <w:t xml:space="preserve"> v </w:t>
      </w:r>
      <w:r w:rsidRPr="000D68F5">
        <w:t>okolí jejich bydliště, tím spíše, když mají</w:t>
      </w:r>
      <w:r w:rsidR="008B4A39" w:rsidRPr="000D68F5">
        <w:t xml:space="preserve"> z </w:t>
      </w:r>
      <w:r w:rsidRPr="000D68F5">
        <w:t>těchto změn přímý prospěch.</w:t>
      </w:r>
    </w:p>
    <w:p w:rsidR="003266BA" w:rsidRPr="000D68F5" w:rsidRDefault="003266BA" w:rsidP="0004259F"/>
    <w:p w:rsidR="005C66B9" w:rsidRPr="000D68F5" w:rsidRDefault="003266BA" w:rsidP="0004259F">
      <w:r w:rsidRPr="000D68F5">
        <w:t>Z hlediska globální změny klimatu není podstatné, kdo větrnou turbínu vlastní nebo provozuje.</w:t>
      </w:r>
      <w:r w:rsidR="008B4A39" w:rsidRPr="000D68F5">
        <w:t xml:space="preserve"> Z </w:t>
      </w:r>
      <w:r w:rsidRPr="000D68F5">
        <w:t>hlediska přijetí politiky však právě to může být klíčové. Provádění směrnice</w:t>
      </w:r>
      <w:r w:rsidR="008B4A39" w:rsidRPr="000D68F5">
        <w:t xml:space="preserve"> o </w:t>
      </w:r>
      <w:r w:rsidRPr="000D68F5">
        <w:t>energii</w:t>
      </w:r>
      <w:r w:rsidR="008B4A39" w:rsidRPr="000D68F5">
        <w:t xml:space="preserve"> z </w:t>
      </w:r>
      <w:r w:rsidRPr="000D68F5">
        <w:t>obnovitelných zdrojů –</w:t>
      </w:r>
      <w:r w:rsidR="008B4A39" w:rsidRPr="000D68F5">
        <w:t xml:space="preserve"> a </w:t>
      </w:r>
      <w:r w:rsidRPr="000D68F5">
        <w:t>politiky</w:t>
      </w:r>
      <w:r w:rsidR="008B4A39" w:rsidRPr="000D68F5">
        <w:t xml:space="preserve"> v </w:t>
      </w:r>
      <w:r w:rsidRPr="000D68F5">
        <w:t>oblasti změny klimatu jako takové – proto úzce souvisí</w:t>
      </w:r>
      <w:r w:rsidR="008B4A39" w:rsidRPr="000D68F5">
        <w:t xml:space="preserve"> s </w:t>
      </w:r>
      <w:r w:rsidRPr="000D68F5">
        <w:t xml:space="preserve">otázkou, </w:t>
      </w:r>
      <w:r w:rsidRPr="000D68F5">
        <w:rPr>
          <w:b/>
        </w:rPr>
        <w:t>kdo dostane přednostní přístup</w:t>
      </w:r>
      <w:r w:rsidR="008B4A39" w:rsidRPr="000D68F5">
        <w:rPr>
          <w:b/>
        </w:rPr>
        <w:t xml:space="preserve"> a </w:t>
      </w:r>
      <w:r w:rsidRPr="000D68F5">
        <w:rPr>
          <w:b/>
        </w:rPr>
        <w:t>příležitost</w:t>
      </w:r>
      <w:r w:rsidR="008B4A39" w:rsidRPr="000D68F5">
        <w:rPr>
          <w:b/>
        </w:rPr>
        <w:t xml:space="preserve"> k </w:t>
      </w:r>
      <w:r w:rsidRPr="000D68F5">
        <w:rPr>
          <w:b/>
        </w:rPr>
        <w:t>výrobě energie</w:t>
      </w:r>
      <w:r w:rsidR="008B4A39" w:rsidRPr="000D68F5">
        <w:rPr>
          <w:b/>
        </w:rPr>
        <w:t xml:space="preserve"> z </w:t>
      </w:r>
      <w:r w:rsidRPr="000D68F5">
        <w:rPr>
          <w:b/>
        </w:rPr>
        <w:t>obnovitelných zdrojů</w:t>
      </w:r>
      <w:r w:rsidR="008B4A39" w:rsidRPr="000D68F5">
        <w:t xml:space="preserve"> a </w:t>
      </w:r>
      <w:r w:rsidRPr="000D68F5">
        <w:t>může</w:t>
      </w:r>
      <w:r w:rsidR="008B4A39" w:rsidRPr="000D68F5">
        <w:t xml:space="preserve"> z </w:t>
      </w:r>
      <w:r w:rsidRPr="000D68F5">
        <w:t>ní profitovat: externí investoři, kteří využívají místních zdrojů daného regionu ve svůj obchodní prospěch, nebo místní obyvatelstvo, které může využívat své vlastní větrné</w:t>
      </w:r>
      <w:r w:rsidR="008B4A39" w:rsidRPr="000D68F5">
        <w:t xml:space="preserve"> a </w:t>
      </w:r>
      <w:r w:rsidRPr="000D68F5">
        <w:t>solární zdroje</w:t>
      </w:r>
      <w:r w:rsidR="008B4A39" w:rsidRPr="000D68F5">
        <w:t xml:space="preserve"> a </w:t>
      </w:r>
      <w:r w:rsidRPr="000D68F5">
        <w:t>biomasu</w:t>
      </w:r>
      <w:r w:rsidR="008B4A39" w:rsidRPr="000D68F5">
        <w:t xml:space="preserve"> a </w:t>
      </w:r>
      <w:r w:rsidRPr="000D68F5">
        <w:t>vyrábět</w:t>
      </w:r>
      <w:r w:rsidR="008B4A39" w:rsidRPr="000D68F5">
        <w:t xml:space="preserve"> z </w:t>
      </w:r>
      <w:r w:rsidRPr="000D68F5">
        <w:t>nich jak energii, tak</w:t>
      </w:r>
      <w:r w:rsidR="008B4A39" w:rsidRPr="000D68F5">
        <w:t xml:space="preserve"> i </w:t>
      </w:r>
      <w:r w:rsidRPr="000D68F5">
        <w:t>vytvářet novou regionální přidanou hodnotu, příležitosti</w:t>
      </w:r>
      <w:r w:rsidR="008B4A39" w:rsidRPr="000D68F5">
        <w:t xml:space="preserve"> a </w:t>
      </w:r>
      <w:r w:rsidRPr="000D68F5">
        <w:t>pracovní místa. To nemá budit dojem, že by přechod</w:t>
      </w:r>
      <w:r w:rsidR="008B4A39" w:rsidRPr="000D68F5">
        <w:t xml:space="preserve"> k </w:t>
      </w:r>
      <w:r w:rsidRPr="000D68F5">
        <w:t>energii</w:t>
      </w:r>
      <w:r w:rsidR="008B4A39" w:rsidRPr="000D68F5">
        <w:t xml:space="preserve"> z </w:t>
      </w:r>
      <w:r w:rsidRPr="000D68F5">
        <w:t>obnovitelných zdrojů měli sami zajistit malí výrobci. Spíše je třeba umožnit soukromým osobám</w:t>
      </w:r>
      <w:r w:rsidR="008B4A39" w:rsidRPr="000D68F5">
        <w:t xml:space="preserve"> a </w:t>
      </w:r>
      <w:r w:rsidRPr="000D68F5">
        <w:t>komunitám, aby mohly konkurovat velkým investorům,</w:t>
      </w:r>
      <w:r w:rsidR="008B4A39" w:rsidRPr="000D68F5">
        <w:t xml:space="preserve"> a </w:t>
      </w:r>
      <w:r w:rsidRPr="000D68F5">
        <w:t>vytvářet tak místní hodnoty</w:t>
      </w:r>
      <w:r w:rsidR="008B4A39" w:rsidRPr="000D68F5">
        <w:t xml:space="preserve"> a </w:t>
      </w:r>
      <w:r w:rsidRPr="000D68F5">
        <w:t>hrát při transformaci energetiky významnou roli.</w:t>
      </w:r>
    </w:p>
    <w:p w:rsidR="005C66B9" w:rsidRPr="000D68F5" w:rsidRDefault="005C66B9" w:rsidP="0004259F"/>
    <w:p w:rsidR="00894515" w:rsidRPr="000D68F5" w:rsidRDefault="00713428" w:rsidP="0004259F">
      <w:r w:rsidRPr="000D68F5">
        <w:t>Směrnice</w:t>
      </w:r>
      <w:r w:rsidR="008B4A39" w:rsidRPr="000D68F5">
        <w:t xml:space="preserve"> o </w:t>
      </w:r>
      <w:r w:rsidRPr="000D68F5">
        <w:t>energii</w:t>
      </w:r>
      <w:r w:rsidR="008B4A39" w:rsidRPr="000D68F5">
        <w:t xml:space="preserve"> z </w:t>
      </w:r>
      <w:r w:rsidRPr="000D68F5">
        <w:t>obnovitelných zdrojů uznává příležitosti pro růst</w:t>
      </w:r>
      <w:r w:rsidR="008B4A39" w:rsidRPr="000D68F5">
        <w:t xml:space="preserve"> a </w:t>
      </w:r>
      <w:r w:rsidRPr="000D68F5">
        <w:t>zaměstnanost, které regionální</w:t>
      </w:r>
      <w:r w:rsidR="008B4A39" w:rsidRPr="000D68F5">
        <w:t xml:space="preserve"> a </w:t>
      </w:r>
      <w:r w:rsidRPr="000D68F5">
        <w:t>místní výroba energie</w:t>
      </w:r>
      <w:r w:rsidR="008B4A39" w:rsidRPr="000D68F5">
        <w:t xml:space="preserve"> z </w:t>
      </w:r>
      <w:r w:rsidRPr="000D68F5">
        <w:t>obnovitelných zdrojů přináší. Požaduje po členských státech, aby podpořily celostátní</w:t>
      </w:r>
      <w:r w:rsidR="008B4A39" w:rsidRPr="000D68F5">
        <w:t xml:space="preserve"> a </w:t>
      </w:r>
      <w:r w:rsidRPr="000D68F5">
        <w:t>regionální opatření</w:t>
      </w:r>
      <w:r w:rsidR="008B4A39" w:rsidRPr="000D68F5">
        <w:t xml:space="preserve"> k </w:t>
      </w:r>
      <w:r w:rsidRPr="000D68F5">
        <w:t>jejímu rozvoji</w:t>
      </w:r>
      <w:r w:rsidR="008B4A39" w:rsidRPr="000D68F5">
        <w:t xml:space="preserve"> a </w:t>
      </w:r>
      <w:r w:rsidRPr="000D68F5">
        <w:t>podporovaly čerpání příslušných prostředků ze strukturálních fondů, přestože komunitně vedený rozvoj energie</w:t>
      </w:r>
      <w:r w:rsidR="008B4A39" w:rsidRPr="000D68F5">
        <w:t xml:space="preserve"> z </w:t>
      </w:r>
      <w:r w:rsidRPr="000D68F5">
        <w:t>obnovitelných zdrojů není výslovně uznán ani podpořen.</w:t>
      </w:r>
    </w:p>
    <w:p w:rsidR="0070032E" w:rsidRPr="000D68F5" w:rsidRDefault="0070032E" w:rsidP="0004259F">
      <w:pPr>
        <w:rPr>
          <w:highlight w:val="yellow"/>
        </w:rPr>
      </w:pPr>
    </w:p>
    <w:p w:rsidR="004410D9" w:rsidRPr="000D68F5" w:rsidRDefault="004A39F2" w:rsidP="0004259F">
      <w:r w:rsidRPr="000D68F5">
        <w:t>Studie Střediska pro sledování udržitelného rozvoje zkoumala zkušenosti šesti členských států</w:t>
      </w:r>
      <w:r w:rsidR="008B4A39" w:rsidRPr="000D68F5">
        <w:t xml:space="preserve"> s </w:t>
      </w:r>
      <w:r w:rsidRPr="000D68F5">
        <w:t>tímto typem režimů. Tato zpráva EHSV informuje</w:t>
      </w:r>
      <w:r w:rsidR="008B4A39" w:rsidRPr="000D68F5">
        <w:t xml:space="preserve"> o </w:t>
      </w:r>
      <w:r w:rsidRPr="000D68F5">
        <w:t>závěrech studie</w:t>
      </w:r>
      <w:r w:rsidR="008B4A39" w:rsidRPr="000D68F5">
        <w:t xml:space="preserve"> a </w:t>
      </w:r>
      <w:r w:rsidRPr="000D68F5">
        <w:t>předkládá doporučení institucím EU</w:t>
      </w:r>
      <w:r w:rsidR="008B4A39" w:rsidRPr="000D68F5">
        <w:t xml:space="preserve"> a </w:t>
      </w:r>
      <w:r w:rsidRPr="000D68F5">
        <w:t>tvůrcům národních politik se záměrem zlepšit právní regulační podmínky pro decentralizovanou výrobu energie</w:t>
      </w:r>
      <w:r w:rsidR="008B4A39" w:rsidRPr="000D68F5">
        <w:t xml:space="preserve"> z </w:t>
      </w:r>
      <w:r w:rsidRPr="000D68F5">
        <w:t>obnovitelných zdrojů ze strany místních společenství</w:t>
      </w:r>
      <w:r w:rsidR="008B4A39" w:rsidRPr="000D68F5">
        <w:t xml:space="preserve"> a </w:t>
      </w:r>
      <w:r w:rsidRPr="000D68F5">
        <w:t>občanské společnosti</w:t>
      </w:r>
      <w:r w:rsidR="008B4A39" w:rsidRPr="000D68F5">
        <w:t xml:space="preserve"> a v </w:t>
      </w:r>
      <w:r w:rsidRPr="000D68F5">
        <w:t xml:space="preserve">jejich prospěch. </w:t>
      </w:r>
    </w:p>
    <w:p w:rsidR="004410D9" w:rsidRPr="000D68F5" w:rsidRDefault="004410D9" w:rsidP="0004259F"/>
    <w:p w:rsidR="002D259B" w:rsidRPr="000D68F5" w:rsidRDefault="009B5725" w:rsidP="0004259F">
      <w:r w:rsidRPr="000D68F5">
        <w:t>K této zprávě jsou přiloženy národní zprávy obsahující dodatečné informace</w:t>
      </w:r>
      <w:r w:rsidR="008B4A39" w:rsidRPr="000D68F5">
        <w:t xml:space="preserve"> o </w:t>
      </w:r>
      <w:r w:rsidRPr="000D68F5">
        <w:t>každém ze šesti členských států  navštívených</w:t>
      </w:r>
      <w:r w:rsidR="008B4A39" w:rsidRPr="000D68F5">
        <w:t xml:space="preserve"> v </w:t>
      </w:r>
      <w:r w:rsidRPr="000D68F5">
        <w:t>rámci studie.</w:t>
      </w:r>
    </w:p>
    <w:p w:rsidR="008C1C0D" w:rsidRDefault="008C1C0D" w:rsidP="0004259F"/>
    <w:p w:rsidR="00B83205" w:rsidRPr="000D68F5" w:rsidRDefault="00B83205" w:rsidP="0004259F"/>
    <w:p w:rsidR="00861968" w:rsidRPr="000D68F5" w:rsidRDefault="00025B07" w:rsidP="0004259F">
      <w:pPr>
        <w:pStyle w:val="Heading1"/>
        <w:keepNext/>
        <w:rPr>
          <w:b/>
        </w:rPr>
      </w:pPr>
      <w:bookmarkStart w:id="47" w:name="_Toc399145990"/>
      <w:bookmarkStart w:id="48" w:name="_Toc399257197"/>
      <w:bookmarkStart w:id="49" w:name="_Toc408506710"/>
      <w:bookmarkStart w:id="50" w:name="_Toc408580956"/>
      <w:bookmarkStart w:id="51" w:name="_Toc409454624"/>
      <w:r w:rsidRPr="000D68F5">
        <w:rPr>
          <w:b/>
        </w:rPr>
        <w:lastRenderedPageBreak/>
        <w:t>Přístup studie</w:t>
      </w:r>
      <w:bookmarkEnd w:id="47"/>
      <w:bookmarkEnd w:id="48"/>
      <w:bookmarkEnd w:id="49"/>
      <w:bookmarkEnd w:id="50"/>
      <w:bookmarkEnd w:id="51"/>
    </w:p>
    <w:p w:rsidR="00861968" w:rsidRPr="000D68F5" w:rsidRDefault="00861968" w:rsidP="0004259F">
      <w:pPr>
        <w:keepNext/>
      </w:pPr>
    </w:p>
    <w:p w:rsidR="00861968" w:rsidRPr="000D68F5" w:rsidRDefault="00861968" w:rsidP="0004259F">
      <w:pPr>
        <w:pStyle w:val="Heading2"/>
        <w:keepNext/>
        <w:rPr>
          <w:b/>
        </w:rPr>
      </w:pPr>
      <w:bookmarkStart w:id="52" w:name="_Toc399257198"/>
      <w:bookmarkStart w:id="53" w:name="_Toc408506711"/>
      <w:bookmarkStart w:id="54" w:name="_Toc408580957"/>
      <w:bookmarkStart w:id="55" w:name="_Toc409454625"/>
      <w:r w:rsidRPr="000D68F5">
        <w:rPr>
          <w:b/>
        </w:rPr>
        <w:t>Cíle</w:t>
      </w:r>
      <w:bookmarkEnd w:id="52"/>
      <w:bookmarkEnd w:id="53"/>
      <w:bookmarkEnd w:id="54"/>
      <w:bookmarkEnd w:id="55"/>
    </w:p>
    <w:p w:rsidR="00861968" w:rsidRPr="000D68F5" w:rsidRDefault="00861968" w:rsidP="0004259F">
      <w:pPr>
        <w:keepNext/>
        <w:ind w:left="720"/>
      </w:pPr>
      <w:bookmarkStart w:id="56" w:name="_Toc399145992"/>
      <w:bookmarkEnd w:id="56"/>
    </w:p>
    <w:p w:rsidR="00861968" w:rsidRPr="000D68F5" w:rsidRDefault="00861968" w:rsidP="008B4A39">
      <w:pPr>
        <w:keepNext/>
      </w:pPr>
      <w:r w:rsidRPr="000D68F5">
        <w:t>Cílem studie je zodpovědět dvě konkrétní otázky:</w:t>
      </w:r>
    </w:p>
    <w:p w:rsidR="00861968" w:rsidRPr="000D68F5" w:rsidRDefault="00861968" w:rsidP="008B4A39">
      <w:pPr>
        <w:keepNext/>
      </w:pPr>
    </w:p>
    <w:p w:rsidR="008F70EB" w:rsidRPr="000D68F5" w:rsidRDefault="00861968" w:rsidP="008B4A39">
      <w:pPr>
        <w:keepNext/>
        <w:numPr>
          <w:ilvl w:val="0"/>
          <w:numId w:val="12"/>
        </w:numPr>
      </w:pPr>
      <w:r w:rsidRPr="000D68F5">
        <w:t>Do jaké míry je občanská společnost zapojena do provádění směrnice</w:t>
      </w:r>
      <w:r w:rsidR="008B4A39" w:rsidRPr="000D68F5">
        <w:t xml:space="preserve"> o </w:t>
      </w:r>
      <w:r w:rsidRPr="000D68F5">
        <w:t>energii</w:t>
      </w:r>
      <w:r w:rsidR="008B4A39" w:rsidRPr="000D68F5">
        <w:t xml:space="preserve"> z </w:t>
      </w:r>
      <w:r w:rsidRPr="000D68F5">
        <w:t>obnovitelných zdrojů? Jedná občanská společnost pouze jako informovaný pozorovatel? Je</w:t>
      </w:r>
      <w:r w:rsidR="008B4A39" w:rsidRPr="000D68F5">
        <w:t xml:space="preserve"> v </w:t>
      </w:r>
      <w:r w:rsidRPr="000D68F5">
        <w:t>rámci rozhodovacího procesu konzultována? Nebo se na výrobě energie podílí přímo, čili přispívá</w:t>
      </w:r>
      <w:r w:rsidR="008B4A39" w:rsidRPr="000D68F5">
        <w:t xml:space="preserve"> k </w:t>
      </w:r>
      <w:r w:rsidRPr="000D68F5">
        <w:t>přechodu</w:t>
      </w:r>
      <w:r w:rsidR="008B4A39" w:rsidRPr="000D68F5">
        <w:t xml:space="preserve"> k </w:t>
      </w:r>
      <w:r w:rsidRPr="000D68F5">
        <w:t>nízkouhlíkové ekonomice</w:t>
      </w:r>
      <w:r w:rsidR="008B4A39" w:rsidRPr="000D68F5">
        <w:t xml:space="preserve"> a </w:t>
      </w:r>
      <w:r w:rsidRPr="000D68F5">
        <w:t>zároveň</w:t>
      </w:r>
      <w:r w:rsidR="008B4A39" w:rsidRPr="000D68F5">
        <w:t xml:space="preserve"> z </w:t>
      </w:r>
      <w:r w:rsidRPr="000D68F5">
        <w:t>něj má prospěch?</w:t>
      </w:r>
    </w:p>
    <w:p w:rsidR="00861968" w:rsidRPr="000D68F5" w:rsidRDefault="00861968" w:rsidP="0004259F">
      <w:pPr>
        <w:ind w:left="720"/>
      </w:pPr>
    </w:p>
    <w:p w:rsidR="00861968" w:rsidRPr="000D68F5" w:rsidRDefault="00861968" w:rsidP="0004259F">
      <w:pPr>
        <w:numPr>
          <w:ilvl w:val="0"/>
          <w:numId w:val="12"/>
        </w:numPr>
      </w:pPr>
      <w:r w:rsidRPr="000D68F5">
        <w:t>Do jaké míry podporují vnitrostátní právní rámce (politická, administrativní, finanční</w:t>
      </w:r>
      <w:r w:rsidR="008B4A39" w:rsidRPr="000D68F5">
        <w:t xml:space="preserve"> a </w:t>
      </w:r>
      <w:r w:rsidRPr="000D68F5">
        <w:t>technická opatření) výrobu energie</w:t>
      </w:r>
      <w:r w:rsidR="008B4A39" w:rsidRPr="000D68F5">
        <w:t xml:space="preserve"> z </w:t>
      </w:r>
      <w:r w:rsidRPr="000D68F5">
        <w:t>obnovitelných zdrojů ze strany občanské společnosti?</w:t>
      </w:r>
    </w:p>
    <w:p w:rsidR="00861968" w:rsidRPr="000D68F5" w:rsidRDefault="00861968" w:rsidP="0004259F"/>
    <w:p w:rsidR="00861968" w:rsidRPr="000D68F5" w:rsidRDefault="00861968" w:rsidP="0004259F">
      <w:r w:rsidRPr="000D68F5">
        <w:t xml:space="preserve">V zájmu nalezení otázek na tyto odpovědi se studie snažila </w:t>
      </w:r>
      <w:r w:rsidRPr="000D68F5">
        <w:rPr>
          <w:b/>
        </w:rPr>
        <w:t>zjistit</w:t>
      </w:r>
      <w:r w:rsidRPr="000D68F5">
        <w:t xml:space="preserve">, zda na různých správních úrovních existují </w:t>
      </w:r>
      <w:r w:rsidRPr="000D68F5">
        <w:rPr>
          <w:b/>
        </w:rPr>
        <w:t>strategie</w:t>
      </w:r>
      <w:r w:rsidR="008B4A39" w:rsidRPr="000D68F5">
        <w:rPr>
          <w:b/>
        </w:rPr>
        <w:t xml:space="preserve"> a </w:t>
      </w:r>
      <w:r w:rsidRPr="000D68F5">
        <w:rPr>
          <w:b/>
        </w:rPr>
        <w:t>konkrétní opatření</w:t>
      </w:r>
      <w:r w:rsidRPr="000D68F5">
        <w:t>, která umožňují výrobu občanské energie</w:t>
      </w:r>
      <w:r w:rsidR="008B4A39" w:rsidRPr="000D68F5">
        <w:t xml:space="preserve"> z </w:t>
      </w:r>
      <w:r w:rsidRPr="000D68F5">
        <w:t>obnovitelných zdrojů</w:t>
      </w:r>
      <w:r w:rsidR="008B4A39" w:rsidRPr="000D68F5">
        <w:t xml:space="preserve"> a z </w:t>
      </w:r>
      <w:r w:rsidRPr="000D68F5">
        <w:t>nichž mají místní společenství prospěch. Zároveň poukázala na osvědčené postupy</w:t>
      </w:r>
      <w:r w:rsidR="008B4A39" w:rsidRPr="000D68F5">
        <w:t xml:space="preserve"> a </w:t>
      </w:r>
      <w:r w:rsidRPr="000D68F5">
        <w:t>předložila politická doporučení.</w:t>
      </w:r>
    </w:p>
    <w:p w:rsidR="00861968" w:rsidRPr="000D68F5" w:rsidRDefault="00861968" w:rsidP="0004259F"/>
    <w:p w:rsidR="008F70EB" w:rsidRPr="000D68F5" w:rsidRDefault="008F70EB" w:rsidP="0004259F">
      <w:r w:rsidRPr="000D68F5">
        <w:t xml:space="preserve">Pojmem </w:t>
      </w:r>
      <w:r w:rsidRPr="000D68F5">
        <w:rPr>
          <w:b/>
        </w:rPr>
        <w:t>občanská energie</w:t>
      </w:r>
      <w:r w:rsidR="008B4A39" w:rsidRPr="000D68F5">
        <w:rPr>
          <w:b/>
        </w:rPr>
        <w:t xml:space="preserve"> z </w:t>
      </w:r>
      <w:r w:rsidRPr="000D68F5">
        <w:rPr>
          <w:b/>
        </w:rPr>
        <w:t>obnovitelných zdrojů</w:t>
      </w:r>
      <w:r w:rsidRPr="000D68F5">
        <w:t xml:space="preserve"> se pro účely této zprávy rozumí decentralizovaná výroba energie</w:t>
      </w:r>
      <w:r w:rsidR="008B4A39" w:rsidRPr="000D68F5">
        <w:t xml:space="preserve"> z </w:t>
      </w:r>
      <w:r w:rsidRPr="000D68F5">
        <w:t>obnovitelných zdrojů, kterou vlastní (alespoň</w:t>
      </w:r>
      <w:r w:rsidR="008B4A39" w:rsidRPr="000D68F5">
        <w:t xml:space="preserve"> z </w:t>
      </w:r>
      <w:r w:rsidRPr="000D68F5">
        <w:t>50</w:t>
      </w:r>
      <w:r w:rsidR="008B4A39" w:rsidRPr="000D68F5">
        <w:t> %</w:t>
      </w:r>
      <w:r w:rsidRPr="000D68F5">
        <w:t>) nebo provozují občané, místní iniciativy, místní společenství, místní orgány, dobročinné organizace, nevládní organizace, zemědělci, družstva či malé</w:t>
      </w:r>
      <w:r w:rsidR="008B4A39" w:rsidRPr="000D68F5">
        <w:t xml:space="preserve"> a </w:t>
      </w:r>
      <w:r w:rsidRPr="000D68F5">
        <w:t>střední podniky, přičemž touto výrobou vytvářejí tok místních hodnot, který může zůstat</w:t>
      </w:r>
      <w:r w:rsidR="008B4A39" w:rsidRPr="000D68F5">
        <w:t xml:space="preserve"> v </w:t>
      </w:r>
      <w:r w:rsidRPr="000D68F5">
        <w:t>daném regionu. Ne všechny projekty výroby energie</w:t>
      </w:r>
      <w:r w:rsidR="008B4A39" w:rsidRPr="000D68F5">
        <w:t xml:space="preserve"> z </w:t>
      </w:r>
      <w:r w:rsidRPr="000D68F5">
        <w:t xml:space="preserve">obnovitelných zdrojů mají pro místní společenství přidanou hodnotu. Do definice by neměly spadat </w:t>
      </w:r>
      <w:r w:rsidR="008B4A39" w:rsidRPr="000D68F5">
        <w:t>např. </w:t>
      </w:r>
      <w:r w:rsidRPr="000D68F5">
        <w:t>větrné parky ve vlastnictví velkých společností, jejichž přidaná hodnota jde mimo místní společenství.</w:t>
      </w:r>
    </w:p>
    <w:p w:rsidR="006B79B9" w:rsidRDefault="006B79B9" w:rsidP="0004259F"/>
    <w:p w:rsidR="00B83205" w:rsidRPr="000D68F5" w:rsidRDefault="00B83205" w:rsidP="0004259F"/>
    <w:p w:rsidR="00861968" w:rsidRPr="000D68F5" w:rsidRDefault="00861968" w:rsidP="0004259F">
      <w:pPr>
        <w:pStyle w:val="Heading2"/>
        <w:keepNext/>
        <w:rPr>
          <w:b/>
        </w:rPr>
      </w:pPr>
      <w:bookmarkStart w:id="57" w:name="_Toc399145994"/>
      <w:bookmarkStart w:id="58" w:name="_Toc399257199"/>
      <w:bookmarkStart w:id="59" w:name="_Toc408506712"/>
      <w:bookmarkStart w:id="60" w:name="_Toc408580958"/>
      <w:bookmarkStart w:id="61" w:name="_Toc409454626"/>
      <w:r w:rsidRPr="000D68F5">
        <w:rPr>
          <w:b/>
        </w:rPr>
        <w:t>Metodika</w:t>
      </w:r>
      <w:bookmarkEnd w:id="57"/>
      <w:bookmarkEnd w:id="58"/>
      <w:bookmarkEnd w:id="59"/>
      <w:bookmarkEnd w:id="60"/>
      <w:bookmarkEnd w:id="61"/>
    </w:p>
    <w:p w:rsidR="003E034A" w:rsidRPr="000D68F5" w:rsidRDefault="003E034A" w:rsidP="0004259F">
      <w:pPr>
        <w:keepNext/>
      </w:pPr>
    </w:p>
    <w:p w:rsidR="00861968" w:rsidRPr="000D68F5" w:rsidRDefault="00861968" w:rsidP="0004259F">
      <w:r w:rsidRPr="000D68F5">
        <w:t>Studie byla založena na shromažďování</w:t>
      </w:r>
      <w:r w:rsidR="008B4A39" w:rsidRPr="000D68F5">
        <w:t xml:space="preserve"> a </w:t>
      </w:r>
      <w:r w:rsidRPr="000D68F5">
        <w:t>vyhodnocování různých informačních pramenů</w:t>
      </w:r>
      <w:r w:rsidR="008B4A39" w:rsidRPr="000D68F5">
        <w:t xml:space="preserve"> a v </w:t>
      </w:r>
      <w:r w:rsidRPr="000D68F5">
        <w:t>prvé řadě na příspěvcích celé řady zainteresovaných stran</w:t>
      </w:r>
      <w:r w:rsidR="008B4A39" w:rsidRPr="000D68F5">
        <w:t xml:space="preserve"> v </w:t>
      </w:r>
      <w:r w:rsidRPr="000D68F5">
        <w:t>průběhu služebních cest do vybraných členských států. Byla učiněna následující opatření:</w:t>
      </w:r>
    </w:p>
    <w:p w:rsidR="00861968" w:rsidRPr="000D68F5" w:rsidRDefault="00861968" w:rsidP="0004259F">
      <w:pPr>
        <w:pStyle w:val="ListParagraph2"/>
        <w:numPr>
          <w:ilvl w:val="0"/>
          <w:numId w:val="13"/>
        </w:numPr>
        <w:spacing w:before="240"/>
        <w:rPr>
          <w:b w:val="0"/>
          <w:sz w:val="20"/>
        </w:rPr>
      </w:pPr>
      <w:r w:rsidRPr="000D68F5">
        <w:rPr>
          <w:b w:val="0"/>
          <w:sz w:val="20"/>
        </w:rPr>
        <w:t>analýza podkladů, statistických dat</w:t>
      </w:r>
      <w:r w:rsidR="008B4A39" w:rsidRPr="000D68F5">
        <w:rPr>
          <w:b w:val="0"/>
          <w:sz w:val="20"/>
        </w:rPr>
        <w:t xml:space="preserve"> a </w:t>
      </w:r>
      <w:r w:rsidRPr="000D68F5">
        <w:rPr>
          <w:b w:val="0"/>
          <w:sz w:val="20"/>
        </w:rPr>
        <w:t>dokumentů týkajících se národních politik;</w:t>
      </w:r>
    </w:p>
    <w:p w:rsidR="00B0721D" w:rsidRPr="000D68F5" w:rsidRDefault="00B0721D" w:rsidP="0004259F">
      <w:pPr>
        <w:pStyle w:val="ListParagraph2"/>
        <w:numPr>
          <w:ilvl w:val="0"/>
          <w:numId w:val="13"/>
        </w:numPr>
        <w:spacing w:before="240"/>
        <w:rPr>
          <w:b w:val="0"/>
          <w:sz w:val="20"/>
        </w:rPr>
      </w:pPr>
      <w:r w:rsidRPr="000D68F5">
        <w:rPr>
          <w:b w:val="0"/>
          <w:sz w:val="20"/>
        </w:rPr>
        <w:t>rozhovory</w:t>
      </w:r>
      <w:r w:rsidR="008B4A39" w:rsidRPr="000D68F5">
        <w:rPr>
          <w:b w:val="0"/>
          <w:sz w:val="20"/>
        </w:rPr>
        <w:t xml:space="preserve"> s </w:t>
      </w:r>
      <w:r w:rsidRPr="000D68F5">
        <w:rPr>
          <w:b w:val="0"/>
          <w:sz w:val="20"/>
        </w:rPr>
        <w:t>klíčovými zainteresovanými stranami na úrovni EU;</w:t>
      </w:r>
    </w:p>
    <w:p w:rsidR="00861968" w:rsidRPr="000D68F5" w:rsidRDefault="00A22809" w:rsidP="0004259F">
      <w:pPr>
        <w:pStyle w:val="ListParagraph2"/>
        <w:numPr>
          <w:ilvl w:val="0"/>
          <w:numId w:val="13"/>
        </w:numPr>
        <w:spacing w:before="240"/>
        <w:rPr>
          <w:b w:val="0"/>
          <w:sz w:val="20"/>
        </w:rPr>
      </w:pPr>
      <w:r w:rsidRPr="000D68F5">
        <w:rPr>
          <w:b w:val="0"/>
          <w:sz w:val="20"/>
        </w:rPr>
        <w:t>online dotazník pro veřejné orgány</w:t>
      </w:r>
      <w:r w:rsidR="008B4A39" w:rsidRPr="000D68F5">
        <w:rPr>
          <w:b w:val="0"/>
          <w:sz w:val="20"/>
        </w:rPr>
        <w:t xml:space="preserve"> a </w:t>
      </w:r>
      <w:r w:rsidRPr="000D68F5">
        <w:rPr>
          <w:b w:val="0"/>
          <w:sz w:val="20"/>
        </w:rPr>
        <w:t>zainteresované strany ke zjištění různých aspektů vnitrostátních administrativních, technických</w:t>
      </w:r>
      <w:r w:rsidR="008B4A39" w:rsidRPr="000D68F5">
        <w:rPr>
          <w:b w:val="0"/>
          <w:sz w:val="20"/>
        </w:rPr>
        <w:t xml:space="preserve"> a </w:t>
      </w:r>
      <w:r w:rsidRPr="000D68F5">
        <w:rPr>
          <w:b w:val="0"/>
          <w:sz w:val="20"/>
        </w:rPr>
        <w:t>finančních rámcových podmínek</w:t>
      </w:r>
      <w:r w:rsidR="008B4A39" w:rsidRPr="000D68F5">
        <w:rPr>
          <w:b w:val="0"/>
          <w:sz w:val="20"/>
        </w:rPr>
        <w:t xml:space="preserve"> v </w:t>
      </w:r>
      <w:r w:rsidRPr="000D68F5">
        <w:rPr>
          <w:b w:val="0"/>
          <w:sz w:val="20"/>
        </w:rPr>
        <w:t>oblasti energie</w:t>
      </w:r>
      <w:r w:rsidR="008B4A39" w:rsidRPr="000D68F5">
        <w:rPr>
          <w:b w:val="0"/>
          <w:sz w:val="20"/>
        </w:rPr>
        <w:t xml:space="preserve"> z </w:t>
      </w:r>
      <w:r w:rsidRPr="000D68F5">
        <w:rPr>
          <w:b w:val="0"/>
          <w:sz w:val="20"/>
        </w:rPr>
        <w:t>obnovitelných zdrojů;</w:t>
      </w:r>
    </w:p>
    <w:p w:rsidR="008F70EB" w:rsidRPr="000D68F5" w:rsidRDefault="00861968" w:rsidP="0004259F">
      <w:pPr>
        <w:pStyle w:val="ListParagraph2"/>
        <w:numPr>
          <w:ilvl w:val="0"/>
          <w:numId w:val="13"/>
        </w:numPr>
        <w:spacing w:before="240"/>
        <w:rPr>
          <w:b w:val="0"/>
          <w:sz w:val="20"/>
        </w:rPr>
      </w:pPr>
      <w:r w:rsidRPr="000D68F5">
        <w:rPr>
          <w:b w:val="0"/>
          <w:sz w:val="20"/>
        </w:rPr>
        <w:t>služební cesty do šesti vybraných členských států, zahrnující workshopy</w:t>
      </w:r>
      <w:r w:rsidR="008B4A39" w:rsidRPr="000D68F5">
        <w:rPr>
          <w:b w:val="0"/>
          <w:sz w:val="20"/>
        </w:rPr>
        <w:t xml:space="preserve"> a </w:t>
      </w:r>
      <w:r w:rsidRPr="000D68F5">
        <w:rPr>
          <w:b w:val="0"/>
          <w:sz w:val="20"/>
        </w:rPr>
        <w:t>slyšení</w:t>
      </w:r>
      <w:r w:rsidR="008B4A39" w:rsidRPr="000D68F5">
        <w:rPr>
          <w:b w:val="0"/>
          <w:sz w:val="20"/>
        </w:rPr>
        <w:t xml:space="preserve"> s </w:t>
      </w:r>
      <w:r w:rsidRPr="000D68F5">
        <w:rPr>
          <w:b w:val="0"/>
          <w:sz w:val="20"/>
        </w:rPr>
        <w:t>veřejnými orgány</w:t>
      </w:r>
      <w:r w:rsidR="008B4A39" w:rsidRPr="000D68F5">
        <w:rPr>
          <w:b w:val="0"/>
          <w:sz w:val="20"/>
        </w:rPr>
        <w:t xml:space="preserve"> a </w:t>
      </w:r>
      <w:r w:rsidRPr="000D68F5">
        <w:rPr>
          <w:b w:val="0"/>
          <w:sz w:val="20"/>
        </w:rPr>
        <w:t>zainteresovanými stranami,</w:t>
      </w:r>
      <w:r w:rsidR="008B4A39" w:rsidRPr="000D68F5">
        <w:rPr>
          <w:b w:val="0"/>
          <w:sz w:val="20"/>
        </w:rPr>
        <w:t xml:space="preserve"> a </w:t>
      </w:r>
      <w:r w:rsidRPr="000D68F5">
        <w:rPr>
          <w:b w:val="0"/>
          <w:sz w:val="20"/>
        </w:rPr>
        <w:t>návštěvy místních projektů</w:t>
      </w:r>
      <w:r w:rsidR="008B4A39" w:rsidRPr="000D68F5">
        <w:rPr>
          <w:b w:val="0"/>
          <w:sz w:val="20"/>
        </w:rPr>
        <w:t xml:space="preserve"> v </w:t>
      </w:r>
      <w:r w:rsidRPr="000D68F5">
        <w:rPr>
          <w:b w:val="0"/>
          <w:sz w:val="20"/>
        </w:rPr>
        <w:t>oblasti energie</w:t>
      </w:r>
      <w:r w:rsidR="008B4A39" w:rsidRPr="000D68F5">
        <w:rPr>
          <w:b w:val="0"/>
          <w:sz w:val="20"/>
        </w:rPr>
        <w:t xml:space="preserve"> z </w:t>
      </w:r>
      <w:r w:rsidRPr="000D68F5">
        <w:rPr>
          <w:b w:val="0"/>
          <w:sz w:val="20"/>
        </w:rPr>
        <w:t>obnovitelných zdrojů. Důvodem pro vybrání dotyčných šesti členských států bylo: a) zajistit geografickou vyváženost</w:t>
      </w:r>
      <w:r w:rsidR="008B4A39" w:rsidRPr="000D68F5">
        <w:rPr>
          <w:b w:val="0"/>
          <w:sz w:val="20"/>
        </w:rPr>
        <w:t xml:space="preserve"> v </w:t>
      </w:r>
      <w:r w:rsidRPr="000D68F5">
        <w:rPr>
          <w:b w:val="0"/>
          <w:sz w:val="20"/>
        </w:rPr>
        <w:t>rámci EU, b) předložit příklady „nových“</w:t>
      </w:r>
      <w:r w:rsidR="008B4A39" w:rsidRPr="000D68F5">
        <w:rPr>
          <w:b w:val="0"/>
          <w:sz w:val="20"/>
        </w:rPr>
        <w:t xml:space="preserve"> a </w:t>
      </w:r>
      <w:r w:rsidRPr="000D68F5">
        <w:rPr>
          <w:b w:val="0"/>
          <w:sz w:val="20"/>
        </w:rPr>
        <w:t>„starých“ členských států</w:t>
      </w:r>
      <w:r w:rsidR="008B4A39" w:rsidRPr="000D68F5">
        <w:rPr>
          <w:b w:val="0"/>
          <w:sz w:val="20"/>
        </w:rPr>
        <w:t xml:space="preserve"> a </w:t>
      </w:r>
      <w:r w:rsidRPr="000D68F5">
        <w:rPr>
          <w:b w:val="0"/>
          <w:sz w:val="20"/>
        </w:rPr>
        <w:t>c) ukázat různá východiska</w:t>
      </w:r>
      <w:r w:rsidR="008B4A39" w:rsidRPr="000D68F5">
        <w:rPr>
          <w:b w:val="0"/>
          <w:sz w:val="20"/>
        </w:rPr>
        <w:t xml:space="preserve"> a </w:t>
      </w:r>
      <w:r w:rsidRPr="000D68F5">
        <w:rPr>
          <w:b w:val="0"/>
          <w:sz w:val="20"/>
        </w:rPr>
        <w:t>úrovně provádění směrnice</w:t>
      </w:r>
      <w:r w:rsidR="008B4A39" w:rsidRPr="000D68F5">
        <w:rPr>
          <w:b w:val="0"/>
          <w:sz w:val="20"/>
        </w:rPr>
        <w:t xml:space="preserve"> o </w:t>
      </w:r>
      <w:r w:rsidRPr="000D68F5">
        <w:rPr>
          <w:b w:val="0"/>
          <w:sz w:val="20"/>
        </w:rPr>
        <w:t>energii</w:t>
      </w:r>
      <w:r w:rsidR="008B4A39" w:rsidRPr="000D68F5">
        <w:rPr>
          <w:b w:val="0"/>
          <w:sz w:val="20"/>
        </w:rPr>
        <w:t xml:space="preserve"> z </w:t>
      </w:r>
      <w:r w:rsidRPr="000D68F5">
        <w:rPr>
          <w:b w:val="0"/>
          <w:sz w:val="20"/>
        </w:rPr>
        <w:t xml:space="preserve">obnovitelných zdrojů. </w:t>
      </w:r>
    </w:p>
    <w:p w:rsidR="00861968" w:rsidRPr="000D68F5" w:rsidRDefault="00861968" w:rsidP="0004259F">
      <w:pPr>
        <w:pStyle w:val="ListParagraph2"/>
        <w:numPr>
          <w:ilvl w:val="0"/>
          <w:numId w:val="0"/>
        </w:numPr>
        <w:spacing w:before="240"/>
        <w:ind w:left="360"/>
        <w:rPr>
          <w:b w:val="0"/>
          <w:sz w:val="20"/>
        </w:rPr>
      </w:pPr>
      <w:r w:rsidRPr="000D68F5">
        <w:rPr>
          <w:b w:val="0"/>
          <w:sz w:val="20"/>
        </w:rPr>
        <w:t>Služební cesty proběhly</w:t>
      </w:r>
      <w:r w:rsidR="008B4A39" w:rsidRPr="000D68F5">
        <w:rPr>
          <w:b w:val="0"/>
          <w:sz w:val="20"/>
        </w:rPr>
        <w:t xml:space="preserve"> v </w:t>
      </w:r>
      <w:r w:rsidRPr="000D68F5">
        <w:rPr>
          <w:b w:val="0"/>
          <w:sz w:val="20"/>
        </w:rPr>
        <w:t>těchto termínech:</w:t>
      </w:r>
    </w:p>
    <w:p w:rsidR="00861968" w:rsidRPr="000D68F5" w:rsidRDefault="00861968" w:rsidP="0004259F">
      <w:pPr>
        <w:pStyle w:val="ListParagraph2"/>
        <w:numPr>
          <w:ilvl w:val="1"/>
          <w:numId w:val="7"/>
        </w:numPr>
        <w:rPr>
          <w:b w:val="0"/>
          <w:sz w:val="20"/>
        </w:rPr>
      </w:pPr>
      <w:r w:rsidRPr="000D68F5">
        <w:rPr>
          <w:b w:val="0"/>
          <w:sz w:val="20"/>
        </w:rPr>
        <w:t>Německo: 1</w:t>
      </w:r>
      <w:r w:rsidR="008B4A39" w:rsidRPr="000D68F5">
        <w:rPr>
          <w:b w:val="0"/>
          <w:sz w:val="20"/>
        </w:rPr>
        <w:t>1. </w:t>
      </w:r>
      <w:r w:rsidRPr="000D68F5">
        <w:rPr>
          <w:b w:val="0"/>
          <w:sz w:val="20"/>
        </w:rPr>
        <w:t>až 1</w:t>
      </w:r>
      <w:r w:rsidR="008B4A39" w:rsidRPr="000D68F5">
        <w:rPr>
          <w:b w:val="0"/>
          <w:sz w:val="20"/>
        </w:rPr>
        <w:t>3. </w:t>
      </w:r>
      <w:r w:rsidRPr="000D68F5">
        <w:rPr>
          <w:b w:val="0"/>
          <w:sz w:val="20"/>
        </w:rPr>
        <w:t>března 2014;</w:t>
      </w:r>
    </w:p>
    <w:p w:rsidR="00861968" w:rsidRPr="000D68F5" w:rsidRDefault="00861968" w:rsidP="0004259F">
      <w:pPr>
        <w:pStyle w:val="ListParagraph2"/>
        <w:numPr>
          <w:ilvl w:val="1"/>
          <w:numId w:val="7"/>
        </w:numPr>
        <w:rPr>
          <w:b w:val="0"/>
          <w:sz w:val="20"/>
        </w:rPr>
      </w:pPr>
      <w:r w:rsidRPr="000D68F5">
        <w:rPr>
          <w:b w:val="0"/>
          <w:sz w:val="20"/>
        </w:rPr>
        <w:t xml:space="preserve">Polsko: </w:t>
      </w:r>
      <w:r w:rsidR="008B4A39" w:rsidRPr="000D68F5">
        <w:rPr>
          <w:b w:val="0"/>
          <w:sz w:val="20"/>
        </w:rPr>
        <w:t>7. </w:t>
      </w:r>
      <w:r w:rsidRPr="000D68F5">
        <w:rPr>
          <w:b w:val="0"/>
          <w:sz w:val="20"/>
        </w:rPr>
        <w:t xml:space="preserve">až </w:t>
      </w:r>
      <w:r w:rsidR="008B4A39" w:rsidRPr="000D68F5">
        <w:rPr>
          <w:b w:val="0"/>
          <w:sz w:val="20"/>
        </w:rPr>
        <w:t>9. </w:t>
      </w:r>
      <w:r w:rsidRPr="000D68F5">
        <w:rPr>
          <w:b w:val="0"/>
          <w:sz w:val="20"/>
        </w:rPr>
        <w:t>dubna 2014;</w:t>
      </w:r>
    </w:p>
    <w:p w:rsidR="00861968" w:rsidRPr="000D68F5" w:rsidRDefault="00861968" w:rsidP="0004259F">
      <w:pPr>
        <w:pStyle w:val="ListParagraph2"/>
        <w:numPr>
          <w:ilvl w:val="1"/>
          <w:numId w:val="7"/>
        </w:numPr>
        <w:rPr>
          <w:b w:val="0"/>
          <w:sz w:val="20"/>
        </w:rPr>
      </w:pPr>
      <w:r w:rsidRPr="000D68F5">
        <w:rPr>
          <w:b w:val="0"/>
          <w:sz w:val="20"/>
        </w:rPr>
        <w:lastRenderedPageBreak/>
        <w:t>Francie: 2</w:t>
      </w:r>
      <w:r w:rsidR="008B4A39" w:rsidRPr="000D68F5">
        <w:rPr>
          <w:b w:val="0"/>
          <w:sz w:val="20"/>
        </w:rPr>
        <w:t>3. a </w:t>
      </w:r>
      <w:r w:rsidRPr="000D68F5">
        <w:rPr>
          <w:b w:val="0"/>
          <w:sz w:val="20"/>
        </w:rPr>
        <w:t>2</w:t>
      </w:r>
      <w:r w:rsidR="008B4A39" w:rsidRPr="000D68F5">
        <w:rPr>
          <w:b w:val="0"/>
          <w:sz w:val="20"/>
        </w:rPr>
        <w:t>4. </w:t>
      </w:r>
      <w:r w:rsidRPr="000D68F5">
        <w:rPr>
          <w:b w:val="0"/>
          <w:sz w:val="20"/>
        </w:rPr>
        <w:t>dubna 2014;</w:t>
      </w:r>
    </w:p>
    <w:p w:rsidR="00861968" w:rsidRPr="000D68F5" w:rsidRDefault="00861968" w:rsidP="0004259F">
      <w:pPr>
        <w:pStyle w:val="ListParagraph2"/>
        <w:numPr>
          <w:ilvl w:val="1"/>
          <w:numId w:val="7"/>
        </w:numPr>
        <w:rPr>
          <w:b w:val="0"/>
          <w:sz w:val="20"/>
        </w:rPr>
      </w:pPr>
      <w:r w:rsidRPr="000D68F5">
        <w:rPr>
          <w:b w:val="0"/>
          <w:sz w:val="20"/>
        </w:rPr>
        <w:t xml:space="preserve">Spojené království: </w:t>
      </w:r>
      <w:r w:rsidR="008B4A39" w:rsidRPr="000D68F5">
        <w:rPr>
          <w:b w:val="0"/>
          <w:sz w:val="20"/>
        </w:rPr>
        <w:t>5. </w:t>
      </w:r>
      <w:r w:rsidRPr="000D68F5">
        <w:rPr>
          <w:b w:val="0"/>
          <w:sz w:val="20"/>
        </w:rPr>
        <w:t xml:space="preserve">až </w:t>
      </w:r>
      <w:r w:rsidR="008B4A39" w:rsidRPr="000D68F5">
        <w:rPr>
          <w:b w:val="0"/>
          <w:sz w:val="20"/>
        </w:rPr>
        <w:t>7. </w:t>
      </w:r>
      <w:r w:rsidRPr="000D68F5">
        <w:rPr>
          <w:b w:val="0"/>
          <w:sz w:val="20"/>
        </w:rPr>
        <w:t>května 2014;</w:t>
      </w:r>
    </w:p>
    <w:p w:rsidR="00861968" w:rsidRPr="000D68F5" w:rsidRDefault="00861968" w:rsidP="0004259F">
      <w:pPr>
        <w:pStyle w:val="ListParagraph2"/>
        <w:numPr>
          <w:ilvl w:val="1"/>
          <w:numId w:val="7"/>
        </w:numPr>
        <w:rPr>
          <w:b w:val="0"/>
          <w:sz w:val="20"/>
        </w:rPr>
      </w:pPr>
      <w:r w:rsidRPr="000D68F5">
        <w:rPr>
          <w:b w:val="0"/>
          <w:sz w:val="20"/>
        </w:rPr>
        <w:t>Litva: 1</w:t>
      </w:r>
      <w:r w:rsidR="008B4A39" w:rsidRPr="000D68F5">
        <w:rPr>
          <w:b w:val="0"/>
          <w:sz w:val="20"/>
        </w:rPr>
        <w:t>3. </w:t>
      </w:r>
      <w:r w:rsidRPr="000D68F5">
        <w:rPr>
          <w:b w:val="0"/>
          <w:sz w:val="20"/>
        </w:rPr>
        <w:t>až 1</w:t>
      </w:r>
      <w:r w:rsidR="008B4A39" w:rsidRPr="000D68F5">
        <w:rPr>
          <w:b w:val="0"/>
          <w:sz w:val="20"/>
        </w:rPr>
        <w:t>5. </w:t>
      </w:r>
      <w:r w:rsidRPr="000D68F5">
        <w:rPr>
          <w:b w:val="0"/>
          <w:sz w:val="20"/>
        </w:rPr>
        <w:t>května 2014;</w:t>
      </w:r>
    </w:p>
    <w:p w:rsidR="00861968" w:rsidRPr="000D68F5" w:rsidRDefault="00861968" w:rsidP="0004259F">
      <w:pPr>
        <w:pStyle w:val="ListParagraph2"/>
        <w:numPr>
          <w:ilvl w:val="1"/>
          <w:numId w:val="7"/>
        </w:numPr>
        <w:rPr>
          <w:b w:val="0"/>
          <w:sz w:val="20"/>
        </w:rPr>
      </w:pPr>
      <w:r w:rsidRPr="000D68F5">
        <w:rPr>
          <w:b w:val="0"/>
          <w:sz w:val="20"/>
        </w:rPr>
        <w:t>Bulharsko: 1</w:t>
      </w:r>
      <w:r w:rsidR="008B4A39" w:rsidRPr="000D68F5">
        <w:rPr>
          <w:b w:val="0"/>
          <w:sz w:val="20"/>
        </w:rPr>
        <w:t>4. </w:t>
      </w:r>
      <w:r w:rsidRPr="000D68F5">
        <w:rPr>
          <w:b w:val="0"/>
          <w:sz w:val="20"/>
        </w:rPr>
        <w:t>až 1</w:t>
      </w:r>
      <w:r w:rsidR="008B4A39" w:rsidRPr="000D68F5">
        <w:rPr>
          <w:b w:val="0"/>
          <w:sz w:val="20"/>
        </w:rPr>
        <w:t>6. </w:t>
      </w:r>
      <w:r w:rsidRPr="000D68F5">
        <w:rPr>
          <w:b w:val="0"/>
          <w:sz w:val="20"/>
        </w:rPr>
        <w:t>července 2014.</w:t>
      </w:r>
    </w:p>
    <w:p w:rsidR="00861968" w:rsidRPr="000D68F5" w:rsidRDefault="00861968" w:rsidP="0004259F"/>
    <w:p w:rsidR="00EA4643" w:rsidRPr="000D68F5" w:rsidRDefault="00EA4643" w:rsidP="0004259F">
      <w:pPr>
        <w:rPr>
          <w:b/>
        </w:rPr>
      </w:pPr>
      <w:r w:rsidRPr="000D68F5">
        <w:t>Za zmínku stojí, že ve všech navštívených zemích procházely politické rámce</w:t>
      </w:r>
      <w:r w:rsidR="008B4A39" w:rsidRPr="000D68F5">
        <w:t xml:space="preserve"> a </w:t>
      </w:r>
      <w:r w:rsidRPr="000D68F5">
        <w:t>opatření</w:t>
      </w:r>
      <w:r w:rsidR="008B4A39" w:rsidRPr="000D68F5">
        <w:t xml:space="preserve"> v </w:t>
      </w:r>
      <w:r w:rsidRPr="000D68F5">
        <w:t>oblasti energie</w:t>
      </w:r>
      <w:r w:rsidR="008B4A39" w:rsidRPr="000D68F5">
        <w:t xml:space="preserve"> z </w:t>
      </w:r>
      <w:r w:rsidRPr="000D68F5">
        <w:t>obnovitelných zdrojů</w:t>
      </w:r>
      <w:r w:rsidR="008B4A39" w:rsidRPr="000D68F5">
        <w:t xml:space="preserve"> v </w:t>
      </w:r>
      <w:r w:rsidRPr="000D68F5">
        <w:t>době konání služebních cest zásadní reformou. Skupina tak měla možnost zažít žhavé vnitrostátní diskuse</w:t>
      </w:r>
      <w:r w:rsidR="008B4A39" w:rsidRPr="000D68F5">
        <w:t xml:space="preserve"> o </w:t>
      </w:r>
      <w:r w:rsidRPr="000D68F5">
        <w:t>potenciálním dopadu těchto reforem na občanskou energii. Zprávy</w:t>
      </w:r>
      <w:r w:rsidR="008B4A39" w:rsidRPr="000D68F5">
        <w:t xml:space="preserve"> o </w:t>
      </w:r>
      <w:r w:rsidRPr="000D68F5">
        <w:t>všech těchto služebních cestách tvoří přílohu této zprávy.</w:t>
      </w:r>
    </w:p>
    <w:p w:rsidR="00EA4643" w:rsidRPr="000D68F5" w:rsidRDefault="00EA4643" w:rsidP="0004259F"/>
    <w:p w:rsidR="003E034A" w:rsidRPr="000D68F5" w:rsidRDefault="003E034A" w:rsidP="0004259F">
      <w:r w:rsidRPr="000D68F5">
        <w:t>Vzhledem</w:t>
      </w:r>
      <w:r w:rsidR="008B4A39" w:rsidRPr="000D68F5">
        <w:t xml:space="preserve"> k </w:t>
      </w:r>
      <w:r w:rsidRPr="000D68F5">
        <w:t>zaměření na občanskou společnost se studie zabývala především těmi obnovitelnými zdroji energie, které malí výrobci</w:t>
      </w:r>
      <w:r w:rsidR="008B4A39" w:rsidRPr="000D68F5">
        <w:t xml:space="preserve"> a </w:t>
      </w:r>
      <w:r w:rsidRPr="000D68F5">
        <w:t>místní společenství obvykle využívají, což je solární energie (fotovoltaické</w:t>
      </w:r>
      <w:r w:rsidR="008B4A39" w:rsidRPr="000D68F5">
        <w:t xml:space="preserve"> a </w:t>
      </w:r>
      <w:r w:rsidRPr="000D68F5">
        <w:t>termální kolektory), větrná energie, biomasa, bioplyn</w:t>
      </w:r>
      <w:r w:rsidR="008B4A39" w:rsidRPr="000D68F5">
        <w:t xml:space="preserve"> a </w:t>
      </w:r>
      <w:r w:rsidRPr="000D68F5">
        <w:t xml:space="preserve">výroba </w:t>
      </w:r>
      <w:r w:rsidR="00FD7989" w:rsidRPr="000D68F5">
        <w:t>vodní energie</w:t>
      </w:r>
      <w:r w:rsidR="008B4A39" w:rsidRPr="000D68F5">
        <w:t xml:space="preserve"> v </w:t>
      </w:r>
      <w:r w:rsidR="00FD7989" w:rsidRPr="000D68F5">
        <w:t>malém měřítku</w:t>
      </w:r>
      <w:r w:rsidRPr="000D68F5">
        <w:t>.</w:t>
      </w:r>
    </w:p>
    <w:p w:rsidR="003E034A" w:rsidRDefault="003E034A" w:rsidP="0004259F"/>
    <w:p w:rsidR="00B83205" w:rsidRPr="000D68F5" w:rsidRDefault="00B83205" w:rsidP="0004259F"/>
    <w:p w:rsidR="00105A4D" w:rsidRPr="000D68F5" w:rsidRDefault="008A4B88" w:rsidP="0004259F">
      <w:pPr>
        <w:pStyle w:val="Heading1"/>
        <w:keepNext/>
        <w:rPr>
          <w:b/>
        </w:rPr>
      </w:pPr>
      <w:bookmarkStart w:id="62" w:name="_Toc397891541"/>
      <w:bookmarkStart w:id="63" w:name="_Toc397891544"/>
      <w:bookmarkStart w:id="64" w:name="_Toc397891545"/>
      <w:bookmarkStart w:id="65" w:name="_Toc397891546"/>
      <w:bookmarkStart w:id="66" w:name="_Toc397891547"/>
      <w:bookmarkStart w:id="67" w:name="_Toc397891548"/>
      <w:bookmarkStart w:id="68" w:name="_Toc399145995"/>
      <w:bookmarkStart w:id="69" w:name="_Toc399257200"/>
      <w:bookmarkStart w:id="70" w:name="_Toc398538369"/>
      <w:bookmarkStart w:id="71" w:name="_Toc408506726"/>
      <w:bookmarkStart w:id="72" w:name="_Toc408580959"/>
      <w:bookmarkStart w:id="73" w:name="_Toc409454627"/>
      <w:bookmarkEnd w:id="62"/>
      <w:bookmarkEnd w:id="63"/>
      <w:bookmarkEnd w:id="64"/>
      <w:bookmarkEnd w:id="65"/>
      <w:bookmarkEnd w:id="66"/>
      <w:bookmarkEnd w:id="67"/>
      <w:r w:rsidRPr="000D68F5">
        <w:rPr>
          <w:b/>
        </w:rPr>
        <w:t>Pokrok</w:t>
      </w:r>
      <w:r w:rsidR="008B4A39" w:rsidRPr="000D68F5">
        <w:rPr>
          <w:b/>
        </w:rPr>
        <w:t xml:space="preserve"> v </w:t>
      </w:r>
      <w:r w:rsidRPr="000D68F5">
        <w:rPr>
          <w:b/>
        </w:rPr>
        <w:t>oblasti energie</w:t>
      </w:r>
      <w:r w:rsidR="008B4A39" w:rsidRPr="000D68F5">
        <w:rPr>
          <w:b/>
        </w:rPr>
        <w:t xml:space="preserve"> z </w:t>
      </w:r>
      <w:r w:rsidRPr="000D68F5">
        <w:rPr>
          <w:b/>
        </w:rPr>
        <w:t>obnovitelných zdrojů</w:t>
      </w:r>
      <w:r w:rsidR="008B4A39" w:rsidRPr="000D68F5">
        <w:rPr>
          <w:b/>
        </w:rPr>
        <w:t xml:space="preserve"> v </w:t>
      </w:r>
      <w:bookmarkEnd w:id="68"/>
      <w:bookmarkEnd w:id="69"/>
      <w:r w:rsidRPr="000D68F5">
        <w:rPr>
          <w:b/>
        </w:rPr>
        <w:t>EU: ve zkratce</w:t>
      </w:r>
      <w:bookmarkEnd w:id="70"/>
      <w:bookmarkEnd w:id="71"/>
      <w:bookmarkEnd w:id="72"/>
      <w:bookmarkEnd w:id="73"/>
    </w:p>
    <w:p w:rsidR="00094EC2" w:rsidRPr="000D68F5" w:rsidRDefault="00094EC2" w:rsidP="0004259F">
      <w:pPr>
        <w:keepNext/>
      </w:pPr>
    </w:p>
    <w:p w:rsidR="004E5946" w:rsidRPr="000D68F5" w:rsidRDefault="00014F2A" w:rsidP="0004259F">
      <w:bookmarkStart w:id="74" w:name="_Toc395310056"/>
      <w:r w:rsidRPr="000D68F5">
        <w:t xml:space="preserve">Hospodářství EU je stále ještě velmi </w:t>
      </w:r>
      <w:bookmarkEnd w:id="74"/>
      <w:r w:rsidRPr="000D68F5">
        <w:t>závislé na fosilních palivech</w:t>
      </w:r>
      <w:r w:rsidR="008B4A39" w:rsidRPr="000D68F5">
        <w:t xml:space="preserve"> a </w:t>
      </w:r>
      <w:r w:rsidRPr="000D68F5">
        <w:t xml:space="preserve">dovozu paliv, nicméně podíl </w:t>
      </w:r>
      <w:bookmarkStart w:id="75" w:name="_Ref395178774"/>
      <w:bookmarkStart w:id="76" w:name="_Toc395310057"/>
      <w:r w:rsidRPr="000D68F5">
        <w:t>energie</w:t>
      </w:r>
      <w:r w:rsidR="008B4A39" w:rsidRPr="000D68F5">
        <w:t xml:space="preserve"> z </w:t>
      </w:r>
      <w:r w:rsidRPr="000D68F5">
        <w:t>obnovitelných zdrojů</w:t>
      </w:r>
      <w:bookmarkEnd w:id="75"/>
      <w:bookmarkEnd w:id="76"/>
      <w:r w:rsidRPr="000D68F5">
        <w:t xml:space="preserve"> na hrubé konečné spotřebě energie se neustále zvyšuje.</w:t>
      </w:r>
      <w:r w:rsidR="008B4A39" w:rsidRPr="000D68F5">
        <w:t xml:space="preserve"> V </w:t>
      </w:r>
      <w:r w:rsidRPr="000D68F5">
        <w:t>roce 2012 dosáhl 14,1</w:t>
      </w:r>
      <w:r w:rsidR="008B4A39" w:rsidRPr="000D68F5">
        <w:t> %</w:t>
      </w:r>
      <w:r w:rsidRPr="000D68F5">
        <w:rPr>
          <w:rStyle w:val="FootnoteReference"/>
        </w:rPr>
        <w:footnoteReference w:id="7"/>
      </w:r>
      <w:r w:rsidRPr="000D68F5">
        <w:t>, což je</w:t>
      </w:r>
      <w:r w:rsidR="008B4A39" w:rsidRPr="000D68F5">
        <w:t xml:space="preserve"> v </w:t>
      </w:r>
      <w:r w:rsidRPr="000D68F5">
        <w:t>souladu</w:t>
      </w:r>
      <w:r w:rsidR="008B4A39" w:rsidRPr="000D68F5">
        <w:t xml:space="preserve"> s </w:t>
      </w:r>
      <w:r w:rsidRPr="000D68F5">
        <w:t>cílem 20% podílu energie</w:t>
      </w:r>
      <w:r w:rsidR="008B4A39" w:rsidRPr="000D68F5">
        <w:t xml:space="preserve"> z </w:t>
      </w:r>
      <w:r w:rsidRPr="000D68F5">
        <w:t>obnovitelných zdrojů na hrubé konečné spotřebě energie do roku 2020, který stanoví směrnice</w:t>
      </w:r>
      <w:r w:rsidR="008B4A39" w:rsidRPr="000D68F5">
        <w:t xml:space="preserve"> o </w:t>
      </w:r>
      <w:r w:rsidRPr="000D68F5">
        <w:t>energii</w:t>
      </w:r>
      <w:r w:rsidR="008B4A39" w:rsidRPr="000D68F5">
        <w:t xml:space="preserve"> z </w:t>
      </w:r>
      <w:r w:rsidRPr="000D68F5">
        <w:t>obnovitelných zdrojů. Pokrok se však po celé EU značně lišil</w:t>
      </w:r>
      <w:r w:rsidR="008B4A39" w:rsidRPr="000D68F5">
        <w:t xml:space="preserve"> a v </w:t>
      </w:r>
      <w:r w:rsidRPr="000D68F5">
        <w:t>roce 2014 se celkově zpomalil. Bude-li to pokračovat, nemusela by EU svého cíle 20</w:t>
      </w:r>
      <w:r w:rsidR="008B4A39" w:rsidRPr="000D68F5">
        <w:t> %</w:t>
      </w:r>
      <w:r w:rsidRPr="000D68F5">
        <w:t xml:space="preserve"> dosáhnout.</w:t>
      </w:r>
      <w:bookmarkStart w:id="77" w:name="_Toc397891565"/>
      <w:bookmarkStart w:id="78" w:name="_Toc397891566"/>
      <w:bookmarkStart w:id="79" w:name="_Toc397891567"/>
      <w:bookmarkStart w:id="80" w:name="_Toc397891568"/>
      <w:bookmarkEnd w:id="77"/>
      <w:bookmarkEnd w:id="78"/>
      <w:bookmarkEnd w:id="79"/>
      <w:bookmarkEnd w:id="80"/>
    </w:p>
    <w:p w:rsidR="0007081A" w:rsidRPr="000D68F5" w:rsidRDefault="0007081A" w:rsidP="0004259F">
      <w:pPr>
        <w:rPr>
          <w:sz w:val="18"/>
        </w:rPr>
      </w:pPr>
    </w:p>
    <w:p w:rsidR="00F453D2" w:rsidRPr="000D68F5" w:rsidRDefault="00F31BF3" w:rsidP="0004259F">
      <w:pPr>
        <w:pStyle w:val="Caption"/>
      </w:pPr>
      <w:r>
        <w:rPr>
          <w:noProof/>
          <w:lang w:val="fr-BE" w:eastAsia="fr-BE" w:bidi="ar-SA"/>
        </w:rPr>
        <w:drawing>
          <wp:inline distT="0" distB="0" distL="0" distR="0" wp14:anchorId="3F7D10F9" wp14:editId="3C00E8EA">
            <wp:extent cx="5096510" cy="32600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6510" cy="3260090"/>
                    </a:xfrm>
                    <a:prstGeom prst="rect">
                      <a:avLst/>
                    </a:prstGeom>
                    <a:noFill/>
                    <a:ln>
                      <a:noFill/>
                    </a:ln>
                  </pic:spPr>
                </pic:pic>
              </a:graphicData>
            </a:graphic>
          </wp:inline>
        </w:drawing>
      </w:r>
    </w:p>
    <w:p w:rsidR="00662559" w:rsidRPr="000D68F5" w:rsidRDefault="007623B8" w:rsidP="0004259F">
      <w:pPr>
        <w:pStyle w:val="Caption"/>
      </w:pPr>
      <w:r w:rsidRPr="000D68F5">
        <w:lastRenderedPageBreak/>
        <w:t xml:space="preserve">Obrázek </w:t>
      </w:r>
      <w:fldSimple w:instr=" SEQ Figure \* ARABIC " w:fldLock="1">
        <w:r w:rsidR="009753A1" w:rsidRPr="000D68F5">
          <w:t>1</w:t>
        </w:r>
      </w:fldSimple>
      <w:r w:rsidRPr="000D68F5">
        <w:t>: Podíl energie</w:t>
      </w:r>
      <w:r w:rsidR="008B4A39" w:rsidRPr="000D68F5">
        <w:t xml:space="preserve"> z </w:t>
      </w:r>
      <w:r w:rsidRPr="000D68F5">
        <w:t>obnovitelných zdrojů</w:t>
      </w:r>
      <w:r w:rsidR="008B4A39" w:rsidRPr="000D68F5">
        <w:t xml:space="preserve"> v </w:t>
      </w:r>
      <w:r w:rsidRPr="000D68F5">
        <w:t>jednotlivých členských státech (%</w:t>
      </w:r>
      <w:r w:rsidR="008B4A39" w:rsidRPr="000D68F5">
        <w:t xml:space="preserve"> z </w:t>
      </w:r>
      <w:r w:rsidRPr="000D68F5">
        <w:t>hrubé konečné spotřeby energie)</w:t>
      </w:r>
    </w:p>
    <w:p w:rsidR="0007081A" w:rsidRPr="000D68F5" w:rsidRDefault="0007081A" w:rsidP="0004259F">
      <w:pPr>
        <w:rPr>
          <w:sz w:val="18"/>
        </w:rPr>
      </w:pPr>
      <w:r w:rsidRPr="000D68F5">
        <w:rPr>
          <w:sz w:val="18"/>
        </w:rPr>
        <w:t>Pramen: tisková zpráva Eurostatu, STAT/ 14/ 37, 1</w:t>
      </w:r>
      <w:r w:rsidR="008B4A39" w:rsidRPr="000D68F5">
        <w:rPr>
          <w:sz w:val="18"/>
        </w:rPr>
        <w:t>0. </w:t>
      </w:r>
      <w:r w:rsidRPr="000D68F5">
        <w:rPr>
          <w:sz w:val="18"/>
        </w:rPr>
        <w:t>března 2014.</w:t>
      </w:r>
    </w:p>
    <w:p w:rsidR="0007081A" w:rsidRPr="000D68F5" w:rsidRDefault="0007081A" w:rsidP="0004259F"/>
    <w:p w:rsidR="004C28DF" w:rsidRPr="000D68F5" w:rsidRDefault="009C36C3" w:rsidP="0004259F">
      <w:bookmarkStart w:id="81" w:name="_Toc395564689"/>
      <w:r w:rsidRPr="000D68F5">
        <w:t>Podle údajů Eurostatu (2012) se výroba energie</w:t>
      </w:r>
      <w:r w:rsidR="008B4A39" w:rsidRPr="000D68F5">
        <w:t xml:space="preserve"> z </w:t>
      </w:r>
      <w:r w:rsidRPr="000D68F5">
        <w:t>obnovitelných zdrojů opírá většinou</w:t>
      </w:r>
      <w:r w:rsidR="008B4A39" w:rsidRPr="000D68F5">
        <w:t xml:space="preserve"> o </w:t>
      </w:r>
      <w:r w:rsidRPr="000D68F5">
        <w:t>biomasu (46</w:t>
      </w:r>
      <w:r w:rsidR="008B4A39" w:rsidRPr="000D68F5">
        <w:t> %</w:t>
      </w:r>
      <w:r w:rsidRPr="000D68F5">
        <w:t>)</w:t>
      </w:r>
      <w:r w:rsidR="008B4A39" w:rsidRPr="000D68F5">
        <w:t xml:space="preserve"> a </w:t>
      </w:r>
      <w:r w:rsidRPr="000D68F5">
        <w:t>vodu (16</w:t>
      </w:r>
      <w:r w:rsidR="008B4A39" w:rsidRPr="000D68F5">
        <w:t> %</w:t>
      </w:r>
      <w:r w:rsidRPr="000D68F5">
        <w:t>), začínají se však rozmáhat</w:t>
      </w:r>
      <w:r w:rsidR="008B4A39" w:rsidRPr="000D68F5">
        <w:t xml:space="preserve"> i </w:t>
      </w:r>
      <w:r w:rsidRPr="000D68F5">
        <w:t xml:space="preserve">nové typy obnovitelných zdrojů energie, jako je </w:t>
      </w:r>
      <w:r w:rsidRPr="000D68F5">
        <w:rPr>
          <w:b/>
        </w:rPr>
        <w:t>solární fotovoltaická energie</w:t>
      </w:r>
      <w:r w:rsidR="008B4A39" w:rsidRPr="000D68F5">
        <w:t xml:space="preserve"> a </w:t>
      </w:r>
      <w:r w:rsidRPr="000D68F5">
        <w:rPr>
          <w:b/>
        </w:rPr>
        <w:t>větrná energie</w:t>
      </w:r>
      <w:r w:rsidRPr="000D68F5">
        <w:t>, které nabízejí nové možnosti pro zapojení občanské společnosti.</w:t>
      </w:r>
    </w:p>
    <w:p w:rsidR="009C36C3" w:rsidRPr="000D68F5" w:rsidRDefault="009C36C3" w:rsidP="0004259F"/>
    <w:p w:rsidR="00094EC2" w:rsidRPr="000D68F5" w:rsidRDefault="00F31BF3" w:rsidP="0004259F">
      <w:r>
        <w:rPr>
          <w:noProof/>
          <w:lang w:val="fr-BE" w:eastAsia="fr-BE" w:bidi="ar-SA"/>
        </w:rPr>
        <w:drawing>
          <wp:inline distT="0" distB="0" distL="0" distR="0" wp14:anchorId="09F4254A" wp14:editId="764737E9">
            <wp:extent cx="2878455" cy="2003425"/>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455" cy="2003425"/>
                    </a:xfrm>
                    <a:prstGeom prst="rect">
                      <a:avLst/>
                    </a:prstGeom>
                    <a:noFill/>
                    <a:ln>
                      <a:noFill/>
                    </a:ln>
                  </pic:spPr>
                </pic:pic>
              </a:graphicData>
            </a:graphic>
          </wp:inline>
        </w:drawing>
      </w:r>
    </w:p>
    <w:p w:rsidR="004C28DF" w:rsidRPr="000D68F5" w:rsidRDefault="007623B8" w:rsidP="0004259F">
      <w:pPr>
        <w:pStyle w:val="Caption"/>
      </w:pPr>
      <w:bookmarkStart w:id="82" w:name="_Ref395101843"/>
      <w:r w:rsidRPr="000D68F5">
        <w:t xml:space="preserve">Obrázek </w:t>
      </w:r>
      <w:bookmarkEnd w:id="82"/>
      <w:r w:rsidRPr="000D68F5">
        <w:fldChar w:fldCharType="begin" w:fldLock="1"/>
      </w:r>
      <w:r w:rsidRPr="000D68F5">
        <w:instrText xml:space="preserve"> SEQ Figure \* ARABIC </w:instrText>
      </w:r>
      <w:r w:rsidRPr="000D68F5">
        <w:fldChar w:fldCharType="separate"/>
      </w:r>
      <w:r w:rsidR="009753A1" w:rsidRPr="000D68F5">
        <w:t>2</w:t>
      </w:r>
      <w:r w:rsidRPr="000D68F5">
        <w:fldChar w:fldCharType="end"/>
      </w:r>
      <w:r w:rsidRPr="000D68F5">
        <w:t>: Instalovaná kapacita</w:t>
      </w:r>
      <w:r w:rsidR="008B4A39" w:rsidRPr="000D68F5">
        <w:t xml:space="preserve"> k </w:t>
      </w:r>
      <w:r w:rsidRPr="000D68F5">
        <w:t>výrobě elektřiny</w:t>
      </w:r>
      <w:r w:rsidR="008B4A39" w:rsidRPr="000D68F5">
        <w:t xml:space="preserve"> z </w:t>
      </w:r>
      <w:r w:rsidRPr="000D68F5">
        <w:t>obnovitelných zdrojů</w:t>
      </w:r>
      <w:r w:rsidR="008B4A39" w:rsidRPr="000D68F5">
        <w:t xml:space="preserve"> v </w:t>
      </w:r>
      <w:r w:rsidRPr="000D68F5">
        <w:t>EU-28</w:t>
      </w:r>
    </w:p>
    <w:p w:rsidR="004C28DF" w:rsidRPr="000D68F5" w:rsidRDefault="00763804" w:rsidP="0004259F">
      <w:pPr>
        <w:jc w:val="left"/>
        <w:rPr>
          <w:sz w:val="18"/>
        </w:rPr>
      </w:pPr>
      <w:r w:rsidRPr="000D68F5">
        <w:rPr>
          <w:sz w:val="18"/>
        </w:rPr>
        <w:t>Pramen: údaje Eurostatu</w:t>
      </w:r>
    </w:p>
    <w:p w:rsidR="00FC3C8B" w:rsidRPr="000D68F5" w:rsidRDefault="00FC3C8B" w:rsidP="0004259F"/>
    <w:p w:rsidR="00F879A8" w:rsidRPr="000D68F5" w:rsidRDefault="00F879A8" w:rsidP="0004259F">
      <w:r w:rsidRPr="000D68F5">
        <w:t xml:space="preserve">Konečná spotřeba </w:t>
      </w:r>
      <w:r w:rsidRPr="000D68F5">
        <w:rPr>
          <w:b/>
        </w:rPr>
        <w:t>elektřiny vyrobené</w:t>
      </w:r>
      <w:r w:rsidR="008B4A39" w:rsidRPr="000D68F5">
        <w:rPr>
          <w:b/>
        </w:rPr>
        <w:t xml:space="preserve"> z </w:t>
      </w:r>
      <w:r w:rsidRPr="000D68F5">
        <w:rPr>
          <w:b/>
        </w:rPr>
        <w:t>obnovitelných zdrojů energie</w:t>
      </w:r>
      <w:r w:rsidRPr="000D68F5">
        <w:t xml:space="preserve"> činila</w:t>
      </w:r>
      <w:r w:rsidR="008B4A39" w:rsidRPr="000D68F5">
        <w:t xml:space="preserve"> v </w:t>
      </w:r>
      <w:r w:rsidRPr="000D68F5">
        <w:t>roce 2012 23,5</w:t>
      </w:r>
      <w:r w:rsidR="008B4A39" w:rsidRPr="000D68F5">
        <w:t> %</w:t>
      </w:r>
      <w:r w:rsidRPr="000D68F5">
        <w:t>. Tento úspěch lze částečně vysvětlit obrovským růstem</w:t>
      </w:r>
      <w:r w:rsidR="008B4A39" w:rsidRPr="000D68F5">
        <w:t xml:space="preserve"> v </w:t>
      </w:r>
      <w:r w:rsidRPr="000D68F5">
        <w:t>odvětví fotovoltaiky (která</w:t>
      </w:r>
      <w:r w:rsidR="008B4A39" w:rsidRPr="000D68F5">
        <w:t xml:space="preserve"> v </w:t>
      </w:r>
      <w:r w:rsidRPr="000D68F5">
        <w:t>roce 2012 představovala</w:t>
      </w:r>
      <w:r w:rsidR="008B4A39" w:rsidRPr="000D68F5">
        <w:t xml:space="preserve"> v </w:t>
      </w:r>
      <w:r w:rsidRPr="000D68F5">
        <w:t>EU 23</w:t>
      </w:r>
      <w:r w:rsidR="008B4A39" w:rsidRPr="000D68F5">
        <w:t> %</w:t>
      </w:r>
      <w:r w:rsidRPr="000D68F5">
        <w:t xml:space="preserve"> instalované kapacity</w:t>
      </w:r>
      <w:r w:rsidR="008B4A39" w:rsidRPr="000D68F5">
        <w:t xml:space="preserve"> k </w:t>
      </w:r>
      <w:r w:rsidRPr="000D68F5">
        <w:t>výrobě elektřiny</w:t>
      </w:r>
      <w:r w:rsidR="008B4A39" w:rsidRPr="000D68F5">
        <w:t xml:space="preserve"> z </w:t>
      </w:r>
      <w:r w:rsidRPr="000D68F5">
        <w:t>obnovitelných zdrojů)</w:t>
      </w:r>
      <w:r w:rsidR="008B4A39" w:rsidRPr="000D68F5">
        <w:t xml:space="preserve"> a v </w:t>
      </w:r>
      <w:r w:rsidRPr="000D68F5">
        <w:t>sektoru větrné energie (který představoval 35</w:t>
      </w:r>
      <w:r w:rsidR="008B4A39" w:rsidRPr="000D68F5">
        <w:t> %</w:t>
      </w:r>
      <w:r w:rsidRPr="000D68F5">
        <w:t xml:space="preserve"> instalované kapacity</w:t>
      </w:r>
      <w:r w:rsidR="008B4A39" w:rsidRPr="000D68F5">
        <w:t xml:space="preserve"> k </w:t>
      </w:r>
      <w:r w:rsidRPr="000D68F5">
        <w:t>výrobě elektřiny</w:t>
      </w:r>
      <w:r w:rsidR="008B4A39" w:rsidRPr="000D68F5">
        <w:t xml:space="preserve"> z </w:t>
      </w:r>
      <w:r w:rsidRPr="000D68F5">
        <w:t>obnovitelných zdrojů).</w:t>
      </w:r>
      <w:bookmarkStart w:id="83" w:name="_Ref395035656"/>
    </w:p>
    <w:p w:rsidR="00F879A8" w:rsidRPr="000D68F5" w:rsidRDefault="00F879A8" w:rsidP="0004259F">
      <w:pPr>
        <w:rPr>
          <w:b/>
          <w:bCs/>
          <w:sz w:val="18"/>
        </w:rPr>
      </w:pPr>
    </w:p>
    <w:bookmarkEnd w:id="83"/>
    <w:p w:rsidR="00C6082A" w:rsidRPr="000D68F5" w:rsidRDefault="00807AB2" w:rsidP="0004259F">
      <w:r w:rsidRPr="000D68F5">
        <w:t>Pokrok ve využívání obnovitelných zdrojů energie</w:t>
      </w:r>
      <w:r w:rsidR="008B4A39" w:rsidRPr="000D68F5">
        <w:t xml:space="preserve"> v </w:t>
      </w:r>
      <w:r w:rsidRPr="000D68F5">
        <w:t>oblasti vytápění</w:t>
      </w:r>
      <w:r w:rsidR="008B4A39" w:rsidRPr="000D68F5">
        <w:t xml:space="preserve"> a </w:t>
      </w:r>
      <w:r w:rsidRPr="000D68F5">
        <w:t>chlazení byl podstatně pomalejší: 15,6</w:t>
      </w:r>
      <w:r w:rsidR="008B4A39" w:rsidRPr="000D68F5">
        <w:t> % v </w:t>
      </w:r>
      <w:r w:rsidRPr="000D68F5">
        <w:t>roce 201</w:t>
      </w:r>
      <w:r w:rsidR="008B4A39" w:rsidRPr="000D68F5">
        <w:t>2. </w:t>
      </w:r>
      <w:r w:rsidRPr="000D68F5">
        <w:t>Biomasa představovala 15</w:t>
      </w:r>
      <w:r w:rsidR="008B4A39" w:rsidRPr="000D68F5">
        <w:t> %</w:t>
      </w:r>
      <w:r w:rsidRPr="000D68F5">
        <w:t xml:space="preserve"> podílu na výrobě tepla</w:t>
      </w:r>
      <w:r w:rsidR="008B4A39" w:rsidRPr="000D68F5">
        <w:t xml:space="preserve"> a </w:t>
      </w:r>
      <w:r w:rsidRPr="000D68F5">
        <w:t>87</w:t>
      </w:r>
      <w:r w:rsidR="008B4A39" w:rsidRPr="000D68F5">
        <w:t> %</w:t>
      </w:r>
      <w:r w:rsidRPr="000D68F5">
        <w:t xml:space="preserve"> na vytápění</w:t>
      </w:r>
      <w:r w:rsidR="008B4A39" w:rsidRPr="000D68F5">
        <w:t xml:space="preserve"> a </w:t>
      </w:r>
      <w:r w:rsidRPr="000D68F5">
        <w:t>chlazení. Bioplyn zaostává, představoval pouze 3</w:t>
      </w:r>
      <w:r w:rsidR="008B4A39" w:rsidRPr="000D68F5">
        <w:t> %</w:t>
      </w:r>
      <w:r w:rsidRPr="000D68F5">
        <w:t xml:space="preserve"> obnovitelných zdrojů energie při vytápění</w:t>
      </w:r>
      <w:r w:rsidR="008B4A39" w:rsidRPr="000D68F5">
        <w:t xml:space="preserve"> a </w:t>
      </w:r>
      <w:r w:rsidRPr="000D68F5">
        <w:t>chlazení. Biomasa se často využívá</w:t>
      </w:r>
      <w:r w:rsidR="008B4A39" w:rsidRPr="000D68F5">
        <w:t xml:space="preserve"> k </w:t>
      </w:r>
      <w:r w:rsidRPr="000D68F5">
        <w:t>výrobě tepla</w:t>
      </w:r>
      <w:r w:rsidR="008B4A39" w:rsidRPr="000D68F5">
        <w:t xml:space="preserve"> v </w:t>
      </w:r>
      <w:r w:rsidRPr="000D68F5">
        <w:t>zařízeních na kombinovanou výrobu tepla</w:t>
      </w:r>
      <w:r w:rsidR="008B4A39" w:rsidRPr="000D68F5">
        <w:t xml:space="preserve"> a </w:t>
      </w:r>
      <w:r w:rsidRPr="000D68F5">
        <w:t>elektřiny, ale velká část se jí spaluje</w:t>
      </w:r>
      <w:r w:rsidR="008B4A39" w:rsidRPr="000D68F5">
        <w:t xml:space="preserve"> v </w:t>
      </w:r>
      <w:r w:rsidRPr="000D68F5">
        <w:t>neefektivních zařízeních. Biomasa ze dřeva se stále hojně používá ve východní Evropě</w:t>
      </w:r>
      <w:r w:rsidR="008B4A39" w:rsidRPr="000D68F5">
        <w:t xml:space="preserve"> a </w:t>
      </w:r>
      <w:r w:rsidRPr="000D68F5">
        <w:t>velká část se jí dováží</w:t>
      </w:r>
      <w:r w:rsidR="008B4A39" w:rsidRPr="000D68F5">
        <w:t xml:space="preserve"> z </w:t>
      </w:r>
      <w:r w:rsidRPr="000D68F5">
        <w:t>Ruska (v případě Polska). Vyrobená energie se považuje za energii</w:t>
      </w:r>
      <w:r w:rsidR="008B4A39" w:rsidRPr="000D68F5">
        <w:t xml:space="preserve"> z </w:t>
      </w:r>
      <w:r w:rsidRPr="000D68F5">
        <w:t>obnovitelných zdrojů</w:t>
      </w:r>
      <w:r w:rsidR="008B4A39" w:rsidRPr="000D68F5">
        <w:t xml:space="preserve"> a </w:t>
      </w:r>
      <w:r w:rsidRPr="000D68F5">
        <w:t>její výrobci obdrží „zelené certifikáty“, ačkoli ve skutečnosti nepřispívá ke snížení emisí</w:t>
      </w:r>
      <w:r w:rsidR="008B4A39" w:rsidRPr="000D68F5">
        <w:t xml:space="preserve"> a </w:t>
      </w:r>
      <w:r w:rsidRPr="000D68F5">
        <w:t>někdy má za následek odlesňování. Navíc většina zařízení na kombinovanou výrobu tepla</w:t>
      </w:r>
      <w:r w:rsidR="008B4A39" w:rsidRPr="000D68F5">
        <w:t xml:space="preserve"> a </w:t>
      </w:r>
      <w:r w:rsidRPr="000D68F5">
        <w:t>elektřiny spaluje</w:t>
      </w:r>
      <w:r w:rsidR="008B4A39" w:rsidRPr="000D68F5">
        <w:t xml:space="preserve"> i </w:t>
      </w:r>
      <w:r w:rsidRPr="000D68F5">
        <w:t>směs uhlí</w:t>
      </w:r>
      <w:r w:rsidR="008B4A39" w:rsidRPr="000D68F5">
        <w:t xml:space="preserve"> a </w:t>
      </w:r>
      <w:r w:rsidRPr="000D68F5">
        <w:t>biomasy,</w:t>
      </w:r>
      <w:r w:rsidR="008B4A39" w:rsidRPr="000D68F5">
        <w:t xml:space="preserve"> v </w:t>
      </w:r>
      <w:r w:rsidRPr="000D68F5">
        <w:t>důsledku čehož je oznamovaný podíl obnovitelných zdrojů energie obtížné sledovat. Tuto otázku nadnesly zainteresované strany</w:t>
      </w:r>
      <w:r w:rsidR="008B4A39" w:rsidRPr="000D68F5">
        <w:t xml:space="preserve"> v </w:t>
      </w:r>
      <w:r w:rsidRPr="000D68F5">
        <w:t>Polsku, Litvě</w:t>
      </w:r>
      <w:r w:rsidR="008B4A39" w:rsidRPr="000D68F5">
        <w:t xml:space="preserve"> a </w:t>
      </w:r>
      <w:r w:rsidRPr="000D68F5">
        <w:t>Bulharsku.</w:t>
      </w:r>
      <w:r w:rsidR="008B4A39" w:rsidRPr="000D68F5">
        <w:t xml:space="preserve"> V </w:t>
      </w:r>
      <w:r w:rsidRPr="000D68F5">
        <w:t>Polsku bylo</w:t>
      </w:r>
      <w:r w:rsidR="008B4A39" w:rsidRPr="000D68F5">
        <w:t xml:space="preserve"> v </w:t>
      </w:r>
      <w:r w:rsidRPr="000D68F5">
        <w:t>období let 2007 až 2011 uděleno 70 – 75</w:t>
      </w:r>
      <w:r w:rsidR="008B4A39" w:rsidRPr="000D68F5">
        <w:t> %</w:t>
      </w:r>
      <w:r w:rsidRPr="000D68F5">
        <w:t xml:space="preserve"> všech zelených certifikátů uhelným elektrárnám vyrábějícím elektřinu, čímž stouply jejich zisky</w:t>
      </w:r>
      <w:r w:rsidR="008B4A39" w:rsidRPr="000D68F5">
        <w:t xml:space="preserve"> a </w:t>
      </w:r>
      <w:r w:rsidRPr="000D68F5">
        <w:t>zároveň klesla cena zelených certifikátů. Toto snížení mělo naopak závažný dopad na zařízení pro výrobu větrné energie, jež se tak stala ekonomicky neúnosná.</w:t>
      </w:r>
    </w:p>
    <w:p w:rsidR="00C6082A" w:rsidRPr="000D68F5" w:rsidRDefault="00C6082A" w:rsidP="0004259F"/>
    <w:p w:rsidR="00035914" w:rsidRPr="000D68F5" w:rsidRDefault="00035914" w:rsidP="0004259F">
      <w:r w:rsidRPr="000D68F5">
        <w:t>Je důležité poukázat na to, že politická</w:t>
      </w:r>
      <w:r w:rsidR="008B4A39" w:rsidRPr="000D68F5">
        <w:t xml:space="preserve"> a </w:t>
      </w:r>
      <w:r w:rsidRPr="000D68F5">
        <w:t>společenská diskuse</w:t>
      </w:r>
      <w:r w:rsidR="008B4A39" w:rsidRPr="000D68F5">
        <w:t xml:space="preserve"> o </w:t>
      </w:r>
      <w:r w:rsidRPr="000D68F5">
        <w:t>energii</w:t>
      </w:r>
      <w:r w:rsidR="008B4A39" w:rsidRPr="000D68F5">
        <w:t xml:space="preserve"> z </w:t>
      </w:r>
      <w:r w:rsidRPr="000D68F5">
        <w:t>obnovitelných zdrojů se dosud zaměřovala především na výrobu elektřiny</w:t>
      </w:r>
      <w:r w:rsidR="008B4A39" w:rsidRPr="000D68F5">
        <w:t xml:space="preserve"> a </w:t>
      </w:r>
      <w:r w:rsidRPr="000D68F5">
        <w:t>výroba tepla</w:t>
      </w:r>
      <w:r w:rsidR="008B4A39" w:rsidRPr="000D68F5">
        <w:t xml:space="preserve"> a </w:t>
      </w:r>
      <w:r w:rsidRPr="000D68F5">
        <w:t xml:space="preserve">jeho využití měly méně důležitou </w:t>
      </w:r>
      <w:r w:rsidRPr="000D68F5">
        <w:lastRenderedPageBreak/>
        <w:t>úlohu. Tato priorita se musí přehodnotit, protože spotřeba energie je při výrobě tepla výrazně vyšší než při výrobě elektřiny. Kombinovaná výroba elektřiny</w:t>
      </w:r>
      <w:r w:rsidR="008B4A39" w:rsidRPr="000D68F5">
        <w:t xml:space="preserve"> a </w:t>
      </w:r>
      <w:r w:rsidRPr="000D68F5">
        <w:t>tepla může být kromě toho vynikající příležitostí, jak získat naléhavě nutnou skladovací kapacitu („power to heat“), již by bylo možné opětovně využívat</w:t>
      </w:r>
      <w:r w:rsidR="008B4A39" w:rsidRPr="000D68F5">
        <w:t xml:space="preserve"> v </w:t>
      </w:r>
      <w:r w:rsidRPr="000D68F5">
        <w:t>rámci fluktuací ve výrobě energie</w:t>
      </w:r>
      <w:r w:rsidR="008B4A39" w:rsidRPr="000D68F5">
        <w:t xml:space="preserve"> z </w:t>
      </w:r>
      <w:r w:rsidRPr="000D68F5">
        <w:t>obnovitelných zdrojů.</w:t>
      </w:r>
    </w:p>
    <w:p w:rsidR="00271E40" w:rsidRDefault="00271E40" w:rsidP="0004259F"/>
    <w:p w:rsidR="00B83205" w:rsidRPr="000D68F5" w:rsidRDefault="00B83205" w:rsidP="0004259F"/>
    <w:p w:rsidR="0020591A" w:rsidRPr="000D68F5" w:rsidRDefault="00494BB0" w:rsidP="0004259F">
      <w:pPr>
        <w:pStyle w:val="Heading1"/>
        <w:keepNext/>
        <w:rPr>
          <w:b/>
        </w:rPr>
      </w:pPr>
      <w:bookmarkStart w:id="84" w:name="_Toc398903652"/>
      <w:bookmarkStart w:id="85" w:name="_Toc399145834"/>
      <w:bookmarkStart w:id="86" w:name="_Toc399145887"/>
      <w:bookmarkStart w:id="87" w:name="_Toc399145940"/>
      <w:bookmarkStart w:id="88" w:name="_Toc399145998"/>
      <w:bookmarkStart w:id="89" w:name="_Toc399146068"/>
      <w:bookmarkStart w:id="90" w:name="_Toc399146122"/>
      <w:bookmarkStart w:id="91" w:name="_Toc399146230"/>
      <w:bookmarkStart w:id="92" w:name="_Toc399146283"/>
      <w:bookmarkStart w:id="93" w:name="_Toc399146335"/>
      <w:bookmarkStart w:id="94" w:name="_Toc399157080"/>
      <w:bookmarkStart w:id="95" w:name="_Toc399171472"/>
      <w:bookmarkStart w:id="96" w:name="_Toc399171546"/>
      <w:bookmarkStart w:id="97" w:name="_Toc399171620"/>
      <w:bookmarkStart w:id="98" w:name="_Toc399171690"/>
      <w:bookmarkStart w:id="99" w:name="_Toc399171764"/>
      <w:bookmarkStart w:id="100" w:name="_Toc398903653"/>
      <w:bookmarkStart w:id="101" w:name="_Toc399145835"/>
      <w:bookmarkStart w:id="102" w:name="_Toc399145888"/>
      <w:bookmarkStart w:id="103" w:name="_Toc399145941"/>
      <w:bookmarkStart w:id="104" w:name="_Toc399145999"/>
      <w:bookmarkStart w:id="105" w:name="_Toc399146069"/>
      <w:bookmarkStart w:id="106" w:name="_Toc399146123"/>
      <w:bookmarkStart w:id="107" w:name="_Toc399146231"/>
      <w:bookmarkStart w:id="108" w:name="_Toc399146284"/>
      <w:bookmarkStart w:id="109" w:name="_Toc399146336"/>
      <w:bookmarkStart w:id="110" w:name="_Toc399157081"/>
      <w:bookmarkStart w:id="111" w:name="_Toc399171473"/>
      <w:bookmarkStart w:id="112" w:name="_Toc399171547"/>
      <w:bookmarkStart w:id="113" w:name="_Toc399171621"/>
      <w:bookmarkStart w:id="114" w:name="_Toc399171691"/>
      <w:bookmarkStart w:id="115" w:name="_Toc399171765"/>
      <w:bookmarkStart w:id="116" w:name="_Toc398903654"/>
      <w:bookmarkStart w:id="117" w:name="_Toc399145836"/>
      <w:bookmarkStart w:id="118" w:name="_Toc399145889"/>
      <w:bookmarkStart w:id="119" w:name="_Toc399145942"/>
      <w:bookmarkStart w:id="120" w:name="_Toc399146000"/>
      <w:bookmarkStart w:id="121" w:name="_Toc399146070"/>
      <w:bookmarkStart w:id="122" w:name="_Toc399146124"/>
      <w:bookmarkStart w:id="123" w:name="_Toc399146232"/>
      <w:bookmarkStart w:id="124" w:name="_Toc399146285"/>
      <w:bookmarkStart w:id="125" w:name="_Toc399146337"/>
      <w:bookmarkStart w:id="126" w:name="_Toc399157082"/>
      <w:bookmarkStart w:id="127" w:name="_Toc399171474"/>
      <w:bookmarkStart w:id="128" w:name="_Toc399171548"/>
      <w:bookmarkStart w:id="129" w:name="_Toc399171622"/>
      <w:bookmarkStart w:id="130" w:name="_Toc399171692"/>
      <w:bookmarkStart w:id="131" w:name="_Toc399171766"/>
      <w:bookmarkStart w:id="132" w:name="_Toc398903655"/>
      <w:bookmarkStart w:id="133" w:name="_Toc399145837"/>
      <w:bookmarkStart w:id="134" w:name="_Toc399145890"/>
      <w:bookmarkStart w:id="135" w:name="_Toc399145943"/>
      <w:bookmarkStart w:id="136" w:name="_Toc399146001"/>
      <w:bookmarkStart w:id="137" w:name="_Toc399146071"/>
      <w:bookmarkStart w:id="138" w:name="_Toc399146125"/>
      <w:bookmarkStart w:id="139" w:name="_Toc399146233"/>
      <w:bookmarkStart w:id="140" w:name="_Toc399146286"/>
      <w:bookmarkStart w:id="141" w:name="_Toc399146338"/>
      <w:bookmarkStart w:id="142" w:name="_Toc399157083"/>
      <w:bookmarkStart w:id="143" w:name="_Toc399171475"/>
      <w:bookmarkStart w:id="144" w:name="_Toc399171549"/>
      <w:bookmarkStart w:id="145" w:name="_Toc399171623"/>
      <w:bookmarkStart w:id="146" w:name="_Toc399171693"/>
      <w:bookmarkStart w:id="147" w:name="_Toc399171767"/>
      <w:bookmarkStart w:id="148" w:name="_Toc398903656"/>
      <w:bookmarkStart w:id="149" w:name="_Toc399145838"/>
      <w:bookmarkStart w:id="150" w:name="_Toc399145891"/>
      <w:bookmarkStart w:id="151" w:name="_Toc399145944"/>
      <w:bookmarkStart w:id="152" w:name="_Toc399146002"/>
      <w:bookmarkStart w:id="153" w:name="_Toc399146072"/>
      <w:bookmarkStart w:id="154" w:name="_Toc399146126"/>
      <w:bookmarkStart w:id="155" w:name="_Toc399146234"/>
      <w:bookmarkStart w:id="156" w:name="_Toc399146287"/>
      <w:bookmarkStart w:id="157" w:name="_Toc399146339"/>
      <w:bookmarkStart w:id="158" w:name="_Toc399157084"/>
      <w:bookmarkStart w:id="159" w:name="_Toc399171476"/>
      <w:bookmarkStart w:id="160" w:name="_Toc399171550"/>
      <w:bookmarkStart w:id="161" w:name="_Toc399171624"/>
      <w:bookmarkStart w:id="162" w:name="_Toc399171694"/>
      <w:bookmarkStart w:id="163" w:name="_Toc399171768"/>
      <w:bookmarkStart w:id="164" w:name="_Toc398903658"/>
      <w:bookmarkStart w:id="165" w:name="_Toc399145840"/>
      <w:bookmarkStart w:id="166" w:name="_Toc399145893"/>
      <w:bookmarkStart w:id="167" w:name="_Toc399145946"/>
      <w:bookmarkStart w:id="168" w:name="_Toc399146004"/>
      <w:bookmarkStart w:id="169" w:name="_Toc399146074"/>
      <w:bookmarkStart w:id="170" w:name="_Toc399146128"/>
      <w:bookmarkStart w:id="171" w:name="_Toc399146236"/>
      <w:bookmarkStart w:id="172" w:name="_Toc399146289"/>
      <w:bookmarkStart w:id="173" w:name="_Toc399146341"/>
      <w:bookmarkStart w:id="174" w:name="_Toc399157086"/>
      <w:bookmarkStart w:id="175" w:name="_Toc399171478"/>
      <w:bookmarkStart w:id="176" w:name="_Toc399171552"/>
      <w:bookmarkStart w:id="177" w:name="_Toc399171626"/>
      <w:bookmarkStart w:id="178" w:name="_Toc399171696"/>
      <w:bookmarkStart w:id="179" w:name="_Toc399171770"/>
      <w:bookmarkStart w:id="180" w:name="_Toc398903659"/>
      <w:bookmarkStart w:id="181" w:name="_Toc399145841"/>
      <w:bookmarkStart w:id="182" w:name="_Toc399145894"/>
      <w:bookmarkStart w:id="183" w:name="_Toc399145947"/>
      <w:bookmarkStart w:id="184" w:name="_Toc399146005"/>
      <w:bookmarkStart w:id="185" w:name="_Toc399146075"/>
      <w:bookmarkStart w:id="186" w:name="_Toc399146129"/>
      <w:bookmarkStart w:id="187" w:name="_Toc399146237"/>
      <w:bookmarkStart w:id="188" w:name="_Toc399146290"/>
      <w:bookmarkStart w:id="189" w:name="_Toc399146342"/>
      <w:bookmarkStart w:id="190" w:name="_Toc399157087"/>
      <w:bookmarkStart w:id="191" w:name="_Toc399171479"/>
      <w:bookmarkStart w:id="192" w:name="_Toc399171553"/>
      <w:bookmarkStart w:id="193" w:name="_Toc399171627"/>
      <w:bookmarkStart w:id="194" w:name="_Toc399171697"/>
      <w:bookmarkStart w:id="195" w:name="_Toc399171771"/>
      <w:bookmarkStart w:id="196" w:name="_Toc398903660"/>
      <w:bookmarkStart w:id="197" w:name="_Toc399145842"/>
      <w:bookmarkStart w:id="198" w:name="_Toc399145895"/>
      <w:bookmarkStart w:id="199" w:name="_Toc399145948"/>
      <w:bookmarkStart w:id="200" w:name="_Toc399146006"/>
      <w:bookmarkStart w:id="201" w:name="_Toc399146076"/>
      <w:bookmarkStart w:id="202" w:name="_Toc399146130"/>
      <w:bookmarkStart w:id="203" w:name="_Toc399146238"/>
      <w:bookmarkStart w:id="204" w:name="_Toc399146291"/>
      <w:bookmarkStart w:id="205" w:name="_Toc399146343"/>
      <w:bookmarkStart w:id="206" w:name="_Toc399157088"/>
      <w:bookmarkStart w:id="207" w:name="_Toc399171480"/>
      <w:bookmarkStart w:id="208" w:name="_Toc399171554"/>
      <w:bookmarkStart w:id="209" w:name="_Toc399171628"/>
      <w:bookmarkStart w:id="210" w:name="_Toc399171698"/>
      <w:bookmarkStart w:id="211" w:name="_Toc399171772"/>
      <w:bookmarkStart w:id="212" w:name="_Toc398903661"/>
      <w:bookmarkStart w:id="213" w:name="_Toc399145843"/>
      <w:bookmarkStart w:id="214" w:name="_Toc399145896"/>
      <w:bookmarkStart w:id="215" w:name="_Toc399145949"/>
      <w:bookmarkStart w:id="216" w:name="_Toc399146007"/>
      <w:bookmarkStart w:id="217" w:name="_Toc399146077"/>
      <w:bookmarkStart w:id="218" w:name="_Toc399146131"/>
      <w:bookmarkStart w:id="219" w:name="_Toc399146239"/>
      <w:bookmarkStart w:id="220" w:name="_Toc399146292"/>
      <w:bookmarkStart w:id="221" w:name="_Toc399146344"/>
      <w:bookmarkStart w:id="222" w:name="_Toc399157089"/>
      <w:bookmarkStart w:id="223" w:name="_Toc399171481"/>
      <w:bookmarkStart w:id="224" w:name="_Toc399171555"/>
      <w:bookmarkStart w:id="225" w:name="_Toc399171629"/>
      <w:bookmarkStart w:id="226" w:name="_Toc399171699"/>
      <w:bookmarkStart w:id="227" w:name="_Toc399171773"/>
      <w:bookmarkStart w:id="228" w:name="_Toc398903665"/>
      <w:bookmarkStart w:id="229" w:name="_Toc399145847"/>
      <w:bookmarkStart w:id="230" w:name="_Toc399145900"/>
      <w:bookmarkStart w:id="231" w:name="_Toc399145953"/>
      <w:bookmarkStart w:id="232" w:name="_Toc399146011"/>
      <w:bookmarkStart w:id="233" w:name="_Toc399146081"/>
      <w:bookmarkStart w:id="234" w:name="_Toc399146135"/>
      <w:bookmarkStart w:id="235" w:name="_Toc399146243"/>
      <w:bookmarkStart w:id="236" w:name="_Toc399146296"/>
      <w:bookmarkStart w:id="237" w:name="_Toc399146348"/>
      <w:bookmarkStart w:id="238" w:name="_Toc399157093"/>
      <w:bookmarkStart w:id="239" w:name="_Toc399171485"/>
      <w:bookmarkStart w:id="240" w:name="_Toc399171559"/>
      <w:bookmarkStart w:id="241" w:name="_Toc399171633"/>
      <w:bookmarkStart w:id="242" w:name="_Toc399171703"/>
      <w:bookmarkStart w:id="243" w:name="_Toc399171777"/>
      <w:bookmarkStart w:id="244" w:name="_Toc398903666"/>
      <w:bookmarkStart w:id="245" w:name="_Toc399145848"/>
      <w:bookmarkStart w:id="246" w:name="_Toc399145901"/>
      <w:bookmarkStart w:id="247" w:name="_Toc399145954"/>
      <w:bookmarkStart w:id="248" w:name="_Toc399146012"/>
      <w:bookmarkStart w:id="249" w:name="_Toc399146082"/>
      <w:bookmarkStart w:id="250" w:name="_Toc399146136"/>
      <w:bookmarkStart w:id="251" w:name="_Toc399146244"/>
      <w:bookmarkStart w:id="252" w:name="_Toc399146297"/>
      <w:bookmarkStart w:id="253" w:name="_Toc399146349"/>
      <w:bookmarkStart w:id="254" w:name="_Toc399157094"/>
      <w:bookmarkStart w:id="255" w:name="_Toc399171486"/>
      <w:bookmarkStart w:id="256" w:name="_Toc399171560"/>
      <w:bookmarkStart w:id="257" w:name="_Toc399171634"/>
      <w:bookmarkStart w:id="258" w:name="_Toc399171704"/>
      <w:bookmarkStart w:id="259" w:name="_Toc399171778"/>
      <w:bookmarkStart w:id="260" w:name="_Toc398903667"/>
      <w:bookmarkStart w:id="261" w:name="_Toc399145849"/>
      <w:bookmarkStart w:id="262" w:name="_Toc399145902"/>
      <w:bookmarkStart w:id="263" w:name="_Toc399145955"/>
      <w:bookmarkStart w:id="264" w:name="_Toc399146013"/>
      <w:bookmarkStart w:id="265" w:name="_Toc399146083"/>
      <w:bookmarkStart w:id="266" w:name="_Toc399146137"/>
      <w:bookmarkStart w:id="267" w:name="_Toc399146245"/>
      <w:bookmarkStart w:id="268" w:name="_Toc399146298"/>
      <w:bookmarkStart w:id="269" w:name="_Toc399146350"/>
      <w:bookmarkStart w:id="270" w:name="_Toc399157095"/>
      <w:bookmarkStart w:id="271" w:name="_Toc399171487"/>
      <w:bookmarkStart w:id="272" w:name="_Toc399171561"/>
      <w:bookmarkStart w:id="273" w:name="_Toc399171635"/>
      <w:bookmarkStart w:id="274" w:name="_Toc399171705"/>
      <w:bookmarkStart w:id="275" w:name="_Toc399171779"/>
      <w:bookmarkStart w:id="276" w:name="_Toc398903668"/>
      <w:bookmarkStart w:id="277" w:name="_Toc399145850"/>
      <w:bookmarkStart w:id="278" w:name="_Toc399145903"/>
      <w:bookmarkStart w:id="279" w:name="_Toc399145956"/>
      <w:bookmarkStart w:id="280" w:name="_Toc399146014"/>
      <w:bookmarkStart w:id="281" w:name="_Toc399146084"/>
      <w:bookmarkStart w:id="282" w:name="_Toc399146138"/>
      <w:bookmarkStart w:id="283" w:name="_Toc399146246"/>
      <w:bookmarkStart w:id="284" w:name="_Toc399146299"/>
      <w:bookmarkStart w:id="285" w:name="_Toc399146351"/>
      <w:bookmarkStart w:id="286" w:name="_Toc399157096"/>
      <w:bookmarkStart w:id="287" w:name="_Toc399171488"/>
      <w:bookmarkStart w:id="288" w:name="_Toc399171562"/>
      <w:bookmarkStart w:id="289" w:name="_Toc399171636"/>
      <w:bookmarkStart w:id="290" w:name="_Toc399171706"/>
      <w:bookmarkStart w:id="291" w:name="_Toc399171780"/>
      <w:bookmarkStart w:id="292" w:name="_Toc398903671"/>
      <w:bookmarkStart w:id="293" w:name="_Toc399145853"/>
      <w:bookmarkStart w:id="294" w:name="_Toc399145906"/>
      <w:bookmarkStart w:id="295" w:name="_Toc399145959"/>
      <w:bookmarkStart w:id="296" w:name="_Toc399146017"/>
      <w:bookmarkStart w:id="297" w:name="_Toc399146087"/>
      <w:bookmarkStart w:id="298" w:name="_Toc399146141"/>
      <w:bookmarkStart w:id="299" w:name="_Toc399146249"/>
      <w:bookmarkStart w:id="300" w:name="_Toc399146302"/>
      <w:bookmarkStart w:id="301" w:name="_Toc399146354"/>
      <w:bookmarkStart w:id="302" w:name="_Toc399157099"/>
      <w:bookmarkStart w:id="303" w:name="_Toc399171491"/>
      <w:bookmarkStart w:id="304" w:name="_Toc399171565"/>
      <w:bookmarkStart w:id="305" w:name="_Toc399171639"/>
      <w:bookmarkStart w:id="306" w:name="_Toc399171709"/>
      <w:bookmarkStart w:id="307" w:name="_Toc399171783"/>
      <w:bookmarkStart w:id="308" w:name="_Toc398903672"/>
      <w:bookmarkStart w:id="309" w:name="_Toc399145854"/>
      <w:bookmarkStart w:id="310" w:name="_Toc399145907"/>
      <w:bookmarkStart w:id="311" w:name="_Toc399145960"/>
      <w:bookmarkStart w:id="312" w:name="_Toc399146018"/>
      <w:bookmarkStart w:id="313" w:name="_Toc399146088"/>
      <w:bookmarkStart w:id="314" w:name="_Toc399146142"/>
      <w:bookmarkStart w:id="315" w:name="_Toc399146250"/>
      <w:bookmarkStart w:id="316" w:name="_Toc399146303"/>
      <w:bookmarkStart w:id="317" w:name="_Toc399146355"/>
      <w:bookmarkStart w:id="318" w:name="_Toc399157100"/>
      <w:bookmarkStart w:id="319" w:name="_Toc399171492"/>
      <w:bookmarkStart w:id="320" w:name="_Toc399171566"/>
      <w:bookmarkStart w:id="321" w:name="_Toc399171640"/>
      <w:bookmarkStart w:id="322" w:name="_Toc399171710"/>
      <w:bookmarkStart w:id="323" w:name="_Toc399171784"/>
      <w:bookmarkStart w:id="324" w:name="_Ref395193471"/>
      <w:bookmarkStart w:id="325" w:name="_Toc399146019"/>
      <w:bookmarkStart w:id="326" w:name="_Toc399257202"/>
      <w:bookmarkStart w:id="327" w:name="_Toc398538370"/>
      <w:bookmarkStart w:id="328" w:name="_Toc408506728"/>
      <w:bookmarkStart w:id="329" w:name="_Toc408580961"/>
      <w:bookmarkStart w:id="330" w:name="_Toc409454628"/>
      <w:bookmarkEnd w:id="8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0D68F5">
        <w:rPr>
          <w:b/>
        </w:rPr>
        <w:t>Argument pro zapojení občanské společnosti</w:t>
      </w:r>
      <w:r w:rsidR="008B4A39" w:rsidRPr="000D68F5">
        <w:rPr>
          <w:b/>
        </w:rPr>
        <w:t xml:space="preserve"> a </w:t>
      </w:r>
      <w:r w:rsidRPr="000D68F5">
        <w:rPr>
          <w:b/>
        </w:rPr>
        <w:t>pro občanskou energii</w:t>
      </w:r>
      <w:r w:rsidR="008B4A39" w:rsidRPr="000D68F5">
        <w:rPr>
          <w:b/>
        </w:rPr>
        <w:t xml:space="preserve"> z </w:t>
      </w:r>
      <w:r w:rsidRPr="000D68F5">
        <w:rPr>
          <w:b/>
        </w:rPr>
        <w:t>obnovitelných zdrojů</w:t>
      </w:r>
      <w:bookmarkEnd w:id="324"/>
      <w:bookmarkEnd w:id="325"/>
      <w:bookmarkEnd w:id="326"/>
      <w:bookmarkEnd w:id="327"/>
      <w:bookmarkEnd w:id="328"/>
      <w:bookmarkEnd w:id="329"/>
      <w:bookmarkEnd w:id="330"/>
    </w:p>
    <w:p w:rsidR="00F94CC4" w:rsidRPr="000D68F5" w:rsidRDefault="00F94CC4" w:rsidP="0004259F">
      <w:pPr>
        <w:keepNext/>
      </w:pPr>
    </w:p>
    <w:p w:rsidR="00F94CC4" w:rsidRPr="000D68F5" w:rsidRDefault="00F94CC4" w:rsidP="0004259F">
      <w:r w:rsidRPr="000D68F5">
        <w:t>EHSV získal během služebních cest řadu argumentů pro důležitost občanské energie</w:t>
      </w:r>
      <w:r w:rsidR="008B4A39" w:rsidRPr="000D68F5">
        <w:t xml:space="preserve"> z </w:t>
      </w:r>
      <w:r w:rsidRPr="000D68F5">
        <w:t>obnovitelných zdrojů, počínaje získáváním nezbytných krátkodobých</w:t>
      </w:r>
      <w:r w:rsidR="008B4A39" w:rsidRPr="000D68F5">
        <w:t xml:space="preserve"> i </w:t>
      </w:r>
      <w:r w:rsidRPr="000D68F5">
        <w:t>dlouhodobých licencí nových výrobních zařízení, přes mobilizaci prostředků určených na transformaci energetiky, dosažení dlouhodobé soběstačnosti, vytváření regionální přidané hodnoty</w:t>
      </w:r>
      <w:r w:rsidR="008B4A39" w:rsidRPr="000D68F5">
        <w:t xml:space="preserve"> a </w:t>
      </w:r>
      <w:r w:rsidRPr="000D68F5">
        <w:t>místního rozvoje až po rozpad tradičních monopolů energetických společností. To nemá budit dojem, že by přechod</w:t>
      </w:r>
      <w:r w:rsidR="008B4A39" w:rsidRPr="000D68F5">
        <w:t xml:space="preserve"> k </w:t>
      </w:r>
      <w:r w:rsidRPr="000D68F5">
        <w:t>energii</w:t>
      </w:r>
      <w:r w:rsidR="008B4A39" w:rsidRPr="000D68F5">
        <w:t xml:space="preserve"> z </w:t>
      </w:r>
      <w:r w:rsidRPr="000D68F5">
        <w:t>obnovitelných zdrojů měla nebo mohla sama zajistit občanská společnost. Spíš se musí zajistit, aby právní rámec nastolil rovné podmínky, které občanské společnosti umožní konkurovat velkým centralizovaným investorům</w:t>
      </w:r>
      <w:r w:rsidR="008B4A39" w:rsidRPr="000D68F5">
        <w:t xml:space="preserve"> a </w:t>
      </w:r>
      <w:r w:rsidRPr="000D68F5">
        <w:t xml:space="preserve">hrát při transformaci energetiky významnou roli. </w:t>
      </w:r>
    </w:p>
    <w:p w:rsidR="00C12B73" w:rsidRPr="000D68F5" w:rsidRDefault="00C12B73" w:rsidP="0004259F">
      <w:pPr>
        <w:pStyle w:val="CommentText"/>
        <w:rPr>
          <w:szCs w:val="18"/>
        </w:rPr>
      </w:pPr>
    </w:p>
    <w:p w:rsidR="00D7543F" w:rsidRPr="000D68F5" w:rsidRDefault="00D96ABD" w:rsidP="0004259F">
      <w:pPr>
        <w:pStyle w:val="CommentText"/>
        <w:keepNext/>
        <w:numPr>
          <w:ilvl w:val="1"/>
          <w:numId w:val="1"/>
        </w:numPr>
        <w:ind w:left="720" w:hanging="720"/>
        <w:rPr>
          <w:b/>
        </w:rPr>
      </w:pPr>
      <w:r w:rsidRPr="000D68F5">
        <w:rPr>
          <w:b/>
        </w:rPr>
        <w:t>Občanská společnost požaduje aktivní úlohu</w:t>
      </w:r>
    </w:p>
    <w:p w:rsidR="00AB5608" w:rsidRPr="000D68F5" w:rsidRDefault="00AB5608" w:rsidP="0004259F">
      <w:pPr>
        <w:keepNext/>
      </w:pPr>
    </w:p>
    <w:p w:rsidR="00DF283C" w:rsidRPr="000D68F5" w:rsidRDefault="00494BB0" w:rsidP="0004259F">
      <w:r w:rsidRPr="000D68F5">
        <w:t>Služební cesty EHSV do šesti členských států EU</w:t>
      </w:r>
      <w:r w:rsidR="008B4A39" w:rsidRPr="000D68F5">
        <w:t xml:space="preserve"> i </w:t>
      </w:r>
      <w:r w:rsidRPr="000D68F5">
        <w:t>diskuse</w:t>
      </w:r>
      <w:r w:rsidR="008B4A39" w:rsidRPr="000D68F5">
        <w:t xml:space="preserve"> s </w:t>
      </w:r>
      <w:r w:rsidRPr="000D68F5">
        <w:t>organizacemi občanské společnosti</w:t>
      </w:r>
      <w:r w:rsidR="008B4A39" w:rsidRPr="000D68F5">
        <w:t xml:space="preserve"> v </w:t>
      </w:r>
      <w:r w:rsidRPr="000D68F5">
        <w:t>Bruselu přinesly několik neočekávaných výsledků. Skupina pracující na studii byla svědkem velmi otevřené občanské společnosti</w:t>
      </w:r>
      <w:r w:rsidRPr="000D68F5">
        <w:rPr>
          <w:rStyle w:val="FootnoteReference"/>
        </w:rPr>
        <w:footnoteReference w:id="8"/>
      </w:r>
      <w:r w:rsidRPr="000D68F5">
        <w:t xml:space="preserve"> se zainteresovanými stranami, které nejenom podporovaly energii</w:t>
      </w:r>
      <w:r w:rsidR="008B4A39" w:rsidRPr="000D68F5">
        <w:t xml:space="preserve"> z </w:t>
      </w:r>
      <w:r w:rsidRPr="000D68F5">
        <w:t>obnovitelných zdrojů, ale rovněž jasně rozpoznaly možnosti, které jim transformace energetiky skýtá. Je pozoruhodné, že diskuse</w:t>
      </w:r>
      <w:r w:rsidR="008B4A39" w:rsidRPr="000D68F5">
        <w:t xml:space="preserve"> s </w:t>
      </w:r>
      <w:r w:rsidRPr="000D68F5">
        <w:t>těmito zainteresovanými stranami se nesly</w:t>
      </w:r>
      <w:r w:rsidR="008B4A39" w:rsidRPr="000D68F5">
        <w:t xml:space="preserve"> v </w:t>
      </w:r>
      <w:r w:rsidRPr="000D68F5">
        <w:t>duchu socio-ekonomických úvah</w:t>
      </w:r>
      <w:r w:rsidR="008B4A39" w:rsidRPr="000D68F5">
        <w:t xml:space="preserve"> a </w:t>
      </w:r>
      <w:r w:rsidRPr="000D68F5">
        <w:t>byly zaměřeny spíše na výhody pro komunity než na cíle</w:t>
      </w:r>
      <w:r w:rsidR="008B4A39" w:rsidRPr="000D68F5">
        <w:t xml:space="preserve"> v </w:t>
      </w:r>
      <w:r w:rsidRPr="000D68F5">
        <w:t xml:space="preserve">oblasti zmírňování změny </w:t>
      </w:r>
      <w:r w:rsidR="00645CD1" w:rsidRPr="000D68F5">
        <w:t>klimatu.</w:t>
      </w:r>
    </w:p>
    <w:p w:rsidR="00DF283C" w:rsidRPr="000D68F5" w:rsidRDefault="00DF283C" w:rsidP="0004259F"/>
    <w:p w:rsidR="00BE2066" w:rsidRPr="000D68F5" w:rsidRDefault="00F94CC4" w:rsidP="0004259F">
      <w:r w:rsidRPr="000D68F5">
        <w:t>V jednotlivých členských státech se skupina setkala se zástupci občanské společnosti, kteří vykazovali různou míru sebedůvěry.</w:t>
      </w:r>
      <w:r w:rsidR="008B4A39" w:rsidRPr="000D68F5">
        <w:t xml:space="preserve"> V </w:t>
      </w:r>
      <w:r w:rsidRPr="000D68F5">
        <w:t xml:space="preserve">Německu zainteresované strany prohlásily: „My transformaci energetiky nejenom podporujeme, my JSME transformace. </w:t>
      </w:r>
      <w:r w:rsidRPr="000D68F5">
        <w:rPr>
          <w:i/>
        </w:rPr>
        <w:t>Energiewende</w:t>
      </w:r>
      <w:r w:rsidRPr="000D68F5">
        <w:t xml:space="preserve"> není zásluha politiků či velkých energetických společností, to my jsme ji umožnili. Díky našemu nátlaku byly vytvořeny rámcové podmínky, které umožnily transformaci.“</w:t>
      </w:r>
      <w:r w:rsidR="008B4A39" w:rsidRPr="000D68F5">
        <w:t xml:space="preserve"> V </w:t>
      </w:r>
      <w:r w:rsidRPr="000D68F5">
        <w:t>Polsku, Litvě</w:t>
      </w:r>
      <w:r w:rsidR="008B4A39" w:rsidRPr="000D68F5">
        <w:t xml:space="preserve"> a </w:t>
      </w:r>
      <w:r w:rsidRPr="000D68F5">
        <w:t>Bulharsku byl naopak velký zájem</w:t>
      </w:r>
      <w:r w:rsidR="008B4A39" w:rsidRPr="000D68F5">
        <w:t xml:space="preserve"> o </w:t>
      </w:r>
      <w:r w:rsidRPr="000D68F5">
        <w:t>občanskou energii</w:t>
      </w:r>
      <w:r w:rsidR="008B4A39" w:rsidRPr="000D68F5">
        <w:t xml:space="preserve"> z </w:t>
      </w:r>
      <w:r w:rsidRPr="000D68F5">
        <w:t>obnovitelných zdrojů vyvážen nesmírnou frustrací</w:t>
      </w:r>
      <w:r w:rsidR="008B4A39" w:rsidRPr="000D68F5">
        <w:t xml:space="preserve"> z </w:t>
      </w:r>
      <w:r w:rsidRPr="000D68F5">
        <w:t>administrativních</w:t>
      </w:r>
      <w:r w:rsidR="008B4A39" w:rsidRPr="000D68F5">
        <w:t xml:space="preserve"> a </w:t>
      </w:r>
      <w:r w:rsidRPr="000D68F5">
        <w:t>finančních překážek účasti na politických procesech</w:t>
      </w:r>
      <w:r w:rsidR="008B4A39" w:rsidRPr="000D68F5">
        <w:t xml:space="preserve"> a </w:t>
      </w:r>
      <w:r w:rsidRPr="000D68F5">
        <w:t>na výrobě energie. Zdá se, že vládní představitelé</w:t>
      </w:r>
      <w:r w:rsidR="008B4A39" w:rsidRPr="000D68F5">
        <w:t xml:space="preserve"> v </w:t>
      </w:r>
      <w:r w:rsidRPr="000D68F5">
        <w:t>těchto třech zemích namísto toho, aby uznali význam</w:t>
      </w:r>
      <w:r w:rsidR="008B4A39" w:rsidRPr="000D68F5">
        <w:t xml:space="preserve"> a </w:t>
      </w:r>
      <w:r w:rsidRPr="000D68F5">
        <w:t>potenciál nové politiky</w:t>
      </w:r>
      <w:r w:rsidR="008B4A39" w:rsidRPr="000D68F5">
        <w:t xml:space="preserve"> v </w:t>
      </w:r>
      <w:r w:rsidRPr="000D68F5">
        <w:t>oblasti klimatu</w:t>
      </w:r>
      <w:r w:rsidR="008B4A39" w:rsidRPr="000D68F5">
        <w:t xml:space="preserve"> a </w:t>
      </w:r>
      <w:r w:rsidRPr="000D68F5">
        <w:t>energetiky, spojují občanskou energii</w:t>
      </w:r>
      <w:r w:rsidR="008B4A39" w:rsidRPr="000D68F5">
        <w:t xml:space="preserve"> z </w:t>
      </w:r>
      <w:r w:rsidRPr="000D68F5">
        <w:t>obnovitelných zdrojů spíše</w:t>
      </w:r>
      <w:r w:rsidR="008B4A39" w:rsidRPr="000D68F5">
        <w:t xml:space="preserve"> s </w:t>
      </w:r>
      <w:r w:rsidRPr="000D68F5">
        <w:t>hrozbami</w:t>
      </w:r>
      <w:r w:rsidR="008B4A39" w:rsidRPr="000D68F5">
        <w:t xml:space="preserve"> a </w:t>
      </w:r>
      <w:r w:rsidRPr="000D68F5">
        <w:t>problémy. Na jedné straně vznesli pochybnosti</w:t>
      </w:r>
      <w:r w:rsidR="008B4A39" w:rsidRPr="000D68F5">
        <w:t xml:space="preserve"> o </w:t>
      </w:r>
      <w:r w:rsidRPr="000D68F5">
        <w:t>schopnosti obnovitelných zdrojů energie pokrýt významnou část energetických potřeb (argument často používaný</w:t>
      </w:r>
      <w:r w:rsidR="008B4A39" w:rsidRPr="000D68F5">
        <w:t xml:space="preserve"> v </w:t>
      </w:r>
      <w:r w:rsidRPr="000D68F5">
        <w:t>raných fázích transformace energetiky),</w:t>
      </w:r>
      <w:r w:rsidR="008B4A39" w:rsidRPr="000D68F5">
        <w:t xml:space="preserve"> a </w:t>
      </w:r>
      <w:r w:rsidRPr="000D68F5">
        <w:t>na straně druhé vyjádřili obavy ohledně vysoké míry nasazení obnovitelných zdrojů energie.</w:t>
      </w:r>
    </w:p>
    <w:p w:rsidR="00435BF4" w:rsidRPr="000D68F5" w:rsidRDefault="00435BF4" w:rsidP="00645CD1">
      <w:pPr>
        <w:keepNext/>
        <w:keepLines/>
        <w:spacing w:before="240"/>
      </w:pPr>
      <w:r w:rsidRPr="000D68F5">
        <w:lastRenderedPageBreak/>
        <w:t>Ze strany občanské společnosti přicházely jasné</w:t>
      </w:r>
      <w:r w:rsidR="008B4A39" w:rsidRPr="000D68F5">
        <w:t xml:space="preserve"> a </w:t>
      </w:r>
      <w:r w:rsidRPr="000D68F5">
        <w:t>konzistentní odpovědi na hlavní otázku studie, totiž že se občanská společnost chce aktivně účastnit výroby energie</w:t>
      </w:r>
      <w:r w:rsidR="008B4A39" w:rsidRPr="000D68F5">
        <w:t xml:space="preserve"> z </w:t>
      </w:r>
      <w:r w:rsidRPr="000D68F5">
        <w:t>obnovitelných zdrojů. Jak shrnul jeden účastník diskuse</w:t>
      </w:r>
      <w:r w:rsidR="008B4A39" w:rsidRPr="000D68F5">
        <w:t xml:space="preserve"> v </w:t>
      </w:r>
      <w:r w:rsidRPr="000D68F5">
        <w:t>Polsku: „Nechceme přihlížet, jak jiní využívají sluneční</w:t>
      </w:r>
      <w:r w:rsidR="008B4A39" w:rsidRPr="000D68F5">
        <w:t xml:space="preserve"> a </w:t>
      </w:r>
      <w:r w:rsidRPr="000D68F5">
        <w:t>větrnou energii našeho kraje. Chceme využívat své vlastní zdroje</w:t>
      </w:r>
      <w:r w:rsidR="008B4A39" w:rsidRPr="000D68F5">
        <w:t xml:space="preserve"> k </w:t>
      </w:r>
      <w:r w:rsidRPr="000D68F5">
        <w:t>vlastnímu prospěchu.“ Skupina</w:t>
      </w:r>
      <w:r w:rsidR="008B4A39" w:rsidRPr="000D68F5">
        <w:t xml:space="preserve"> v </w:t>
      </w:r>
      <w:r w:rsidRPr="000D68F5">
        <w:t>neposlední řadě odhalila enormní zájem</w:t>
      </w:r>
      <w:r w:rsidR="008B4A39" w:rsidRPr="000D68F5">
        <w:t xml:space="preserve"> o </w:t>
      </w:r>
      <w:r w:rsidRPr="000D68F5">
        <w:t>informace, příklady osvědčených postupů</w:t>
      </w:r>
      <w:r w:rsidR="008B4A39" w:rsidRPr="000D68F5">
        <w:t xml:space="preserve"> a </w:t>
      </w:r>
      <w:r w:rsidRPr="000D68F5">
        <w:t>úspěšné modely, jakož</w:t>
      </w:r>
      <w:r w:rsidR="008B4A39" w:rsidRPr="000D68F5">
        <w:t xml:space="preserve"> i o </w:t>
      </w:r>
      <w:r w:rsidRPr="000D68F5">
        <w:t>ponaučení, aby se již neopakovaly chyby, které učinili ostatní.</w:t>
      </w:r>
    </w:p>
    <w:p w:rsidR="00435BF4" w:rsidRPr="000D68F5" w:rsidRDefault="00435BF4" w:rsidP="0004259F"/>
    <w:p w:rsidR="00E15A67" w:rsidRPr="000D68F5" w:rsidRDefault="00E15A67" w:rsidP="0004259F">
      <w:pPr>
        <w:pStyle w:val="CommentText"/>
        <w:keepNext/>
        <w:numPr>
          <w:ilvl w:val="1"/>
          <w:numId w:val="1"/>
        </w:numPr>
        <w:ind w:left="720" w:hanging="720"/>
        <w:rPr>
          <w:b/>
        </w:rPr>
      </w:pPr>
      <w:bookmarkStart w:id="331" w:name="_Toc399145856"/>
      <w:bookmarkStart w:id="332" w:name="_Toc399145909"/>
      <w:bookmarkStart w:id="333" w:name="_Toc399145962"/>
      <w:bookmarkStart w:id="334" w:name="_Toc399146020"/>
      <w:bookmarkStart w:id="335" w:name="_Toc399146090"/>
      <w:bookmarkStart w:id="336" w:name="_Toc399146144"/>
      <w:bookmarkStart w:id="337" w:name="_Toc399146252"/>
      <w:bookmarkStart w:id="338" w:name="_Toc399146305"/>
      <w:bookmarkStart w:id="339" w:name="_Toc399146357"/>
      <w:bookmarkStart w:id="340" w:name="_Toc399157102"/>
      <w:bookmarkStart w:id="341" w:name="_Toc399171494"/>
      <w:bookmarkStart w:id="342" w:name="_Toc399171568"/>
      <w:bookmarkStart w:id="343" w:name="_Toc399171642"/>
      <w:bookmarkStart w:id="344" w:name="_Toc399171712"/>
      <w:bookmarkStart w:id="345" w:name="_Toc399171786"/>
      <w:bookmarkStart w:id="346" w:name="_Toc399145857"/>
      <w:bookmarkStart w:id="347" w:name="_Toc399145910"/>
      <w:bookmarkStart w:id="348" w:name="_Toc399145963"/>
      <w:bookmarkStart w:id="349" w:name="_Toc399146021"/>
      <w:bookmarkStart w:id="350" w:name="_Toc399146091"/>
      <w:bookmarkStart w:id="351" w:name="_Toc399146145"/>
      <w:bookmarkStart w:id="352" w:name="_Toc399146253"/>
      <w:bookmarkStart w:id="353" w:name="_Toc399146306"/>
      <w:bookmarkStart w:id="354" w:name="_Toc399146358"/>
      <w:bookmarkStart w:id="355" w:name="_Toc399157103"/>
      <w:bookmarkStart w:id="356" w:name="_Toc399171495"/>
      <w:bookmarkStart w:id="357" w:name="_Toc399171569"/>
      <w:bookmarkStart w:id="358" w:name="_Toc399171643"/>
      <w:bookmarkStart w:id="359" w:name="_Toc399171713"/>
      <w:bookmarkStart w:id="360" w:name="_Toc399171787"/>
      <w:bookmarkStart w:id="361" w:name="_Toc399145858"/>
      <w:bookmarkStart w:id="362" w:name="_Toc399145911"/>
      <w:bookmarkStart w:id="363" w:name="_Toc399145964"/>
      <w:bookmarkStart w:id="364" w:name="_Toc399146022"/>
      <w:bookmarkStart w:id="365" w:name="_Toc399146092"/>
      <w:bookmarkStart w:id="366" w:name="_Toc399146146"/>
      <w:bookmarkStart w:id="367" w:name="_Toc399146254"/>
      <w:bookmarkStart w:id="368" w:name="_Toc399146307"/>
      <w:bookmarkStart w:id="369" w:name="_Toc399146359"/>
      <w:bookmarkStart w:id="370" w:name="_Toc399157104"/>
      <w:bookmarkStart w:id="371" w:name="_Toc399171496"/>
      <w:bookmarkStart w:id="372" w:name="_Toc399171570"/>
      <w:bookmarkStart w:id="373" w:name="_Toc399171644"/>
      <w:bookmarkStart w:id="374" w:name="_Toc399171714"/>
      <w:bookmarkStart w:id="375" w:name="_Toc399171788"/>
      <w:bookmarkStart w:id="376" w:name="_Toc399145859"/>
      <w:bookmarkStart w:id="377" w:name="_Toc399145912"/>
      <w:bookmarkStart w:id="378" w:name="_Toc399145965"/>
      <w:bookmarkStart w:id="379" w:name="_Toc399146023"/>
      <w:bookmarkStart w:id="380" w:name="_Toc399146093"/>
      <w:bookmarkStart w:id="381" w:name="_Toc399146147"/>
      <w:bookmarkStart w:id="382" w:name="_Toc399146255"/>
      <w:bookmarkStart w:id="383" w:name="_Toc399146308"/>
      <w:bookmarkStart w:id="384" w:name="_Toc399146360"/>
      <w:bookmarkStart w:id="385" w:name="_Toc399157105"/>
      <w:bookmarkStart w:id="386" w:name="_Toc399171497"/>
      <w:bookmarkStart w:id="387" w:name="_Toc399171571"/>
      <w:bookmarkStart w:id="388" w:name="_Toc399171645"/>
      <w:bookmarkStart w:id="389" w:name="_Toc399171715"/>
      <w:bookmarkStart w:id="390" w:name="_Toc399171789"/>
      <w:bookmarkStart w:id="391" w:name="_Toc399146024"/>
      <w:bookmarkStart w:id="392" w:name="_Toc399257203"/>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rsidRPr="000D68F5">
        <w:rPr>
          <w:b/>
        </w:rPr>
        <w:t>Občanská energie zvyšuje přijetí infrastruktury pro energii</w:t>
      </w:r>
      <w:r w:rsidR="008B4A39" w:rsidRPr="000D68F5">
        <w:rPr>
          <w:b/>
        </w:rPr>
        <w:t xml:space="preserve"> z </w:t>
      </w:r>
      <w:r w:rsidRPr="000D68F5">
        <w:rPr>
          <w:b/>
        </w:rPr>
        <w:t>obnovitelných zdrojů ze strany místního obyvatelstva</w:t>
      </w:r>
      <w:bookmarkEnd w:id="391"/>
      <w:bookmarkEnd w:id="392"/>
    </w:p>
    <w:p w:rsidR="00E051E1" w:rsidRPr="000D68F5" w:rsidRDefault="00E051E1" w:rsidP="0004259F">
      <w:pPr>
        <w:pStyle w:val="CommentText"/>
        <w:keepNext/>
      </w:pPr>
    </w:p>
    <w:p w:rsidR="004307DD" w:rsidRPr="000D68F5" w:rsidRDefault="00E15A67" w:rsidP="0004259F">
      <w:pPr>
        <w:pStyle w:val="CommentText"/>
      </w:pPr>
      <w:r w:rsidRPr="000D68F5">
        <w:t>Úspěšná transformace energetiky vyžaduje vysokou míru přijetí</w:t>
      </w:r>
      <w:r w:rsidR="008B4A39" w:rsidRPr="000D68F5">
        <w:t xml:space="preserve"> u </w:t>
      </w:r>
      <w:r w:rsidRPr="000D68F5">
        <w:t>občanské společnosti. Během služebních cest EHSV zainteresované strany poukazovaly na případy místního odporu vůči infrastruktuře energie</w:t>
      </w:r>
      <w:r w:rsidR="008B4A39" w:rsidRPr="000D68F5">
        <w:t xml:space="preserve"> z </w:t>
      </w:r>
      <w:r w:rsidRPr="000D68F5">
        <w:t>obnovitelných zdrojů,</w:t>
      </w:r>
      <w:r w:rsidR="008B4A39" w:rsidRPr="000D68F5">
        <w:t xml:space="preserve"> v </w:t>
      </w:r>
      <w:r w:rsidRPr="000D68F5">
        <w:t>prvé řadě vůči větrným parkům. Tyto případy se objevily většinou tam, kde externí investoři vybudovali infrastrukturu pro výrobu energie</w:t>
      </w:r>
      <w:r w:rsidR="008B4A39" w:rsidRPr="000D68F5">
        <w:t xml:space="preserve"> z </w:t>
      </w:r>
      <w:r w:rsidRPr="000D68F5">
        <w:t>obnovitelných zdrojů, aniž by</w:t>
      </w:r>
      <w:r w:rsidR="008B4A39" w:rsidRPr="000D68F5">
        <w:t xml:space="preserve"> z </w:t>
      </w:r>
      <w:r w:rsidRPr="000D68F5">
        <w:t>toho místní komunity měly nějaký prospěch, či získaly nějakou kompenzaci. Naopak tam, kde byli občané</w:t>
      </w:r>
      <w:r w:rsidR="008B4A39" w:rsidRPr="000D68F5">
        <w:t xml:space="preserve"> a </w:t>
      </w:r>
      <w:r w:rsidRPr="000D68F5">
        <w:t>místní podnikatelé do projektu</w:t>
      </w:r>
      <w:r w:rsidR="008B4A39" w:rsidRPr="000D68F5">
        <w:t xml:space="preserve"> v </w:t>
      </w:r>
      <w:r w:rsidRPr="000D68F5">
        <w:t>oblasti energie</w:t>
      </w:r>
      <w:r w:rsidR="008B4A39" w:rsidRPr="000D68F5">
        <w:t xml:space="preserve"> z </w:t>
      </w:r>
      <w:r w:rsidRPr="000D68F5">
        <w:t>obnovitelných zdrojů zapojeni, byla větší pravděpodobnost, že</w:t>
      </w:r>
      <w:r w:rsidR="008B4A39" w:rsidRPr="000D68F5">
        <w:t xml:space="preserve"> z </w:t>
      </w:r>
      <w:r w:rsidRPr="000D68F5">
        <w:t>něho budou mít prospěch</w:t>
      </w:r>
      <w:r w:rsidR="008B4A39" w:rsidRPr="000D68F5">
        <w:t xml:space="preserve"> a </w:t>
      </w:r>
      <w:r w:rsidRPr="000D68F5">
        <w:t>budou akceptovat případné negativní dopady estetické či jiné povahy. Vynikající příklad toho, jak důležité je zapojení místních subjektů, byl uveden během diskuse EHSV</w:t>
      </w:r>
      <w:r w:rsidR="008B4A39" w:rsidRPr="000D68F5">
        <w:t xml:space="preserve"> o </w:t>
      </w:r>
      <w:r w:rsidRPr="000D68F5">
        <w:t>komunitní energii</w:t>
      </w:r>
      <w:r w:rsidR="008B4A39" w:rsidRPr="000D68F5">
        <w:t xml:space="preserve"> z </w:t>
      </w:r>
      <w:r w:rsidRPr="000D68F5">
        <w:t>obnovitelných zdrojů</w:t>
      </w:r>
      <w:r w:rsidR="008B4A39" w:rsidRPr="000D68F5">
        <w:t xml:space="preserve"> v </w:t>
      </w:r>
      <w:r w:rsidRPr="000D68F5">
        <w:t>listopadu 2013</w:t>
      </w:r>
      <w:r w:rsidRPr="000D68F5">
        <w:rPr>
          <w:rStyle w:val="FootnoteReference"/>
        </w:rPr>
        <w:footnoteReference w:id="9"/>
      </w:r>
      <w:r w:rsidRPr="000D68F5">
        <w:t>. Region Samsø</w:t>
      </w:r>
      <w:r w:rsidR="008B4A39" w:rsidRPr="000D68F5">
        <w:t xml:space="preserve"> v </w:t>
      </w:r>
      <w:r w:rsidRPr="000D68F5">
        <w:t>Dánsku</w:t>
      </w:r>
      <w:r w:rsidR="008B4A39" w:rsidRPr="000D68F5">
        <w:t xml:space="preserve"> v </w:t>
      </w:r>
      <w:r w:rsidRPr="000D68F5">
        <w:t>současnosti pokrývá veškeré své energetické potřeby</w:t>
      </w:r>
      <w:r w:rsidR="008B4A39" w:rsidRPr="000D68F5">
        <w:t xml:space="preserve"> z </w:t>
      </w:r>
      <w:r w:rsidRPr="000D68F5">
        <w:t>obnovitelných zdrojů, především díky zapojení občanů prostřednictvím komunitně vedených projektů.</w:t>
      </w:r>
      <w:r w:rsidR="008B4A39" w:rsidRPr="000D68F5">
        <w:t xml:space="preserve"> V </w:t>
      </w:r>
      <w:r w:rsidRPr="000D68F5">
        <w:t>rámci úsilí</w:t>
      </w:r>
      <w:r w:rsidR="008B4A39" w:rsidRPr="000D68F5">
        <w:t xml:space="preserve"> o </w:t>
      </w:r>
      <w:r w:rsidRPr="000D68F5">
        <w:t>zajištění podpory veřejnosti</w:t>
      </w:r>
      <w:r w:rsidR="008B4A39" w:rsidRPr="000D68F5">
        <w:t xml:space="preserve"> a </w:t>
      </w:r>
      <w:r w:rsidRPr="000D68F5">
        <w:t>jejího zapojení do sektoru obnovitelných zdrojů energie musí podnikatelé</w:t>
      </w:r>
      <w:r w:rsidR="008B4A39" w:rsidRPr="000D68F5">
        <w:t xml:space="preserve"> v </w:t>
      </w:r>
      <w:r w:rsidRPr="000D68F5">
        <w:t>oblasti větrné energie prodávat podíly místním občanům.</w:t>
      </w:r>
    </w:p>
    <w:p w:rsidR="00C818E2" w:rsidRPr="000D68F5" w:rsidRDefault="00C818E2" w:rsidP="0004259F">
      <w:pPr>
        <w:pStyle w:val="CommentText"/>
      </w:pPr>
    </w:p>
    <w:p w:rsidR="004121CF" w:rsidRPr="000D68F5" w:rsidRDefault="00D20E1B" w:rsidP="0004259F">
      <w:r w:rsidRPr="000D68F5">
        <w:t>Občanská energie</w:t>
      </w:r>
      <w:r w:rsidR="008B4A39" w:rsidRPr="000D68F5">
        <w:t xml:space="preserve"> z </w:t>
      </w:r>
      <w:r w:rsidRPr="000D68F5">
        <w:t>obnovitelných zdrojů</w:t>
      </w:r>
      <w:r w:rsidR="008B4A39" w:rsidRPr="000D68F5">
        <w:t xml:space="preserve"> v </w:t>
      </w:r>
      <w:r w:rsidRPr="000D68F5">
        <w:t>neposlední řadě zvyšuje informovanost, umožňuje občanům vyjádřit svůj názor</w:t>
      </w:r>
      <w:r w:rsidR="008B4A39" w:rsidRPr="000D68F5">
        <w:t xml:space="preserve"> a </w:t>
      </w:r>
      <w:r w:rsidRPr="000D68F5">
        <w:t>spolurozhodovat při formulování politik</w:t>
      </w:r>
      <w:r w:rsidR="008B4A39" w:rsidRPr="000D68F5">
        <w:t xml:space="preserve"> a </w:t>
      </w:r>
      <w:r w:rsidRPr="000D68F5">
        <w:t>motivuje je. To posiluje demokracii</w:t>
      </w:r>
      <w:r w:rsidR="008B4A39" w:rsidRPr="000D68F5">
        <w:t xml:space="preserve"> a </w:t>
      </w:r>
      <w:r w:rsidRPr="000D68F5">
        <w:t>legitimitu politických rozhodnutí. Může to přispět ke zlepšení dialogu</w:t>
      </w:r>
      <w:r w:rsidR="008B4A39" w:rsidRPr="000D68F5">
        <w:t xml:space="preserve"> a </w:t>
      </w:r>
      <w:r w:rsidRPr="000D68F5">
        <w:t>budování důvěry</w:t>
      </w:r>
      <w:r w:rsidR="008B4A39" w:rsidRPr="000D68F5">
        <w:t xml:space="preserve"> a </w:t>
      </w:r>
      <w:r w:rsidRPr="000D68F5">
        <w:t>spolupráce mezi institucemi</w:t>
      </w:r>
      <w:r w:rsidR="008B4A39" w:rsidRPr="000D68F5">
        <w:t xml:space="preserve"> a </w:t>
      </w:r>
      <w:r w:rsidRPr="000D68F5">
        <w:t>občanskou společností.</w:t>
      </w:r>
    </w:p>
    <w:p w:rsidR="004121CF" w:rsidRPr="000D68F5" w:rsidRDefault="004121CF" w:rsidP="0004259F"/>
    <w:p w:rsidR="009E0462" w:rsidRPr="000D68F5" w:rsidRDefault="009E0462" w:rsidP="0004259F">
      <w:pPr>
        <w:pStyle w:val="Heading2"/>
        <w:keepNext/>
        <w:rPr>
          <w:b/>
        </w:rPr>
      </w:pPr>
      <w:bookmarkStart w:id="393" w:name="_Ref395197849"/>
      <w:bookmarkStart w:id="394" w:name="_Toc398538371"/>
      <w:bookmarkStart w:id="395" w:name="_Toc399146025"/>
      <w:bookmarkStart w:id="396" w:name="_Toc399257204"/>
      <w:bookmarkStart w:id="397" w:name="_Toc408506729"/>
      <w:bookmarkStart w:id="398" w:name="_Toc408580962"/>
      <w:bookmarkStart w:id="399" w:name="_Toc409454629"/>
      <w:r w:rsidRPr="000D68F5">
        <w:rPr>
          <w:b/>
        </w:rPr>
        <w:t>Občanská energie nachází prostředky nutné</w:t>
      </w:r>
      <w:r w:rsidR="008B4A39" w:rsidRPr="000D68F5">
        <w:rPr>
          <w:b/>
        </w:rPr>
        <w:t xml:space="preserve"> k </w:t>
      </w:r>
      <w:r w:rsidRPr="000D68F5">
        <w:rPr>
          <w:b/>
        </w:rPr>
        <w:t>přechodu</w:t>
      </w:r>
      <w:r w:rsidR="008B4A39" w:rsidRPr="000D68F5">
        <w:rPr>
          <w:b/>
        </w:rPr>
        <w:t xml:space="preserve"> k </w:t>
      </w:r>
      <w:bookmarkEnd w:id="393"/>
      <w:r w:rsidRPr="000D68F5">
        <w:rPr>
          <w:b/>
        </w:rPr>
        <w:t>energii</w:t>
      </w:r>
      <w:bookmarkEnd w:id="394"/>
      <w:r w:rsidR="008B4A39" w:rsidRPr="000D68F5">
        <w:rPr>
          <w:b/>
        </w:rPr>
        <w:t xml:space="preserve"> z </w:t>
      </w:r>
      <w:r w:rsidRPr="000D68F5">
        <w:rPr>
          <w:b/>
        </w:rPr>
        <w:t>obnovitelných zdrojů</w:t>
      </w:r>
      <w:bookmarkEnd w:id="395"/>
      <w:bookmarkEnd w:id="396"/>
      <w:bookmarkEnd w:id="397"/>
      <w:bookmarkEnd w:id="398"/>
      <w:bookmarkEnd w:id="399"/>
    </w:p>
    <w:p w:rsidR="008C3E85" w:rsidRPr="000D68F5" w:rsidRDefault="008C3E85" w:rsidP="0004259F">
      <w:pPr>
        <w:keepNext/>
      </w:pPr>
    </w:p>
    <w:p w:rsidR="005A4AD9" w:rsidRPr="000D68F5" w:rsidRDefault="00D91394" w:rsidP="0004259F">
      <w:r w:rsidRPr="000D68F5">
        <w:t>Využívání obnovitelných zdrojů energie</w:t>
      </w:r>
      <w:r w:rsidR="008B4A39" w:rsidRPr="000D68F5">
        <w:t xml:space="preserve"> a </w:t>
      </w:r>
      <w:r w:rsidRPr="000D68F5">
        <w:t>infrastruktury, která je</w:t>
      </w:r>
      <w:r w:rsidR="008B4A39" w:rsidRPr="000D68F5">
        <w:t xml:space="preserve"> s </w:t>
      </w:r>
      <w:r w:rsidRPr="000D68F5">
        <w:t>nimi spojena, bude bezpochyby vyžadovat značné finanční prostředky</w:t>
      </w:r>
      <w:r w:rsidRPr="000D68F5">
        <w:rPr>
          <w:rStyle w:val="FootnoteReference"/>
        </w:rPr>
        <w:footnoteReference w:id="10"/>
      </w:r>
      <w:r w:rsidRPr="000D68F5">
        <w:t>. Je jasné, že většinu nezbytných finančních prostředků bude muset poskytnout soukromý sektor. Díky důkladně propracovaným podpůrným režimům již bylo možné mobilizovat</w:t>
      </w:r>
      <w:r w:rsidR="008B4A39" w:rsidRPr="000D68F5">
        <w:t xml:space="preserve"> a </w:t>
      </w:r>
      <w:r w:rsidRPr="000D68F5">
        <w:t>investovat značné množství prostředků poskytnutých občany, komunitami</w:t>
      </w:r>
      <w:r w:rsidR="008B4A39" w:rsidRPr="000D68F5">
        <w:t xml:space="preserve"> </w:t>
      </w:r>
      <w:r w:rsidR="008B4A39" w:rsidRPr="000D68F5">
        <w:lastRenderedPageBreak/>
        <w:t>a </w:t>
      </w:r>
      <w:r w:rsidRPr="000D68F5">
        <w:t>místními podnikateli. Potenciál občanských investic do transformace energetiky je využit jen</w:t>
      </w:r>
      <w:r w:rsidR="008B4A39" w:rsidRPr="000D68F5">
        <w:t xml:space="preserve"> z </w:t>
      </w:r>
      <w:r w:rsidRPr="000D68F5">
        <w:t>části, přičemž panují velké rozdíly mezi jednotlivými členskými státy EU. Nejlepšími příklady toho, kdy se</w:t>
      </w:r>
      <w:r w:rsidR="008B4A39" w:rsidRPr="000D68F5">
        <w:t xml:space="preserve"> o </w:t>
      </w:r>
      <w:r w:rsidRPr="000D68F5">
        <w:t>transformaci energetiky postarala většinou občanská společnost, jsou zřejmě Dánsko</w:t>
      </w:r>
      <w:r w:rsidR="008B4A39" w:rsidRPr="000D68F5">
        <w:t xml:space="preserve"> a </w:t>
      </w:r>
      <w:r w:rsidRPr="000D68F5">
        <w:t xml:space="preserve">Německo. </w:t>
      </w:r>
    </w:p>
    <w:p w:rsidR="005A4AD9" w:rsidRPr="000D68F5" w:rsidRDefault="005A4AD9" w:rsidP="0004259F"/>
    <w:p w:rsidR="00E12735" w:rsidRPr="000D68F5" w:rsidRDefault="005A4AD9" w:rsidP="0004259F">
      <w:r w:rsidRPr="000D68F5">
        <w:t>V Německu činily</w:t>
      </w:r>
      <w:r w:rsidR="008B4A39" w:rsidRPr="000D68F5">
        <w:t xml:space="preserve"> v </w:t>
      </w:r>
      <w:r w:rsidRPr="000D68F5">
        <w:t>roce 2012 investice do občanské energie</w:t>
      </w:r>
      <w:r w:rsidR="008B4A39" w:rsidRPr="000D68F5">
        <w:t xml:space="preserve"> z </w:t>
      </w:r>
      <w:r w:rsidRPr="000D68F5">
        <w:t>obnovitelných zdrojů</w:t>
      </w:r>
      <w:r w:rsidR="008B4A39" w:rsidRPr="000D68F5">
        <w:t xml:space="preserve"> v </w:t>
      </w:r>
      <w:r w:rsidRPr="000D68F5">
        <w:t>5,14 mld. eur, zatímco tradiční velcí dodavatelé energie investovali</w:t>
      </w:r>
      <w:r w:rsidR="008B4A39" w:rsidRPr="000D68F5">
        <w:t xml:space="preserve"> v </w:t>
      </w:r>
      <w:r w:rsidRPr="000D68F5">
        <w:t>témže roce do obnovitelných zdrojů energie pouze 1,7 mld. eur. Současná instalovaná kapacita fotovoltaických zdrojů činí</w:t>
      </w:r>
      <w:r w:rsidR="008B4A39" w:rsidRPr="000D68F5">
        <w:t xml:space="preserve"> v </w:t>
      </w:r>
      <w:r w:rsidRPr="000D68F5">
        <w:t>Německu více než 30</w:t>
      </w:r>
      <w:r w:rsidR="008B4A39" w:rsidRPr="000D68F5">
        <w:t> 000</w:t>
      </w:r>
      <w:r w:rsidRPr="000D68F5">
        <w:t> MW</w:t>
      </w:r>
      <w:r w:rsidR="008B4A39" w:rsidRPr="000D68F5">
        <w:t xml:space="preserve"> a </w:t>
      </w:r>
      <w:r w:rsidRPr="000D68F5">
        <w:t>klesá</w:t>
      </w:r>
      <w:r w:rsidR="008B4A39" w:rsidRPr="000D68F5">
        <w:t xml:space="preserve"> o </w:t>
      </w:r>
      <w:r w:rsidRPr="000D68F5">
        <w:t>7 MW denně (což se rovná veškeré stávající instalované kapacitě fotovoltaických zdrojů</w:t>
      </w:r>
      <w:r w:rsidR="008B4A39" w:rsidRPr="000D68F5">
        <w:t xml:space="preserve"> v </w:t>
      </w:r>
      <w:r w:rsidRPr="000D68F5">
        <w:t>Polsku). Téměř polovinu kapacity drží</w:t>
      </w:r>
      <w:r w:rsidR="008B4A39" w:rsidRPr="000D68F5">
        <w:t xml:space="preserve"> v </w:t>
      </w:r>
      <w:r w:rsidRPr="000D68F5">
        <w:t>rukou více než 1</w:t>
      </w:r>
      <w:r w:rsidR="008B4A39" w:rsidRPr="000D68F5">
        <w:t> 000</w:t>
      </w:r>
      <w:r w:rsidRPr="000D68F5">
        <w:t xml:space="preserve"> energetických družstev, občanů</w:t>
      </w:r>
      <w:r w:rsidR="008B4A39" w:rsidRPr="000D68F5">
        <w:t xml:space="preserve"> a </w:t>
      </w:r>
      <w:r w:rsidRPr="000D68F5">
        <w:t xml:space="preserve">zemědělců: </w:t>
      </w:r>
    </w:p>
    <w:p w:rsidR="00150B02" w:rsidRPr="000D68F5" w:rsidRDefault="00150B02" w:rsidP="0004259F"/>
    <w:p w:rsidR="00150B02" w:rsidRPr="000D68F5" w:rsidRDefault="00150B02" w:rsidP="0004259F"/>
    <w:p w:rsidR="008D4B61" w:rsidRPr="000D68F5" w:rsidRDefault="00F31BF3" w:rsidP="0004259F">
      <w:pPr>
        <w:keepNext/>
      </w:pPr>
      <w:r>
        <w:rPr>
          <w:noProof/>
          <w:lang w:val="fr-BE" w:eastAsia="fr-BE" w:bidi="ar-SA"/>
        </w:rPr>
        <w:drawing>
          <wp:inline distT="0" distB="0" distL="0" distR="0" wp14:anchorId="4E1DEF73" wp14:editId="6D77DC07">
            <wp:extent cx="3251835" cy="1844675"/>
            <wp:effectExtent l="0" t="0" r="5715" b="3175"/>
            <wp:docPr id="4" name="Picture 16" descr="Ownership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wnership Distribution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835" cy="1844675"/>
                    </a:xfrm>
                    <a:prstGeom prst="rect">
                      <a:avLst/>
                    </a:prstGeom>
                    <a:noFill/>
                    <a:ln>
                      <a:noFill/>
                    </a:ln>
                  </pic:spPr>
                </pic:pic>
              </a:graphicData>
            </a:graphic>
          </wp:inline>
        </w:drawing>
      </w:r>
    </w:p>
    <w:p w:rsidR="008D4B61" w:rsidRPr="000D68F5" w:rsidRDefault="004569F3" w:rsidP="0004259F">
      <w:pPr>
        <w:pStyle w:val="Caption"/>
        <w:jc w:val="both"/>
      </w:pPr>
      <w:bookmarkStart w:id="400" w:name="_Ref395176306"/>
      <w:bookmarkStart w:id="401" w:name="_Ref399154859"/>
      <w:r w:rsidRPr="000D68F5">
        <w:t xml:space="preserve">Obrázek </w:t>
      </w:r>
      <w:bookmarkEnd w:id="400"/>
      <w:r w:rsidRPr="000D68F5">
        <w:fldChar w:fldCharType="begin" w:fldLock="1"/>
      </w:r>
      <w:r w:rsidRPr="000D68F5">
        <w:instrText xml:space="preserve"> SEQ Figure \* ARABIC </w:instrText>
      </w:r>
      <w:r w:rsidRPr="000D68F5">
        <w:fldChar w:fldCharType="separate"/>
      </w:r>
      <w:r w:rsidR="009753A1" w:rsidRPr="000D68F5">
        <w:t>3</w:t>
      </w:r>
      <w:r w:rsidRPr="000D68F5">
        <w:fldChar w:fldCharType="end"/>
      </w:r>
      <w:bookmarkEnd w:id="401"/>
      <w:r w:rsidRPr="000D68F5">
        <w:t>: Instalovaná kapacita</w:t>
      </w:r>
      <w:r w:rsidR="008B4A39" w:rsidRPr="000D68F5">
        <w:t xml:space="preserve"> v </w:t>
      </w:r>
      <w:r w:rsidRPr="000D68F5">
        <w:t>oblasti výroby energie</w:t>
      </w:r>
      <w:r w:rsidR="008B4A39" w:rsidRPr="000D68F5">
        <w:t xml:space="preserve"> z </w:t>
      </w:r>
      <w:r w:rsidRPr="000D68F5">
        <w:t>obnovitelných zdrojů</w:t>
      </w:r>
      <w:r w:rsidR="008B4A39" w:rsidRPr="000D68F5">
        <w:t xml:space="preserve"> v </w:t>
      </w:r>
      <w:r w:rsidRPr="000D68F5">
        <w:t>Německu podle typu vlastníků (2012)</w:t>
      </w:r>
    </w:p>
    <w:p w:rsidR="008D4B61" w:rsidRPr="000D68F5" w:rsidRDefault="008D4B61" w:rsidP="0004259F">
      <w:r w:rsidRPr="000D68F5">
        <w:t>Pramen: blog „transformace energetiky</w:t>
      </w:r>
      <w:r w:rsidR="008B4A39" w:rsidRPr="000D68F5">
        <w:t xml:space="preserve"> v </w:t>
      </w:r>
      <w:r w:rsidRPr="000D68F5">
        <w:t>Německu“ (2014).</w:t>
      </w:r>
    </w:p>
    <w:p w:rsidR="00B211D8" w:rsidRPr="000D68F5" w:rsidRDefault="00B211D8" w:rsidP="0004259F"/>
    <w:p w:rsidR="00BA69D1" w:rsidRPr="000D68F5" w:rsidRDefault="0047060A" w:rsidP="0004259F">
      <w:r w:rsidRPr="000D68F5">
        <w:t>V prvních fázích transformace energetiky</w:t>
      </w:r>
      <w:r w:rsidR="008B4A39" w:rsidRPr="000D68F5">
        <w:t xml:space="preserve"> v </w:t>
      </w:r>
      <w:r w:rsidRPr="000D68F5">
        <w:t>Německu byly vysoké investiční náklady</w:t>
      </w:r>
      <w:r w:rsidR="008B4A39" w:rsidRPr="000D68F5">
        <w:t xml:space="preserve"> a </w:t>
      </w:r>
      <w:r w:rsidRPr="000D68F5">
        <w:t>odpovídající vysoké výkupní ceny energie vyrobené ze solárních zdrojů pobídkami pro soukromé osoby, aby dodávaly vyrobenou solární energii do rozvodné sítě.</w:t>
      </w:r>
      <w:r w:rsidR="008B4A39" w:rsidRPr="000D68F5">
        <w:t xml:space="preserve"> V </w:t>
      </w:r>
      <w:r w:rsidRPr="000D68F5">
        <w:t>tomto směru došlo</w:t>
      </w:r>
      <w:r w:rsidR="008B4A39" w:rsidRPr="000D68F5">
        <w:t xml:space="preserve"> k </w:t>
      </w:r>
      <w:r w:rsidRPr="000D68F5">
        <w:t>výrazné změně. Kvůli prudkému technologickému vývoji</w:t>
      </w:r>
      <w:r w:rsidR="008B4A39" w:rsidRPr="000D68F5">
        <w:t xml:space="preserve"> a </w:t>
      </w:r>
      <w:r w:rsidRPr="000D68F5">
        <w:t>odpovídajícím snížení investičních nákladů bylo pro malé výrobce výhodnější, aby svou elektřinu využívali sami, čímž klesl objem elektřiny odebírané ze sítě. To následně podpořilo úsilí</w:t>
      </w:r>
      <w:r w:rsidR="008B4A39" w:rsidRPr="000D68F5">
        <w:t xml:space="preserve"> o </w:t>
      </w:r>
      <w:r w:rsidRPr="000D68F5">
        <w:t>optimalizaci vlastní spotřeby energie tak, aby</w:t>
      </w:r>
      <w:r w:rsidR="008B4A39" w:rsidRPr="000D68F5">
        <w:t xml:space="preserve"> k </w:t>
      </w:r>
      <w:r w:rsidRPr="000D68F5">
        <w:t>ní docházelo převážně během špičky vlastní výroby</w:t>
      </w:r>
      <w:r w:rsidR="008B4A39" w:rsidRPr="000D68F5">
        <w:t xml:space="preserve"> a </w:t>
      </w:r>
      <w:r w:rsidRPr="000D68F5">
        <w:t>aby byly omezeny špičky spotřeby elektřiny pozdě odpoledne nebo brzy večer.</w:t>
      </w:r>
    </w:p>
    <w:p w:rsidR="007C59D0" w:rsidRPr="000D68F5" w:rsidRDefault="007C59D0" w:rsidP="0004259F"/>
    <w:p w:rsidR="007C59D0" w:rsidRPr="000D68F5" w:rsidRDefault="007C59D0" w:rsidP="0004259F">
      <w:r w:rsidRPr="000D68F5">
        <w:t>Decentralizovaná výroba energie</w:t>
      </w:r>
      <w:r w:rsidR="008B4A39" w:rsidRPr="000D68F5">
        <w:t xml:space="preserve"> z </w:t>
      </w:r>
      <w:r w:rsidRPr="000D68F5">
        <w:t>obnovitelných zdrojů znamená, že výroba je obvykle blíže odběratelům</w:t>
      </w:r>
      <w:r w:rsidR="008B4A39" w:rsidRPr="000D68F5">
        <w:t xml:space="preserve"> a </w:t>
      </w:r>
      <w:r w:rsidRPr="000D68F5">
        <w:t>může značným způsobem omezit náklady na distribuční sítě. Studie EHSV navíc dospěla</w:t>
      </w:r>
      <w:r w:rsidR="008B4A39" w:rsidRPr="000D68F5">
        <w:t xml:space="preserve"> k </w:t>
      </w:r>
      <w:r w:rsidRPr="000D68F5">
        <w:t>tomu, že malí producenti očekávají na rozdíl od velkých producentů podstatně nižší ziskové rozpětí.</w:t>
      </w:r>
    </w:p>
    <w:p w:rsidR="0003644A" w:rsidRPr="000D68F5" w:rsidRDefault="0003644A" w:rsidP="0004259F"/>
    <w:p w:rsidR="0067053B" w:rsidRPr="000D68F5" w:rsidRDefault="00140D90" w:rsidP="0004259F">
      <w:pPr>
        <w:pStyle w:val="Heading2"/>
        <w:keepNext/>
        <w:rPr>
          <w:b/>
        </w:rPr>
      </w:pPr>
      <w:bookmarkStart w:id="402" w:name="_Toc399257206"/>
      <w:bookmarkStart w:id="403" w:name="_Toc399257207"/>
      <w:bookmarkStart w:id="404" w:name="_Toc399146027"/>
      <w:bookmarkStart w:id="405" w:name="_Ref395258590"/>
      <w:bookmarkStart w:id="406" w:name="_Ref399168295"/>
      <w:bookmarkStart w:id="407" w:name="_Toc399257208"/>
      <w:bookmarkStart w:id="408" w:name="_Toc398538372"/>
      <w:bookmarkStart w:id="409" w:name="_Toc408506730"/>
      <w:bookmarkStart w:id="410" w:name="_Toc408580963"/>
      <w:bookmarkStart w:id="411" w:name="_Toc409454630"/>
      <w:bookmarkEnd w:id="402"/>
      <w:bookmarkEnd w:id="403"/>
      <w:r w:rsidRPr="000D68F5">
        <w:rPr>
          <w:b/>
        </w:rPr>
        <w:t>Občanská energie</w:t>
      </w:r>
      <w:r w:rsidR="008B4A39" w:rsidRPr="000D68F5">
        <w:rPr>
          <w:b/>
        </w:rPr>
        <w:t xml:space="preserve"> z </w:t>
      </w:r>
      <w:r w:rsidRPr="000D68F5">
        <w:rPr>
          <w:b/>
        </w:rPr>
        <w:t>obnovitelných zdrojů podporuje komunitní rozvoj</w:t>
      </w:r>
      <w:r w:rsidR="008B4A39" w:rsidRPr="000D68F5">
        <w:rPr>
          <w:b/>
        </w:rPr>
        <w:t xml:space="preserve"> a </w:t>
      </w:r>
      <w:r w:rsidRPr="000D68F5">
        <w:rPr>
          <w:b/>
        </w:rPr>
        <w:t>bojuje proti energetické chudobě.</w:t>
      </w:r>
      <w:bookmarkEnd w:id="404"/>
      <w:bookmarkEnd w:id="405"/>
      <w:bookmarkEnd w:id="406"/>
      <w:bookmarkEnd w:id="407"/>
      <w:bookmarkEnd w:id="408"/>
      <w:bookmarkEnd w:id="409"/>
      <w:bookmarkEnd w:id="410"/>
      <w:bookmarkEnd w:id="411"/>
    </w:p>
    <w:p w:rsidR="009D46D5" w:rsidRPr="000D68F5" w:rsidRDefault="009D46D5" w:rsidP="0004259F">
      <w:pPr>
        <w:keepNext/>
        <w:ind w:left="720" w:hanging="720"/>
        <w:outlineLvl w:val="1"/>
        <w:rPr>
          <w:highlight w:val="yellow"/>
        </w:rPr>
      </w:pPr>
    </w:p>
    <w:p w:rsidR="00D22B82" w:rsidRPr="000D68F5" w:rsidRDefault="00D22B82" w:rsidP="0004259F">
      <w:r w:rsidRPr="000D68F5">
        <w:t>Při výrobě energie</w:t>
      </w:r>
      <w:r w:rsidR="008B4A39" w:rsidRPr="000D68F5">
        <w:t xml:space="preserve"> z </w:t>
      </w:r>
      <w:r w:rsidRPr="000D68F5">
        <w:t>obnovitelných zdrojů se využívají zdroje, které jsou</w:t>
      </w:r>
      <w:r w:rsidR="008B4A39" w:rsidRPr="000D68F5">
        <w:t xml:space="preserve"> v </w:t>
      </w:r>
      <w:r w:rsidRPr="000D68F5">
        <w:t>konkrétním místě</w:t>
      </w:r>
      <w:r w:rsidR="008B4A39" w:rsidRPr="000D68F5">
        <w:t xml:space="preserve"> k </w:t>
      </w:r>
      <w:r w:rsidRPr="000D68F5">
        <w:t>dispozici. Pokud existují vhodné právní rámce, vytváří výroba energie ze strany občanů</w:t>
      </w:r>
      <w:r w:rsidR="008B4A39" w:rsidRPr="000D68F5">
        <w:t xml:space="preserve"> a </w:t>
      </w:r>
      <w:r w:rsidRPr="000D68F5">
        <w:t xml:space="preserve">místních </w:t>
      </w:r>
      <w:r w:rsidRPr="000D68F5">
        <w:lastRenderedPageBreak/>
        <w:t>společenství nový tok hodnot, který může zůstat</w:t>
      </w:r>
      <w:r w:rsidR="008B4A39" w:rsidRPr="000D68F5">
        <w:t xml:space="preserve"> v </w:t>
      </w:r>
      <w:r w:rsidRPr="000D68F5">
        <w:t>regionu. Některá společenství vyrábějící energii</w:t>
      </w:r>
      <w:r w:rsidR="008B4A39" w:rsidRPr="000D68F5">
        <w:t xml:space="preserve"> z </w:t>
      </w:r>
      <w:r w:rsidRPr="000D68F5">
        <w:t>obnovitelných zdrojů jsou schopna udržet nesmírné množství finančních prostředků, které se dříve vynakládaly na dovoz energie</w:t>
      </w:r>
      <w:r w:rsidR="008B4A39" w:rsidRPr="000D68F5">
        <w:t xml:space="preserve"> a </w:t>
      </w:r>
      <w:r w:rsidRPr="000D68F5">
        <w:t>fosilních paliv</w:t>
      </w:r>
      <w:r w:rsidR="008B4A39" w:rsidRPr="000D68F5">
        <w:t xml:space="preserve"> a </w:t>
      </w:r>
      <w:r w:rsidRPr="000D68F5">
        <w:t>nyní se investují do nových pracovních míst</w:t>
      </w:r>
      <w:r w:rsidR="008B4A39" w:rsidRPr="000D68F5">
        <w:t xml:space="preserve"> v </w:t>
      </w:r>
      <w:r w:rsidRPr="000D68F5">
        <w:t>dané lokalitě</w:t>
      </w:r>
      <w:r w:rsidR="008B4A39" w:rsidRPr="000D68F5">
        <w:t xml:space="preserve"> a </w:t>
      </w:r>
      <w:r w:rsidRPr="000D68F5">
        <w:t>sociálního</w:t>
      </w:r>
      <w:r w:rsidR="008B4A39" w:rsidRPr="000D68F5">
        <w:t xml:space="preserve"> a </w:t>
      </w:r>
      <w:r w:rsidRPr="000D68F5">
        <w:t xml:space="preserve">hospodářského rozvoje. </w:t>
      </w:r>
    </w:p>
    <w:p w:rsidR="00D22B82" w:rsidRPr="000D68F5" w:rsidRDefault="00D22B82" w:rsidP="0004259F"/>
    <w:p w:rsidR="00D22B82" w:rsidRPr="000D68F5" w:rsidRDefault="00D22B82" w:rsidP="0004259F">
      <w:r w:rsidRPr="000D68F5">
        <w:t>Jedním takovým příkladem je společenství Treuenbrietzen</w:t>
      </w:r>
      <w:r w:rsidR="008B4A39" w:rsidRPr="000D68F5">
        <w:t xml:space="preserve"> v </w:t>
      </w:r>
      <w:r w:rsidRPr="000D68F5">
        <w:t>Německu, které spolu se svými občany zřídilo vlastní zařízení využívající slunce, vítr</w:t>
      </w:r>
      <w:r w:rsidR="008B4A39" w:rsidRPr="000D68F5">
        <w:t xml:space="preserve"> a </w:t>
      </w:r>
      <w:r w:rsidRPr="000D68F5">
        <w:t>bioplyn. Zařízení na výrobu bioplynu vyrábí elektřinu</w:t>
      </w:r>
      <w:r w:rsidR="008B4A39" w:rsidRPr="000D68F5">
        <w:t xml:space="preserve"> a </w:t>
      </w:r>
      <w:r w:rsidRPr="000D68F5">
        <w:t>teplo, které jsou dodávány prostřednictvím nové, samostatně instalované topné soustavy</w:t>
      </w:r>
      <w:r w:rsidR="008B4A39" w:rsidRPr="000D68F5">
        <w:t xml:space="preserve"> v </w:t>
      </w:r>
      <w:r w:rsidRPr="000D68F5">
        <w:t>rámci společenství. Dodatečné potřeby tepla jsou částečně pokryty vytápěním pomocí dřevěných štěpků. Kromě toho společenství zřídilo samostatnou elektrickou síť</w:t>
      </w:r>
      <w:r w:rsidR="008B4A39" w:rsidRPr="000D68F5">
        <w:t xml:space="preserve"> a v </w:t>
      </w:r>
      <w:r w:rsidRPr="000D68F5">
        <w:t>současnosti buduje své vlastní kapacity pro skladování energie, aby se stalo energeticky nezávislým. Místní ceny elektřiny dosahují 16,6 centů/kWh</w:t>
      </w:r>
      <w:r w:rsidR="008B4A39" w:rsidRPr="000D68F5">
        <w:t xml:space="preserve"> a </w:t>
      </w:r>
      <w:r w:rsidRPr="000D68F5">
        <w:t>jsou</w:t>
      </w:r>
      <w:r w:rsidR="008B4A39" w:rsidRPr="000D68F5">
        <w:t xml:space="preserve"> o </w:t>
      </w:r>
      <w:r w:rsidRPr="000D68F5">
        <w:t>30 – 35</w:t>
      </w:r>
      <w:r w:rsidR="008B4A39" w:rsidRPr="000D68F5">
        <w:t> %</w:t>
      </w:r>
      <w:r w:rsidRPr="000D68F5">
        <w:t xml:space="preserve"> nižší než průměrné ceny elektrické energie</w:t>
      </w:r>
      <w:r w:rsidR="008B4A39" w:rsidRPr="000D68F5">
        <w:t xml:space="preserve"> v </w:t>
      </w:r>
      <w:r w:rsidRPr="000D68F5">
        <w:t>Německu. Teplo je spotřebitelům dodáváno za cenu 7,5 centů/kWh, což je mnohem méně nežli domácnosti platí za plyn či za topný olej. Treuenbrietzen je důkazem toho, že místní energie</w:t>
      </w:r>
      <w:r w:rsidR="008B4A39" w:rsidRPr="000D68F5">
        <w:t xml:space="preserve"> z </w:t>
      </w:r>
      <w:r w:rsidRPr="000D68F5">
        <w:t>obnovitelných zdrojů může ve skutečnosti ušetřit peníze.</w:t>
      </w:r>
    </w:p>
    <w:p w:rsidR="00D22B82" w:rsidRPr="000D68F5" w:rsidRDefault="00D22B82" w:rsidP="0004259F"/>
    <w:p w:rsidR="00D22B82" w:rsidRPr="000D68F5" w:rsidRDefault="00D22B82" w:rsidP="0004259F">
      <w:pPr>
        <w:keepNext/>
      </w:pPr>
      <w:r w:rsidRPr="000D68F5">
        <w:t>Iniciativy zaměřené na občanskou energii</w:t>
      </w:r>
      <w:r w:rsidR="008B4A39" w:rsidRPr="000D68F5">
        <w:t xml:space="preserve"> z </w:t>
      </w:r>
      <w:r w:rsidRPr="000D68F5">
        <w:t>obnovitelných zdrojů podporují spolupráci mezi různými místními subjekty,</w:t>
      </w:r>
      <w:r w:rsidR="008B4A39" w:rsidRPr="000D68F5">
        <w:t xml:space="preserve"> o </w:t>
      </w:r>
      <w:r w:rsidRPr="000D68F5">
        <w:t>čemž svědčí prudký nárůst</w:t>
      </w:r>
      <w:r w:rsidR="008B4A39" w:rsidRPr="000D68F5">
        <w:t xml:space="preserve"> v </w:t>
      </w:r>
      <w:r w:rsidRPr="000D68F5">
        <w:t>oblasti energetických družstev</w:t>
      </w:r>
      <w:r w:rsidR="008B4A39" w:rsidRPr="000D68F5">
        <w:t xml:space="preserve"> v </w:t>
      </w:r>
      <w:r w:rsidRPr="000D68F5">
        <w:t xml:space="preserve">rámci EU (obrázek 4). </w:t>
      </w:r>
    </w:p>
    <w:p w:rsidR="00D22B82" w:rsidRPr="000D68F5" w:rsidRDefault="00D22B82" w:rsidP="0004259F">
      <w:pPr>
        <w:keepNext/>
      </w:pPr>
    </w:p>
    <w:p w:rsidR="00D22B82" w:rsidRPr="000D68F5" w:rsidRDefault="00F31BF3" w:rsidP="0004259F">
      <w:pPr>
        <w:keepNext/>
      </w:pPr>
      <w:r>
        <w:rPr>
          <w:noProof/>
          <w:lang w:val="fr-BE" w:eastAsia="fr-BE" w:bidi="ar-SA"/>
        </w:rPr>
        <w:drawing>
          <wp:inline distT="0" distB="0" distL="0" distR="0" wp14:anchorId="2A40DCCC" wp14:editId="1563594D">
            <wp:extent cx="914400" cy="23933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393315"/>
                    </a:xfrm>
                    <a:prstGeom prst="rect">
                      <a:avLst/>
                    </a:prstGeom>
                    <a:noFill/>
                    <a:ln>
                      <a:noFill/>
                    </a:ln>
                  </pic:spPr>
                </pic:pic>
              </a:graphicData>
            </a:graphic>
          </wp:inline>
        </w:drawing>
      </w:r>
      <w:r>
        <w:rPr>
          <w:noProof/>
          <w:lang w:val="fr-BE" w:eastAsia="fr-BE" w:bidi="ar-SA"/>
        </w:rPr>
        <w:drawing>
          <wp:inline distT="0" distB="0" distL="0" distR="0" wp14:anchorId="1F6594A0" wp14:editId="170373B4">
            <wp:extent cx="2814955" cy="2409190"/>
            <wp:effectExtent l="0" t="0" r="4445"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2409190"/>
                    </a:xfrm>
                    <a:prstGeom prst="rect">
                      <a:avLst/>
                    </a:prstGeom>
                    <a:noFill/>
                    <a:ln>
                      <a:noFill/>
                    </a:ln>
                  </pic:spPr>
                </pic:pic>
              </a:graphicData>
            </a:graphic>
          </wp:inline>
        </w:drawing>
      </w:r>
    </w:p>
    <w:p w:rsidR="00D22B82" w:rsidRPr="000D68F5" w:rsidRDefault="00D22B82" w:rsidP="0004259F">
      <w:pPr>
        <w:pStyle w:val="Caption"/>
        <w:jc w:val="both"/>
      </w:pPr>
      <w:r w:rsidRPr="000D68F5">
        <w:t xml:space="preserve">Obrázek </w:t>
      </w:r>
      <w:fldSimple w:instr=" SEQ Figure \* ARABIC " w:fldLock="1">
        <w:r w:rsidRPr="000D68F5">
          <w:t>4</w:t>
        </w:r>
      </w:fldSimple>
      <w:r w:rsidRPr="000D68F5">
        <w:t>: Prozatímní počty</w:t>
      </w:r>
      <w:r w:rsidR="008B4A39" w:rsidRPr="000D68F5">
        <w:t xml:space="preserve"> a </w:t>
      </w:r>
      <w:r w:rsidRPr="000D68F5">
        <w:t>mapa registrovaných komunitních energetických družstev</w:t>
      </w:r>
    </w:p>
    <w:p w:rsidR="00D22B82" w:rsidRPr="000D68F5" w:rsidRDefault="00D22B82" w:rsidP="0004259F">
      <w:pPr>
        <w:rPr>
          <w:sz w:val="16"/>
        </w:rPr>
      </w:pPr>
      <w:r w:rsidRPr="000D68F5">
        <w:t>Pramen: projekt REScoop (2014).</w:t>
      </w:r>
    </w:p>
    <w:p w:rsidR="00D22B82" w:rsidRPr="000D68F5" w:rsidRDefault="00D22B82" w:rsidP="0004259F">
      <w:pPr>
        <w:rPr>
          <w:sz w:val="16"/>
        </w:rPr>
      </w:pPr>
    </w:p>
    <w:p w:rsidR="00D22B82" w:rsidRPr="000D68F5" w:rsidRDefault="00D22B82" w:rsidP="0004259F">
      <w:r w:rsidRPr="000D68F5">
        <w:t>Místní iniciativy zaměřené na energii</w:t>
      </w:r>
      <w:r w:rsidR="008B4A39" w:rsidRPr="000D68F5">
        <w:t xml:space="preserve"> z </w:t>
      </w:r>
      <w:r w:rsidRPr="000D68F5">
        <w:t>obnovitelných zdrojů jsou rovněž spojovány</w:t>
      </w:r>
      <w:r w:rsidR="008B4A39" w:rsidRPr="000D68F5">
        <w:t xml:space="preserve"> s </w:t>
      </w:r>
      <w:r w:rsidRPr="000D68F5">
        <w:t>inovativními modely podnikání, rozvojem sociálních podniků</w:t>
      </w:r>
      <w:r w:rsidR="008B4A39" w:rsidRPr="000D68F5">
        <w:t xml:space="preserve"> a </w:t>
      </w:r>
      <w:r w:rsidRPr="000D68F5">
        <w:t>intenzivnější spoluprací. Skupina pracující na studii měla možnost vidět celou řadu podnikatelských</w:t>
      </w:r>
      <w:r w:rsidR="008B4A39" w:rsidRPr="000D68F5">
        <w:t xml:space="preserve"> a </w:t>
      </w:r>
      <w:r w:rsidRPr="000D68F5">
        <w:t>sociálních inovací na úrovni místních komunit. Pokud například zařízení na výrobu bioplynu spolupracovalo</w:t>
      </w:r>
      <w:r w:rsidR="008B4A39" w:rsidRPr="000D68F5">
        <w:t xml:space="preserve"> s </w:t>
      </w:r>
      <w:r w:rsidRPr="000D68F5">
        <w:t>několika zemědělskými podniky, kleslo tím riziko podnikání, byly zabezpečeny dodávky surovin</w:t>
      </w:r>
      <w:r w:rsidR="008B4A39" w:rsidRPr="000D68F5">
        <w:t xml:space="preserve"> a </w:t>
      </w:r>
      <w:r w:rsidRPr="000D68F5">
        <w:t>zároveň se tím vyřešil ekologický problém</w:t>
      </w:r>
      <w:r w:rsidR="008B4A39" w:rsidRPr="000D68F5">
        <w:t xml:space="preserve"> s </w:t>
      </w:r>
      <w:r w:rsidRPr="000D68F5">
        <w:t>chlévskou mrvou.</w:t>
      </w:r>
      <w:r w:rsidR="008B4A39" w:rsidRPr="000D68F5">
        <w:t xml:space="preserve"> V </w:t>
      </w:r>
      <w:r w:rsidRPr="000D68F5">
        <w:t>Bulharsku vytvořili majitelé bytů</w:t>
      </w:r>
      <w:r w:rsidR="008B4A39" w:rsidRPr="000D68F5">
        <w:t xml:space="preserve"> v </w:t>
      </w:r>
      <w:r w:rsidRPr="000D68F5">
        <w:t>bytových domech družstvo</w:t>
      </w:r>
      <w:r w:rsidR="008B4A39" w:rsidRPr="000D68F5">
        <w:t xml:space="preserve"> a </w:t>
      </w:r>
      <w:r w:rsidRPr="000D68F5">
        <w:t>peníze za nájem od mobilního operátora, který platí za vysílač umístěný na střeše jejich domu, investují do solárních tepelných kolektorů pro celou budovu. Dalším příkladem kreativního řešení problému bylo německé energetické družstvo, které postavilo střechu ze solárních panelů nad tribunami místního fotbalového stadionu</w:t>
      </w:r>
      <w:r w:rsidR="008B4A39" w:rsidRPr="000D68F5">
        <w:t xml:space="preserve"> a </w:t>
      </w:r>
      <w:r w:rsidRPr="000D68F5">
        <w:t>svým členům splácelo investované prostředky</w:t>
      </w:r>
      <w:r w:rsidR="008B4A39" w:rsidRPr="000D68F5">
        <w:t xml:space="preserve"> z </w:t>
      </w:r>
      <w:r w:rsidRPr="000D68F5">
        <w:t>příjmů</w:t>
      </w:r>
      <w:r w:rsidR="008B4A39" w:rsidRPr="000D68F5">
        <w:t xml:space="preserve"> z </w:t>
      </w:r>
      <w:r w:rsidRPr="000D68F5">
        <w:t>prodeje energie</w:t>
      </w:r>
      <w:r w:rsidR="008B4A39" w:rsidRPr="000D68F5">
        <w:t xml:space="preserve"> a </w:t>
      </w:r>
      <w:r w:rsidRPr="000D68F5">
        <w:t xml:space="preserve">také </w:t>
      </w:r>
      <w:r w:rsidRPr="000D68F5">
        <w:lastRenderedPageBreak/>
        <w:t>jim nabídlo roční permanentky na všechny zápasy místního mužstva. Ve Walesu navštívila skupina místní iniciativu</w:t>
      </w:r>
      <w:r w:rsidR="008B4A39" w:rsidRPr="000D68F5">
        <w:t xml:space="preserve"> v </w:t>
      </w:r>
      <w:r w:rsidRPr="000D68F5">
        <w:t>oblasti energie</w:t>
      </w:r>
      <w:r w:rsidR="008B4A39" w:rsidRPr="000D68F5">
        <w:t xml:space="preserve"> z </w:t>
      </w:r>
      <w:r w:rsidRPr="000D68F5">
        <w:t>obnovitelných zdrojů</w:t>
      </w:r>
      <w:r w:rsidR="008B4A39" w:rsidRPr="000D68F5">
        <w:t xml:space="preserve"> v </w:t>
      </w:r>
      <w:r w:rsidRPr="000D68F5">
        <w:t>obci Talybont-on-Usk, kde se díky fotovoltaickému zařízení umístěnému na střeše obecního úřadu vytápí místní škola</w:t>
      </w:r>
      <w:r w:rsidR="008B4A39" w:rsidRPr="000D68F5">
        <w:t xml:space="preserve"> a </w:t>
      </w:r>
      <w:r w:rsidRPr="000D68F5">
        <w:t xml:space="preserve">pohánějí se dvě elektrická auta, která mohou místní občané využívat. </w:t>
      </w:r>
    </w:p>
    <w:p w:rsidR="00D22B82" w:rsidRPr="000D68F5" w:rsidRDefault="00D22B82" w:rsidP="0004259F"/>
    <w:p w:rsidR="00D22B82" w:rsidRPr="000D68F5" w:rsidRDefault="00D22B82" w:rsidP="0004259F">
      <w:r w:rsidRPr="000D68F5">
        <w:t>Ve venkovských oblastech Polska vede špatná kvalita sítě</w:t>
      </w:r>
      <w:r w:rsidR="008B4A39" w:rsidRPr="000D68F5">
        <w:t xml:space="preserve"> k </w:t>
      </w:r>
      <w:r w:rsidRPr="000D68F5">
        <w:t>častým výpadkům, snížení napětí</w:t>
      </w:r>
      <w:r w:rsidR="008B4A39" w:rsidRPr="000D68F5">
        <w:t xml:space="preserve"> a </w:t>
      </w:r>
      <w:r w:rsidRPr="000D68F5">
        <w:t>souvisejícím problémům. Zainteresované strany, které skupina EHSV během služební cesty konzultovala, odhadovaly, že rozvoj místní energie</w:t>
      </w:r>
      <w:r w:rsidR="008B4A39" w:rsidRPr="000D68F5">
        <w:t xml:space="preserve"> z </w:t>
      </w:r>
      <w:r w:rsidRPr="000D68F5">
        <w:t>obnovitelných zdrojů</w:t>
      </w:r>
      <w:r w:rsidR="008B4A39" w:rsidRPr="000D68F5">
        <w:t xml:space="preserve"> v </w:t>
      </w:r>
      <w:r w:rsidRPr="000D68F5">
        <w:t>těchto oblastech by stál méně než 30 až 60 mld. PLN</w:t>
      </w:r>
      <w:r w:rsidRPr="000D68F5">
        <w:rPr>
          <w:rStyle w:val="FootnoteReference"/>
        </w:rPr>
        <w:footnoteReference w:id="11"/>
      </w:r>
      <w:r w:rsidRPr="000D68F5">
        <w:t xml:space="preserve"> nezbytných</w:t>
      </w:r>
      <w:r w:rsidR="008B4A39" w:rsidRPr="000D68F5">
        <w:t xml:space="preserve"> k </w:t>
      </w:r>
      <w:r w:rsidRPr="000D68F5">
        <w:t>celkové modernizaci rozsáhlé rozvodné elektrické sítě do roku 202</w:t>
      </w:r>
      <w:r w:rsidR="008B4A39" w:rsidRPr="000D68F5">
        <w:t>0. </w:t>
      </w:r>
      <w:r w:rsidRPr="000D68F5">
        <w:t>Ve své strategii regionálního rozvoje na rok 2020 uznává Podleské vojvodství</w:t>
      </w:r>
      <w:r w:rsidR="008B4A39" w:rsidRPr="000D68F5">
        <w:t xml:space="preserve"> v </w:t>
      </w:r>
      <w:r w:rsidRPr="000D68F5">
        <w:t>Polsku obnovitelné zdroje energie jako příležitost posílit své hospodářství. Odkazuje na skutečnost, že více než 5 miliard PLN</w:t>
      </w:r>
      <w:r w:rsidRPr="000D68F5">
        <w:rPr>
          <w:rStyle w:val="FootnoteReference"/>
        </w:rPr>
        <w:footnoteReference w:id="12"/>
      </w:r>
      <w:r w:rsidRPr="000D68F5">
        <w:t xml:space="preserve"> ročně plyne</w:t>
      </w:r>
      <w:r w:rsidR="008B4A39" w:rsidRPr="000D68F5">
        <w:t xml:space="preserve"> z </w:t>
      </w:r>
      <w:r w:rsidRPr="000D68F5">
        <w:t>regionu na dovoz energie. Vzhledem</w:t>
      </w:r>
      <w:r w:rsidR="008B4A39" w:rsidRPr="000D68F5">
        <w:t xml:space="preserve"> k </w:t>
      </w:r>
      <w:r w:rsidRPr="000D68F5">
        <w:t>tomu, že elektrická energie</w:t>
      </w:r>
      <w:r w:rsidR="008B4A39" w:rsidRPr="000D68F5">
        <w:t xml:space="preserve"> a </w:t>
      </w:r>
      <w:r w:rsidRPr="000D68F5">
        <w:t>teplo již mohou být vyráběny místně</w:t>
      </w:r>
      <w:r w:rsidR="008B4A39" w:rsidRPr="000D68F5">
        <w:t xml:space="preserve"> z </w:t>
      </w:r>
      <w:r w:rsidRPr="000D68F5">
        <w:t>obnovitelných zdrojů energie za nižší náklady, regionální strategie se „zaměřuje na rozvoj místního decentralizovaného systému výroby energie</w:t>
      </w:r>
      <w:r w:rsidR="008B4A39" w:rsidRPr="000D68F5">
        <w:t xml:space="preserve"> a </w:t>
      </w:r>
      <w:r w:rsidRPr="000D68F5">
        <w:t>na podporu přechodu</w:t>
      </w:r>
      <w:r w:rsidR="008B4A39" w:rsidRPr="000D68F5">
        <w:t xml:space="preserve"> k </w:t>
      </w:r>
      <w:r w:rsidRPr="000D68F5">
        <w:t>místní výrobě energie</w:t>
      </w:r>
      <w:r w:rsidR="008B4A39" w:rsidRPr="000D68F5">
        <w:t xml:space="preserve"> z </w:t>
      </w:r>
      <w:r w:rsidRPr="000D68F5">
        <w:t>obnovitelných zdrojů,</w:t>
      </w:r>
      <w:r w:rsidR="008B4A39" w:rsidRPr="000D68F5">
        <w:t xml:space="preserve"> v </w:t>
      </w:r>
      <w:r w:rsidRPr="000D68F5">
        <w:t>jehož rámci by zařízení na výrobu energie</w:t>
      </w:r>
      <w:r w:rsidR="008B4A39" w:rsidRPr="000D68F5">
        <w:t xml:space="preserve"> a </w:t>
      </w:r>
      <w:r w:rsidRPr="000D68F5">
        <w:t>tepla vlastnili občané“. Výslovně uvádí, že investice by měly být primárně</w:t>
      </w:r>
      <w:r w:rsidR="008B4A39" w:rsidRPr="000D68F5">
        <w:t xml:space="preserve"> v </w:t>
      </w:r>
      <w:r w:rsidRPr="000D68F5">
        <w:t>rukou místních občanů, aby se předešlo ztrátě hodnoty pro region.</w:t>
      </w:r>
    </w:p>
    <w:p w:rsidR="00D22B82" w:rsidRPr="000D68F5" w:rsidRDefault="00D22B82" w:rsidP="0004259F">
      <w:pPr>
        <w:rPr>
          <w:sz w:val="16"/>
        </w:rPr>
      </w:pPr>
    </w:p>
    <w:p w:rsidR="00D22B82" w:rsidRPr="000D68F5" w:rsidRDefault="00D22B82" w:rsidP="0004259F">
      <w:pPr>
        <w:pStyle w:val="Heading2"/>
        <w:keepNext/>
        <w:rPr>
          <w:b/>
        </w:rPr>
      </w:pPr>
      <w:bookmarkStart w:id="412" w:name="_Toc399146028"/>
      <w:bookmarkStart w:id="413" w:name="_Toc399257209"/>
      <w:bookmarkStart w:id="414" w:name="_Toc398538373"/>
      <w:bookmarkStart w:id="415" w:name="_Toc408506731"/>
      <w:bookmarkStart w:id="416" w:name="_Toc408580964"/>
      <w:bookmarkStart w:id="417" w:name="_Toc409454632"/>
      <w:r w:rsidRPr="000D68F5">
        <w:rPr>
          <w:b/>
        </w:rPr>
        <w:t>Výroba občanské energie</w:t>
      </w:r>
      <w:r w:rsidR="008B4A39" w:rsidRPr="000D68F5">
        <w:rPr>
          <w:b/>
        </w:rPr>
        <w:t xml:space="preserve"> z </w:t>
      </w:r>
      <w:r w:rsidRPr="000D68F5">
        <w:rPr>
          <w:b/>
        </w:rPr>
        <w:t>obnovitelných zdrojů</w:t>
      </w:r>
      <w:bookmarkStart w:id="418" w:name="_Toc395310065"/>
      <w:r w:rsidRPr="000D68F5">
        <w:rPr>
          <w:b/>
        </w:rPr>
        <w:t xml:space="preserve"> je zdrojem zaměstnanosti</w:t>
      </w:r>
      <w:r w:rsidR="008B4A39" w:rsidRPr="000D68F5">
        <w:rPr>
          <w:b/>
        </w:rPr>
        <w:t xml:space="preserve"> a </w:t>
      </w:r>
      <w:r w:rsidRPr="000D68F5">
        <w:rPr>
          <w:b/>
        </w:rPr>
        <w:t>hospodářského růstu.</w:t>
      </w:r>
      <w:bookmarkEnd w:id="412"/>
      <w:bookmarkEnd w:id="413"/>
      <w:bookmarkEnd w:id="414"/>
      <w:bookmarkEnd w:id="415"/>
      <w:bookmarkEnd w:id="416"/>
      <w:bookmarkEnd w:id="417"/>
      <w:bookmarkEnd w:id="418"/>
    </w:p>
    <w:p w:rsidR="00D22B82" w:rsidRPr="000D68F5" w:rsidRDefault="00D22B82" w:rsidP="0004259F">
      <w:pPr>
        <w:keepNext/>
        <w:rPr>
          <w:highlight w:val="yellow"/>
        </w:rPr>
      </w:pPr>
    </w:p>
    <w:p w:rsidR="00D22B82" w:rsidRPr="000D68F5" w:rsidRDefault="00D22B82" w:rsidP="0004259F">
      <w:r w:rsidRPr="000D68F5">
        <w:t>Rozvoj obnovitelných zdrojů energie</w:t>
      </w:r>
      <w:r w:rsidR="008B4A39" w:rsidRPr="000D68F5">
        <w:t xml:space="preserve"> s </w:t>
      </w:r>
      <w:r w:rsidRPr="000D68F5">
        <w:t>sebou přináší nová pracovní místa ve všech článcích hodnotového řetězce. Tento efekt na zaměstnanost je obzvlášť vysoký</w:t>
      </w:r>
      <w:r w:rsidR="008B4A39" w:rsidRPr="000D68F5">
        <w:t xml:space="preserve"> v </w:t>
      </w:r>
      <w:r w:rsidRPr="000D68F5">
        <w:t>odvětvích energetické účinnosti (0,38 pracovních míst za rok/GWh), fotovoltaiky (0,87), biopaliv (0,21)</w:t>
      </w:r>
      <w:r w:rsidR="008B4A39" w:rsidRPr="000D68F5">
        <w:t xml:space="preserve"> a </w:t>
      </w:r>
      <w:r w:rsidRPr="000D68F5">
        <w:t>větrné energie (0,17).</w:t>
      </w:r>
      <w:r w:rsidR="008B4A39" w:rsidRPr="000D68F5">
        <w:t xml:space="preserve"> V </w:t>
      </w:r>
      <w:r w:rsidRPr="000D68F5">
        <w:t>oblasti těžby uhlí</w:t>
      </w:r>
      <w:r w:rsidR="008B4A39" w:rsidRPr="000D68F5">
        <w:t xml:space="preserve"> a </w:t>
      </w:r>
      <w:r w:rsidRPr="000D68F5">
        <w:t>zemního plynu je to pouhých 0,11 pracovních míst za rok/GWh. Zajímavé je dále to, že většina pracovních míst na trhu</w:t>
      </w:r>
      <w:r w:rsidR="008B4A39" w:rsidRPr="000D68F5">
        <w:t xml:space="preserve"> s </w:t>
      </w:r>
      <w:r w:rsidRPr="000D68F5">
        <w:t>energií</w:t>
      </w:r>
      <w:r w:rsidR="008B4A39" w:rsidRPr="000D68F5">
        <w:t xml:space="preserve"> z </w:t>
      </w:r>
      <w:r w:rsidRPr="000D68F5">
        <w:t>obnovitelných zdrojů je pro vysoce kvalifikované pracovní síly, přičemž 5 ze 6 pracovních míst je místních. EU proto musí zajistit, aby znalosti</w:t>
      </w:r>
      <w:r w:rsidR="008B4A39" w:rsidRPr="000D68F5">
        <w:t xml:space="preserve"> a </w:t>
      </w:r>
      <w:r w:rsidRPr="000D68F5">
        <w:t xml:space="preserve">dovednosti byly rozvíjeny tak, aby odpovídaly potřebám tohoto nového trhu práce. </w:t>
      </w:r>
    </w:p>
    <w:p w:rsidR="00D22B82" w:rsidRPr="000D68F5" w:rsidRDefault="00D22B82" w:rsidP="0004259F"/>
    <w:p w:rsidR="00D22B82" w:rsidRPr="000D68F5" w:rsidRDefault="00D22B82" w:rsidP="0004259F">
      <w:bookmarkStart w:id="419" w:name="_Toc395310066"/>
      <w:r w:rsidRPr="000D68F5">
        <w:t>Nicméně přestože je výsledek rozvoje obnovitelných zdrojů energie pozitivní, způsobí transformace energetiky</w:t>
      </w:r>
      <w:r w:rsidR="008B4A39" w:rsidRPr="000D68F5">
        <w:t xml:space="preserve"> v </w:t>
      </w:r>
      <w:r w:rsidRPr="000D68F5">
        <w:t>některých odvětvích (využívajících fosilní</w:t>
      </w:r>
      <w:r w:rsidR="008B4A39" w:rsidRPr="000D68F5">
        <w:t xml:space="preserve"> a v </w:t>
      </w:r>
      <w:r w:rsidRPr="000D68F5">
        <w:t>některých zemích jaderná paliva) ztrátu trhů</w:t>
      </w:r>
      <w:r w:rsidR="008B4A39" w:rsidRPr="000D68F5">
        <w:t xml:space="preserve"> a </w:t>
      </w:r>
      <w:r w:rsidRPr="000D68F5">
        <w:t>pracovních míst. Mimořádně silné obavy panují</w:t>
      </w:r>
      <w:r w:rsidR="008B4A39" w:rsidRPr="000D68F5">
        <w:t xml:space="preserve"> v </w:t>
      </w:r>
      <w:r w:rsidRPr="000D68F5">
        <w:t>těch zemích, kde je</w:t>
      </w:r>
      <w:r w:rsidR="008B4A39" w:rsidRPr="000D68F5">
        <w:t xml:space="preserve"> v </w:t>
      </w:r>
      <w:r w:rsidRPr="000D68F5">
        <w:t>těchto odvětvích zaměstnán velký počet lidí. Proto je třeba přijmout národní strategie, aby byl zaručen hladký průběh transformace, byly rozvíjeny nové potřebné dovednosti</w:t>
      </w:r>
      <w:r w:rsidR="008B4A39" w:rsidRPr="000D68F5">
        <w:t xml:space="preserve"> a </w:t>
      </w:r>
      <w:r w:rsidRPr="000D68F5">
        <w:t>byly řešeny otázky sociálního dopadu ztráty pracovních míst</w:t>
      </w:r>
      <w:r w:rsidR="008B4A39" w:rsidRPr="000D68F5">
        <w:t xml:space="preserve"> v </w:t>
      </w:r>
      <w:r w:rsidRPr="000D68F5">
        <w:t>tradičních energetických odvětvích.</w:t>
      </w:r>
    </w:p>
    <w:p w:rsidR="00D22B82" w:rsidRPr="000D68F5" w:rsidRDefault="00D22B82" w:rsidP="0004259F"/>
    <w:p w:rsidR="00D22B82" w:rsidRPr="000D68F5" w:rsidRDefault="00D22B82" w:rsidP="0004259F">
      <w:pPr>
        <w:pStyle w:val="Heading1"/>
        <w:keepNext/>
        <w:rPr>
          <w:b/>
        </w:rPr>
      </w:pPr>
      <w:bookmarkStart w:id="420" w:name="_Toc398538378"/>
      <w:bookmarkStart w:id="421" w:name="_Toc408506732"/>
      <w:bookmarkStart w:id="422" w:name="_Toc408580965"/>
      <w:bookmarkStart w:id="423" w:name="_Toc409454633"/>
      <w:r w:rsidRPr="000D68F5">
        <w:rPr>
          <w:b/>
        </w:rPr>
        <w:t>Diskuse</w:t>
      </w:r>
      <w:r w:rsidR="008B4A39" w:rsidRPr="000D68F5">
        <w:rPr>
          <w:b/>
        </w:rPr>
        <w:t xml:space="preserve"> o </w:t>
      </w:r>
      <w:r w:rsidRPr="000D68F5">
        <w:rPr>
          <w:b/>
        </w:rPr>
        <w:t>cenách</w:t>
      </w:r>
      <w:r w:rsidR="008B4A39" w:rsidRPr="000D68F5">
        <w:rPr>
          <w:b/>
        </w:rPr>
        <w:t xml:space="preserve"> a </w:t>
      </w:r>
      <w:r w:rsidRPr="000D68F5">
        <w:rPr>
          <w:b/>
        </w:rPr>
        <w:t>nákladech energie</w:t>
      </w:r>
      <w:r w:rsidR="008B4A39" w:rsidRPr="000D68F5">
        <w:rPr>
          <w:b/>
        </w:rPr>
        <w:t xml:space="preserve"> z </w:t>
      </w:r>
      <w:r w:rsidRPr="000D68F5">
        <w:rPr>
          <w:b/>
        </w:rPr>
        <w:t>obnovitelných zdrojů</w:t>
      </w:r>
      <w:bookmarkEnd w:id="420"/>
      <w:bookmarkEnd w:id="421"/>
      <w:bookmarkEnd w:id="422"/>
      <w:bookmarkEnd w:id="423"/>
    </w:p>
    <w:p w:rsidR="00D22B82" w:rsidRPr="000D68F5" w:rsidRDefault="00D22B82" w:rsidP="0004259F">
      <w:pPr>
        <w:keepNext/>
      </w:pPr>
    </w:p>
    <w:p w:rsidR="00D22B82" w:rsidRPr="000D68F5" w:rsidRDefault="00D22B82" w:rsidP="0004259F">
      <w:r w:rsidRPr="000D68F5">
        <w:t>Při veřejných diskusích na téma energetické politiky obvykle převládají obavy</w:t>
      </w:r>
      <w:r w:rsidR="008B4A39" w:rsidRPr="000D68F5">
        <w:t xml:space="preserve"> o </w:t>
      </w:r>
      <w:r w:rsidRPr="000D68F5">
        <w:t>ceny</w:t>
      </w:r>
      <w:r w:rsidR="008B4A39" w:rsidRPr="000D68F5">
        <w:t xml:space="preserve"> a </w:t>
      </w:r>
      <w:r w:rsidRPr="000D68F5">
        <w:t>náklady na podporu energie</w:t>
      </w:r>
      <w:r w:rsidR="008B4A39" w:rsidRPr="000D68F5">
        <w:t xml:space="preserve"> z </w:t>
      </w:r>
      <w:r w:rsidRPr="000D68F5">
        <w:t>obnovitelných zdrojů byly opakujícím se tématem během studie.</w:t>
      </w:r>
      <w:r w:rsidR="008B4A39" w:rsidRPr="000D68F5">
        <w:t xml:space="preserve"> V </w:t>
      </w:r>
      <w:r w:rsidRPr="000D68F5">
        <w:t>některých navštívených zemích byly mechanismy na podporu energie</w:t>
      </w:r>
      <w:r w:rsidR="008B4A39" w:rsidRPr="000D68F5">
        <w:t xml:space="preserve"> z </w:t>
      </w:r>
      <w:r w:rsidRPr="000D68F5">
        <w:t>obnovitelných zdrojů napadány politiky</w:t>
      </w:r>
      <w:r w:rsidR="008B4A39" w:rsidRPr="000D68F5">
        <w:t xml:space="preserve"> </w:t>
      </w:r>
      <w:r w:rsidR="008B4A39" w:rsidRPr="000D68F5">
        <w:lastRenderedPageBreak/>
        <w:t>a </w:t>
      </w:r>
      <w:r w:rsidRPr="000D68F5">
        <w:t>sdělovacími prostředky jako důvod rostoucí ceny energie pro domácnosti. Ekonomická situace podniků</w:t>
      </w:r>
      <w:r w:rsidR="008B4A39" w:rsidRPr="000D68F5">
        <w:t xml:space="preserve"> z </w:t>
      </w:r>
      <w:r w:rsidRPr="000D68F5">
        <w:t>odvětví obnovitelných zdrojů je hlavním klíčem</w:t>
      </w:r>
      <w:r w:rsidR="008B4A39" w:rsidRPr="000D68F5">
        <w:t xml:space="preserve"> k </w:t>
      </w:r>
      <w:r w:rsidRPr="000D68F5">
        <w:t>pochopení toho, že</w:t>
      </w:r>
      <w:r w:rsidR="008B4A39" w:rsidRPr="000D68F5">
        <w:t xml:space="preserve"> k </w:t>
      </w:r>
      <w:r w:rsidRPr="000D68F5">
        <w:t>dosažení cílů</w:t>
      </w:r>
      <w:r w:rsidR="008B4A39" w:rsidRPr="000D68F5">
        <w:t xml:space="preserve"> v </w:t>
      </w:r>
      <w:r w:rsidRPr="000D68F5">
        <w:t>oblasti klimatu</w:t>
      </w:r>
      <w:r w:rsidR="008B4A39" w:rsidRPr="000D68F5">
        <w:t xml:space="preserve"> a </w:t>
      </w:r>
      <w:r w:rsidRPr="000D68F5">
        <w:t>energetiky</w:t>
      </w:r>
      <w:r w:rsidR="008B4A39" w:rsidRPr="000D68F5">
        <w:t xml:space="preserve"> a k </w:t>
      </w:r>
      <w:r w:rsidRPr="000D68F5">
        <w:t>dlouhodobým přínosům je skutečně stále zapotřebí veřejná podpora, spíše nežli směřování</w:t>
      </w:r>
      <w:r w:rsidR="008B4A39" w:rsidRPr="000D68F5">
        <w:t xml:space="preserve"> k </w:t>
      </w:r>
      <w:r w:rsidRPr="000D68F5">
        <w:t>neočekávaným ziskům</w:t>
      </w:r>
      <w:r w:rsidR="008B4A39" w:rsidRPr="000D68F5">
        <w:t xml:space="preserve"> v </w:t>
      </w:r>
      <w:r w:rsidRPr="000D68F5">
        <w:t>období, kdy jsou veřejné rozpočty pod přísným dohledem</w:t>
      </w:r>
      <w:r w:rsidR="008B4A39" w:rsidRPr="000D68F5">
        <w:t xml:space="preserve"> a </w:t>
      </w:r>
      <w:r w:rsidRPr="000D68F5">
        <w:t>vysokým tlakem.</w:t>
      </w:r>
    </w:p>
    <w:p w:rsidR="00D22B82" w:rsidRPr="000D68F5" w:rsidRDefault="00D22B82" w:rsidP="0004259F"/>
    <w:p w:rsidR="00D22B82" w:rsidRPr="000D68F5" w:rsidRDefault="00D22B82" w:rsidP="0004259F">
      <w:r w:rsidRPr="000D68F5">
        <w:t>Vyvstává otázka,</w:t>
      </w:r>
      <w:r w:rsidR="008B4A39" w:rsidRPr="000D68F5">
        <w:t xml:space="preserve"> v </w:t>
      </w:r>
      <w:r w:rsidRPr="000D68F5">
        <w:t>jakém horizontu se společnost snaží omezit náklady. Řešení, které je levné</w:t>
      </w:r>
      <w:r w:rsidR="008B4A39" w:rsidRPr="000D68F5">
        <w:t xml:space="preserve"> v </w:t>
      </w:r>
      <w:r w:rsidRPr="000D68F5">
        <w:t>krátkodobém horizontu, se může stát</w:t>
      </w:r>
      <w:r w:rsidR="008B4A39" w:rsidRPr="000D68F5">
        <w:t xml:space="preserve"> v </w:t>
      </w:r>
      <w:r w:rsidRPr="000D68F5">
        <w:t>dlouhodobém horizontu nákladným</w:t>
      </w:r>
      <w:r w:rsidR="008B4A39" w:rsidRPr="000D68F5">
        <w:t xml:space="preserve"> a </w:t>
      </w:r>
      <w:r w:rsidRPr="000D68F5">
        <w:t>naopak. Tento argument je sám</w:t>
      </w:r>
      <w:r w:rsidR="008B4A39" w:rsidRPr="000D68F5">
        <w:t xml:space="preserve"> o </w:t>
      </w:r>
      <w:r w:rsidRPr="000D68F5">
        <w:t>sobě postačující ke zpochybnění názorů těch, kteří považují využívání obnovitelných zdrojů za nákladné</w:t>
      </w:r>
      <w:r w:rsidR="008B4A39" w:rsidRPr="000D68F5">
        <w:t xml:space="preserve"> a </w:t>
      </w:r>
      <w:r w:rsidRPr="000D68F5">
        <w:t>za zátěž veřejných rozpočtů</w:t>
      </w:r>
      <w:r w:rsidRPr="000D68F5">
        <w:rPr>
          <w:rStyle w:val="FootnoteReference"/>
        </w:rPr>
        <w:footnoteReference w:id="13"/>
      </w:r>
      <w:r w:rsidRPr="000D68F5">
        <w:t>. Ve skutečnosti - jak je běžné na poli technologií - konstantně klesají</w:t>
      </w:r>
      <w:r w:rsidR="008B4A39" w:rsidRPr="000D68F5">
        <w:t xml:space="preserve"> s </w:t>
      </w:r>
      <w:r w:rsidRPr="000D68F5">
        <w:t>rostoucími objemy výroby jednotkové náklady obnovitelných zdrojů (tzv. „</w:t>
      </w:r>
      <w:r w:rsidRPr="000D68F5">
        <w:rPr>
          <w:b/>
        </w:rPr>
        <w:t>míra učení</w:t>
      </w:r>
      <w:r w:rsidRPr="000D68F5">
        <w:t>“). Výrobní náklady na zařízení pro výrobu energie</w:t>
      </w:r>
      <w:r w:rsidR="008B4A39" w:rsidRPr="000D68F5">
        <w:t xml:space="preserve"> z </w:t>
      </w:r>
      <w:r w:rsidRPr="000D68F5">
        <w:t>obnovitelných zdrojů závisí</w:t>
      </w:r>
      <w:r w:rsidR="008B4A39" w:rsidRPr="000D68F5">
        <w:t xml:space="preserve"> v </w:t>
      </w:r>
      <w:r w:rsidRPr="000D68F5">
        <w:t>prvé řadě na investičních nákladech. Až donedávna byly technologie výroby energie</w:t>
      </w:r>
      <w:r w:rsidR="008B4A39" w:rsidRPr="000D68F5">
        <w:t xml:space="preserve"> z </w:t>
      </w:r>
      <w:r w:rsidRPr="000D68F5">
        <w:t>obnovitelných zdrojů dražší než uhlí nebo jaderná energie. Důvodem pro to byla jejich malá vyspělost. Technologický rozvoj probíhal současně</w:t>
      </w:r>
      <w:r w:rsidR="008B4A39" w:rsidRPr="000D68F5">
        <w:t xml:space="preserve"> s </w:t>
      </w:r>
      <w:r w:rsidRPr="000D68F5">
        <w:t>jejich uváděním na trh.</w:t>
      </w:r>
      <w:r w:rsidR="008B4A39" w:rsidRPr="000D68F5">
        <w:t xml:space="preserve"> V </w:t>
      </w:r>
      <w:r w:rsidRPr="000D68F5">
        <w:t>roce 2008 byla výše výkupních tarifů pro fotovoltaická zařízení</w:t>
      </w:r>
      <w:r w:rsidR="008B4A39" w:rsidRPr="000D68F5">
        <w:t xml:space="preserve"> v </w:t>
      </w:r>
      <w:r w:rsidRPr="000D68F5">
        <w:t>Německu 0,50 EUR /kWh, což odpovídalo tehdejším vysokým výrobním nákladům. Dnes je pro malá zařízení do 10 kW maximum 0,120 EUR/kWh (a</w:t>
      </w:r>
      <w:r w:rsidR="00390D75" w:rsidRPr="000D68F5">
        <w:t> </w:t>
      </w:r>
      <w:r w:rsidR="008B4A39" w:rsidRPr="000D68F5">
        <w:t>u </w:t>
      </w:r>
      <w:r w:rsidRPr="000D68F5">
        <w:t>velkých zařízení je to mnohem méně), což odpovídá trvalým nákladům na technologie.</w:t>
      </w:r>
    </w:p>
    <w:p w:rsidR="00D22B82" w:rsidRPr="000D68F5" w:rsidRDefault="00F31BF3" w:rsidP="0004259F">
      <w:r>
        <w:rPr>
          <w:noProof/>
          <w:lang w:val="fr-BE" w:eastAsia="fr-BE" w:bidi="ar-SA"/>
        </w:rPr>
        <w:drawing>
          <wp:anchor distT="0" distB="0" distL="114300" distR="114300" simplePos="0" relativeHeight="251659264" behindDoc="0" locked="0" layoutInCell="1" allowOverlap="1" wp14:anchorId="7A7A6EFE" wp14:editId="460105BA">
            <wp:simplePos x="0" y="0"/>
            <wp:positionH relativeFrom="column">
              <wp:posOffset>0</wp:posOffset>
            </wp:positionH>
            <wp:positionV relativeFrom="paragraph">
              <wp:posOffset>198755</wp:posOffset>
            </wp:positionV>
            <wp:extent cx="5673090" cy="2659380"/>
            <wp:effectExtent l="0" t="0" r="3810" b="762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309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B82" w:rsidRPr="000D68F5" w:rsidRDefault="00F31BF3" w:rsidP="0004259F">
      <w:r>
        <w:rPr>
          <w:noProof/>
          <w:lang w:val="fr-BE" w:eastAsia="fr-BE" w:bidi="ar-SA"/>
        </w:rPr>
        <mc:AlternateContent>
          <mc:Choice Requires="wpc">
            <w:drawing>
              <wp:anchor distT="0" distB="0" distL="114300" distR="114300" simplePos="0" relativeHeight="251658240" behindDoc="0" locked="0" layoutInCell="1" allowOverlap="1" wp14:anchorId="3045895D" wp14:editId="76B371A0">
                <wp:simplePos x="0" y="0"/>
                <wp:positionH relativeFrom="character">
                  <wp:posOffset>0</wp:posOffset>
                </wp:positionH>
                <wp:positionV relativeFrom="line">
                  <wp:posOffset>0</wp:posOffset>
                </wp:positionV>
                <wp:extent cx="5669280" cy="2655570"/>
                <wp:effectExtent l="0" t="0" r="0" b="0"/>
                <wp:wrapNone/>
                <wp:docPr id="11"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8" o:spid="_x0000_s1026" editas="canvas" style="position:absolute;margin-left:0;margin-top:0;width:446.4pt;height:209.1pt;z-index:251658240;mso-position-horizontal-relative:char;mso-position-vertical-relative:line" coordsize="5669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26555;visibility:visible;mso-wrap-style:square">
                  <v:fill o:detectmouseclick="t"/>
                  <v:path o:connecttype="none"/>
                </v:shape>
                <w10:wrap anchory="line"/>
              </v:group>
            </w:pict>
          </mc:Fallback>
        </mc:AlternateContent>
      </w:r>
      <w:r>
        <w:rPr>
          <w:noProof/>
          <w:lang w:val="fr-BE" w:eastAsia="fr-BE" w:bidi="ar-SA"/>
        </w:rPr>
        <mc:AlternateContent>
          <mc:Choice Requires="wps">
            <w:drawing>
              <wp:anchor distT="0" distB="0" distL="114300" distR="114300" simplePos="0" relativeHeight="251656192" behindDoc="0" locked="0" layoutInCell="1" allowOverlap="1" wp14:anchorId="5D1AF3D8" wp14:editId="6E0994E2">
                <wp:simplePos x="0" y="0"/>
                <wp:positionH relativeFrom="character">
                  <wp:posOffset>0</wp:posOffset>
                </wp:positionH>
                <wp:positionV relativeFrom="line">
                  <wp:posOffset>0</wp:posOffset>
                </wp:positionV>
                <wp:extent cx="5669280" cy="2655570"/>
                <wp:effectExtent l="0" t="0" r="0" b="0"/>
                <wp:wrapNone/>
                <wp:docPr id="1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446.4pt;height:209.1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" filled="f" stroked="f">
                <o:lock v:ext="edit" aspectratio="t"/>
                <w10:wrap anchory="line"/>
              </v:rect>
            </w:pict>
          </mc:Fallback>
        </mc:AlternateContent>
      </w:r>
      <w:r>
        <w:rPr>
          <w:noProof/>
          <w:lang w:val="fr-BE" w:eastAsia="fr-BE" w:bidi="ar-SA"/>
        </w:rPr>
        <mc:AlternateContent>
          <mc:Choice Requires="wps">
            <w:drawing>
              <wp:inline distT="0" distB="0" distL="0" distR="0" wp14:anchorId="00A1A621" wp14:editId="546EF569">
                <wp:extent cx="5669280" cy="2655570"/>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446.4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" filled="f" stroked="f">
                <o:lock v:ext="edit" aspectratio="t"/>
                <w10:anchorlock/>
              </v:rect>
            </w:pict>
          </mc:Fallback>
        </mc:AlternateContent>
      </w:r>
    </w:p>
    <w:p w:rsidR="00D22B82" w:rsidRPr="000D68F5" w:rsidRDefault="00D22B82" w:rsidP="0004259F">
      <w:pPr>
        <w:pStyle w:val="Caption"/>
      </w:pPr>
      <w:r w:rsidRPr="000D68F5">
        <w:t xml:space="preserve">Obrázek </w:t>
      </w:r>
      <w:fldSimple w:instr=" SEQ Figure \* ARABIC " w:fldLock="1">
        <w:r w:rsidRPr="000D68F5">
          <w:t>5</w:t>
        </w:r>
      </w:fldSimple>
      <w:r w:rsidRPr="000D68F5">
        <w:t xml:space="preserve">: Průměrná spotřebitelská cena (čistá cena) pro připravená nainstalovaná střešní fotovoltaická zařízení do 10 kWp </w:t>
      </w:r>
    </w:p>
    <w:p w:rsidR="00D22B82" w:rsidRPr="000D68F5" w:rsidRDefault="00D22B82" w:rsidP="0004259F">
      <w:r w:rsidRPr="000D68F5">
        <w:t>Zdroj: BSW</w:t>
      </w:r>
    </w:p>
    <w:p w:rsidR="00D22B82" w:rsidRPr="000D68F5" w:rsidRDefault="00D22B82" w:rsidP="0004259F"/>
    <w:p w:rsidR="00D22B82" w:rsidRPr="000D68F5" w:rsidRDefault="00D22B82" w:rsidP="00390D75">
      <w:pPr>
        <w:keepLines/>
        <w:rPr>
          <w:szCs w:val="24"/>
        </w:rPr>
      </w:pPr>
      <w:r w:rsidRPr="000D68F5">
        <w:rPr>
          <w:b/>
        </w:rPr>
        <w:lastRenderedPageBreak/>
        <w:t>Technologie výroby energie</w:t>
      </w:r>
      <w:r w:rsidR="008B4A39" w:rsidRPr="000D68F5">
        <w:rPr>
          <w:b/>
        </w:rPr>
        <w:t xml:space="preserve"> z </w:t>
      </w:r>
      <w:r w:rsidRPr="000D68F5">
        <w:rPr>
          <w:b/>
        </w:rPr>
        <w:t>obnovitelných zdrojů pomalu dosahují cenové úrovně, která může konkurovat uhlí, zemnímu plynu</w:t>
      </w:r>
      <w:r w:rsidR="008B4A39" w:rsidRPr="000D68F5">
        <w:rPr>
          <w:b/>
        </w:rPr>
        <w:t xml:space="preserve"> a </w:t>
      </w:r>
      <w:r w:rsidRPr="000D68F5">
        <w:rPr>
          <w:b/>
        </w:rPr>
        <w:t>jaderné energii</w:t>
      </w:r>
      <w:r w:rsidRPr="000D68F5">
        <w:rPr>
          <w:rStyle w:val="FootnoteReference"/>
          <w:b/>
        </w:rPr>
        <w:footnoteReference w:id="14"/>
      </w:r>
      <w:r w:rsidRPr="000D68F5">
        <w:t>. Pobřežní větrné elektrárny již konkurovat můžou, přestože vnější environmentální</w:t>
      </w:r>
      <w:r w:rsidR="008B4A39" w:rsidRPr="000D68F5">
        <w:t xml:space="preserve"> a </w:t>
      </w:r>
      <w:r w:rsidRPr="000D68F5">
        <w:t>zdravotní náklady fosilních</w:t>
      </w:r>
      <w:r w:rsidR="008B4A39" w:rsidRPr="000D68F5">
        <w:t xml:space="preserve"> a </w:t>
      </w:r>
      <w:r w:rsidRPr="000D68F5">
        <w:t>jaderných paliv nejsou plně zohledněny</w:t>
      </w:r>
      <w:r w:rsidR="008B4A39" w:rsidRPr="000D68F5">
        <w:t xml:space="preserve"> v </w:t>
      </w:r>
      <w:r w:rsidRPr="000D68F5">
        <w:t>maloobchodních cenách. Lze očekávat, že technologický vývoj bude</w:t>
      </w:r>
      <w:r w:rsidR="008B4A39" w:rsidRPr="000D68F5">
        <w:t xml:space="preserve"> i </w:t>
      </w:r>
      <w:r w:rsidRPr="000D68F5">
        <w:t>nadále tlačit dolů investiční náklady spojené</w:t>
      </w:r>
      <w:r w:rsidR="008B4A39" w:rsidRPr="000D68F5">
        <w:t xml:space="preserve"> s </w:t>
      </w:r>
      <w:r w:rsidRPr="000D68F5">
        <w:t>energií</w:t>
      </w:r>
      <w:r w:rsidR="008B4A39" w:rsidRPr="000D68F5">
        <w:t xml:space="preserve"> z </w:t>
      </w:r>
      <w:r w:rsidRPr="000D68F5">
        <w:t>obnovitelných zdrojů. Sluneční</w:t>
      </w:r>
      <w:r w:rsidR="008B4A39" w:rsidRPr="000D68F5">
        <w:t xml:space="preserve"> a </w:t>
      </w:r>
      <w:r w:rsidRPr="000D68F5">
        <w:t>větrná energie jsou zároveň obnovitelné zdroje, které nepředstavují žádné náklady. Je tedy pravděpodobné, že elektřina</w:t>
      </w:r>
      <w:r w:rsidR="008B4A39" w:rsidRPr="000D68F5">
        <w:t xml:space="preserve"> z </w:t>
      </w:r>
      <w:r w:rsidRPr="000D68F5">
        <w:t>obnovitelných zdrojů bude brzy konkurenceschopná</w:t>
      </w:r>
      <w:r w:rsidR="008B4A39" w:rsidRPr="000D68F5">
        <w:t xml:space="preserve"> i </w:t>
      </w:r>
      <w:r w:rsidRPr="000D68F5">
        <w:t>bez dotací. Tento trend potvrdila</w:t>
      </w:r>
      <w:r w:rsidR="008B4A39" w:rsidRPr="000D68F5">
        <w:t xml:space="preserve"> i </w:t>
      </w:r>
      <w:r w:rsidRPr="000D68F5">
        <w:t>Evropská komise, která ve svém sdělení Rámec politiky</w:t>
      </w:r>
      <w:r w:rsidR="008B4A39" w:rsidRPr="000D68F5">
        <w:t xml:space="preserve"> v </w:t>
      </w:r>
      <w:r w:rsidRPr="000D68F5">
        <w:t>oblasti klimatu</w:t>
      </w:r>
      <w:r w:rsidR="008B4A39" w:rsidRPr="000D68F5">
        <w:t xml:space="preserve"> a </w:t>
      </w:r>
      <w:r w:rsidRPr="000D68F5">
        <w:t>energetiky</w:t>
      </w:r>
      <w:r w:rsidR="008B4A39" w:rsidRPr="000D68F5">
        <w:t xml:space="preserve"> v </w:t>
      </w:r>
      <w:r w:rsidRPr="000D68F5">
        <w:t>období 2020–2030</w:t>
      </w:r>
      <w:r w:rsidRPr="000D68F5">
        <w:rPr>
          <w:rStyle w:val="FootnoteReference"/>
        </w:rPr>
        <w:footnoteReference w:id="15"/>
      </w:r>
      <w:r w:rsidRPr="000D68F5">
        <w:t xml:space="preserve"> uvedla, že „náklady na přechod na nízkouhlíkové hospodářství se zásadně neliší od nákladů,</w:t>
      </w:r>
      <w:r w:rsidR="008B4A39" w:rsidRPr="000D68F5">
        <w:t xml:space="preserve"> k </w:t>
      </w:r>
      <w:r w:rsidRPr="000D68F5">
        <w:t>nimž dojde</w:t>
      </w:r>
      <w:r w:rsidR="008B4A39" w:rsidRPr="000D68F5">
        <w:t xml:space="preserve"> v </w:t>
      </w:r>
      <w:r w:rsidRPr="000D68F5">
        <w:t>každém případě</w:t>
      </w:r>
      <w:r w:rsidR="008B4A39" w:rsidRPr="000D68F5">
        <w:t xml:space="preserve"> z </w:t>
      </w:r>
      <w:r w:rsidRPr="000D68F5">
        <w:t>důvodu nutnosti obnovit stárnoucí energetický systém, rostoucích cen fosilních paliv</w:t>
      </w:r>
      <w:r w:rsidR="008B4A39" w:rsidRPr="000D68F5">
        <w:t xml:space="preserve"> a </w:t>
      </w:r>
      <w:r w:rsidRPr="000D68F5">
        <w:t>uplatňování stávající politiky</w:t>
      </w:r>
      <w:r w:rsidR="008B4A39" w:rsidRPr="000D68F5">
        <w:t xml:space="preserve"> v </w:t>
      </w:r>
      <w:r w:rsidRPr="000D68F5">
        <w:t>oblasti energetiky</w:t>
      </w:r>
      <w:r w:rsidR="008B4A39" w:rsidRPr="000D68F5">
        <w:t xml:space="preserve"> a </w:t>
      </w:r>
      <w:r w:rsidRPr="000D68F5">
        <w:t>klimatu. Dojde však</w:t>
      </w:r>
      <w:r w:rsidR="008B4A39" w:rsidRPr="000D68F5">
        <w:t xml:space="preserve"> k </w:t>
      </w:r>
      <w:r w:rsidRPr="000D68F5">
        <w:t>většímu posunu od výdajů na paliva směrem</w:t>
      </w:r>
      <w:r w:rsidR="008B4A39" w:rsidRPr="000D68F5">
        <w:t xml:space="preserve"> k </w:t>
      </w:r>
      <w:r w:rsidRPr="000D68F5">
        <w:t>inovativním řešením</w:t>
      </w:r>
      <w:r w:rsidR="008B4A39" w:rsidRPr="000D68F5">
        <w:t xml:space="preserve"> s </w:t>
      </w:r>
      <w:r w:rsidRPr="000D68F5">
        <w:t>vysokou přidanou hodnotou, což povzbudí investice do inovativních výrobků</w:t>
      </w:r>
      <w:r w:rsidR="008B4A39" w:rsidRPr="000D68F5">
        <w:t xml:space="preserve"> a </w:t>
      </w:r>
      <w:r w:rsidRPr="000D68F5">
        <w:t>služeb</w:t>
      </w:r>
      <w:r w:rsidR="008B4A39" w:rsidRPr="000D68F5">
        <w:t xml:space="preserve"> a </w:t>
      </w:r>
      <w:r w:rsidRPr="000D68F5">
        <w:t>povede</w:t>
      </w:r>
      <w:r w:rsidR="008B4A39" w:rsidRPr="000D68F5">
        <w:t xml:space="preserve"> k </w:t>
      </w:r>
      <w:r w:rsidRPr="000D68F5">
        <w:t>vytváření pracovních míst</w:t>
      </w:r>
      <w:r w:rsidR="008B4A39" w:rsidRPr="000D68F5">
        <w:t xml:space="preserve"> a </w:t>
      </w:r>
      <w:r w:rsidRPr="000D68F5">
        <w:t>hospodářskému růstu, jakož</w:t>
      </w:r>
      <w:r w:rsidR="008B4A39" w:rsidRPr="000D68F5">
        <w:t xml:space="preserve"> i </w:t>
      </w:r>
      <w:r w:rsidRPr="000D68F5">
        <w:t>ke zlepšení obchodní bilance Unie.“</w:t>
      </w:r>
    </w:p>
    <w:p w:rsidR="00D22B82" w:rsidRPr="000D68F5" w:rsidRDefault="00D22B82" w:rsidP="0004259F">
      <w:pPr>
        <w:rPr>
          <w:szCs w:val="24"/>
        </w:rPr>
      </w:pPr>
    </w:p>
    <w:p w:rsidR="00D22B82" w:rsidRPr="000D68F5" w:rsidRDefault="00D22B82" w:rsidP="0004259F">
      <w:r w:rsidRPr="000D68F5">
        <w:t>Decentralizovaná výroba energie</w:t>
      </w:r>
      <w:r w:rsidR="008B4A39" w:rsidRPr="000D68F5">
        <w:t xml:space="preserve"> z </w:t>
      </w:r>
      <w:r w:rsidRPr="000D68F5">
        <w:t>obnovitelných zdrojů znamená, že výroba je obvykle blíže odběratelům</w:t>
      </w:r>
      <w:r w:rsidR="008B4A39" w:rsidRPr="000D68F5">
        <w:t xml:space="preserve"> a </w:t>
      </w:r>
      <w:r w:rsidRPr="000D68F5">
        <w:t>může značným způsobem omezit náklady na distribuční sítě. Studie EHSV navíc dospěla</w:t>
      </w:r>
      <w:r w:rsidR="008B4A39" w:rsidRPr="000D68F5">
        <w:t xml:space="preserve"> k </w:t>
      </w:r>
      <w:r w:rsidRPr="000D68F5">
        <w:t>tomu, že malí producenti očekávají podstatně nižší ziskové rozpětí, než je obvyklé pro velké producenty.</w:t>
      </w:r>
    </w:p>
    <w:p w:rsidR="00D22B82" w:rsidRPr="000D68F5" w:rsidRDefault="00D22B82" w:rsidP="0004259F"/>
    <w:p w:rsidR="00D22B82" w:rsidRPr="000D68F5" w:rsidRDefault="00D22B82" w:rsidP="0004259F">
      <w:r w:rsidRPr="000D68F5">
        <w:t>A co více, mnohé přínosy energie</w:t>
      </w:r>
      <w:r w:rsidR="008B4A39" w:rsidRPr="000D68F5">
        <w:t xml:space="preserve"> z </w:t>
      </w:r>
      <w:r w:rsidRPr="000D68F5">
        <w:t>obnovitelných zdrojů přesahují rámec hospodářských údajů, což je třeba přednostně podporovat. Obnovitelné zdroje energie přispívají ke zmírňování změny klimatu, tvorbě pracovních míst</w:t>
      </w:r>
      <w:r w:rsidR="008B4A39" w:rsidRPr="000D68F5">
        <w:t xml:space="preserve"> a </w:t>
      </w:r>
      <w:r w:rsidRPr="000D68F5">
        <w:t>místní udržitelné obživě, zvyšují energetickou bezpečnost, snižují závislost na dovozu</w:t>
      </w:r>
      <w:r w:rsidR="008B4A39" w:rsidRPr="000D68F5">
        <w:t xml:space="preserve"> z </w:t>
      </w:r>
      <w:r w:rsidRPr="000D68F5">
        <w:t>nestabilních regionů</w:t>
      </w:r>
      <w:r w:rsidR="008B4A39" w:rsidRPr="000D68F5">
        <w:t xml:space="preserve"> a </w:t>
      </w:r>
      <w:r w:rsidRPr="000D68F5">
        <w:t>pomáhají EU dosáhnout příznivější obchodní bilance díky nižší závislosti na fosilních palivech. Politiky, které ignorují tyto dlouhodobé účinky</w:t>
      </w:r>
      <w:r w:rsidR="008B4A39" w:rsidRPr="000D68F5">
        <w:t xml:space="preserve"> a </w:t>
      </w:r>
      <w:r w:rsidRPr="000D68F5">
        <w:t>četné další výhody spojené</w:t>
      </w:r>
      <w:r w:rsidR="008B4A39" w:rsidRPr="000D68F5">
        <w:t xml:space="preserve"> s </w:t>
      </w:r>
      <w:r w:rsidRPr="000D68F5">
        <w:t>obnovitelnými zdroji, mohou vést</w:t>
      </w:r>
      <w:r w:rsidR="008B4A39" w:rsidRPr="000D68F5">
        <w:t xml:space="preserve"> k </w:t>
      </w:r>
      <w:r w:rsidRPr="000D68F5">
        <w:t>vytvoření škodlivé skladby energetických zdrojů</w:t>
      </w:r>
      <w:r w:rsidR="008B4A39" w:rsidRPr="000D68F5">
        <w:t xml:space="preserve"> v </w:t>
      </w:r>
      <w:r w:rsidRPr="000D68F5">
        <w:t>budoucnosti. Bylo by na škodu zastavit tento povzbudivý vývoj</w:t>
      </w:r>
      <w:r w:rsidR="008B4A39" w:rsidRPr="000D68F5">
        <w:t xml:space="preserve"> v </w:t>
      </w:r>
      <w:r w:rsidRPr="000D68F5">
        <w:t>jeho cestě tím, že by se zrušily podpůrné politiky právě</w:t>
      </w:r>
      <w:r w:rsidR="008B4A39" w:rsidRPr="000D68F5">
        <w:t xml:space="preserve"> v </w:t>
      </w:r>
      <w:r w:rsidRPr="000D68F5">
        <w:t>době, kdy začínají přinášet ovoce.</w:t>
      </w:r>
    </w:p>
    <w:p w:rsidR="00D22B82" w:rsidRPr="000D68F5" w:rsidRDefault="00D22B82" w:rsidP="0004259F"/>
    <w:p w:rsidR="00D22B82" w:rsidRPr="000D68F5" w:rsidRDefault="00D22B82" w:rsidP="0004259F">
      <w:r w:rsidRPr="000D68F5">
        <w:t>Očekávaný konečný dopad transformace energetiky na pracovní místa</w:t>
      </w:r>
      <w:r w:rsidR="008B4A39" w:rsidRPr="000D68F5">
        <w:t xml:space="preserve"> a </w:t>
      </w:r>
      <w:r w:rsidRPr="000D68F5">
        <w:t>příjmy domácností je sice pozitivní, někteří výrobci tradiční energie již však zaznamenávají ztráty na trhu, což má dopad na pracovní místa</w:t>
      </w:r>
      <w:r w:rsidR="008B4A39" w:rsidRPr="000D68F5">
        <w:t xml:space="preserve"> v </w:t>
      </w:r>
      <w:r w:rsidRPr="000D68F5">
        <w:t>těchto odvětvích.  Tato záležitost se musí urychleně</w:t>
      </w:r>
      <w:r w:rsidR="008B4A39" w:rsidRPr="000D68F5">
        <w:t xml:space="preserve"> a </w:t>
      </w:r>
      <w:r w:rsidRPr="000D68F5">
        <w:t xml:space="preserve">proaktivně řešit. Je nutné zavést </w:t>
      </w:r>
      <w:r w:rsidRPr="000D68F5">
        <w:rPr>
          <w:b/>
        </w:rPr>
        <w:t>národní strategie</w:t>
      </w:r>
      <w:r w:rsidR="008B4A39" w:rsidRPr="000D68F5">
        <w:t xml:space="preserve"> a </w:t>
      </w:r>
      <w:r w:rsidRPr="000D68F5">
        <w:t>úzce je koordinovat</w:t>
      </w:r>
      <w:r w:rsidR="008B4A39" w:rsidRPr="000D68F5">
        <w:t xml:space="preserve"> s </w:t>
      </w:r>
      <w:r w:rsidRPr="000D68F5">
        <w:t>politikou rozšiřování výroby energie</w:t>
      </w:r>
      <w:r w:rsidR="008B4A39" w:rsidRPr="000D68F5">
        <w:t xml:space="preserve"> z </w:t>
      </w:r>
      <w:r w:rsidRPr="000D68F5">
        <w:t>obnovitelných zdrojů, aby se zajistil hladký</w:t>
      </w:r>
      <w:r w:rsidR="008B4A39" w:rsidRPr="000D68F5">
        <w:t xml:space="preserve"> a </w:t>
      </w:r>
      <w:r w:rsidRPr="000D68F5">
        <w:t>spravedlivý přechod</w:t>
      </w:r>
      <w:r w:rsidR="008B4A39" w:rsidRPr="000D68F5">
        <w:t xml:space="preserve"> a </w:t>
      </w:r>
      <w:r w:rsidRPr="000D68F5">
        <w:t>potřebné dovednosti pro nová pracovní místa</w:t>
      </w:r>
      <w:r w:rsidR="008B4A39" w:rsidRPr="000D68F5">
        <w:t xml:space="preserve"> a </w:t>
      </w:r>
      <w:r w:rsidRPr="000D68F5">
        <w:t>cíleně se řešily jakékoliv negativní sociální dopady na pracovní místa</w:t>
      </w:r>
      <w:r w:rsidR="008B4A39" w:rsidRPr="000D68F5">
        <w:t xml:space="preserve"> a </w:t>
      </w:r>
      <w:r w:rsidRPr="000D68F5">
        <w:t>sociálně slabší domácnosti. Skutečný problém energetické chudoby by se měl řešit prostřednictvím konkrétních</w:t>
      </w:r>
      <w:r w:rsidR="008B4A39" w:rsidRPr="000D68F5">
        <w:t xml:space="preserve"> a </w:t>
      </w:r>
      <w:r w:rsidRPr="000D68F5">
        <w:t>cílených opatření, avšak neměl by se používat jako argument pro umělé zachování nízkých cen (</w:t>
      </w:r>
      <w:r w:rsidR="008B4A39" w:rsidRPr="000D68F5">
        <w:t>např. v </w:t>
      </w:r>
      <w:r w:rsidRPr="000D68F5">
        <w:t>Bulharsku). Skutečný problém ztráty pracovních míst</w:t>
      </w:r>
      <w:r w:rsidR="008B4A39" w:rsidRPr="000D68F5">
        <w:t xml:space="preserve"> v </w:t>
      </w:r>
      <w:r w:rsidRPr="000D68F5">
        <w:t xml:space="preserve">konvenčních odvětvích (přičemž </w:t>
      </w:r>
      <w:r w:rsidRPr="000D68F5">
        <w:lastRenderedPageBreak/>
        <w:t>některá nemusí nutně souviset</w:t>
      </w:r>
      <w:r w:rsidR="008B4A39" w:rsidRPr="000D68F5">
        <w:t xml:space="preserve"> s </w:t>
      </w:r>
      <w:r w:rsidRPr="000D68F5">
        <w:t>nárůstem obnovitelné energie) by se neměl používat jako argument pro zdržování pokroku</w:t>
      </w:r>
      <w:r w:rsidR="008B4A39" w:rsidRPr="000D68F5">
        <w:t xml:space="preserve"> v </w:t>
      </w:r>
      <w:r w:rsidRPr="000D68F5">
        <w:t>decentralizované výrobě energie</w:t>
      </w:r>
      <w:r w:rsidR="008B4A39" w:rsidRPr="000D68F5">
        <w:t xml:space="preserve"> z </w:t>
      </w:r>
      <w:r w:rsidRPr="000D68F5">
        <w:t>obnovitelných zdrojů (</w:t>
      </w:r>
      <w:r w:rsidR="008B4A39" w:rsidRPr="000D68F5">
        <w:t>např. v </w:t>
      </w:r>
      <w:r w:rsidRPr="000D68F5">
        <w:t>Polsku). Vlády by měly přijmout odpovědnost za řízení socioekonomických dopadů transformace na nízkouhlíkovou ekonomiku tak, aby</w:t>
      </w:r>
      <w:r w:rsidR="008B4A39" w:rsidRPr="000D68F5">
        <w:t xml:space="preserve"> z </w:t>
      </w:r>
      <w:r w:rsidRPr="000D68F5">
        <w:t>ní měly maximální užitek všechny složky společnosti.</w:t>
      </w:r>
    </w:p>
    <w:p w:rsidR="00D22B82" w:rsidRPr="000D68F5" w:rsidRDefault="00D22B82" w:rsidP="0004259F"/>
    <w:p w:rsidR="00D22B82" w:rsidRPr="000D68F5" w:rsidRDefault="00D22B82" w:rsidP="0004259F">
      <w:pPr>
        <w:pStyle w:val="Heading1"/>
        <w:keepNext/>
      </w:pPr>
      <w:bookmarkStart w:id="424" w:name="_Toc399146029"/>
      <w:bookmarkStart w:id="425" w:name="_Toc399257210"/>
      <w:bookmarkStart w:id="426" w:name="_Toc398538374"/>
      <w:bookmarkStart w:id="427" w:name="_Toc408506735"/>
      <w:bookmarkStart w:id="428" w:name="_Toc408580968"/>
      <w:bookmarkStart w:id="429" w:name="_Toc409454634"/>
      <w:r w:rsidRPr="000D68F5">
        <w:t>Jaké předpoklady jsou nutné</w:t>
      </w:r>
      <w:r w:rsidR="008B4A39" w:rsidRPr="000D68F5">
        <w:t xml:space="preserve"> k </w:t>
      </w:r>
      <w:r w:rsidRPr="000D68F5">
        <w:t>využití potenciálu občanské energie</w:t>
      </w:r>
      <w:bookmarkEnd w:id="424"/>
      <w:bookmarkEnd w:id="425"/>
      <w:r w:rsidRPr="000D68F5">
        <w:t>?</w:t>
      </w:r>
      <w:bookmarkEnd w:id="419"/>
      <w:bookmarkEnd w:id="426"/>
      <w:bookmarkEnd w:id="427"/>
      <w:bookmarkEnd w:id="428"/>
      <w:bookmarkEnd w:id="429"/>
    </w:p>
    <w:p w:rsidR="00D22B82" w:rsidRPr="000D68F5" w:rsidRDefault="00D22B82" w:rsidP="0004259F">
      <w:pPr>
        <w:keepNext/>
      </w:pPr>
      <w:bookmarkStart w:id="430" w:name="_Toc399257211"/>
      <w:bookmarkStart w:id="431" w:name="_Toc399257212"/>
      <w:bookmarkEnd w:id="430"/>
    </w:p>
    <w:p w:rsidR="00D22B82" w:rsidRPr="000D68F5" w:rsidRDefault="00D22B82" w:rsidP="0004259F">
      <w:pPr>
        <w:keepNext/>
        <w:numPr>
          <w:ilvl w:val="1"/>
          <w:numId w:val="1"/>
        </w:numPr>
        <w:ind w:left="720" w:hanging="720"/>
        <w:rPr>
          <w:b/>
        </w:rPr>
      </w:pPr>
      <w:r w:rsidRPr="000D68F5">
        <w:rPr>
          <w:b/>
        </w:rPr>
        <w:t>Rovné podmínky</w:t>
      </w:r>
      <w:bookmarkStart w:id="432" w:name="_Toc398538375"/>
      <w:bookmarkStart w:id="433" w:name="_Ref395282416"/>
      <w:bookmarkStart w:id="434" w:name="_Toc395310067"/>
    </w:p>
    <w:p w:rsidR="00D22B82" w:rsidRPr="000D68F5" w:rsidRDefault="00D22B82" w:rsidP="0004259F">
      <w:pPr>
        <w:keepNext/>
        <w:rPr>
          <w:b/>
        </w:rPr>
      </w:pPr>
    </w:p>
    <w:p w:rsidR="00D22B82" w:rsidRPr="000D68F5" w:rsidRDefault="00D22B82" w:rsidP="0004259F">
      <w:r w:rsidRPr="000D68F5">
        <w:t>Jak bylo zdůrazněno ve zprávě Komise</w:t>
      </w:r>
      <w:r w:rsidR="008B4A39" w:rsidRPr="000D68F5">
        <w:t xml:space="preserve"> o </w:t>
      </w:r>
      <w:r w:rsidRPr="000D68F5">
        <w:t>pokroku</w:t>
      </w:r>
      <w:r w:rsidR="008B4A39" w:rsidRPr="000D68F5">
        <w:t xml:space="preserve"> v </w:t>
      </w:r>
      <w:r w:rsidRPr="000D68F5">
        <w:t>oblasti energie</w:t>
      </w:r>
      <w:r w:rsidR="008B4A39" w:rsidRPr="000D68F5">
        <w:t xml:space="preserve"> z </w:t>
      </w:r>
      <w:r w:rsidRPr="000D68F5">
        <w:t>obnovitelných zdrojů</w:t>
      </w:r>
      <w:r w:rsidR="008B4A39" w:rsidRPr="000D68F5">
        <w:t xml:space="preserve"> z </w:t>
      </w:r>
      <w:r w:rsidRPr="000D68F5">
        <w:t>roku 2013</w:t>
      </w:r>
      <w:r w:rsidRPr="000D68F5">
        <w:rPr>
          <w:vertAlign w:val="superscript"/>
        </w:rPr>
        <w:footnoteReference w:id="16"/>
      </w:r>
      <w:r w:rsidRPr="000D68F5">
        <w:t>, přestože se náklady na technologie využívající obnovitelné zdroje energie neustále snižují, jsou</w:t>
      </w:r>
      <w:r w:rsidR="008B4A39" w:rsidRPr="000D68F5">
        <w:t xml:space="preserve"> k </w:t>
      </w:r>
      <w:r w:rsidRPr="000D68F5">
        <w:t>podpoře rozvoje energie</w:t>
      </w:r>
      <w:r w:rsidR="008B4A39" w:rsidRPr="000D68F5">
        <w:t xml:space="preserve"> z </w:t>
      </w:r>
      <w:r w:rsidRPr="000D68F5">
        <w:t>obnovitelných zdrojů stále nutná finanční, právní</w:t>
      </w:r>
      <w:r w:rsidR="008B4A39" w:rsidRPr="000D68F5">
        <w:t xml:space="preserve"> a </w:t>
      </w:r>
      <w:r w:rsidRPr="000D68F5">
        <w:t>správní politická opatření, dokud</w:t>
      </w:r>
      <w:r w:rsidR="008B4A39" w:rsidRPr="000D68F5">
        <w:t xml:space="preserve"> v </w:t>
      </w:r>
      <w:r w:rsidRPr="000D68F5">
        <w:t>EU nebude fungovat otevřený vnitřní energetický trh, který se bude řídit hospodářskou soutěží, učiní přítrž tržním selháním</w:t>
      </w:r>
      <w:r w:rsidR="008B4A39" w:rsidRPr="000D68F5">
        <w:t xml:space="preserve"> a </w:t>
      </w:r>
      <w:r w:rsidRPr="000D68F5">
        <w:t>bude internalizovat zdravotní, environmentální</w:t>
      </w:r>
      <w:r w:rsidR="008B4A39" w:rsidRPr="000D68F5">
        <w:t xml:space="preserve"> a </w:t>
      </w:r>
      <w:r w:rsidRPr="000D68F5">
        <w:t>sociální náklady související</w:t>
      </w:r>
      <w:r w:rsidR="008B4A39" w:rsidRPr="000D68F5">
        <w:t xml:space="preserve"> s </w:t>
      </w:r>
      <w:r w:rsidRPr="000D68F5">
        <w:t>používáním fosilních paliv. Stanovení cen za povolenky na emise uhlíku je jednou</w:t>
      </w:r>
      <w:r w:rsidR="008B4A39" w:rsidRPr="000D68F5">
        <w:t xml:space="preserve"> z </w:t>
      </w:r>
      <w:r w:rsidRPr="000D68F5">
        <w:t>možností, jak mohou být internalizovány vnější náklady. Tím se zvýší relativní náklady technologií založených na fosilních palivech. Příjmy</w:t>
      </w:r>
      <w:r w:rsidR="008B4A39" w:rsidRPr="000D68F5">
        <w:t xml:space="preserve"> z </w:t>
      </w:r>
      <w:r w:rsidRPr="000D68F5">
        <w:t xml:space="preserve">prodeje povolenek mohou být opětovně využity nebo by mohly být odvedeny do fondů na podporu obnovitelných zdrojů. </w:t>
      </w:r>
    </w:p>
    <w:p w:rsidR="00D22B82" w:rsidRPr="000D68F5" w:rsidRDefault="00D22B82" w:rsidP="0004259F">
      <w:pPr>
        <w:pStyle w:val="Heading2"/>
        <w:numPr>
          <w:ilvl w:val="0"/>
          <w:numId w:val="0"/>
        </w:numPr>
      </w:pPr>
    </w:p>
    <w:p w:rsidR="00D22B82" w:rsidRPr="000D68F5" w:rsidRDefault="00D22B82" w:rsidP="0004259F">
      <w:pPr>
        <w:pStyle w:val="Heading2"/>
        <w:keepNext/>
      </w:pPr>
      <w:bookmarkStart w:id="435" w:name="_Toc408506736"/>
      <w:bookmarkStart w:id="436" w:name="_Toc408580969"/>
      <w:bookmarkStart w:id="437" w:name="_Toc409454635"/>
      <w:r w:rsidRPr="000D68F5">
        <w:t>Stabilní</w:t>
      </w:r>
      <w:bookmarkStart w:id="438" w:name="_Toc399157112"/>
      <w:bookmarkStart w:id="439" w:name="_Toc399171505"/>
      <w:bookmarkStart w:id="440" w:name="_Toc399171579"/>
      <w:bookmarkStart w:id="441" w:name="_Toc399171723"/>
      <w:bookmarkStart w:id="442" w:name="_Toc399171797"/>
      <w:bookmarkStart w:id="443" w:name="_Toc399146030"/>
      <w:bookmarkStart w:id="444" w:name="_Ref399165434"/>
      <w:bookmarkEnd w:id="438"/>
      <w:bookmarkEnd w:id="439"/>
      <w:bookmarkEnd w:id="440"/>
      <w:bookmarkEnd w:id="441"/>
      <w:bookmarkEnd w:id="442"/>
      <w:r w:rsidR="008B4A39" w:rsidRPr="000D68F5">
        <w:t xml:space="preserve"> a </w:t>
      </w:r>
      <w:r w:rsidRPr="000D68F5">
        <w:t>soudržný politický rámec</w:t>
      </w:r>
      <w:bookmarkEnd w:id="431"/>
      <w:bookmarkEnd w:id="432"/>
      <w:bookmarkEnd w:id="435"/>
      <w:bookmarkEnd w:id="436"/>
      <w:bookmarkEnd w:id="437"/>
      <w:bookmarkEnd w:id="443"/>
      <w:bookmarkEnd w:id="444"/>
    </w:p>
    <w:p w:rsidR="00D22B82" w:rsidRPr="000D68F5" w:rsidRDefault="00D22B82" w:rsidP="0004259F">
      <w:pPr>
        <w:keepNext/>
        <w:rPr>
          <w:b/>
        </w:rPr>
      </w:pPr>
    </w:p>
    <w:p w:rsidR="00D22B82" w:rsidRPr="000D68F5" w:rsidRDefault="00D22B82" w:rsidP="0004259F">
      <w:r w:rsidRPr="000D68F5">
        <w:rPr>
          <w:b/>
        </w:rPr>
        <w:t>Soudržnost</w:t>
      </w:r>
      <w:r w:rsidR="008B4A39" w:rsidRPr="000D68F5">
        <w:rPr>
          <w:b/>
        </w:rPr>
        <w:t xml:space="preserve"> a </w:t>
      </w:r>
      <w:r w:rsidRPr="000D68F5">
        <w:rPr>
          <w:b/>
        </w:rPr>
        <w:t>stabilita politiky</w:t>
      </w:r>
      <w:r w:rsidRPr="000D68F5">
        <w:t xml:space="preserve"> jsou klíčovými předpoklady pro všechny investice, včetně investic do energie</w:t>
      </w:r>
      <w:r w:rsidR="008B4A39" w:rsidRPr="000D68F5">
        <w:t xml:space="preserve"> z </w:t>
      </w:r>
      <w:r w:rsidRPr="000D68F5">
        <w:t xml:space="preserve">obnovitelných zdrojů. To zdůrazňovaly zainteresované strany během </w:t>
      </w:r>
      <w:r w:rsidRPr="000D68F5">
        <w:rPr>
          <w:b/>
          <w:i/>
        </w:rPr>
        <w:t>všech</w:t>
      </w:r>
      <w:r w:rsidRPr="000D68F5">
        <w:t xml:space="preserve"> studijních cest vykonaných</w:t>
      </w:r>
      <w:r w:rsidR="008B4A39" w:rsidRPr="000D68F5">
        <w:t xml:space="preserve"> v </w:t>
      </w:r>
      <w:r w:rsidRPr="000D68F5">
        <w:t>rámci přípravy studie. Stabilní</w:t>
      </w:r>
      <w:r w:rsidR="008B4A39" w:rsidRPr="000D68F5">
        <w:t xml:space="preserve"> a </w:t>
      </w:r>
      <w:r w:rsidRPr="000D68F5">
        <w:t>efektivní opatření umožňují investorům plánovat, odhadovat rizika</w:t>
      </w:r>
      <w:r w:rsidR="008B4A39" w:rsidRPr="000D68F5">
        <w:t xml:space="preserve"> a </w:t>
      </w:r>
      <w:r w:rsidRPr="000D68F5">
        <w:t xml:space="preserve">získávat finanční prostředky. </w:t>
      </w:r>
    </w:p>
    <w:p w:rsidR="00D22B82" w:rsidRPr="000D68F5" w:rsidRDefault="00D22B82" w:rsidP="0004259F">
      <w:r w:rsidRPr="000D68F5">
        <w:t>Například německý zákon</w:t>
      </w:r>
      <w:r w:rsidR="008B4A39" w:rsidRPr="000D68F5">
        <w:t xml:space="preserve"> o </w:t>
      </w:r>
      <w:r w:rsidRPr="000D68F5">
        <w:t>energii</w:t>
      </w:r>
      <w:r w:rsidR="008B4A39" w:rsidRPr="000D68F5">
        <w:t xml:space="preserve"> z </w:t>
      </w:r>
      <w:r w:rsidRPr="000D68F5">
        <w:t>obnovitelných zdrojů (EEG), který stanoví</w:t>
      </w:r>
      <w:r w:rsidR="008B4A39" w:rsidRPr="000D68F5">
        <w:t xml:space="preserve"> v </w:t>
      </w:r>
      <w:r w:rsidRPr="000D68F5">
        <w:t>prvé řadě snadný přístup</w:t>
      </w:r>
      <w:r w:rsidR="008B4A39" w:rsidRPr="000D68F5">
        <w:t xml:space="preserve"> k </w:t>
      </w:r>
      <w:r w:rsidRPr="000D68F5">
        <w:t>rozvodné síti, upřednostňování obnovitelných zdrojů energie, prodej prostřednictvím provozovatele sítě či výkupní tarify zaručené na 20 let dopředu, zajistil vynikající bezpečnost investic</w:t>
      </w:r>
      <w:r w:rsidR="008B4A39" w:rsidRPr="000D68F5">
        <w:t xml:space="preserve"> a </w:t>
      </w:r>
      <w:r w:rsidRPr="000D68F5">
        <w:t xml:space="preserve">umožnil občanské energii rozvíjet se mnohem rychleji, než by si kdokoli dovedl představit. </w:t>
      </w:r>
    </w:p>
    <w:p w:rsidR="00D22B82" w:rsidRPr="000D68F5" w:rsidRDefault="00D22B82" w:rsidP="0004259F"/>
    <w:p w:rsidR="00D22B82" w:rsidRPr="000D68F5" w:rsidRDefault="00D22B82" w:rsidP="0004259F">
      <w:r w:rsidRPr="000D68F5">
        <w:t>Změna tohoto stabilního základu může mít negativní důsledky, počínaje nejistotou pro malé investory, zda skutečně obdrží finanční podporu po skončení fáze plánování (</w:t>
      </w:r>
      <w:r w:rsidR="008B4A39" w:rsidRPr="000D68F5">
        <w:t>např. </w:t>
      </w:r>
      <w:r w:rsidRPr="000D68F5">
        <w:t>kvůli zavedení ročních limitů pro nová zařízení).</w:t>
      </w:r>
      <w:r w:rsidR="008B4A39" w:rsidRPr="000D68F5">
        <w:t xml:space="preserve"> V </w:t>
      </w:r>
      <w:r w:rsidRPr="000D68F5">
        <w:t>období během služebních cest do Německa, Polska, Francie</w:t>
      </w:r>
      <w:r w:rsidR="008B4A39" w:rsidRPr="000D68F5">
        <w:t xml:space="preserve"> a </w:t>
      </w:r>
      <w:r w:rsidRPr="000D68F5">
        <w:t>Spojeného království nebo krátce před nimi</w:t>
      </w:r>
      <w:r w:rsidR="008B4A39" w:rsidRPr="000D68F5">
        <w:t xml:space="preserve"> a </w:t>
      </w:r>
      <w:r w:rsidRPr="000D68F5">
        <w:t>po nich se nicméně diskutovalo</w:t>
      </w:r>
      <w:r w:rsidR="008B4A39" w:rsidRPr="000D68F5">
        <w:t xml:space="preserve"> o </w:t>
      </w:r>
      <w:r w:rsidRPr="000D68F5">
        <w:t>radikálních politických reformách</w:t>
      </w:r>
      <w:r w:rsidRPr="000D68F5">
        <w:rPr>
          <w:vertAlign w:val="superscript"/>
        </w:rPr>
        <w:footnoteReference w:id="17"/>
      </w:r>
      <w:r w:rsidRPr="000D68F5">
        <w:t>.</w:t>
      </w:r>
      <w:r w:rsidR="008B4A39" w:rsidRPr="000D68F5">
        <w:t xml:space="preserve"> V </w:t>
      </w:r>
      <w:r w:rsidRPr="000D68F5">
        <w:t>Bulharsku upozorňovali malí výrobci na rozporuplné zákony</w:t>
      </w:r>
      <w:r w:rsidR="008B4A39" w:rsidRPr="000D68F5">
        <w:t xml:space="preserve"> a </w:t>
      </w:r>
      <w:r w:rsidRPr="000D68F5">
        <w:t>na rozhodnutí vlády zastavit od roku 2013 využívání energie</w:t>
      </w:r>
      <w:r w:rsidR="008B4A39" w:rsidRPr="000D68F5">
        <w:t xml:space="preserve"> z </w:t>
      </w:r>
      <w:r w:rsidRPr="000D68F5">
        <w:t>obnovitelných zdrojů, poté co bylo oznámeno, že byl splněn cíl do roku 202</w:t>
      </w:r>
      <w:r w:rsidR="008B4A39" w:rsidRPr="000D68F5">
        <w:t>0. </w:t>
      </w:r>
      <w:r w:rsidRPr="000D68F5">
        <w:t>Zcela nepřijatelnou praxí je změna rámcových podmínek se zpětnou účinností po zahájení využívání energie</w:t>
      </w:r>
      <w:r w:rsidR="008B4A39" w:rsidRPr="000D68F5">
        <w:t xml:space="preserve"> z </w:t>
      </w:r>
      <w:r w:rsidRPr="000D68F5">
        <w:t>obnovitelných zdrojů, například</w:t>
      </w:r>
      <w:r w:rsidR="008B4A39" w:rsidRPr="000D68F5">
        <w:t xml:space="preserve"> v </w:t>
      </w:r>
      <w:r w:rsidRPr="000D68F5">
        <w:t>Bulharsku, kde se investoři do malých fotovoltaických</w:t>
      </w:r>
      <w:r w:rsidR="008B4A39" w:rsidRPr="000D68F5">
        <w:t xml:space="preserve"> a </w:t>
      </w:r>
      <w:r w:rsidRPr="000D68F5">
        <w:t>větrných zařízení potýkali</w:t>
      </w:r>
      <w:r w:rsidR="008B4A39" w:rsidRPr="000D68F5">
        <w:t xml:space="preserve"> s </w:t>
      </w:r>
      <w:r w:rsidRPr="000D68F5">
        <w:t>platební neschopností</w:t>
      </w:r>
      <w:r w:rsidR="008B4A39" w:rsidRPr="000D68F5">
        <w:t xml:space="preserve"> z </w:t>
      </w:r>
      <w:r w:rsidRPr="000D68F5">
        <w:t>důvodu zavedení nových daní</w:t>
      </w:r>
      <w:r w:rsidR="008B4A39" w:rsidRPr="000D68F5">
        <w:t xml:space="preserve"> a </w:t>
      </w:r>
      <w:r w:rsidRPr="000D68F5">
        <w:t>poplatků za energii</w:t>
      </w:r>
      <w:r w:rsidR="008B4A39" w:rsidRPr="000D68F5">
        <w:t xml:space="preserve"> z </w:t>
      </w:r>
      <w:r w:rsidRPr="000D68F5">
        <w:t>obnovitelných zdrojů. Ačkoli 20% daň na větrnou</w:t>
      </w:r>
      <w:r w:rsidR="008B4A39" w:rsidRPr="000D68F5">
        <w:t xml:space="preserve"> a </w:t>
      </w:r>
      <w:r w:rsidRPr="000D68F5">
        <w:t>solární elektřinu, která byla zavedena</w:t>
      </w:r>
      <w:r w:rsidR="008B4A39" w:rsidRPr="000D68F5">
        <w:t xml:space="preserve"> v </w:t>
      </w:r>
      <w:r w:rsidRPr="000D68F5">
        <w:t>lednu 2014, byla zrušena bulharským nejvyšším soudem</w:t>
      </w:r>
      <w:r w:rsidR="008B4A39" w:rsidRPr="000D68F5">
        <w:t xml:space="preserve"> v </w:t>
      </w:r>
      <w:r w:rsidRPr="000D68F5">
        <w:t xml:space="preserve">červenci 2014, </w:t>
      </w:r>
      <w:r w:rsidRPr="000D68F5">
        <w:lastRenderedPageBreak/>
        <w:t>provozovatelé nedostali zpět platby, které již během tohoto období učinili. Moratorium na fotovoltaické režimy podpor ve Francii</w:t>
      </w:r>
      <w:r w:rsidR="008B4A39" w:rsidRPr="000D68F5">
        <w:t xml:space="preserve"> v </w:t>
      </w:r>
      <w:r w:rsidRPr="000D68F5">
        <w:t xml:space="preserve">roce 2010 způsobilo, že všechny investice byly zcela zablokovány. </w:t>
      </w:r>
    </w:p>
    <w:p w:rsidR="00D22B82" w:rsidRPr="000D68F5" w:rsidRDefault="00D22B82" w:rsidP="0004259F"/>
    <w:p w:rsidR="00D22B82" w:rsidRPr="000D68F5" w:rsidRDefault="00F31BF3" w:rsidP="0004259F">
      <w:pPr>
        <w:rPr>
          <w:b/>
        </w:rPr>
      </w:pPr>
      <w:r>
        <w:rPr>
          <w:noProof/>
          <w:lang w:val="fr-BE" w:eastAsia="fr-BE" w:bidi="ar-SA"/>
        </w:rPr>
        <w:drawing>
          <wp:inline distT="0" distB="0" distL="0" distR="0" wp14:anchorId="3FC9AA8B" wp14:editId="36A05CEE">
            <wp:extent cx="5772785" cy="294195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2941955"/>
                    </a:xfrm>
                    <a:prstGeom prst="rect">
                      <a:avLst/>
                    </a:prstGeom>
                    <a:noFill/>
                    <a:ln>
                      <a:noFill/>
                    </a:ln>
                  </pic:spPr>
                </pic:pic>
              </a:graphicData>
            </a:graphic>
          </wp:inline>
        </w:drawing>
      </w:r>
    </w:p>
    <w:p w:rsidR="00D22B82" w:rsidRPr="000D68F5" w:rsidRDefault="00D22B82" w:rsidP="0004259F">
      <w:pPr>
        <w:pStyle w:val="Caption"/>
        <w:jc w:val="both"/>
      </w:pPr>
      <w:r w:rsidRPr="000D68F5">
        <w:t xml:space="preserve">Obrázek </w:t>
      </w:r>
      <w:fldSimple w:instr=" SEQ Figure \* ARABIC " w:fldLock="1">
        <w:r w:rsidRPr="000D68F5">
          <w:t>6</w:t>
        </w:r>
      </w:fldSimple>
      <w:r w:rsidRPr="000D68F5">
        <w:t>: Nejistota</w:t>
      </w:r>
      <w:r w:rsidR="008B4A39" w:rsidRPr="000D68F5">
        <w:t xml:space="preserve"> v </w:t>
      </w:r>
      <w:r w:rsidRPr="000D68F5">
        <w:t>politice obnovitelných zdrojů energie</w:t>
      </w:r>
      <w:r w:rsidR="008B4A39" w:rsidRPr="000D68F5">
        <w:t xml:space="preserve"> v </w:t>
      </w:r>
      <w:r w:rsidRPr="000D68F5">
        <w:t>EU</w:t>
      </w:r>
    </w:p>
    <w:p w:rsidR="00D22B82" w:rsidRPr="000D68F5" w:rsidRDefault="00D22B82" w:rsidP="0004259F">
      <w:pPr>
        <w:rPr>
          <w:sz w:val="16"/>
        </w:rPr>
      </w:pPr>
      <w:r w:rsidRPr="000D68F5">
        <w:rPr>
          <w:sz w:val="18"/>
        </w:rPr>
        <w:t>Pramen: EDP Renováveis (2013).</w:t>
      </w:r>
    </w:p>
    <w:p w:rsidR="00D22B82" w:rsidRPr="000D68F5" w:rsidRDefault="00D22B82" w:rsidP="0004259F">
      <w:pPr>
        <w:rPr>
          <w:b/>
        </w:rPr>
      </w:pPr>
    </w:p>
    <w:p w:rsidR="00D22B82" w:rsidRPr="000D68F5" w:rsidRDefault="00D22B82" w:rsidP="0004259F">
      <w:r w:rsidRPr="000D68F5">
        <w:t>Nejenže je právní nejistota faktorem, který odrazuje od investic, ale nedávné politické reformy ukazují jasnou tendenci poklesu podpory pro malé výrobce</w:t>
      </w:r>
      <w:r w:rsidR="008B4A39" w:rsidRPr="000D68F5">
        <w:t xml:space="preserve"> a </w:t>
      </w:r>
      <w:r w:rsidRPr="000D68F5">
        <w:t>upřednostňování velkých výrobců na úkor malých (</w:t>
      </w:r>
      <w:r w:rsidR="008B4A39" w:rsidRPr="000D68F5">
        <w:t>např. </w:t>
      </w:r>
      <w:r w:rsidRPr="000D68F5">
        <w:t>zavedením aukcí na výrobu energie</w:t>
      </w:r>
      <w:r w:rsidR="008B4A39" w:rsidRPr="000D68F5">
        <w:t xml:space="preserve"> z </w:t>
      </w:r>
      <w:r w:rsidRPr="000D68F5">
        <w:t>obnovitelných zdrojů). Debaty ve všech navštívených zemích odhalily, že výrobci občanské energie</w:t>
      </w:r>
      <w:r w:rsidR="008B4A39" w:rsidRPr="000D68F5">
        <w:t xml:space="preserve"> z </w:t>
      </w:r>
      <w:r w:rsidRPr="000D68F5">
        <w:t>obnovitelných zdrojů spojovali tento trend</w:t>
      </w:r>
      <w:r w:rsidR="008B4A39" w:rsidRPr="000D68F5">
        <w:t xml:space="preserve"> s </w:t>
      </w:r>
      <w:r w:rsidRPr="000D68F5">
        <w:t>pokyny Komise pro státní podporu</w:t>
      </w:r>
      <w:r w:rsidR="008B4A39" w:rsidRPr="000D68F5">
        <w:t xml:space="preserve"> v </w:t>
      </w:r>
      <w:r w:rsidRPr="000D68F5">
        <w:t>oblasti životního prostředí</w:t>
      </w:r>
      <w:r w:rsidR="008B4A39" w:rsidRPr="000D68F5">
        <w:t xml:space="preserve"> a </w:t>
      </w:r>
      <w:r w:rsidRPr="000D68F5">
        <w:t>energetiky na období 2014 – 2020</w:t>
      </w:r>
      <w:r w:rsidRPr="000D68F5">
        <w:rPr>
          <w:vertAlign w:val="superscript"/>
        </w:rPr>
        <w:footnoteReference w:id="18"/>
      </w:r>
      <w:r w:rsidRPr="000D68F5">
        <w:t>. Tyto pokyny značně omezují rozhodnutí členských států zaručit výkupních tarify pro investice</w:t>
      </w:r>
      <w:r w:rsidR="008B4A39" w:rsidRPr="000D68F5">
        <w:t xml:space="preserve"> v </w:t>
      </w:r>
      <w:r w:rsidRPr="000D68F5">
        <w:t>oblasti obnovitelných zdrojů energie po roce 201</w:t>
      </w:r>
      <w:r w:rsidR="008B4A39" w:rsidRPr="000D68F5">
        <w:t>6. </w:t>
      </w:r>
      <w:r w:rsidRPr="000D68F5">
        <w:t>Účastníci místních slyšení uznali, že je třeba, aby se zamezilo nadměrné kompenzaci</w:t>
      </w:r>
      <w:r w:rsidR="008B4A39" w:rsidRPr="000D68F5">
        <w:t xml:space="preserve"> a </w:t>
      </w:r>
      <w:r w:rsidRPr="000D68F5">
        <w:t>aby se energie</w:t>
      </w:r>
      <w:r w:rsidR="008B4A39" w:rsidRPr="000D68F5">
        <w:t xml:space="preserve"> z </w:t>
      </w:r>
      <w:r w:rsidRPr="000D68F5">
        <w:t>obnovitelných zdrojů rozvíjela nákladově efektivním způsobem. Poukázali též na nedávné změny</w:t>
      </w:r>
      <w:r w:rsidR="008B4A39" w:rsidRPr="000D68F5">
        <w:t xml:space="preserve"> v </w:t>
      </w:r>
      <w:r w:rsidRPr="000D68F5">
        <w:t>rámci pro podporování obnovitelných zdrojů energie</w:t>
      </w:r>
      <w:r w:rsidR="008B4A39" w:rsidRPr="000D68F5">
        <w:t xml:space="preserve"> a </w:t>
      </w:r>
      <w:r w:rsidRPr="000D68F5">
        <w:t>označili je za „závod</w:t>
      </w:r>
      <w:r w:rsidR="008B4A39" w:rsidRPr="000D68F5">
        <w:t xml:space="preserve"> o </w:t>
      </w:r>
      <w:r w:rsidRPr="000D68F5">
        <w:t>nejhorší podmínky“. Někteří upozornili na tendenci zpětné centralizace řízenou EU, ukrytou za argumentem nákladové efektivity nebo snižování nákladů.</w:t>
      </w:r>
    </w:p>
    <w:p w:rsidR="00D22B82" w:rsidRPr="000D68F5" w:rsidRDefault="00D22B82" w:rsidP="0004259F"/>
    <w:p w:rsidR="00D22B82" w:rsidRPr="000D68F5" w:rsidRDefault="00D22B82" w:rsidP="0004259F">
      <w:r w:rsidRPr="000D68F5">
        <w:t>Podle Mezinárodní energetické agentury</w:t>
      </w:r>
      <w:r w:rsidRPr="000D68F5">
        <w:rPr>
          <w:vertAlign w:val="superscript"/>
        </w:rPr>
        <w:footnoteReference w:id="19"/>
      </w:r>
      <w:r w:rsidRPr="000D68F5">
        <w:t xml:space="preserve"> právě nyní, kdy se obnovitelné zdroje energie stále častěji stávají cenově konkurenceschopnou variantou, roste politická nejistota na některých klíčových trzích OECD. Tlumící účinek měnících se právních rámců byl citelný již</w:t>
      </w:r>
      <w:r w:rsidR="008B4A39" w:rsidRPr="000D68F5">
        <w:t xml:space="preserve"> v </w:t>
      </w:r>
      <w:r w:rsidRPr="000D68F5">
        <w:t>roce 2014</w:t>
      </w:r>
      <w:r w:rsidR="008B4A39" w:rsidRPr="000D68F5">
        <w:t xml:space="preserve"> a </w:t>
      </w:r>
      <w:r w:rsidRPr="000D68F5">
        <w:t>Evropské unii hrozí, že nesplní svůj cíl 20% podílu energie</w:t>
      </w:r>
      <w:r w:rsidR="008B4A39" w:rsidRPr="000D68F5">
        <w:t xml:space="preserve"> z </w:t>
      </w:r>
      <w:r w:rsidRPr="000D68F5">
        <w:t>obnovitelných zdrojů do roku 2020.</w:t>
      </w:r>
    </w:p>
    <w:p w:rsidR="00D22B82" w:rsidRPr="000D68F5" w:rsidRDefault="00D22B82" w:rsidP="0004259F"/>
    <w:p w:rsidR="00D22B82" w:rsidRPr="000D68F5" w:rsidRDefault="00D22B82" w:rsidP="0004259F">
      <w:pPr>
        <w:pStyle w:val="Heading2"/>
        <w:keepNext/>
      </w:pPr>
      <w:bookmarkStart w:id="445" w:name="_Toc408506737"/>
      <w:bookmarkStart w:id="446" w:name="_Toc408580970"/>
      <w:bookmarkStart w:id="447" w:name="_Toc409454636"/>
      <w:r w:rsidRPr="000D68F5">
        <w:lastRenderedPageBreak/>
        <w:t>Transparentní</w:t>
      </w:r>
      <w:r w:rsidR="008B4A39" w:rsidRPr="000D68F5">
        <w:t xml:space="preserve"> a </w:t>
      </w:r>
      <w:r w:rsidRPr="000D68F5">
        <w:t>inkluzivní proces formulování politiky</w:t>
      </w:r>
      <w:bookmarkEnd w:id="445"/>
      <w:bookmarkEnd w:id="446"/>
      <w:bookmarkEnd w:id="447"/>
    </w:p>
    <w:p w:rsidR="00D22B82" w:rsidRPr="000D68F5" w:rsidRDefault="00D22B82" w:rsidP="0004259F">
      <w:pPr>
        <w:keepNext/>
      </w:pPr>
    </w:p>
    <w:p w:rsidR="00D22B82" w:rsidRPr="000D68F5" w:rsidRDefault="00D22B82" w:rsidP="0004259F">
      <w:r w:rsidRPr="000D68F5">
        <w:t xml:space="preserve">Kromě stabilní politiky jsou podle studie EHSV klíčovými otázkami </w:t>
      </w:r>
      <w:r w:rsidRPr="000D68F5">
        <w:rPr>
          <w:b/>
        </w:rPr>
        <w:t>demokratický proces přípravy</w:t>
      </w:r>
      <w:r w:rsidR="008B4A39" w:rsidRPr="000D68F5">
        <w:t xml:space="preserve"> a </w:t>
      </w:r>
      <w:r w:rsidRPr="000D68F5">
        <w:t xml:space="preserve">reforem </w:t>
      </w:r>
      <w:r w:rsidRPr="000D68F5">
        <w:rPr>
          <w:b/>
        </w:rPr>
        <w:t>politik</w:t>
      </w:r>
      <w:r w:rsidRPr="000D68F5">
        <w:t>. Jak EHSV tvrdil ve své iniciativě Evropský energetický dialog, každá politika by měla být rozvíjena</w:t>
      </w:r>
      <w:r w:rsidR="008B4A39" w:rsidRPr="000D68F5">
        <w:t xml:space="preserve"> v </w:t>
      </w:r>
      <w:r w:rsidRPr="000D68F5">
        <w:t>rámci otevřené</w:t>
      </w:r>
      <w:r w:rsidR="008B4A39" w:rsidRPr="000D68F5">
        <w:t xml:space="preserve"> a </w:t>
      </w:r>
      <w:r w:rsidRPr="000D68F5">
        <w:t>transparentní diskuse se zainteresovanými stranami</w:t>
      </w:r>
      <w:r w:rsidR="008B4A39" w:rsidRPr="000D68F5">
        <w:t xml:space="preserve"> z </w:t>
      </w:r>
      <w:r w:rsidRPr="000D68F5">
        <w:t>řad občanské společnosti na všech úrovních, má-li být úspěšná</w:t>
      </w:r>
      <w:r w:rsidR="008B4A39" w:rsidRPr="000D68F5">
        <w:t xml:space="preserve"> a </w:t>
      </w:r>
      <w:r w:rsidRPr="000D68F5">
        <w:t>mít udržitelné výsledky. To je rozhodující pro společné chápání aktuálních problémů, určování společných cílů</w:t>
      </w:r>
      <w:r w:rsidR="008B4A39" w:rsidRPr="000D68F5">
        <w:t xml:space="preserve"> a </w:t>
      </w:r>
      <w:r w:rsidRPr="000D68F5">
        <w:t>zajištění široké podpory pro provádění. Zatímco transformace německé</w:t>
      </w:r>
      <w:r w:rsidR="008B4A39" w:rsidRPr="000D68F5">
        <w:t xml:space="preserve"> a </w:t>
      </w:r>
      <w:r w:rsidRPr="000D68F5">
        <w:t>dánské energetiky byl proces vycházející odspodu,</w:t>
      </w:r>
      <w:r w:rsidR="008B4A39" w:rsidRPr="000D68F5">
        <w:t xml:space="preserve"> v </w:t>
      </w:r>
      <w:r w:rsidRPr="000D68F5">
        <w:t>jehož rámci byla politická rozhodnutí výsledkem tlaku veřejnosti</w:t>
      </w:r>
      <w:r w:rsidR="008B4A39" w:rsidRPr="000D68F5">
        <w:t xml:space="preserve"> a </w:t>
      </w:r>
      <w:r w:rsidRPr="000D68F5">
        <w:t>politiku</w:t>
      </w:r>
      <w:r w:rsidR="008B4A39" w:rsidRPr="000D68F5">
        <w:t xml:space="preserve"> z </w:t>
      </w:r>
      <w:r w:rsidRPr="000D68F5">
        <w:t>větší části prováděla občanská společnost,</w:t>
      </w:r>
      <w:r w:rsidR="008B4A39" w:rsidRPr="000D68F5">
        <w:t xml:space="preserve"> v </w:t>
      </w:r>
      <w:r w:rsidRPr="000D68F5">
        <w:t>jiných zemích zapojených do studie (Bulharsko, Polsko) nenašla skupina ani žádné skutečné partnery pro dialog, ani důvěru mezi veřejnými orgány</w:t>
      </w:r>
      <w:r w:rsidR="008B4A39" w:rsidRPr="000D68F5">
        <w:t xml:space="preserve"> a </w:t>
      </w:r>
      <w:r w:rsidRPr="000D68F5">
        <w:t>výrobci občanské energie.</w:t>
      </w:r>
    </w:p>
    <w:p w:rsidR="00D22B82" w:rsidRPr="000D68F5" w:rsidRDefault="00D22B82" w:rsidP="0004259F"/>
    <w:p w:rsidR="00D22B82" w:rsidRPr="000D68F5" w:rsidRDefault="00D22B82" w:rsidP="0004259F">
      <w:pPr>
        <w:pStyle w:val="Heading2"/>
        <w:keepNext/>
      </w:pPr>
      <w:bookmarkStart w:id="448" w:name="_Toc399146031"/>
      <w:bookmarkStart w:id="449" w:name="_Toc399257213"/>
      <w:bookmarkStart w:id="450" w:name="_Toc398538376"/>
      <w:bookmarkStart w:id="451" w:name="_Toc408506738"/>
      <w:bookmarkStart w:id="452" w:name="_Toc408580971"/>
      <w:bookmarkStart w:id="453" w:name="_Toc409454637"/>
      <w:r w:rsidRPr="000D68F5">
        <w:t>Jednoduché</w:t>
      </w:r>
      <w:r w:rsidR="008B4A39" w:rsidRPr="000D68F5">
        <w:t xml:space="preserve"> a </w:t>
      </w:r>
      <w:r w:rsidRPr="000D68F5">
        <w:t>transparentní administrativní postupy</w:t>
      </w:r>
      <w:bookmarkEnd w:id="448"/>
      <w:bookmarkEnd w:id="449"/>
      <w:bookmarkEnd w:id="450"/>
      <w:bookmarkEnd w:id="451"/>
      <w:bookmarkEnd w:id="452"/>
      <w:bookmarkEnd w:id="453"/>
    </w:p>
    <w:p w:rsidR="00D22B82" w:rsidRPr="000D68F5" w:rsidRDefault="00D22B82" w:rsidP="0004259F">
      <w:pPr>
        <w:keepNext/>
      </w:pPr>
    </w:p>
    <w:p w:rsidR="00D22B82" w:rsidRPr="000D68F5" w:rsidRDefault="00D22B82" w:rsidP="0004259F">
      <w:r w:rsidRPr="000D68F5">
        <w:t>Malovýrobci nemusí být nutně odborníci na energetiku,</w:t>
      </w:r>
      <w:r w:rsidR="008B4A39" w:rsidRPr="000D68F5">
        <w:t xml:space="preserve"> a </w:t>
      </w:r>
      <w:r w:rsidRPr="000D68F5">
        <w:t>proto potřebují mít přístup</w:t>
      </w:r>
      <w:r w:rsidR="008B4A39" w:rsidRPr="000D68F5">
        <w:t xml:space="preserve"> k </w:t>
      </w:r>
      <w:r w:rsidRPr="000D68F5">
        <w:t>podpoře</w:t>
      </w:r>
      <w:r w:rsidR="008B4A39" w:rsidRPr="000D68F5">
        <w:t xml:space="preserve"> a </w:t>
      </w:r>
      <w:r w:rsidRPr="000D68F5">
        <w:t>pokynům</w:t>
      </w:r>
      <w:r w:rsidR="008B4A39" w:rsidRPr="000D68F5">
        <w:t xml:space="preserve"> a </w:t>
      </w:r>
      <w:r w:rsidRPr="000D68F5">
        <w:t>také potřebují administrativním postupy, které budou jednoduché</w:t>
      </w:r>
      <w:r w:rsidR="008B4A39" w:rsidRPr="000D68F5">
        <w:t xml:space="preserve"> a </w:t>
      </w:r>
      <w:r w:rsidRPr="000D68F5">
        <w:t>transparentní</w:t>
      </w:r>
      <w:r w:rsidR="008B4A39" w:rsidRPr="000D68F5">
        <w:t xml:space="preserve"> a </w:t>
      </w:r>
      <w:r w:rsidRPr="000D68F5">
        <w:t>budou ukončeny</w:t>
      </w:r>
      <w:r w:rsidR="008B4A39" w:rsidRPr="000D68F5">
        <w:t xml:space="preserve"> v </w:t>
      </w:r>
      <w:r w:rsidRPr="000D68F5">
        <w:t>rozumné lhůtě. Mezi zkoumanými členskými státy byly velké rozdíly, pokud jde</w:t>
      </w:r>
      <w:r w:rsidR="008B4A39" w:rsidRPr="000D68F5">
        <w:t xml:space="preserve"> o</w:t>
      </w:r>
      <w:r w:rsidR="00390D75" w:rsidRPr="000D68F5">
        <w:t> </w:t>
      </w:r>
      <w:r w:rsidRPr="000D68F5">
        <w:t>postupy</w:t>
      </w:r>
      <w:r w:rsidR="008B4A39" w:rsidRPr="000D68F5">
        <w:t xml:space="preserve"> a </w:t>
      </w:r>
      <w:r w:rsidRPr="000D68F5">
        <w:t>dobu potřebnou ke schválení malých zařízení na výrobu energie</w:t>
      </w:r>
      <w:r w:rsidR="008B4A39" w:rsidRPr="000D68F5">
        <w:t xml:space="preserve"> z </w:t>
      </w:r>
      <w:r w:rsidRPr="000D68F5">
        <w:t>obnovitelných zdrojů,</w:t>
      </w:r>
      <w:r w:rsidR="008B4A39" w:rsidRPr="000D68F5">
        <w:t xml:space="preserve"> a </w:t>
      </w:r>
      <w:r w:rsidRPr="000D68F5">
        <w:t>tyto rozdíly byly ve vzájemné souvislosti</w:t>
      </w:r>
      <w:r w:rsidR="008B4A39" w:rsidRPr="000D68F5">
        <w:t xml:space="preserve"> s </w:t>
      </w:r>
      <w:r w:rsidRPr="000D68F5">
        <w:t xml:space="preserve">mírou rozšíření občanské energie. </w:t>
      </w:r>
      <w:r w:rsidR="008B4A39" w:rsidRPr="000D68F5">
        <w:t>Např. v </w:t>
      </w:r>
      <w:r w:rsidRPr="000D68F5">
        <w:t>Německu trvá schválení střešního solárního panelu méně než jeden pracovní den</w:t>
      </w:r>
      <w:r w:rsidR="008B4A39" w:rsidRPr="000D68F5">
        <w:t xml:space="preserve"> a </w:t>
      </w:r>
      <w:r w:rsidRPr="000D68F5">
        <w:t>spočívá</w:t>
      </w:r>
      <w:r w:rsidR="008B4A39" w:rsidRPr="000D68F5">
        <w:t xml:space="preserve"> v </w:t>
      </w:r>
      <w:r w:rsidRPr="000D68F5">
        <w:t>podání žádosti online,</w:t>
      </w:r>
      <w:r w:rsidR="008B4A39" w:rsidRPr="000D68F5">
        <w:t xml:space="preserve"> v </w:t>
      </w:r>
      <w:r w:rsidRPr="000D68F5">
        <w:t xml:space="preserve">jiných zemích, </w:t>
      </w:r>
      <w:r w:rsidR="008B4A39" w:rsidRPr="000D68F5">
        <w:t>např. </w:t>
      </w:r>
      <w:r w:rsidRPr="000D68F5">
        <w:t>Bulharsku, Litvě, Polsku</w:t>
      </w:r>
      <w:r w:rsidR="008B4A39" w:rsidRPr="000D68F5">
        <w:t xml:space="preserve"> a </w:t>
      </w:r>
      <w:r w:rsidRPr="000D68F5">
        <w:t>Spojeném království (Wales), popisovaly zúčastněné strany komplikované postupy táhnoucí se několik měsíců či dokonce let. Správně se orientovat ve složitém</w:t>
      </w:r>
      <w:r w:rsidR="008B4A39" w:rsidRPr="000D68F5">
        <w:t xml:space="preserve"> a </w:t>
      </w:r>
      <w:r w:rsidRPr="000D68F5">
        <w:t>zdlouhavém postupu schvalování</w:t>
      </w:r>
      <w:r w:rsidR="008B4A39" w:rsidRPr="000D68F5">
        <w:t xml:space="preserve"> a </w:t>
      </w:r>
      <w:r w:rsidRPr="000D68F5">
        <w:t>systému plánování může být pro malovýrobce nákladné</w:t>
      </w:r>
      <w:r w:rsidR="008B4A39" w:rsidRPr="000D68F5">
        <w:t xml:space="preserve"> a </w:t>
      </w:r>
      <w:r w:rsidRPr="000D68F5">
        <w:t>riskantní, zejména pokud se ve stejné době zásadně změní regulační rámec</w:t>
      </w:r>
      <w:r w:rsidR="008B4A39" w:rsidRPr="000D68F5">
        <w:t xml:space="preserve"> a </w:t>
      </w:r>
      <w:r w:rsidRPr="000D68F5">
        <w:t xml:space="preserve">výkupní tarify. </w:t>
      </w:r>
    </w:p>
    <w:p w:rsidR="00D22B82" w:rsidRPr="000D68F5" w:rsidRDefault="00D22B82" w:rsidP="0004259F"/>
    <w:p w:rsidR="00D22B82" w:rsidRPr="000D68F5" w:rsidRDefault="00D22B82" w:rsidP="0004259F">
      <w:pPr>
        <w:pStyle w:val="Heading2"/>
        <w:keepNext/>
      </w:pPr>
      <w:bookmarkStart w:id="454" w:name="_Toc399146032"/>
      <w:bookmarkStart w:id="455" w:name="_Toc399257214"/>
      <w:bookmarkStart w:id="456" w:name="_Toc398538377"/>
      <w:bookmarkStart w:id="457" w:name="_Toc408506739"/>
      <w:bookmarkStart w:id="458" w:name="_Toc408580972"/>
      <w:bookmarkStart w:id="459" w:name="_Toc409454638"/>
      <w:r w:rsidRPr="000D68F5">
        <w:t>Režimy podpory přizpůsobené potřebám decentralizované občanské energie</w:t>
      </w:r>
      <w:r w:rsidR="008B4A39" w:rsidRPr="000D68F5">
        <w:t xml:space="preserve"> z </w:t>
      </w:r>
      <w:r w:rsidRPr="000D68F5">
        <w:t>obnovitelných zdrojů</w:t>
      </w:r>
      <w:bookmarkEnd w:id="454"/>
      <w:bookmarkEnd w:id="455"/>
      <w:bookmarkEnd w:id="456"/>
      <w:bookmarkEnd w:id="457"/>
      <w:bookmarkEnd w:id="458"/>
      <w:bookmarkEnd w:id="459"/>
    </w:p>
    <w:p w:rsidR="00D22B82" w:rsidRPr="000D68F5" w:rsidRDefault="00D22B82" w:rsidP="0004259F">
      <w:pPr>
        <w:keepNext/>
      </w:pPr>
    </w:p>
    <w:p w:rsidR="00D22B82" w:rsidRPr="000D68F5" w:rsidRDefault="00D22B82" w:rsidP="0004259F">
      <w:pPr>
        <w:pStyle w:val="ListParagraph"/>
        <w:keepNext/>
        <w:keepLines/>
        <w:numPr>
          <w:ilvl w:val="0"/>
          <w:numId w:val="4"/>
        </w:numPr>
        <w:ind w:left="426" w:hanging="426"/>
        <w:rPr>
          <w:b/>
        </w:rPr>
      </w:pPr>
      <w:r w:rsidRPr="000D68F5">
        <w:rPr>
          <w:b/>
        </w:rPr>
        <w:t>Prioritní odvádění do sítě</w:t>
      </w:r>
    </w:p>
    <w:p w:rsidR="00D22B82" w:rsidRPr="000D68F5" w:rsidRDefault="00D22B82" w:rsidP="0004259F">
      <w:r w:rsidRPr="000D68F5">
        <w:t xml:space="preserve">Při </w:t>
      </w:r>
      <w:r w:rsidRPr="000D68F5">
        <w:rPr>
          <w:b/>
        </w:rPr>
        <w:t>odvádění</w:t>
      </w:r>
      <w:r w:rsidRPr="000D68F5">
        <w:t xml:space="preserve"> do sítě by měla mít energie</w:t>
      </w:r>
      <w:r w:rsidR="008B4A39" w:rsidRPr="000D68F5">
        <w:t xml:space="preserve"> z </w:t>
      </w:r>
      <w:r w:rsidRPr="000D68F5">
        <w:t xml:space="preserve">obnovitelných zdrojů </w:t>
      </w:r>
      <w:r w:rsidRPr="000D68F5">
        <w:rPr>
          <w:b/>
        </w:rPr>
        <w:t>prioritu</w:t>
      </w:r>
      <w:r w:rsidRPr="000D68F5">
        <w:t xml:space="preserve"> před jadernou energií</w:t>
      </w:r>
      <w:r w:rsidR="008B4A39" w:rsidRPr="000D68F5">
        <w:t xml:space="preserve"> a </w:t>
      </w:r>
      <w:r w:rsidRPr="000D68F5">
        <w:t>energií</w:t>
      </w:r>
      <w:r w:rsidR="008B4A39" w:rsidRPr="000D68F5">
        <w:t xml:space="preserve"> z </w:t>
      </w:r>
      <w:r w:rsidRPr="000D68F5">
        <w:t>fosilních paliv, tzn. měla by být provozovatelům elektrické soustavy prodávána jako první.</w:t>
      </w:r>
      <w:r w:rsidR="008B4A39" w:rsidRPr="000D68F5">
        <w:t xml:space="preserve"> V </w:t>
      </w:r>
      <w:r w:rsidRPr="000D68F5">
        <w:t>Německu byla tato priorita stanovena</w:t>
      </w:r>
      <w:r w:rsidR="008B4A39" w:rsidRPr="000D68F5">
        <w:t xml:space="preserve"> v </w:t>
      </w:r>
      <w:r w:rsidRPr="000D68F5">
        <w:t>roce 2000 zákonem</w:t>
      </w:r>
      <w:r w:rsidR="008B4A39" w:rsidRPr="000D68F5">
        <w:t xml:space="preserve"> o </w:t>
      </w:r>
      <w:r w:rsidRPr="000D68F5">
        <w:t>energii</w:t>
      </w:r>
      <w:r w:rsidR="008B4A39" w:rsidRPr="000D68F5">
        <w:t xml:space="preserve"> z </w:t>
      </w:r>
      <w:r w:rsidRPr="000D68F5">
        <w:t>obnovitelných zdrojů</w:t>
      </w:r>
      <w:r w:rsidR="008B4A39" w:rsidRPr="000D68F5">
        <w:t xml:space="preserve"> a v </w:t>
      </w:r>
      <w:r w:rsidRPr="000D68F5">
        <w:t>reformě tohoto zákona</w:t>
      </w:r>
      <w:r w:rsidR="008B4A39" w:rsidRPr="000D68F5">
        <w:t xml:space="preserve"> z </w:t>
      </w:r>
      <w:r w:rsidRPr="000D68F5">
        <w:t>roku 2014 byla zachována.</w:t>
      </w:r>
    </w:p>
    <w:p w:rsidR="00D22B82" w:rsidRPr="000D68F5" w:rsidRDefault="00D22B82" w:rsidP="0004259F"/>
    <w:p w:rsidR="00D22B82" w:rsidRPr="000D68F5" w:rsidRDefault="00D22B82" w:rsidP="0004259F">
      <w:pPr>
        <w:pStyle w:val="ListParagraph2"/>
        <w:keepNext/>
        <w:contextualSpacing w:val="0"/>
        <w:jc w:val="both"/>
      </w:pPr>
      <w:r w:rsidRPr="000D68F5">
        <w:t>Výkupní tarify</w:t>
      </w:r>
    </w:p>
    <w:p w:rsidR="00D22B82" w:rsidRPr="000D68F5" w:rsidRDefault="00D22B82" w:rsidP="0004259F">
      <w:r w:rsidRPr="000D68F5">
        <w:t>Jednoznačně nejběžnějším mechanismem na podporu energie</w:t>
      </w:r>
      <w:r w:rsidR="008B4A39" w:rsidRPr="000D68F5">
        <w:t xml:space="preserve"> z </w:t>
      </w:r>
      <w:r w:rsidRPr="000D68F5">
        <w:t>obnovitelných zdrojů jsou výkupní tarify, které nabízejí dlouhodobé (10</w:t>
      </w:r>
      <w:r w:rsidRPr="000D68F5">
        <w:noBreakHyphen/>
        <w:t>25 let) smlouvy</w:t>
      </w:r>
      <w:r w:rsidR="008B4A39" w:rsidRPr="000D68F5">
        <w:t xml:space="preserve"> o </w:t>
      </w:r>
      <w:r w:rsidRPr="000D68F5">
        <w:t>odběru energie</w:t>
      </w:r>
      <w:r w:rsidR="008B4A39" w:rsidRPr="000D68F5">
        <w:t xml:space="preserve"> z </w:t>
      </w:r>
      <w:r w:rsidRPr="000D68F5">
        <w:t>obnovitelných zdrojů</w:t>
      </w:r>
      <w:r w:rsidR="008B4A39" w:rsidRPr="000D68F5">
        <w:t xml:space="preserve"> a </w:t>
      </w:r>
      <w:r w:rsidRPr="000D68F5">
        <w:t>jejím dodávání do rozvodné sítě. Energie poté na trhu prodává provozovatel sítě. Výrobce dostává pevně stanovený výkupní tarif</w:t>
      </w:r>
      <w:r w:rsidR="008B4A39" w:rsidRPr="000D68F5">
        <w:t xml:space="preserve"> a </w:t>
      </w:r>
      <w:r w:rsidRPr="000D68F5">
        <w:t xml:space="preserve">je tak osvobozen od požadavku na přímé dodávání na trh. </w:t>
      </w:r>
    </w:p>
    <w:p w:rsidR="00D22B82" w:rsidRPr="000D68F5" w:rsidRDefault="00D22B82" w:rsidP="0004259F"/>
    <w:p w:rsidR="00D22B82" w:rsidRPr="000D68F5" w:rsidRDefault="00D22B82" w:rsidP="0004259F">
      <w:r w:rsidRPr="000D68F5">
        <w:t>Výkupní tarify by měly být zachovány jako hlavní mechanismus na podporu projektů občanské energie</w:t>
      </w:r>
      <w:r w:rsidR="008B4A39" w:rsidRPr="000D68F5">
        <w:t xml:space="preserve"> z </w:t>
      </w:r>
      <w:r w:rsidRPr="000D68F5">
        <w:t>obnovitelných zdrojů. Představují pro výrobce jednoduchý</w:t>
      </w:r>
      <w:r w:rsidR="008B4A39" w:rsidRPr="000D68F5">
        <w:t xml:space="preserve"> a </w:t>
      </w:r>
      <w:r w:rsidRPr="000D68F5">
        <w:t>spolehlivý způsob přesného výpočtu investic</w:t>
      </w:r>
      <w:r w:rsidR="008B4A39" w:rsidRPr="000D68F5">
        <w:t xml:space="preserve"> a </w:t>
      </w:r>
      <w:r w:rsidRPr="000D68F5">
        <w:t xml:space="preserve">jejich návratnosti. Investiční jistota, již vytvářejí, zvyšuje šance malých podniků na získání potřebných finančních prostředků. </w:t>
      </w:r>
    </w:p>
    <w:p w:rsidR="00D22B82" w:rsidRPr="000D68F5" w:rsidRDefault="00D22B82" w:rsidP="0004259F"/>
    <w:p w:rsidR="00D22B82" w:rsidRPr="000D68F5" w:rsidRDefault="00D22B82" w:rsidP="0004259F">
      <w:pPr>
        <w:rPr>
          <w:szCs w:val="24"/>
        </w:rPr>
      </w:pPr>
      <w:r w:rsidRPr="000D68F5">
        <w:t>V případě německé transformace (</w:t>
      </w:r>
      <w:r w:rsidRPr="000D68F5">
        <w:rPr>
          <w:i/>
        </w:rPr>
        <w:t>Energiewende</w:t>
      </w:r>
      <w:r w:rsidRPr="000D68F5">
        <w:t>) byly výkupní tarify financovány prostřednictvím tzv. poplatku</w:t>
      </w:r>
      <w:r w:rsidR="008B4A39" w:rsidRPr="000D68F5">
        <w:t xml:space="preserve"> z </w:t>
      </w:r>
      <w:r w:rsidRPr="000D68F5">
        <w:t>obnovitelných zdrojů energie (poplatek podle EEG), který představuje rozdíl mezi cenou elektřiny na burze</w:t>
      </w:r>
      <w:r w:rsidR="008B4A39" w:rsidRPr="000D68F5">
        <w:t xml:space="preserve"> a </w:t>
      </w:r>
      <w:r w:rsidRPr="000D68F5">
        <w:t>garantovanými výkupními tarify (který byl 46 centů/kWh</w:t>
      </w:r>
      <w:r w:rsidR="008B4A39" w:rsidRPr="000D68F5">
        <w:t xml:space="preserve"> v </w:t>
      </w:r>
      <w:r w:rsidRPr="000D68F5">
        <w:t xml:space="preserve">případě fotovoltaiky na počátku </w:t>
      </w:r>
      <w:r w:rsidRPr="000D68F5">
        <w:rPr>
          <w:i/>
        </w:rPr>
        <w:t>Energiewende</w:t>
      </w:r>
      <w:r w:rsidR="008B4A39" w:rsidRPr="000D68F5">
        <w:t xml:space="preserve"> a v </w:t>
      </w:r>
      <w:r w:rsidRPr="000D68F5">
        <w:t>současnosti je 12,7 centů/kWh).</w:t>
      </w:r>
      <w:r w:rsidR="008B4A39" w:rsidRPr="000D68F5">
        <w:t xml:space="preserve"> V </w:t>
      </w:r>
      <w:r w:rsidRPr="000D68F5">
        <w:t>době výroby elektřiny ve špičce cena registrovaná na burze cenných papírů klesala</w:t>
      </w:r>
      <w:r w:rsidR="008B4A39" w:rsidRPr="000D68F5">
        <w:t xml:space="preserve"> a </w:t>
      </w:r>
      <w:r w:rsidRPr="000D68F5">
        <w:t>tlačila poplatek podle EEG nahoru. Zhroucení cen elektřiny však není způsobeno pouze nadměrnou výrobou energie</w:t>
      </w:r>
      <w:r w:rsidR="008B4A39" w:rsidRPr="000D68F5">
        <w:t xml:space="preserve"> z </w:t>
      </w:r>
      <w:r w:rsidRPr="000D68F5">
        <w:t>obnovitelných zdrojů, ale také selháním systému obchodování</w:t>
      </w:r>
      <w:r w:rsidR="008B4A39" w:rsidRPr="000D68F5">
        <w:t xml:space="preserve"> s </w:t>
      </w:r>
      <w:r w:rsidRPr="000D68F5">
        <w:t>emisemi, levnou elektřinou</w:t>
      </w:r>
      <w:r w:rsidR="008B4A39" w:rsidRPr="000D68F5">
        <w:t xml:space="preserve"> z </w:t>
      </w:r>
      <w:r w:rsidRPr="000D68F5">
        <w:t>uhelných elektráren (které neinternalizují environmentální</w:t>
      </w:r>
      <w:r w:rsidR="008B4A39" w:rsidRPr="000D68F5">
        <w:t xml:space="preserve"> a </w:t>
      </w:r>
      <w:r w:rsidRPr="000D68F5">
        <w:t>zdravotní náklady pro společnost), absencí plně rozvinutého trhu</w:t>
      </w:r>
      <w:r w:rsidR="008B4A39" w:rsidRPr="000D68F5">
        <w:t xml:space="preserve"> s </w:t>
      </w:r>
      <w:r w:rsidRPr="000D68F5">
        <w:t>elektřinou</w:t>
      </w:r>
      <w:r w:rsidR="008B4A39" w:rsidRPr="000D68F5">
        <w:t xml:space="preserve"> a </w:t>
      </w:r>
      <w:r w:rsidRPr="000D68F5">
        <w:t>správy rozvodné sítě</w:t>
      </w:r>
      <w:r w:rsidR="008B4A39" w:rsidRPr="000D68F5">
        <w:t xml:space="preserve"> a </w:t>
      </w:r>
      <w:r w:rsidRPr="000D68F5">
        <w:t>také skladovacích kapacit.</w:t>
      </w:r>
    </w:p>
    <w:p w:rsidR="00D22B82" w:rsidRPr="000D68F5" w:rsidRDefault="00D22B82" w:rsidP="0004259F"/>
    <w:p w:rsidR="00D22B82" w:rsidRPr="000D68F5" w:rsidRDefault="00D22B82" w:rsidP="0004259F">
      <w:r w:rsidRPr="000D68F5">
        <w:t>Jelikož technologický vývoj vedl</w:t>
      </w:r>
      <w:r w:rsidR="008B4A39" w:rsidRPr="000D68F5">
        <w:t xml:space="preserve"> k </w:t>
      </w:r>
      <w:r w:rsidRPr="000D68F5">
        <w:t>prudkému snížení nákladů pro větrnou energii</w:t>
      </w:r>
      <w:r w:rsidR="008B4A39" w:rsidRPr="000D68F5">
        <w:t xml:space="preserve"> a </w:t>
      </w:r>
      <w:r w:rsidRPr="000D68F5">
        <w:t>fotovoltaiku, vlády</w:t>
      </w:r>
      <w:r w:rsidR="008B4A39" w:rsidRPr="000D68F5">
        <w:t xml:space="preserve"> v </w:t>
      </w:r>
      <w:r w:rsidRPr="000D68F5">
        <w:t>některých členských státech EU nereagovaly dostatečně rychle, aby snížily tarify</w:t>
      </w:r>
      <w:r w:rsidR="008B4A39" w:rsidRPr="000D68F5">
        <w:t xml:space="preserve"> u </w:t>
      </w:r>
      <w:r w:rsidRPr="000D68F5">
        <w:t>nových zařízení.</w:t>
      </w:r>
      <w:r w:rsidR="008B4A39" w:rsidRPr="000D68F5">
        <w:t xml:space="preserve"> V </w:t>
      </w:r>
      <w:r w:rsidRPr="000D68F5">
        <w:t>důsledku toho řada nových zařízení</w:t>
      </w:r>
      <w:r w:rsidR="008B4A39" w:rsidRPr="000D68F5">
        <w:t xml:space="preserve"> v </w:t>
      </w:r>
      <w:r w:rsidRPr="000D68F5">
        <w:t>oblasti obnovitelných zdrojů energie získala dlouhodobé smlouvy</w:t>
      </w:r>
      <w:r w:rsidR="008B4A39" w:rsidRPr="000D68F5">
        <w:t xml:space="preserve"> s </w:t>
      </w:r>
      <w:r w:rsidRPr="000D68F5">
        <w:t>výkupními tarify, které výrazně překračují vynaložené investice, což vedlo</w:t>
      </w:r>
      <w:r w:rsidR="008B4A39" w:rsidRPr="000D68F5">
        <w:t xml:space="preserve"> k </w:t>
      </w:r>
      <w:r w:rsidRPr="000D68F5">
        <w:t>nepřiměřeně vysokým ziskům pro tato zařízení. Ve skutečnosti lze výkupní tarify snadno</w:t>
      </w:r>
      <w:r w:rsidR="008B4A39" w:rsidRPr="000D68F5">
        <w:t xml:space="preserve"> a </w:t>
      </w:r>
      <w:r w:rsidRPr="000D68F5">
        <w:t>pravidelně vyladit tak, aby se investiční náklady neustále snižovaly. Již byly sníženy</w:t>
      </w:r>
      <w:r w:rsidR="008B4A39" w:rsidRPr="000D68F5">
        <w:t xml:space="preserve"> a </w:t>
      </w:r>
      <w:r w:rsidRPr="000D68F5">
        <w:t>jsou předmětem pravidelných aktualizací ve většině zemí. Nicméně ceny energií,</w:t>
      </w:r>
      <w:r w:rsidR="008B4A39" w:rsidRPr="000D68F5">
        <w:t xml:space="preserve"> a </w:t>
      </w:r>
      <w:r w:rsidRPr="000D68F5">
        <w:t>nespravedlivě obraz obnovitelných zdrojů energie</w:t>
      </w:r>
      <w:r w:rsidR="008B4A39" w:rsidRPr="000D68F5">
        <w:t xml:space="preserve"> a </w:t>
      </w:r>
      <w:r w:rsidRPr="000D68F5">
        <w:t>výkupních tarifů, mohou být</w:t>
      </w:r>
      <w:r w:rsidR="008B4A39" w:rsidRPr="000D68F5">
        <w:t xml:space="preserve"> v </w:t>
      </w:r>
      <w:r w:rsidRPr="000D68F5">
        <w:t xml:space="preserve">následujících letech nepříznivě ovlivněny touto opožděnou regulační reakcí. </w:t>
      </w:r>
    </w:p>
    <w:p w:rsidR="00D22B82" w:rsidRPr="000D68F5" w:rsidRDefault="00D22B82" w:rsidP="0004259F"/>
    <w:p w:rsidR="00D22B82" w:rsidRPr="000D68F5" w:rsidRDefault="00D22B82" w:rsidP="0004259F">
      <w:r w:rsidRPr="000D68F5">
        <w:t>Za účelem řešení výkyvů</w:t>
      </w:r>
      <w:r w:rsidR="008B4A39" w:rsidRPr="000D68F5">
        <w:t xml:space="preserve"> v </w:t>
      </w:r>
      <w:r w:rsidRPr="000D68F5">
        <w:t>dodávkách</w:t>
      </w:r>
      <w:r w:rsidR="008B4A39" w:rsidRPr="000D68F5">
        <w:t xml:space="preserve"> a </w:t>
      </w:r>
      <w:r w:rsidRPr="000D68F5">
        <w:t>jejich dramatického dopadu na ceny elektřiny ve špičce by se režim výkupních tarifů mohl doplnit</w:t>
      </w:r>
      <w:r w:rsidR="008B4A39" w:rsidRPr="000D68F5">
        <w:t xml:space="preserve"> o </w:t>
      </w:r>
      <w:r w:rsidRPr="000D68F5">
        <w:t xml:space="preserve">systémy správy toku energie, </w:t>
      </w:r>
      <w:r w:rsidR="008B4A39" w:rsidRPr="000D68F5">
        <w:t>např. </w:t>
      </w:r>
      <w:r w:rsidRPr="000D68F5">
        <w:t>net metering, inteligentní sítě</w:t>
      </w:r>
      <w:r w:rsidR="008B4A39" w:rsidRPr="000D68F5">
        <w:t xml:space="preserve"> a </w:t>
      </w:r>
      <w:r w:rsidRPr="000D68F5">
        <w:t>budování skladovacích kapacit (viz níže).</w:t>
      </w:r>
    </w:p>
    <w:p w:rsidR="00D22B82" w:rsidRPr="000D68F5" w:rsidRDefault="00D22B82" w:rsidP="0004259F"/>
    <w:p w:rsidR="00D22B82" w:rsidRPr="000D68F5" w:rsidRDefault="00D22B82" w:rsidP="0004259F">
      <w:pPr>
        <w:pStyle w:val="ListParagraph2"/>
        <w:keepNext/>
        <w:contextualSpacing w:val="0"/>
        <w:jc w:val="both"/>
      </w:pPr>
      <w:r w:rsidRPr="000D68F5">
        <w:t>Výkupní prémie</w:t>
      </w:r>
    </w:p>
    <w:p w:rsidR="00D22B82" w:rsidRPr="000D68F5" w:rsidRDefault="00D22B82" w:rsidP="0004259F">
      <w:r w:rsidRPr="000D68F5">
        <w:t>V důsledku nedávných politických reforem došlo</w:t>
      </w:r>
      <w:r w:rsidR="008B4A39" w:rsidRPr="000D68F5">
        <w:t xml:space="preserve"> k </w:t>
      </w:r>
      <w:r w:rsidRPr="000D68F5">
        <w:t xml:space="preserve">zásadnímu přechodu na </w:t>
      </w:r>
      <w:r w:rsidRPr="000D68F5">
        <w:rPr>
          <w:b/>
        </w:rPr>
        <w:t>výkupní prémie</w:t>
      </w:r>
      <w:r w:rsidRPr="000D68F5">
        <w:t>. To znamená, že výrobci energie</w:t>
      </w:r>
      <w:r w:rsidR="008B4A39" w:rsidRPr="000D68F5">
        <w:t xml:space="preserve"> z </w:t>
      </w:r>
      <w:r w:rsidRPr="000D68F5">
        <w:t>obnovitelných zdrojů (přesahující určitou instalovanou kapacitu) budou povinni prodávat svoji elektřinu přímo na trh</w:t>
      </w:r>
      <w:r w:rsidR="008B4A39" w:rsidRPr="000D68F5">
        <w:t xml:space="preserve"> s </w:t>
      </w:r>
      <w:r w:rsidRPr="000D68F5">
        <w:t>energií</w:t>
      </w:r>
      <w:r w:rsidR="008B4A39" w:rsidRPr="000D68F5">
        <w:t xml:space="preserve"> a </w:t>
      </w:r>
      <w:r w:rsidRPr="000D68F5">
        <w:t>kromě tržní ceny budou dostávat určitou prémii. Se zavedením tržních prémií nejsou spokojeni výrobci občanské energie. Přímé dodávání na trh představuje novou</w:t>
      </w:r>
      <w:r w:rsidR="008B4A39" w:rsidRPr="000D68F5">
        <w:t xml:space="preserve"> a </w:t>
      </w:r>
      <w:r w:rsidRPr="000D68F5">
        <w:t>výraznou logistickou zátěž pro malé</w:t>
      </w:r>
      <w:r w:rsidR="008B4A39" w:rsidRPr="000D68F5">
        <w:t xml:space="preserve"> a </w:t>
      </w:r>
      <w:r w:rsidRPr="000D68F5">
        <w:t>střední výrobce</w:t>
      </w:r>
      <w:r w:rsidR="008B4A39" w:rsidRPr="000D68F5">
        <w:t xml:space="preserve"> a </w:t>
      </w:r>
      <w:r w:rsidRPr="000D68F5">
        <w:t>snižuje jejich šance získat prostředky na financování projektů, protože výkupní prémie je také</w:t>
      </w:r>
      <w:r w:rsidR="008B4A39" w:rsidRPr="000D68F5">
        <w:t xml:space="preserve"> s </w:t>
      </w:r>
      <w:r w:rsidRPr="000D68F5">
        <w:t>menší pravděpodobností považována za financovatelný tok příjmů, který převzal poskytovatel půjčky.</w:t>
      </w:r>
    </w:p>
    <w:p w:rsidR="00D22B82" w:rsidRPr="000D68F5" w:rsidRDefault="00D22B82" w:rsidP="0004259F"/>
    <w:p w:rsidR="00D22B82" w:rsidRPr="000D68F5" w:rsidRDefault="00D22B82" w:rsidP="0004259F">
      <w:pPr>
        <w:pStyle w:val="ListParagraph"/>
        <w:keepNext/>
        <w:numPr>
          <w:ilvl w:val="0"/>
          <w:numId w:val="4"/>
        </w:numPr>
        <w:ind w:left="426" w:hanging="426"/>
        <w:contextualSpacing w:val="0"/>
        <w:jc w:val="both"/>
        <w:rPr>
          <w:b/>
        </w:rPr>
      </w:pPr>
      <w:r w:rsidRPr="000D68F5">
        <w:rPr>
          <w:b/>
        </w:rPr>
        <w:t>Net metering</w:t>
      </w:r>
    </w:p>
    <w:p w:rsidR="00D22B82" w:rsidRPr="000D68F5" w:rsidRDefault="00D22B82" w:rsidP="0004259F">
      <w:r w:rsidRPr="000D68F5">
        <w:t xml:space="preserve">Významnou příležitostí na podporu občanské energie je metoda </w:t>
      </w:r>
      <w:r w:rsidRPr="000D68F5">
        <w:rPr>
          <w:b/>
        </w:rPr>
        <w:t>net metering</w:t>
      </w:r>
      <w:r w:rsidRPr="000D68F5">
        <w:t>, jež výrobcům napojeným do rozvodné sítě umožňuje využívat vlastní energii</w:t>
      </w:r>
      <w:r w:rsidR="008B4A39" w:rsidRPr="000D68F5">
        <w:t xml:space="preserve"> a </w:t>
      </w:r>
      <w:r w:rsidRPr="000D68F5">
        <w:t>případně prodávat přebytky do sítě. Prostřednictvím net meteringu mohou spotřebitelé vyrábějící energii ze sítě později odebrat tolik elektřiny, kolik do ní dodali,</w:t>
      </w:r>
      <w:r w:rsidR="008B4A39" w:rsidRPr="000D68F5">
        <w:t xml:space="preserve"> a </w:t>
      </w:r>
      <w:r w:rsidRPr="000D68F5">
        <w:t>přitom platit pouze náklady spojené</w:t>
      </w:r>
      <w:r w:rsidR="008B4A39" w:rsidRPr="000D68F5">
        <w:t xml:space="preserve"> s </w:t>
      </w:r>
      <w:r w:rsidRPr="000D68F5">
        <w:t>rozvodnou sítí. Tato metoda by společně</w:t>
      </w:r>
      <w:r w:rsidR="008B4A39" w:rsidRPr="000D68F5">
        <w:t xml:space="preserve"> s </w:t>
      </w:r>
      <w:r w:rsidRPr="000D68F5">
        <w:t>opatřeními na správu energie mohly</w:t>
      </w:r>
      <w:r w:rsidR="008B4A39" w:rsidRPr="000D68F5">
        <w:t xml:space="preserve"> z </w:t>
      </w:r>
      <w:r w:rsidRPr="000D68F5">
        <w:t>veřejné sítě</w:t>
      </w:r>
      <w:r w:rsidR="008B4A39" w:rsidRPr="000D68F5">
        <w:t xml:space="preserve"> v </w:t>
      </w:r>
      <w:r w:rsidRPr="000D68F5">
        <w:t>podstatě učinit „virtuální zásobník“. Dánsko úspěšně zavedlo systém pro fotovoltaickou energii</w:t>
      </w:r>
      <w:r w:rsidR="008B4A39" w:rsidRPr="000D68F5">
        <w:t xml:space="preserve"> v </w:t>
      </w:r>
      <w:r w:rsidRPr="000D68F5">
        <w:t>roce 199</w:t>
      </w:r>
      <w:r w:rsidR="008B4A39" w:rsidRPr="000D68F5">
        <w:t>8. </w:t>
      </w:r>
      <w:r w:rsidRPr="000D68F5">
        <w:t>Litevský parlament naopak začal počátkem roku 2014 jednat</w:t>
      </w:r>
      <w:r w:rsidR="008B4A39" w:rsidRPr="000D68F5">
        <w:t xml:space="preserve"> o </w:t>
      </w:r>
      <w:r w:rsidRPr="000D68F5">
        <w:t>svém prvním legislativním návrhu.</w:t>
      </w:r>
    </w:p>
    <w:p w:rsidR="00D22B82" w:rsidRPr="000D68F5" w:rsidRDefault="00D22B82" w:rsidP="0004259F"/>
    <w:p w:rsidR="00D22B82" w:rsidRPr="000D68F5" w:rsidRDefault="00D22B82" w:rsidP="0004259F">
      <w:pPr>
        <w:pStyle w:val="ListParagraph"/>
        <w:keepNext/>
        <w:numPr>
          <w:ilvl w:val="0"/>
          <w:numId w:val="4"/>
        </w:numPr>
        <w:ind w:left="426" w:hanging="426"/>
        <w:contextualSpacing w:val="0"/>
        <w:jc w:val="both"/>
        <w:rPr>
          <w:b/>
        </w:rPr>
      </w:pPr>
      <w:r w:rsidRPr="000D68F5">
        <w:rPr>
          <w:b/>
        </w:rPr>
        <w:lastRenderedPageBreak/>
        <w:t>Systém kvót</w:t>
      </w:r>
    </w:p>
    <w:p w:rsidR="00D22B82" w:rsidRPr="000D68F5" w:rsidRDefault="00D22B82" w:rsidP="0004259F">
      <w:r w:rsidRPr="000D68F5">
        <w:t>Dalším běžným režimem podpory je stanovení minimálních kvót pro energii</w:t>
      </w:r>
      <w:r w:rsidR="008B4A39" w:rsidRPr="000D68F5">
        <w:t xml:space="preserve"> z </w:t>
      </w:r>
      <w:r w:rsidRPr="000D68F5">
        <w:t>obnovitelných zdrojů. Tyto systémy jsou na různých úrovních provádění</w:t>
      </w:r>
      <w:r w:rsidR="008B4A39" w:rsidRPr="000D68F5">
        <w:t xml:space="preserve"> a </w:t>
      </w:r>
      <w:r w:rsidRPr="000D68F5">
        <w:t>práce</w:t>
      </w:r>
      <w:r w:rsidR="008B4A39" w:rsidRPr="000D68F5">
        <w:t xml:space="preserve"> s </w:t>
      </w:r>
      <w:r w:rsidRPr="000D68F5">
        <w:t>různým úspěchem</w:t>
      </w:r>
      <w:r w:rsidR="008B4A39" w:rsidRPr="000D68F5">
        <w:t xml:space="preserve"> v </w:t>
      </w:r>
      <w:r w:rsidRPr="000D68F5">
        <w:t>různých zemích.</w:t>
      </w:r>
      <w:r w:rsidR="008B4A39" w:rsidRPr="000D68F5">
        <w:t xml:space="preserve"> V </w:t>
      </w:r>
      <w:r w:rsidRPr="000D68F5">
        <w:t xml:space="preserve">Polsku jsou </w:t>
      </w:r>
      <w:r w:rsidR="008B4A39" w:rsidRPr="000D68F5">
        <w:t>např. </w:t>
      </w:r>
      <w:r w:rsidRPr="000D68F5">
        <w:t>distributoři energie povinni kupovat na trhu „zelené certifikáty“, přestože většina těchto certifikátů pochází</w:t>
      </w:r>
      <w:r w:rsidR="008B4A39" w:rsidRPr="000D68F5">
        <w:t xml:space="preserve"> z </w:t>
      </w:r>
      <w:r w:rsidRPr="000D68F5">
        <w:t>tradičních uhelných elektráren, kde se spaluje rovněž biomasa (částečně dovážená</w:t>
      </w:r>
      <w:r w:rsidR="008B4A39" w:rsidRPr="000D68F5">
        <w:t xml:space="preserve"> z </w:t>
      </w:r>
      <w:r w:rsidRPr="000D68F5">
        <w:t>Ruska). Příjmy ze zelených certifikátů byly původně určeny na podporu šíření obnovitelných zdrojů energie. Studie EHSV však zjistila, že místo toho, aby se tak stalo, nepřímo dochází</w:t>
      </w:r>
      <w:r w:rsidR="008B4A39" w:rsidRPr="000D68F5">
        <w:t xml:space="preserve"> k </w:t>
      </w:r>
      <w:r w:rsidRPr="000D68F5">
        <w:t>levnější výrobě elektřiny</w:t>
      </w:r>
      <w:r w:rsidR="008B4A39" w:rsidRPr="000D68F5">
        <w:t xml:space="preserve"> z </w:t>
      </w:r>
      <w:r w:rsidRPr="000D68F5">
        <w:t>uhlí. Navíc rozsáhlé využívání biomasy vedlo</w:t>
      </w:r>
      <w:r w:rsidR="008B4A39" w:rsidRPr="000D68F5">
        <w:t xml:space="preserve"> k </w:t>
      </w:r>
      <w:r w:rsidRPr="000D68F5">
        <w:t>dramatickému snížení cen zelených certifikátů</w:t>
      </w:r>
      <w:r w:rsidR="008B4A39" w:rsidRPr="000D68F5">
        <w:t xml:space="preserve"> v </w:t>
      </w:r>
      <w:r w:rsidRPr="000D68F5">
        <w:t>Polsku,</w:t>
      </w:r>
      <w:r w:rsidR="008B4A39" w:rsidRPr="000D68F5">
        <w:t xml:space="preserve"> a </w:t>
      </w:r>
      <w:r w:rsidRPr="000D68F5">
        <w:t>tudíž návratnosti investic například</w:t>
      </w:r>
      <w:r w:rsidR="008B4A39" w:rsidRPr="000D68F5">
        <w:t xml:space="preserve"> v </w:t>
      </w:r>
      <w:r w:rsidRPr="000D68F5">
        <w:t>oblasti větrné energie. Nástroj zelených certifikátů se stal zcela neúčinným, či dokonce kontraproduktivním. Výkupní tarif je</w:t>
      </w:r>
      <w:r w:rsidR="008B4A39" w:rsidRPr="000D68F5">
        <w:t xml:space="preserve"> v </w:t>
      </w:r>
      <w:r w:rsidRPr="000D68F5">
        <w:t>tomto ohledu mnohem předvídatelnější nástroj nabízející výrobcům větší zisk, zejména</w:t>
      </w:r>
      <w:r w:rsidR="008B4A39" w:rsidRPr="000D68F5">
        <w:t xml:space="preserve"> v </w:t>
      </w:r>
      <w:r w:rsidRPr="000D68F5">
        <w:t>případě nákladných technologií.</w:t>
      </w:r>
    </w:p>
    <w:p w:rsidR="00D22B82" w:rsidRPr="000D68F5" w:rsidRDefault="00D22B82" w:rsidP="0004259F"/>
    <w:p w:rsidR="00D22B82" w:rsidRPr="000D68F5" w:rsidRDefault="00D22B82" w:rsidP="0004259F">
      <w:pPr>
        <w:pStyle w:val="ListParagraph"/>
        <w:keepNext/>
        <w:numPr>
          <w:ilvl w:val="0"/>
          <w:numId w:val="4"/>
        </w:numPr>
        <w:ind w:left="426" w:hanging="426"/>
        <w:contextualSpacing w:val="0"/>
        <w:jc w:val="both"/>
        <w:rPr>
          <w:b/>
        </w:rPr>
      </w:pPr>
      <w:r w:rsidRPr="000D68F5">
        <w:rPr>
          <w:b/>
        </w:rPr>
        <w:t>Podpora investic</w:t>
      </w:r>
    </w:p>
    <w:p w:rsidR="00D22B82" w:rsidRPr="000D68F5" w:rsidRDefault="00D22B82" w:rsidP="0004259F">
      <w:pPr>
        <w:spacing w:before="240"/>
      </w:pPr>
      <w:r w:rsidRPr="000D68F5">
        <w:t>Díky výše uvedeným režimům se výroba vyplatí, jelikož je ale výroba energie</w:t>
      </w:r>
      <w:r w:rsidR="008B4A39" w:rsidRPr="000D68F5">
        <w:t xml:space="preserve"> z </w:t>
      </w:r>
      <w:r w:rsidRPr="000D68F5">
        <w:t>obnovitelných zdrojů většinou kapitálově náročná, existuje také několik nástrojů řešících bariéru pro investice. Subjektům investujícím do malé</w:t>
      </w:r>
      <w:r w:rsidR="008B4A39" w:rsidRPr="000D68F5">
        <w:t xml:space="preserve"> a </w:t>
      </w:r>
      <w:r w:rsidRPr="000D68F5">
        <w:t>střední kapacity je obvykle nabídnuta možnost zvolit si mezi výkupním tarifem</w:t>
      </w:r>
      <w:r w:rsidR="008B4A39" w:rsidRPr="000D68F5">
        <w:t xml:space="preserve"> a </w:t>
      </w:r>
      <w:r w:rsidRPr="000D68F5">
        <w:t>jednorázovou investiční podporou snižující vstupní náklady. Tyto režimy mohou mít zvláštní význam</w:t>
      </w:r>
      <w:r w:rsidR="008B4A39" w:rsidRPr="000D68F5">
        <w:t xml:space="preserve"> v </w:t>
      </w:r>
      <w:r w:rsidRPr="000D68F5">
        <w:t>regionech, které dostávají dotace ze strukturálních fondů. Měly by být pečlivě upraveny</w:t>
      </w:r>
      <w:r w:rsidR="008B4A39" w:rsidRPr="000D68F5">
        <w:t xml:space="preserve"> a </w:t>
      </w:r>
      <w:r w:rsidRPr="000D68F5">
        <w:t>řízeny, aby se zabránilo nadměrným ziskům, neefektivnosti, jež vede ke zbytečně vysokým cenám energie</w:t>
      </w:r>
      <w:r w:rsidR="008B4A39" w:rsidRPr="000D68F5">
        <w:t xml:space="preserve"> a </w:t>
      </w:r>
      <w:r w:rsidRPr="000D68F5">
        <w:t>neoptimální skladbě zdrojů energie, nebo možnému toku prostředků podpory</w:t>
      </w:r>
      <w:r w:rsidR="008B4A39" w:rsidRPr="000D68F5">
        <w:t xml:space="preserve"> z </w:t>
      </w:r>
      <w:r w:rsidRPr="000D68F5">
        <w:t>občanské energie do zajišťovacích fondů.</w:t>
      </w:r>
    </w:p>
    <w:p w:rsidR="00D22B82" w:rsidRPr="000D68F5" w:rsidRDefault="00D22B82" w:rsidP="00390D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D22B82" w:rsidRPr="000D68F5" w:rsidTr="00D72B82">
        <w:tc>
          <w:tcPr>
            <w:tcW w:w="9287" w:type="dxa"/>
            <w:shd w:val="clear" w:color="auto" w:fill="C6D9F1"/>
          </w:tcPr>
          <w:p w:rsidR="00D22B82" w:rsidRPr="000D68F5" w:rsidRDefault="00D22B82" w:rsidP="0004259F">
            <w:pPr>
              <w:spacing w:before="240"/>
              <w:rPr>
                <w:b/>
              </w:rPr>
            </w:pPr>
            <w:r w:rsidRPr="000D68F5">
              <w:rPr>
                <w:b/>
              </w:rPr>
              <w:t xml:space="preserve">Rámeček 1: Příklad transformace německé energetiky </w:t>
            </w:r>
            <w:r w:rsidRPr="000D68F5">
              <w:rPr>
                <w:b/>
                <w:i/>
              </w:rPr>
              <w:t>(Energiewende)</w:t>
            </w:r>
          </w:p>
          <w:p w:rsidR="00D22B82" w:rsidRPr="000D68F5" w:rsidRDefault="00D22B82" w:rsidP="0004259F">
            <w:r w:rsidRPr="000D68F5">
              <w:t>V první polovině roku 2014 pocházelo více než 30</w:t>
            </w:r>
            <w:r w:rsidR="008B4A39" w:rsidRPr="000D68F5">
              <w:t> %</w:t>
            </w:r>
            <w:r w:rsidRPr="000D68F5">
              <w:t xml:space="preserve"> spotřeby elektrické energie</w:t>
            </w:r>
            <w:r w:rsidR="008B4A39" w:rsidRPr="000D68F5">
              <w:t xml:space="preserve"> v </w:t>
            </w:r>
            <w:r w:rsidRPr="000D68F5">
              <w:t>Německu</w:t>
            </w:r>
            <w:r w:rsidR="008B4A39" w:rsidRPr="000D68F5">
              <w:t xml:space="preserve"> z </w:t>
            </w:r>
            <w:r w:rsidRPr="000D68F5">
              <w:t>obnovitelných zdrojů. Senzační nárůst energie</w:t>
            </w:r>
            <w:r w:rsidR="008B4A39" w:rsidRPr="000D68F5">
              <w:t xml:space="preserve"> z </w:t>
            </w:r>
            <w:r w:rsidRPr="000D68F5">
              <w:t>obnovitelných zdrojů</w:t>
            </w:r>
            <w:r w:rsidR="008B4A39" w:rsidRPr="000D68F5">
              <w:t xml:space="preserve"> v </w:t>
            </w:r>
            <w:r w:rsidRPr="000D68F5">
              <w:t>Německu byl</w:t>
            </w:r>
            <w:r w:rsidR="008B4A39" w:rsidRPr="000D68F5">
              <w:t xml:space="preserve"> z </w:t>
            </w:r>
            <w:r w:rsidRPr="000D68F5">
              <w:t>velké části způsoben německým zákonem</w:t>
            </w:r>
            <w:r w:rsidR="008B4A39" w:rsidRPr="000D68F5">
              <w:t xml:space="preserve"> o </w:t>
            </w:r>
            <w:r w:rsidRPr="000D68F5">
              <w:t>energii</w:t>
            </w:r>
            <w:r w:rsidR="008B4A39" w:rsidRPr="000D68F5">
              <w:t xml:space="preserve"> z </w:t>
            </w:r>
            <w:r w:rsidRPr="000D68F5">
              <w:t>obnovitelných zdrojů, který vstoupil</w:t>
            </w:r>
            <w:r w:rsidR="008B4A39" w:rsidRPr="000D68F5">
              <w:t xml:space="preserve"> v </w:t>
            </w:r>
            <w:r w:rsidRPr="000D68F5">
              <w:t>platnost</w:t>
            </w:r>
            <w:r w:rsidR="008B4A39" w:rsidRPr="000D68F5">
              <w:t xml:space="preserve"> v </w:t>
            </w:r>
            <w:r w:rsidRPr="000D68F5">
              <w:t>roce 200</w:t>
            </w:r>
            <w:r w:rsidR="008B4A39" w:rsidRPr="000D68F5">
              <w:t>0. </w:t>
            </w:r>
            <w:r w:rsidRPr="000D68F5">
              <w:t>Tento zákon nebyl výslovně zaměřen na podporu občanské energie, avšak stanovil rámcové podmínky, které umožnily občanské společnosti, aby se stala aktivním výrobcem energie</w:t>
            </w:r>
            <w:r w:rsidR="008B4A39" w:rsidRPr="000D68F5">
              <w:t xml:space="preserve"> z </w:t>
            </w:r>
            <w:r w:rsidRPr="000D68F5">
              <w:t>obnovitelných zdrojů. Zákon také stanovil:</w:t>
            </w:r>
          </w:p>
          <w:p w:rsidR="00D22B82" w:rsidRPr="000D68F5" w:rsidRDefault="00D22B82" w:rsidP="0004259F">
            <w:pPr>
              <w:numPr>
                <w:ilvl w:val="0"/>
                <w:numId w:val="15"/>
              </w:numPr>
            </w:pPr>
            <w:r w:rsidRPr="000D68F5">
              <w:t>jednoduché postupy plánování</w:t>
            </w:r>
            <w:r w:rsidR="008B4A39" w:rsidRPr="000D68F5">
              <w:t xml:space="preserve"> a </w:t>
            </w:r>
            <w:r w:rsidRPr="000D68F5">
              <w:t>schvalování pro investory (bez administrativních překážek)</w:t>
            </w:r>
          </w:p>
          <w:p w:rsidR="00D22B82" w:rsidRPr="000D68F5" w:rsidRDefault="00D22B82" w:rsidP="0004259F">
            <w:pPr>
              <w:numPr>
                <w:ilvl w:val="0"/>
                <w:numId w:val="15"/>
              </w:numPr>
            </w:pPr>
            <w:r w:rsidRPr="000D68F5">
              <w:t>jednoduchý přístup</w:t>
            </w:r>
            <w:r w:rsidR="008B4A39" w:rsidRPr="000D68F5">
              <w:t xml:space="preserve"> k </w:t>
            </w:r>
            <w:r w:rsidRPr="000D68F5">
              <w:t>síti</w:t>
            </w:r>
          </w:p>
          <w:p w:rsidR="00D22B82" w:rsidRPr="000D68F5" w:rsidRDefault="00D22B82" w:rsidP="0004259F">
            <w:pPr>
              <w:numPr>
                <w:ilvl w:val="0"/>
                <w:numId w:val="15"/>
              </w:numPr>
            </w:pPr>
            <w:r w:rsidRPr="000D68F5">
              <w:t>prioritní odvádění  energie</w:t>
            </w:r>
            <w:r w:rsidR="008B4A39" w:rsidRPr="000D68F5">
              <w:t xml:space="preserve"> z </w:t>
            </w:r>
            <w:r w:rsidRPr="000D68F5">
              <w:t>obnovitelných zdrojů do sítě před jadernou energií</w:t>
            </w:r>
            <w:r w:rsidR="008B4A39" w:rsidRPr="000D68F5">
              <w:t xml:space="preserve"> a </w:t>
            </w:r>
            <w:r w:rsidRPr="000D68F5">
              <w:t>energií</w:t>
            </w:r>
            <w:r w:rsidR="008B4A39" w:rsidRPr="000D68F5">
              <w:t xml:space="preserve"> z </w:t>
            </w:r>
            <w:r w:rsidRPr="000D68F5">
              <w:t xml:space="preserve">fosilních paliv </w:t>
            </w:r>
          </w:p>
          <w:p w:rsidR="00D22B82" w:rsidRPr="000D68F5" w:rsidRDefault="00D22B82" w:rsidP="0004259F">
            <w:pPr>
              <w:numPr>
                <w:ilvl w:val="0"/>
                <w:numId w:val="15"/>
              </w:numPr>
            </w:pPr>
            <w:r w:rsidRPr="000D68F5">
              <w:t>dvacetileté fixní výkupní tarify</w:t>
            </w:r>
          </w:p>
          <w:p w:rsidR="00D22B82" w:rsidRPr="000D68F5" w:rsidRDefault="00D22B82" w:rsidP="0004259F">
            <w:pPr>
              <w:numPr>
                <w:ilvl w:val="0"/>
                <w:numId w:val="15"/>
              </w:numPr>
            </w:pPr>
            <w:r w:rsidRPr="000D68F5">
              <w:t>uvádění elektřiny na trh ze strany provozovatele distribuční soustavy</w:t>
            </w:r>
          </w:p>
          <w:p w:rsidR="00D22B82" w:rsidRPr="000D68F5" w:rsidRDefault="00D22B82" w:rsidP="0004259F">
            <w:pPr>
              <w:numPr>
                <w:ilvl w:val="0"/>
                <w:numId w:val="15"/>
              </w:numPr>
            </w:pPr>
            <w:r w:rsidRPr="000D68F5">
              <w:t>podpora investic prostřednictvím preferenčních úvěrů pro zařízení na výrobu energie</w:t>
            </w:r>
            <w:r w:rsidR="008B4A39" w:rsidRPr="000D68F5">
              <w:t xml:space="preserve"> z </w:t>
            </w:r>
            <w:r w:rsidRPr="000D68F5">
              <w:t>obnovitelných zdrojů ze strany státní úvěrové facility pro obnovu (KfW – Kreditanstalt für Wiederaufbau)</w:t>
            </w:r>
          </w:p>
          <w:p w:rsidR="00D22B82" w:rsidRPr="000D68F5" w:rsidRDefault="00D22B82" w:rsidP="00390D75">
            <w:pPr>
              <w:numPr>
                <w:ilvl w:val="0"/>
                <w:numId w:val="15"/>
              </w:numPr>
            </w:pPr>
            <w:r w:rsidRPr="000D68F5">
              <w:t>pokrytí nákladů plynoucích ze zákona prostřednictvím zákona</w:t>
            </w:r>
            <w:r w:rsidR="008B4A39" w:rsidRPr="000D68F5">
              <w:t xml:space="preserve"> o </w:t>
            </w:r>
            <w:r w:rsidRPr="000D68F5">
              <w:t>poplatku za energii</w:t>
            </w:r>
            <w:r w:rsidR="008B4A39" w:rsidRPr="000D68F5">
              <w:t xml:space="preserve"> z </w:t>
            </w:r>
            <w:r w:rsidRPr="000D68F5">
              <w:t>obnovitelných zdrojů na ceny elektřiny. Zejména energeticky náročná odvětví by mohla být od tohoto poplatku osvobozena, aby nedošlo</w:t>
            </w:r>
            <w:r w:rsidR="008B4A39" w:rsidRPr="000D68F5">
              <w:t xml:space="preserve"> k </w:t>
            </w:r>
            <w:r w:rsidRPr="000D68F5">
              <w:t>ohrožení jejich konkurenceschopnosti</w:t>
            </w:r>
            <w:r w:rsidR="008B4A39" w:rsidRPr="000D68F5">
              <w:t xml:space="preserve"> v </w:t>
            </w:r>
            <w:r w:rsidR="00390D75" w:rsidRPr="000D68F5">
              <w:t>mezinárodním měřítku.</w:t>
            </w:r>
          </w:p>
        </w:tc>
      </w:tr>
    </w:tbl>
    <w:p w:rsidR="00D22B82" w:rsidRPr="000D68F5" w:rsidRDefault="00D22B82" w:rsidP="0004259F"/>
    <w:p w:rsidR="00D22B82" w:rsidRPr="000D68F5" w:rsidRDefault="00D22B82" w:rsidP="0004259F">
      <w:r w:rsidRPr="000D68F5">
        <w:t>EHSV se</w:t>
      </w:r>
      <w:r w:rsidR="008B4A39" w:rsidRPr="000D68F5">
        <w:t xml:space="preserve"> v </w:t>
      </w:r>
      <w:r w:rsidRPr="000D68F5">
        <w:t>zemích, které navštívil, setkal</w:t>
      </w:r>
      <w:r w:rsidR="008B4A39" w:rsidRPr="000D68F5">
        <w:t xml:space="preserve"> s </w:t>
      </w:r>
      <w:r w:rsidRPr="000D68F5">
        <w:t>velmi komplexním systémem tarifů, kvót, grantů</w:t>
      </w:r>
      <w:r w:rsidR="008B4A39" w:rsidRPr="000D68F5">
        <w:t xml:space="preserve"> a </w:t>
      </w:r>
      <w:r w:rsidRPr="000D68F5">
        <w:t>dotací. Tato složitost je částečně odůvodněna tím, že je třeba rozlišovat režimy podpory, ale měla by být omezena na minimum:</w:t>
      </w:r>
    </w:p>
    <w:p w:rsidR="00D22B82" w:rsidRPr="000D68F5" w:rsidRDefault="00D22B82" w:rsidP="0004259F">
      <w:pPr>
        <w:numPr>
          <w:ilvl w:val="0"/>
          <w:numId w:val="8"/>
        </w:numPr>
      </w:pPr>
      <w:r w:rsidRPr="000D68F5">
        <w:t>rozlišení podle paliva nebo technologie stimuluje rozvoj technologií</w:t>
      </w:r>
      <w:r w:rsidR="008B4A39" w:rsidRPr="000D68F5">
        <w:t xml:space="preserve"> s </w:t>
      </w:r>
      <w:r w:rsidRPr="000D68F5">
        <w:t>různými náklady, jež spolu nemohou přímo soutěžit, což pak vede</w:t>
      </w:r>
      <w:r w:rsidR="008B4A39" w:rsidRPr="000D68F5">
        <w:t xml:space="preserve"> k </w:t>
      </w:r>
      <w:r w:rsidRPr="000D68F5">
        <w:t>rychlejšímu tempu učení. Mohou se pomocí něho rovněž řešit specifika nákladové struktury;</w:t>
      </w:r>
    </w:p>
    <w:p w:rsidR="00D22B82" w:rsidRPr="000D68F5" w:rsidRDefault="00D22B82" w:rsidP="0004259F">
      <w:pPr>
        <w:numPr>
          <w:ilvl w:val="0"/>
          <w:numId w:val="8"/>
        </w:numPr>
      </w:pPr>
      <w:r w:rsidRPr="000D68F5">
        <w:t>rozlišení podle třídy výkonu umožňuje vyhnout se nadměrnému zisku vyplývajícímu</w:t>
      </w:r>
      <w:r w:rsidR="008B4A39" w:rsidRPr="000D68F5">
        <w:t xml:space="preserve"> z </w:t>
      </w:r>
      <w:r w:rsidRPr="000D68F5">
        <w:t>úspor</w:t>
      </w:r>
      <w:r w:rsidR="008B4A39" w:rsidRPr="000D68F5">
        <w:t xml:space="preserve"> z </w:t>
      </w:r>
      <w:r w:rsidRPr="000D68F5">
        <w:t>rozsahu</w:t>
      </w:r>
      <w:r w:rsidR="008B4A39" w:rsidRPr="000D68F5">
        <w:t xml:space="preserve"> a </w:t>
      </w:r>
      <w:r w:rsidRPr="000D68F5">
        <w:t>lze ho rovněž využít ke stimulaci občanské energie, která je běžně spojena</w:t>
      </w:r>
      <w:r w:rsidR="008B4A39" w:rsidRPr="000D68F5">
        <w:t xml:space="preserve"> s </w:t>
      </w:r>
      <w:r w:rsidRPr="000D68F5">
        <w:t>malým výkonem;</w:t>
      </w:r>
    </w:p>
    <w:p w:rsidR="00D22B82" w:rsidRPr="000D68F5" w:rsidRDefault="00D22B82" w:rsidP="0004259F">
      <w:pPr>
        <w:numPr>
          <w:ilvl w:val="0"/>
          <w:numId w:val="8"/>
        </w:numPr>
      </w:pPr>
      <w:r w:rsidRPr="000D68F5">
        <w:t>rozlišení podle nosiče energie (</w:t>
      </w:r>
      <w:r w:rsidR="008B4A39" w:rsidRPr="000D68F5">
        <w:t>např. </w:t>
      </w:r>
      <w:r w:rsidRPr="000D68F5">
        <w:t>elektřina nebo teplo) umožňuje</w:t>
      </w:r>
      <w:r w:rsidR="008B4A39" w:rsidRPr="000D68F5">
        <w:t xml:space="preserve"> u </w:t>
      </w:r>
      <w:r w:rsidRPr="000D68F5">
        <w:t>každého</w:t>
      </w:r>
      <w:r w:rsidR="008B4A39" w:rsidRPr="000D68F5">
        <w:t xml:space="preserve"> z </w:t>
      </w:r>
      <w:r w:rsidRPr="000D68F5">
        <w:t>nich dosáhnout konkrétního cíle. Na rozdíl od elektřiny,</w:t>
      </w:r>
      <w:r w:rsidR="008B4A39" w:rsidRPr="000D68F5">
        <w:t xml:space="preserve"> u </w:t>
      </w:r>
      <w:r w:rsidRPr="000D68F5">
        <w:t>níž jsou výkupní tarify obvykle vypláceny po dobu více než 10 let, je výroba tepla stimulována především prostřednictvím půjček</w:t>
      </w:r>
      <w:r w:rsidR="008B4A39" w:rsidRPr="000D68F5">
        <w:t xml:space="preserve"> a </w:t>
      </w:r>
      <w:r w:rsidRPr="000D68F5">
        <w:t>grantů, jež pomáhají pokrýt investiční náklady. Dobrým příkladem je</w:t>
      </w:r>
      <w:r w:rsidR="008B4A39" w:rsidRPr="000D68F5">
        <w:t xml:space="preserve"> v </w:t>
      </w:r>
      <w:r w:rsidRPr="000D68F5">
        <w:t xml:space="preserve">tomto směru </w:t>
      </w:r>
      <w:r w:rsidRPr="000D68F5">
        <w:rPr>
          <w:i/>
        </w:rPr>
        <w:t>fonds chaleur</w:t>
      </w:r>
      <w:r w:rsidRPr="000D68F5">
        <w:t xml:space="preserve"> ve Francii. Od počátku roku 2015 uzákoní rovněž Litva povinnosti</w:t>
      </w:r>
      <w:r w:rsidR="008B4A39" w:rsidRPr="000D68F5">
        <w:t xml:space="preserve"> v </w:t>
      </w:r>
      <w:r w:rsidRPr="000D68F5">
        <w:t>oblasti tepla</w:t>
      </w:r>
      <w:r w:rsidR="008B4A39" w:rsidRPr="000D68F5">
        <w:t xml:space="preserve"> a </w:t>
      </w:r>
      <w:r w:rsidRPr="000D68F5">
        <w:t>chlazení</w:t>
      </w:r>
      <w:r w:rsidR="008B4A39" w:rsidRPr="000D68F5">
        <w:t xml:space="preserve"> z </w:t>
      </w:r>
      <w:r w:rsidRPr="000D68F5">
        <w:t>obnovitelných zdrojů energie</w:t>
      </w:r>
      <w:r w:rsidR="008B4A39" w:rsidRPr="000D68F5">
        <w:t xml:space="preserve"> u </w:t>
      </w:r>
      <w:r w:rsidRPr="000D68F5">
        <w:t>všech nových budov</w:t>
      </w:r>
      <w:r w:rsidR="008B4A39" w:rsidRPr="000D68F5">
        <w:t xml:space="preserve"> a u </w:t>
      </w:r>
      <w:r w:rsidRPr="000D68F5">
        <w:t>stávajících budov procházejících zásadní renovací.</w:t>
      </w:r>
    </w:p>
    <w:p w:rsidR="00D22B82" w:rsidRPr="000D68F5" w:rsidRDefault="00D22B82" w:rsidP="0004259F"/>
    <w:p w:rsidR="00D22B82" w:rsidRPr="000D68F5" w:rsidRDefault="00D22B82" w:rsidP="0004259F">
      <w:pPr>
        <w:pStyle w:val="Heading2"/>
        <w:keepNext/>
      </w:pPr>
      <w:bookmarkStart w:id="460" w:name="_Toc408506740"/>
      <w:bookmarkStart w:id="461" w:name="_Toc408580973"/>
      <w:bookmarkStart w:id="462" w:name="_Toc409454639"/>
      <w:r w:rsidRPr="000D68F5">
        <w:t>Odstraňování překážek pro občanskou energii</w:t>
      </w:r>
      <w:r w:rsidR="008B4A39" w:rsidRPr="000D68F5">
        <w:t xml:space="preserve"> z </w:t>
      </w:r>
      <w:r w:rsidRPr="000D68F5">
        <w:t>obnovitelných zdrojů</w:t>
      </w:r>
      <w:bookmarkEnd w:id="460"/>
      <w:bookmarkEnd w:id="461"/>
      <w:bookmarkEnd w:id="462"/>
    </w:p>
    <w:p w:rsidR="00D22B82" w:rsidRPr="000D68F5" w:rsidRDefault="00D22B82" w:rsidP="0004259F">
      <w:pPr>
        <w:keepNext/>
      </w:pPr>
    </w:p>
    <w:p w:rsidR="00D22B82" w:rsidRPr="000D68F5" w:rsidRDefault="00D22B82" w:rsidP="0004259F">
      <w:pPr>
        <w:pStyle w:val="ListParagraph"/>
        <w:keepNext/>
        <w:numPr>
          <w:ilvl w:val="0"/>
          <w:numId w:val="4"/>
        </w:numPr>
        <w:ind w:left="426" w:hanging="426"/>
        <w:rPr>
          <w:b/>
        </w:rPr>
      </w:pPr>
      <w:r w:rsidRPr="000D68F5">
        <w:rPr>
          <w:b/>
        </w:rPr>
        <w:t>Uvážlivý přístup</w:t>
      </w:r>
      <w:r w:rsidR="008B4A39" w:rsidRPr="000D68F5">
        <w:rPr>
          <w:b/>
        </w:rPr>
        <w:t xml:space="preserve"> k </w:t>
      </w:r>
      <w:r w:rsidRPr="000D68F5">
        <w:rPr>
          <w:b/>
        </w:rPr>
        <w:t>nabídkovému řízení</w:t>
      </w:r>
    </w:p>
    <w:p w:rsidR="00D22B82" w:rsidRPr="000D68F5" w:rsidRDefault="00D22B82" w:rsidP="0004259F">
      <w:pPr>
        <w:keepNext/>
      </w:pPr>
    </w:p>
    <w:p w:rsidR="00D22B82" w:rsidRPr="000D68F5" w:rsidRDefault="00D22B82" w:rsidP="0004259F">
      <w:r w:rsidRPr="000D68F5">
        <w:t>Nedávné reformy rámce podpory pro obnovitelné zdroje energie znovu zavedly nabídky</w:t>
      </w:r>
      <w:r w:rsidR="008B4A39" w:rsidRPr="000D68F5">
        <w:t xml:space="preserve"> v </w:t>
      </w:r>
      <w:r w:rsidRPr="000D68F5">
        <w:t>několika zemích, jimž se studie věnovala, jako hlavní postupy pro přidělování výkupních tarifů nebo prémií pro energii</w:t>
      </w:r>
      <w:r w:rsidR="008B4A39" w:rsidRPr="000D68F5">
        <w:t xml:space="preserve"> z </w:t>
      </w:r>
      <w:r w:rsidRPr="000D68F5">
        <w:t>udržitelných zdrojů. Pouze velmi nízké výrobní kapacity budou osvobozeny od dražby</w:t>
      </w:r>
      <w:r w:rsidR="008B4A39" w:rsidRPr="000D68F5">
        <w:t xml:space="preserve"> i v </w:t>
      </w:r>
      <w:r w:rsidRPr="000D68F5">
        <w:t>budoucnu. Tento trend je alespoň částečně ovlivněn pravidly EU pro státní podporu</w:t>
      </w:r>
      <w:r w:rsidR="008B4A39" w:rsidRPr="000D68F5">
        <w:t xml:space="preserve"> v </w:t>
      </w:r>
      <w:r w:rsidRPr="000D68F5">
        <w:t>oblasti energetiky</w:t>
      </w:r>
      <w:r w:rsidR="008B4A39" w:rsidRPr="000D68F5">
        <w:t xml:space="preserve"> a </w:t>
      </w:r>
      <w:r w:rsidR="00390D75" w:rsidRPr="000D68F5">
        <w:t>životního prostředí.</w:t>
      </w:r>
    </w:p>
    <w:p w:rsidR="00D22B82" w:rsidRPr="000D68F5" w:rsidRDefault="00D22B82" w:rsidP="0004259F"/>
    <w:p w:rsidR="00D22B82" w:rsidRPr="000D68F5" w:rsidRDefault="00D22B82" w:rsidP="0004259F">
      <w:r w:rsidRPr="000D68F5">
        <w:t>Zúčastněné strany ze všech navštívených zemí se obávají složitých</w:t>
      </w:r>
      <w:r w:rsidR="008B4A39" w:rsidRPr="000D68F5">
        <w:t xml:space="preserve"> a </w:t>
      </w:r>
      <w:r w:rsidRPr="000D68F5">
        <w:t>nákladných výběrových řízení, která by také zvýšila finanční náklady</w:t>
      </w:r>
      <w:r w:rsidR="008B4A39" w:rsidRPr="000D68F5">
        <w:t xml:space="preserve"> a v </w:t>
      </w:r>
      <w:r w:rsidRPr="000D68F5">
        <w:t>důsledku vyššího investičního rizika (nejisté získání podpory) snížila šanci získat úvěr. Tato neúměrná finanční zátěž pro projekty malého rozsahu,</w:t>
      </w:r>
      <w:r w:rsidR="008B4A39" w:rsidRPr="000D68F5">
        <w:t xml:space="preserve"> k </w:t>
      </w:r>
      <w:r w:rsidRPr="000D68F5">
        <w:t>níž se ještě přidává skutečnost, že malovýrobci by jen stěží mohli splnit objem, který je obvykle požadován</w:t>
      </w:r>
      <w:r w:rsidR="008B4A39" w:rsidRPr="000D68F5">
        <w:t xml:space="preserve"> v </w:t>
      </w:r>
      <w:r w:rsidRPr="000D68F5">
        <w:t>nabídkových řízeních, by</w:t>
      </w:r>
      <w:r w:rsidR="008B4A39" w:rsidRPr="000D68F5">
        <w:t xml:space="preserve"> v </w:t>
      </w:r>
      <w:r w:rsidRPr="000D68F5">
        <w:t>podstatě připravily občanskou společnost</w:t>
      </w:r>
      <w:r w:rsidR="008B4A39" w:rsidRPr="000D68F5">
        <w:t xml:space="preserve"> a </w:t>
      </w:r>
      <w:r w:rsidRPr="000D68F5">
        <w:t>místní komunity</w:t>
      </w:r>
      <w:r w:rsidR="008B4A39" w:rsidRPr="000D68F5">
        <w:t xml:space="preserve"> o </w:t>
      </w:r>
      <w:r w:rsidRPr="000D68F5">
        <w:t>výhody plynoucí</w:t>
      </w:r>
      <w:r w:rsidR="008B4A39" w:rsidRPr="000D68F5">
        <w:t xml:space="preserve"> z </w:t>
      </w:r>
      <w:r w:rsidRPr="000D68F5">
        <w:t>podpory obnovitelných zdrojů energie. Může být také narušena hospodářská soutěž na trzích</w:t>
      </w:r>
      <w:r w:rsidR="008B4A39" w:rsidRPr="000D68F5">
        <w:t xml:space="preserve"> s </w:t>
      </w:r>
      <w:r w:rsidRPr="000D68F5">
        <w:t>energií, neboť pouze několik velkých výrobců by bylo schopno zúčastnit se nabídkových řízení.</w:t>
      </w:r>
    </w:p>
    <w:p w:rsidR="00D22B82" w:rsidRPr="000D68F5" w:rsidRDefault="00D22B82" w:rsidP="0004259F"/>
    <w:p w:rsidR="00D22B82" w:rsidRPr="000D68F5" w:rsidRDefault="00D22B82" w:rsidP="0004259F">
      <w:r w:rsidRPr="000D68F5">
        <w:t>Nabídky upřednostňují velké výrobce,</w:t>
      </w:r>
      <w:r w:rsidR="008B4A39" w:rsidRPr="000D68F5">
        <w:t xml:space="preserve"> a </w:t>
      </w:r>
      <w:r w:rsidRPr="000D68F5">
        <w:t>tím podporují případnou zpětnou centralizaci, čímž by se výroba energie</w:t>
      </w:r>
      <w:r w:rsidR="008B4A39" w:rsidRPr="000D68F5">
        <w:t xml:space="preserve"> z </w:t>
      </w:r>
      <w:r w:rsidRPr="000D68F5">
        <w:t>obnovitelných zdrojů dostala mimo působiště soukromých osob</w:t>
      </w:r>
      <w:r w:rsidR="008B4A39" w:rsidRPr="000D68F5">
        <w:t xml:space="preserve"> a </w:t>
      </w:r>
      <w:r w:rsidRPr="000D68F5">
        <w:t>komunit. Budou-li velcí centralizovaní výrobci zvýhodněni, mohly by se zvýšit spotřebitelské ceny</w:t>
      </w:r>
      <w:r w:rsidR="008B4A39" w:rsidRPr="000D68F5">
        <w:t xml:space="preserve"> z </w:t>
      </w:r>
      <w:r w:rsidRPr="000D68F5">
        <w:t>důvodu očekávání vyšší ziskové marže</w:t>
      </w:r>
      <w:r w:rsidR="008B4A39" w:rsidRPr="000D68F5">
        <w:t xml:space="preserve"> u </w:t>
      </w:r>
      <w:r w:rsidRPr="000D68F5">
        <w:t>velkých podniků, nežli by tomu bylo</w:t>
      </w:r>
      <w:r w:rsidR="008B4A39" w:rsidRPr="000D68F5">
        <w:t xml:space="preserve"> u </w:t>
      </w:r>
      <w:r w:rsidRPr="000D68F5">
        <w:t>výrobců občanské energie. Nabídková řízení by navíc nefungovala tam, kde neexistuje trh</w:t>
      </w:r>
      <w:r w:rsidR="008B4A39" w:rsidRPr="000D68F5">
        <w:t xml:space="preserve"> s </w:t>
      </w:r>
      <w:r w:rsidRPr="000D68F5">
        <w:t>energií. Zkušenosti zmíněné</w:t>
      </w:r>
      <w:r w:rsidR="008B4A39" w:rsidRPr="000D68F5">
        <w:t xml:space="preserve"> v </w:t>
      </w:r>
      <w:r w:rsidRPr="000D68F5">
        <w:t>některých navštívených zemích (zejména ve Spojeném království) ukazují, že nabídková řízení vlastně zvyšují celkové náklady</w:t>
      </w:r>
      <w:r w:rsidR="008B4A39" w:rsidRPr="000D68F5">
        <w:t xml:space="preserve"> a </w:t>
      </w:r>
      <w:r w:rsidRPr="000D68F5">
        <w:t>riziko zpoždění</w:t>
      </w:r>
      <w:r w:rsidR="008B4A39" w:rsidRPr="000D68F5">
        <w:t xml:space="preserve"> a </w:t>
      </w:r>
      <w:r w:rsidRPr="000D68F5">
        <w:t>zrušení projektu. Nabídková řízení byla prvním systémem podpory obnovitelných zdrojů energie ve Spojeném království</w:t>
      </w:r>
      <w:r w:rsidR="008B4A39" w:rsidRPr="000D68F5">
        <w:t xml:space="preserve"> a </w:t>
      </w:r>
      <w:r w:rsidRPr="000D68F5">
        <w:t>byla zrušena na úkor systému kvót, který byl následně nahrazen výkupními tarify pro projekty nižší než 5 MW.</w:t>
      </w:r>
    </w:p>
    <w:p w:rsidR="00D22B82" w:rsidRPr="000D68F5" w:rsidRDefault="00D22B82" w:rsidP="0004259F">
      <w:pPr>
        <w:rPr>
          <w:highlight w:val="yellow"/>
        </w:rPr>
      </w:pPr>
    </w:p>
    <w:p w:rsidR="00D22B82" w:rsidRPr="000D68F5" w:rsidRDefault="00D22B82" w:rsidP="008B4A39">
      <w:pPr>
        <w:pStyle w:val="ListParagraph2"/>
        <w:keepNext/>
        <w:keepLines/>
      </w:pPr>
      <w:r w:rsidRPr="000D68F5">
        <w:t>Nepříliš přísná omezení cílů využívání obnovitelných zdrojů energie</w:t>
      </w:r>
    </w:p>
    <w:p w:rsidR="00D22B82" w:rsidRPr="000D68F5" w:rsidRDefault="00D22B82" w:rsidP="008B4A39">
      <w:pPr>
        <w:keepNext/>
        <w:keepLines/>
      </w:pPr>
      <w:r w:rsidRPr="000D68F5">
        <w:t>Řada členských států EU zavedla mechanismy zpomalení rozvoje energie</w:t>
      </w:r>
      <w:r w:rsidR="008B4A39" w:rsidRPr="000D68F5">
        <w:t xml:space="preserve"> z </w:t>
      </w:r>
      <w:r w:rsidRPr="000D68F5">
        <w:t>obnovitelných zdrojů tak, že snížila nebo přerušila podporu, jakmile bylo dosaženo cílů pro dané období.</w:t>
      </w:r>
      <w:r w:rsidR="008B4A39" w:rsidRPr="000D68F5">
        <w:t xml:space="preserve"> Z </w:t>
      </w:r>
      <w:r w:rsidRPr="000D68F5">
        <w:t>členských států navštívených během přípravy této studie je zvláště pozoruhodným příkladem Bulharsko: vláda</w:t>
      </w:r>
      <w:r w:rsidR="008B4A39" w:rsidRPr="000D68F5">
        <w:t xml:space="preserve"> v </w:t>
      </w:r>
      <w:r w:rsidRPr="000D68F5">
        <w:t>roce 2013 prohlásila, že vnitrostátní 16% cíl pro energii</w:t>
      </w:r>
      <w:r w:rsidR="008B4A39" w:rsidRPr="000D68F5">
        <w:t xml:space="preserve"> z </w:t>
      </w:r>
      <w:r w:rsidRPr="000D68F5">
        <w:t>obnovitelných zdrojů do roku 2020 byl splněn</w:t>
      </w:r>
      <w:r w:rsidR="008B4A39" w:rsidRPr="000D68F5">
        <w:t xml:space="preserve"> a </w:t>
      </w:r>
      <w:r w:rsidRPr="000D68F5">
        <w:t>provozovatelé rozvodné sítě toto prohlášení od té doby používají jako argument pro odmítnutí napojit do sítě další výrobce elektřiny</w:t>
      </w:r>
      <w:r w:rsidR="008B4A39" w:rsidRPr="000D68F5">
        <w:t xml:space="preserve"> z </w:t>
      </w:r>
      <w:r w:rsidRPr="000D68F5">
        <w:t>obnovitelných zdrojů. Litva omezila veřejnou podporu elektřiny</w:t>
      </w:r>
      <w:r w:rsidR="008B4A39" w:rsidRPr="000D68F5">
        <w:t xml:space="preserve"> z </w:t>
      </w:r>
      <w:r w:rsidRPr="000D68F5">
        <w:t>obnovitelných zdrojů, když stanovila dosti neambiciózní cíle pro každou</w:t>
      </w:r>
      <w:r w:rsidR="008B4A39" w:rsidRPr="000D68F5">
        <w:t xml:space="preserve"> z </w:t>
      </w:r>
      <w:r w:rsidRPr="000D68F5">
        <w:t>hlavních technologií výroby energie</w:t>
      </w:r>
      <w:r w:rsidR="008B4A39" w:rsidRPr="000D68F5">
        <w:t xml:space="preserve"> z </w:t>
      </w:r>
      <w:r w:rsidRPr="000D68F5">
        <w:t>obnovitelných zdrojů.</w:t>
      </w:r>
      <w:r w:rsidR="008B4A39" w:rsidRPr="000D68F5">
        <w:t xml:space="preserve"> S </w:t>
      </w:r>
      <w:r w:rsidRPr="000D68F5">
        <w:t xml:space="preserve">výjimkou vodní energie bylo cílových kapacit dosaženo za méně než dva roky. </w:t>
      </w:r>
    </w:p>
    <w:p w:rsidR="00D22B82" w:rsidRPr="000D68F5" w:rsidRDefault="00D22B82" w:rsidP="0004259F"/>
    <w:p w:rsidR="00D22B82" w:rsidRPr="000D68F5" w:rsidRDefault="00D22B82" w:rsidP="0004259F">
      <w:r w:rsidRPr="000D68F5">
        <w:t>Potřeba lépe předvídat růst odvětví obnovitelných zdrojů</w:t>
      </w:r>
      <w:r w:rsidR="008B4A39" w:rsidRPr="000D68F5">
        <w:t xml:space="preserve"> a </w:t>
      </w:r>
      <w:r w:rsidRPr="000D68F5">
        <w:t>spravovat všechny související sociální</w:t>
      </w:r>
      <w:r w:rsidR="008B4A39" w:rsidRPr="000D68F5">
        <w:t xml:space="preserve"> a </w:t>
      </w:r>
      <w:r w:rsidRPr="000D68F5">
        <w:t>hospodářské náklady může být platným argumentem pro toto omezení. Je však zásadně důležité, aby toto omezení neukončilo ambice členských států</w:t>
      </w:r>
      <w:r w:rsidR="008B4A39" w:rsidRPr="000D68F5">
        <w:t xml:space="preserve"> v </w:t>
      </w:r>
      <w:r w:rsidRPr="000D68F5">
        <w:t>oblasti transformace energetiky či se nezměnilo ve způsob zamezení pokroku tam, kde by mohl</w:t>
      </w:r>
      <w:r w:rsidR="008B4A39" w:rsidRPr="000D68F5">
        <w:t xml:space="preserve"> a </w:t>
      </w:r>
      <w:r w:rsidRPr="000D68F5">
        <w:t>měl pokračovat.</w:t>
      </w:r>
    </w:p>
    <w:p w:rsidR="00D22B82" w:rsidRPr="000D68F5" w:rsidRDefault="00D22B82" w:rsidP="0004259F"/>
    <w:bookmarkEnd w:id="433"/>
    <w:bookmarkEnd w:id="434"/>
    <w:p w:rsidR="00D22B82" w:rsidRPr="000D68F5" w:rsidRDefault="00D22B82" w:rsidP="0004259F">
      <w:pPr>
        <w:pStyle w:val="ListParagraph2"/>
        <w:keepNext/>
      </w:pPr>
      <w:r w:rsidRPr="000D68F5">
        <w:t>Odstranění překážek pro připojení</w:t>
      </w:r>
      <w:r w:rsidR="008B4A39" w:rsidRPr="000D68F5">
        <w:t xml:space="preserve"> k </w:t>
      </w:r>
      <w:r w:rsidRPr="000D68F5">
        <w:t>síti</w:t>
      </w:r>
    </w:p>
    <w:p w:rsidR="00D22B82" w:rsidRPr="000D68F5" w:rsidRDefault="00D22B82" w:rsidP="0004259F">
      <w:r w:rsidRPr="000D68F5">
        <w:t>Kapacity</w:t>
      </w:r>
      <w:r w:rsidR="008B4A39" w:rsidRPr="000D68F5">
        <w:t xml:space="preserve"> s </w:t>
      </w:r>
      <w:r w:rsidRPr="000D68F5">
        <w:t>malým výkonem, jako jsou ty, jež jsou typické pro občanskou energii, jsou obvykle připojeny</w:t>
      </w:r>
      <w:r w:rsidR="008B4A39" w:rsidRPr="000D68F5">
        <w:t xml:space="preserve"> k </w:t>
      </w:r>
      <w:r w:rsidRPr="000D68F5">
        <w:t>distribuční soustavě. Napojení do sítě je</w:t>
      </w:r>
      <w:r w:rsidR="008B4A39" w:rsidRPr="000D68F5">
        <w:t xml:space="preserve"> v </w:t>
      </w:r>
      <w:r w:rsidRPr="000D68F5">
        <w:t>mnoha studovaných zemích stále ještě problémem (ať už jde</w:t>
      </w:r>
      <w:r w:rsidR="008B4A39" w:rsidRPr="000D68F5">
        <w:t xml:space="preserve"> o </w:t>
      </w:r>
      <w:r w:rsidRPr="000D68F5">
        <w:t>administrativní postupy, čekací dobu nebo náklady). Přestože napojení projektu výroby energie</w:t>
      </w:r>
      <w:r w:rsidR="008B4A39" w:rsidRPr="000D68F5">
        <w:t xml:space="preserve"> z </w:t>
      </w:r>
      <w:r w:rsidRPr="000D68F5">
        <w:t>obnovitelných zdrojů do sítě musí být podle směrnice</w:t>
      </w:r>
      <w:r w:rsidR="008B4A39" w:rsidRPr="000D68F5">
        <w:t xml:space="preserve"> o </w:t>
      </w:r>
      <w:r w:rsidRPr="000D68F5">
        <w:t>energii</w:t>
      </w:r>
      <w:r w:rsidR="008B4A39" w:rsidRPr="000D68F5">
        <w:t xml:space="preserve"> z </w:t>
      </w:r>
      <w:r w:rsidRPr="000D68F5">
        <w:t>obnovitelných zdrojů umožněno, vysoké ceny, jež často stanovují někteří provozovatelé, brání ve skutečném využívání tohoto práva. Počet míst pro připojení nového projektu je často omezen,</w:t>
      </w:r>
      <w:r w:rsidR="008B4A39" w:rsidRPr="000D68F5">
        <w:t xml:space="preserve"> a </w:t>
      </w:r>
      <w:r w:rsidRPr="000D68F5">
        <w:t>výrobci občanské energie proto nemusí mít možnost připojení za rozumnou cenu. Tento nedostatek lze obejít pomocí mikrozařízení nenapojených do sítě, která mohou být dokonce tím správným řešením</w:t>
      </w:r>
      <w:r w:rsidR="008B4A39" w:rsidRPr="000D68F5">
        <w:t xml:space="preserve"> v </w:t>
      </w:r>
      <w:r w:rsidRPr="000D68F5">
        <w:t>nejodlehlejších oblastech, kde je síť nedostatečná nebo zcela chybí. Německý zákon EEG je výborným příkladem osvědčeného postupu, pokud jde</w:t>
      </w:r>
      <w:r w:rsidR="008B4A39" w:rsidRPr="000D68F5">
        <w:t xml:space="preserve"> o </w:t>
      </w:r>
      <w:r w:rsidRPr="000D68F5">
        <w:t>připojení</w:t>
      </w:r>
      <w:r w:rsidR="008B4A39" w:rsidRPr="000D68F5">
        <w:t xml:space="preserve"> k </w:t>
      </w:r>
      <w:r w:rsidRPr="000D68F5">
        <w:t>síti</w:t>
      </w:r>
      <w:r w:rsidRPr="000D68F5">
        <w:rPr>
          <w:rStyle w:val="FootnoteReference"/>
        </w:rPr>
        <w:footnoteReference w:id="20"/>
      </w:r>
      <w:r w:rsidRPr="000D68F5">
        <w:t>.</w:t>
      </w:r>
    </w:p>
    <w:p w:rsidR="00D22B82" w:rsidRPr="000D68F5" w:rsidRDefault="00D22B82" w:rsidP="0004259F"/>
    <w:p w:rsidR="00D22B82" w:rsidRPr="000D68F5" w:rsidRDefault="00D22B82" w:rsidP="0004259F">
      <w:pPr>
        <w:pStyle w:val="ListParagraph2"/>
        <w:keepNext/>
      </w:pPr>
      <w:r w:rsidRPr="000D68F5">
        <w:t>Osvobození od přímého dodávání na trh</w:t>
      </w:r>
    </w:p>
    <w:p w:rsidR="00D22B82" w:rsidRPr="000D68F5" w:rsidRDefault="00D22B82" w:rsidP="0004259F">
      <w:r w:rsidRPr="000D68F5">
        <w:t>Přímé dodávání na trh představuje novou</w:t>
      </w:r>
      <w:r w:rsidR="008B4A39" w:rsidRPr="000D68F5">
        <w:t xml:space="preserve"> a </w:t>
      </w:r>
      <w:r w:rsidRPr="000D68F5">
        <w:t>výraznou logistickou zátěž pro výrobce občanské energie</w:t>
      </w:r>
      <w:r w:rsidR="008B4A39" w:rsidRPr="000D68F5">
        <w:t xml:space="preserve"> a </w:t>
      </w:r>
      <w:r w:rsidRPr="000D68F5">
        <w:t>snižuje jejich šance získat prostředky na financování projektů, protože výkupní prémie je také</w:t>
      </w:r>
      <w:r w:rsidR="008B4A39" w:rsidRPr="000D68F5">
        <w:t xml:space="preserve"> s </w:t>
      </w:r>
      <w:r w:rsidRPr="000D68F5">
        <w:t>menší pravděpodobností považována za financovatelný tok příjmů, který převzal poskytovatel půjčky.</w:t>
      </w:r>
    </w:p>
    <w:p w:rsidR="00D22B82" w:rsidRPr="000D68F5" w:rsidRDefault="00D22B82" w:rsidP="0004259F"/>
    <w:p w:rsidR="00D22B82" w:rsidRPr="000D68F5" w:rsidRDefault="00D22B82" w:rsidP="008B4A39">
      <w:pPr>
        <w:pStyle w:val="Heading2"/>
        <w:keepNext/>
        <w:keepLines/>
      </w:pPr>
      <w:bookmarkStart w:id="463" w:name="_Toc408506741"/>
      <w:bookmarkStart w:id="464" w:name="_Toc408580974"/>
      <w:bookmarkStart w:id="465" w:name="_Toc409454640"/>
      <w:r w:rsidRPr="000D68F5">
        <w:lastRenderedPageBreak/>
        <w:t>Rozvoj</w:t>
      </w:r>
      <w:r w:rsidR="008B4A39" w:rsidRPr="000D68F5">
        <w:t xml:space="preserve"> a </w:t>
      </w:r>
      <w:r w:rsidRPr="000D68F5">
        <w:t>koordinace rozvodné sítě za účelem přizpůsobení potřebám obnovitelných zdrojů</w:t>
      </w:r>
      <w:bookmarkEnd w:id="463"/>
      <w:bookmarkEnd w:id="464"/>
      <w:bookmarkEnd w:id="465"/>
      <w:r w:rsidRPr="000D68F5">
        <w:t xml:space="preserve"> </w:t>
      </w:r>
    </w:p>
    <w:p w:rsidR="00D22B82" w:rsidRPr="000D68F5" w:rsidRDefault="00D22B82" w:rsidP="008B4A39">
      <w:pPr>
        <w:keepNext/>
        <w:keepLines/>
      </w:pPr>
    </w:p>
    <w:p w:rsidR="00D22B82" w:rsidRPr="000D68F5" w:rsidRDefault="00D22B82" w:rsidP="008B4A39">
      <w:pPr>
        <w:keepNext/>
        <w:keepLines/>
      </w:pPr>
      <w:r w:rsidRPr="000D68F5">
        <w:t>Původní rozvodný systém byl navržen</w:t>
      </w:r>
      <w:r w:rsidR="008B4A39" w:rsidRPr="000D68F5">
        <w:t xml:space="preserve"> v </w:t>
      </w:r>
      <w:r w:rsidRPr="000D68F5">
        <w:t>době centralizované výroby energie</w:t>
      </w:r>
      <w:r w:rsidR="008B4A39" w:rsidRPr="000D68F5">
        <w:t xml:space="preserve"> a </w:t>
      </w:r>
      <w:r w:rsidRPr="000D68F5">
        <w:t>jednosměrných toků energie od velkovýrobců ke spotřebitelům (tj.</w:t>
      </w:r>
      <w:r w:rsidR="008B4A39" w:rsidRPr="000D68F5">
        <w:t xml:space="preserve"> s </w:t>
      </w:r>
      <w:r w:rsidRPr="000D68F5">
        <w:t>přechodem</w:t>
      </w:r>
      <w:r w:rsidR="008B4A39" w:rsidRPr="000D68F5">
        <w:t xml:space="preserve"> z </w:t>
      </w:r>
      <w:r w:rsidRPr="000D68F5">
        <w:t>vysokého napětí na nižší). Sítě musí být přizpůsobeny vlastnostem rozptýlených</w:t>
      </w:r>
      <w:r w:rsidR="008B4A39" w:rsidRPr="000D68F5">
        <w:t xml:space="preserve"> a </w:t>
      </w:r>
      <w:r w:rsidRPr="000D68F5">
        <w:t>kolísavých obnovitelných zdrojů energie, jako je větrná, sluneční</w:t>
      </w:r>
      <w:r w:rsidR="008B4A39" w:rsidRPr="000D68F5">
        <w:t xml:space="preserve"> a </w:t>
      </w:r>
      <w:r w:rsidRPr="000D68F5">
        <w:t>přílivová energie. Jejich zavádění vyžaduje strukturální změny infrastruktury</w:t>
      </w:r>
      <w:r w:rsidR="008B4A39" w:rsidRPr="000D68F5">
        <w:t xml:space="preserve"> v </w:t>
      </w:r>
      <w:r w:rsidRPr="000D68F5">
        <w:t>kombinaci</w:t>
      </w:r>
      <w:r w:rsidR="008B4A39" w:rsidRPr="000D68F5">
        <w:t xml:space="preserve"> s </w:t>
      </w:r>
      <w:r w:rsidRPr="000D68F5">
        <w:t>lepší koordinací trhů</w:t>
      </w:r>
      <w:r w:rsidR="008B4A39" w:rsidRPr="000D68F5">
        <w:t xml:space="preserve"> s </w:t>
      </w:r>
      <w:r w:rsidRPr="000D68F5">
        <w:t>elektřinou</w:t>
      </w:r>
      <w:r w:rsidR="008B4A39" w:rsidRPr="000D68F5">
        <w:t xml:space="preserve"> a </w:t>
      </w:r>
      <w:r w:rsidRPr="000D68F5">
        <w:t>výrobou elektrické energie, jakož</w:t>
      </w:r>
      <w:r w:rsidR="008B4A39" w:rsidRPr="000D68F5">
        <w:t xml:space="preserve"> i </w:t>
      </w:r>
      <w:r w:rsidRPr="000D68F5">
        <w:t xml:space="preserve">energetická správní řešení vyvážet nebo skladovat nadbytečnou elektrickou energii. Stále většího významu nabývá </w:t>
      </w:r>
      <w:r w:rsidRPr="000D68F5">
        <w:rPr>
          <w:b/>
        </w:rPr>
        <w:t>koordinace provozovatelů přenosových soustav</w:t>
      </w:r>
      <w:r w:rsidRPr="000D68F5">
        <w:t xml:space="preserve"> prostřednictvím regionálních iniciativ</w:t>
      </w:r>
      <w:r w:rsidR="008B4A39" w:rsidRPr="000D68F5">
        <w:t xml:space="preserve"> v </w:t>
      </w:r>
      <w:r w:rsidRPr="000D68F5">
        <w:t>oblasti koordinace dodávek. Například středisko Coreso předpovídá poptávku po energii,</w:t>
      </w:r>
      <w:r w:rsidR="008B4A39" w:rsidRPr="000D68F5">
        <w:t xml:space="preserve"> a </w:t>
      </w:r>
      <w:r w:rsidRPr="000D68F5">
        <w:t>může tak předem informovat provozovatele přenosových soustav</w:t>
      </w:r>
      <w:r w:rsidR="008B4A39" w:rsidRPr="000D68F5">
        <w:t xml:space="preserve"> z </w:t>
      </w:r>
      <w:r w:rsidRPr="000D68F5">
        <w:t>pěti členských států</w:t>
      </w:r>
      <w:r w:rsidR="008B4A39" w:rsidRPr="000D68F5">
        <w:t xml:space="preserve"> o </w:t>
      </w:r>
      <w:r w:rsidRPr="000D68F5">
        <w:t>očekávaných přebytcích</w:t>
      </w:r>
      <w:r w:rsidR="008B4A39" w:rsidRPr="000D68F5">
        <w:t xml:space="preserve"> a </w:t>
      </w:r>
      <w:r w:rsidRPr="000D68F5">
        <w:t>nedostatcích elektřiny na státní či regionální úrovni, aby mohli lépe řídit své vlastní sítě</w:t>
      </w:r>
      <w:r w:rsidR="008B4A39" w:rsidRPr="000D68F5">
        <w:t xml:space="preserve"> a </w:t>
      </w:r>
      <w:r w:rsidRPr="000D68F5">
        <w:t xml:space="preserve">řešit veškeré problémy. Jedním ze způsobů, jak řešit nestabilitu obnovitelných zdrojů, je zavádění </w:t>
      </w:r>
      <w:r w:rsidRPr="000D68F5">
        <w:rPr>
          <w:b/>
        </w:rPr>
        <w:t>hybridních systémů</w:t>
      </w:r>
      <w:r w:rsidRPr="000D68F5">
        <w:t>, které kombinují několik energetických zdrojů, řízení skladování</w:t>
      </w:r>
      <w:r w:rsidR="008B4A39" w:rsidRPr="000D68F5">
        <w:t xml:space="preserve"> a </w:t>
      </w:r>
      <w:r w:rsidRPr="000D68F5">
        <w:t>poptávky. Při řádném řízení by se dospělo</w:t>
      </w:r>
      <w:r w:rsidR="008B4A39" w:rsidRPr="000D68F5">
        <w:t xml:space="preserve"> k </w:t>
      </w:r>
      <w:r w:rsidRPr="000D68F5">
        <w:t>„</w:t>
      </w:r>
      <w:r w:rsidRPr="000D68F5">
        <w:rPr>
          <w:b/>
        </w:rPr>
        <w:t>inteligentní rozvodné síti</w:t>
      </w:r>
      <w:r w:rsidRPr="000D68F5">
        <w:t>“ zajišťující udržitelné, hospodárné</w:t>
      </w:r>
      <w:r w:rsidR="008B4A39" w:rsidRPr="000D68F5">
        <w:t xml:space="preserve"> a </w:t>
      </w:r>
      <w:r w:rsidRPr="000D68F5">
        <w:t>bezpečné dodávky elektřiny. Skupina EHSV navštívila ve Francii vynikající příklad takovéto iniciativy, projekt „Nice Grid“, jehož cílem je optimalizovat správu energie</w:t>
      </w:r>
      <w:r w:rsidR="008B4A39" w:rsidRPr="000D68F5">
        <w:t xml:space="preserve"> a </w:t>
      </w:r>
      <w:r w:rsidRPr="000D68F5">
        <w:t>zvýšit energetickou nezávislost 1 500 klientů (domácnosti, profesionálové, průmysl). Propojuje řešení</w:t>
      </w:r>
      <w:r w:rsidR="008B4A39" w:rsidRPr="000D68F5">
        <w:t xml:space="preserve"> v </w:t>
      </w:r>
      <w:r w:rsidRPr="000D68F5">
        <w:t>oblasti skladování</w:t>
      </w:r>
      <w:r w:rsidR="008B4A39" w:rsidRPr="000D68F5">
        <w:t xml:space="preserve"> a </w:t>
      </w:r>
      <w:r w:rsidRPr="000D68F5">
        <w:t>řízení na straně poptávky</w:t>
      </w:r>
      <w:r w:rsidR="008B4A39" w:rsidRPr="000D68F5">
        <w:t xml:space="preserve"> a </w:t>
      </w:r>
      <w:r w:rsidRPr="000D68F5">
        <w:t>snižuje zatížení ve špičce až</w:t>
      </w:r>
      <w:r w:rsidR="008B4A39" w:rsidRPr="000D68F5">
        <w:t xml:space="preserve"> o </w:t>
      </w:r>
      <w:r w:rsidRPr="000D68F5">
        <w:t>17</w:t>
      </w:r>
      <w:r w:rsidR="008B4A39" w:rsidRPr="000D68F5">
        <w:t> %</w:t>
      </w:r>
      <w:r w:rsidRPr="000D68F5">
        <w:t>.</w:t>
      </w:r>
    </w:p>
    <w:p w:rsidR="00D22B82" w:rsidRPr="000D68F5" w:rsidRDefault="00D22B82" w:rsidP="0004259F"/>
    <w:p w:rsidR="00D22B82" w:rsidRPr="000D68F5" w:rsidRDefault="00F31BF3" w:rsidP="0004259F">
      <w:pPr>
        <w:keepNext/>
      </w:pPr>
      <w:r>
        <w:rPr>
          <w:noProof/>
          <w:lang w:val="fr-BE" w:eastAsia="fr-BE" w:bidi="ar-SA"/>
        </w:rPr>
        <w:drawing>
          <wp:inline distT="0" distB="0" distL="0" distR="0" wp14:anchorId="62F08A41" wp14:editId="40F4BF86">
            <wp:extent cx="4858385" cy="2886075"/>
            <wp:effectExtent l="0" t="0" r="0" b="9525"/>
            <wp:docPr id="9" name="Picture 29" descr="schema demonstrateur Nicegrid c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ema demonstrateur Nicegrid carros"/>
                    <pic:cNvPicPr>
                      <a:picLocks noChangeAspect="1" noChangeArrowheads="1"/>
                    </pic:cNvPicPr>
                  </pic:nvPicPr>
                  <pic:blipFill>
                    <a:blip r:embed="rId22">
                      <a:extLst>
                        <a:ext uri="{28A0092B-C50C-407E-A947-70E740481C1C}">
                          <a14:useLocalDpi xmlns:a14="http://schemas.microsoft.com/office/drawing/2010/main" val="0"/>
                        </a:ext>
                      </a:extLst>
                    </a:blip>
                    <a:srcRect t="30383" b="10184"/>
                    <a:stretch>
                      <a:fillRect/>
                    </a:stretch>
                  </pic:blipFill>
                  <pic:spPr bwMode="auto">
                    <a:xfrm>
                      <a:off x="0" y="0"/>
                      <a:ext cx="4858385" cy="2886075"/>
                    </a:xfrm>
                    <a:prstGeom prst="rect">
                      <a:avLst/>
                    </a:prstGeom>
                    <a:noFill/>
                    <a:ln>
                      <a:noFill/>
                    </a:ln>
                  </pic:spPr>
                </pic:pic>
              </a:graphicData>
            </a:graphic>
          </wp:inline>
        </w:drawing>
      </w:r>
    </w:p>
    <w:p w:rsidR="00D22B82" w:rsidRPr="000D68F5" w:rsidRDefault="00D22B82" w:rsidP="0004259F">
      <w:pPr>
        <w:pStyle w:val="Caption"/>
        <w:jc w:val="both"/>
      </w:pPr>
      <w:bookmarkStart w:id="466" w:name="_Ref395264544"/>
      <w:r w:rsidRPr="000D68F5">
        <w:t xml:space="preserve">Obrázek </w:t>
      </w:r>
      <w:bookmarkEnd w:id="466"/>
      <w:r w:rsidRPr="000D68F5">
        <w:fldChar w:fldCharType="begin" w:fldLock="1"/>
      </w:r>
      <w:r w:rsidRPr="000D68F5">
        <w:instrText xml:space="preserve"> SEQ Figure \* ARABIC </w:instrText>
      </w:r>
      <w:r w:rsidRPr="000D68F5">
        <w:fldChar w:fldCharType="separate"/>
      </w:r>
      <w:r w:rsidRPr="000D68F5">
        <w:t>7</w:t>
      </w:r>
      <w:r w:rsidRPr="000D68F5">
        <w:fldChar w:fldCharType="end"/>
      </w:r>
      <w:r w:rsidRPr="000D68F5">
        <w:t>: Struktura projektu „Nice Grid“</w:t>
      </w:r>
    </w:p>
    <w:p w:rsidR="00D22B82" w:rsidRPr="000D68F5" w:rsidRDefault="00D22B82" w:rsidP="0004259F">
      <w:pPr>
        <w:rPr>
          <w:sz w:val="18"/>
        </w:rPr>
      </w:pPr>
      <w:r w:rsidRPr="000D68F5">
        <w:rPr>
          <w:sz w:val="18"/>
        </w:rPr>
        <w:t>Pramen: Nice Grid (2014)</w:t>
      </w:r>
    </w:p>
    <w:p w:rsidR="00D22B82" w:rsidRPr="000D68F5" w:rsidRDefault="00D22B82" w:rsidP="0004259F">
      <w:pPr>
        <w:rPr>
          <w:sz w:val="18"/>
        </w:rPr>
      </w:pPr>
    </w:p>
    <w:p w:rsidR="00D22B82" w:rsidRPr="000D68F5" w:rsidRDefault="00D22B82" w:rsidP="008B4A39">
      <w:pPr>
        <w:keepNext/>
        <w:keepLines/>
      </w:pPr>
      <w:r w:rsidRPr="000D68F5">
        <w:lastRenderedPageBreak/>
        <w:t>Během návštěvy</w:t>
      </w:r>
      <w:r w:rsidR="008B4A39" w:rsidRPr="000D68F5">
        <w:t xml:space="preserve"> v </w:t>
      </w:r>
      <w:r w:rsidRPr="000D68F5">
        <w:t>Německu byla skupina pracující na studii seznámena</w:t>
      </w:r>
      <w:r w:rsidR="008B4A39" w:rsidRPr="000D68F5">
        <w:t xml:space="preserve"> s </w:t>
      </w:r>
      <w:r w:rsidRPr="000D68F5">
        <w:t>následujícím prohlášením německé spolkové agentury pro sítě na téma decentralizovaných struktur výroby: „Je jasné, že přeměna energetického systému může nejlépe uspět prostřednictvím úzké spolupráce mezi všemi zúčastněnými stranami. [...] Uvítali bychom přístupy maximalizace energetické spotřeby</w:t>
      </w:r>
      <w:r w:rsidR="008B4A39" w:rsidRPr="000D68F5">
        <w:t xml:space="preserve"> u </w:t>
      </w:r>
      <w:r w:rsidRPr="000D68F5">
        <w:t>zdroje. Tato skutečnost byla vždy zásadou dodávek energie, neboť zachovává síťové ztráty na minimu.“</w:t>
      </w:r>
      <w:r w:rsidRPr="000D68F5">
        <w:rPr>
          <w:rStyle w:val="FootnoteReference"/>
        </w:rPr>
        <w:footnoteReference w:id="21"/>
      </w:r>
    </w:p>
    <w:p w:rsidR="00D22B82" w:rsidRDefault="00D22B82" w:rsidP="0004259F"/>
    <w:p w:rsidR="00B83205" w:rsidRPr="000D68F5" w:rsidRDefault="00B83205" w:rsidP="0004259F"/>
    <w:p w:rsidR="00D22B82" w:rsidRPr="000D68F5" w:rsidRDefault="00D22B82" w:rsidP="0004259F">
      <w:pPr>
        <w:pStyle w:val="Heading2"/>
        <w:keepNext/>
      </w:pPr>
      <w:bookmarkStart w:id="467" w:name="_Toc408506742"/>
      <w:bookmarkStart w:id="468" w:name="_Toc408580975"/>
      <w:bookmarkStart w:id="469" w:name="_Toc409454641"/>
      <w:r w:rsidRPr="000D68F5">
        <w:t>Správa toku energie</w:t>
      </w:r>
      <w:r w:rsidR="008B4A39" w:rsidRPr="000D68F5">
        <w:t xml:space="preserve"> a </w:t>
      </w:r>
      <w:r w:rsidRPr="000D68F5">
        <w:t>její skladování</w:t>
      </w:r>
      <w:bookmarkEnd w:id="467"/>
      <w:bookmarkEnd w:id="468"/>
      <w:bookmarkEnd w:id="469"/>
    </w:p>
    <w:p w:rsidR="00D22B82" w:rsidRPr="000D68F5" w:rsidRDefault="00D22B82" w:rsidP="0004259F">
      <w:pPr>
        <w:keepNext/>
      </w:pPr>
    </w:p>
    <w:p w:rsidR="00D22B82" w:rsidRPr="000D68F5" w:rsidRDefault="00D22B82" w:rsidP="0004259F">
      <w:r w:rsidRPr="000D68F5">
        <w:t>Nestabilita některých obnovitelných zdrojů energie je</w:t>
      </w:r>
      <w:r w:rsidR="008B4A39" w:rsidRPr="000D68F5">
        <w:t xml:space="preserve"> i </w:t>
      </w:r>
      <w:r w:rsidRPr="000D68F5">
        <w:t>nadále výzvou pro řízení dodávek.</w:t>
      </w:r>
      <w:r w:rsidR="008B4A39" w:rsidRPr="000D68F5">
        <w:t xml:space="preserve"> S </w:t>
      </w:r>
      <w:r w:rsidRPr="000D68F5">
        <w:t>širším využíváním obnovitelných zdrojů se však do popředí dostávají nová, inovativní řešení. Kombinovaná výroba elektřiny</w:t>
      </w:r>
      <w:r w:rsidR="008B4A39" w:rsidRPr="000D68F5">
        <w:t xml:space="preserve"> a </w:t>
      </w:r>
      <w:r w:rsidRPr="000D68F5">
        <w:t>tepla může být vynikající příležitostí, jak získat naléhavě nutnou skladovací kapacitu, již by bylo možné opětovně využívat</w:t>
      </w:r>
      <w:r w:rsidR="008B4A39" w:rsidRPr="000D68F5">
        <w:t xml:space="preserve"> v </w:t>
      </w:r>
      <w:r w:rsidRPr="000D68F5">
        <w:t>rámci fluktuací ve výrobě energie</w:t>
      </w:r>
      <w:r w:rsidR="008B4A39" w:rsidRPr="000D68F5">
        <w:t xml:space="preserve"> z </w:t>
      </w:r>
      <w:r w:rsidRPr="000D68F5">
        <w:t xml:space="preserve">obnovitelných zdrojů. </w:t>
      </w:r>
      <w:r w:rsidRPr="000D68F5">
        <w:rPr>
          <w:b/>
        </w:rPr>
        <w:t xml:space="preserve"> </w:t>
      </w:r>
      <w:r w:rsidRPr="000D68F5">
        <w:t>Schůdnou alternativu, pokud jde</w:t>
      </w:r>
      <w:r w:rsidR="008B4A39" w:rsidRPr="000D68F5">
        <w:t xml:space="preserve"> o </w:t>
      </w:r>
      <w:r w:rsidRPr="000D68F5">
        <w:t>ekonomiku</w:t>
      </w:r>
      <w:r w:rsidR="008B4A39" w:rsidRPr="000D68F5">
        <w:t xml:space="preserve"> a </w:t>
      </w:r>
      <w:r w:rsidRPr="000D68F5">
        <w:t>správu toku energie, již představuje metoda „</w:t>
      </w:r>
      <w:r w:rsidRPr="000D68F5">
        <w:rPr>
          <w:b/>
        </w:rPr>
        <w:t>power to heat</w:t>
      </w:r>
      <w:r w:rsidRPr="000D68F5">
        <w:t>“, tj. využívání „levného“ přebytku dodávek elektřiny</w:t>
      </w:r>
      <w:r w:rsidR="008B4A39" w:rsidRPr="000D68F5">
        <w:t xml:space="preserve"> z </w:t>
      </w:r>
      <w:r w:rsidRPr="000D68F5">
        <w:t>obnovitelných zdrojů</w:t>
      </w:r>
      <w:r w:rsidR="008B4A39" w:rsidRPr="000D68F5">
        <w:t xml:space="preserve"> k </w:t>
      </w:r>
      <w:r w:rsidRPr="000D68F5">
        <w:t>vytápění či chlazení prostřednictvím tepelných čerpadel</w:t>
      </w:r>
      <w:r w:rsidR="008B4A39" w:rsidRPr="000D68F5">
        <w:t xml:space="preserve"> a </w:t>
      </w:r>
      <w:r w:rsidRPr="000D68F5">
        <w:t>zásobníků teplé vody. Během studijní návštěvy ve Francii se diskutovalo</w:t>
      </w:r>
      <w:r w:rsidR="008B4A39" w:rsidRPr="000D68F5">
        <w:t xml:space="preserve"> o </w:t>
      </w:r>
      <w:r w:rsidRPr="000D68F5">
        <w:t>této možnosti</w:t>
      </w:r>
      <w:r w:rsidR="008B4A39" w:rsidRPr="000D68F5">
        <w:t xml:space="preserve"> a v </w:t>
      </w:r>
      <w:r w:rsidRPr="000D68F5">
        <w:t>Německu se již zavádějí projekty.</w:t>
      </w:r>
    </w:p>
    <w:p w:rsidR="00D22B82" w:rsidRPr="000D68F5" w:rsidRDefault="00D22B82" w:rsidP="0004259F"/>
    <w:p w:rsidR="00D22B82" w:rsidRPr="000D68F5" w:rsidRDefault="00D22B82" w:rsidP="0004259F">
      <w:pPr>
        <w:pStyle w:val="Heading1"/>
        <w:keepNext/>
      </w:pPr>
      <w:bookmarkStart w:id="470" w:name="_Toc408580976"/>
      <w:bookmarkStart w:id="471" w:name="_Toc409454642"/>
      <w:r w:rsidRPr="000D68F5">
        <w:t>Závěry</w:t>
      </w:r>
      <w:bookmarkEnd w:id="470"/>
      <w:bookmarkEnd w:id="471"/>
    </w:p>
    <w:p w:rsidR="00D22B82" w:rsidRPr="000D68F5" w:rsidRDefault="00D22B82" w:rsidP="0004259F">
      <w:pPr>
        <w:keepNext/>
      </w:pPr>
      <w:bookmarkStart w:id="472" w:name="_Toc399171531"/>
      <w:bookmarkStart w:id="473" w:name="_Toc399171605"/>
      <w:bookmarkStart w:id="474" w:name="_Toc399171675"/>
      <w:bookmarkStart w:id="475" w:name="_Toc399171749"/>
      <w:bookmarkStart w:id="476" w:name="_Toc399171824"/>
      <w:bookmarkEnd w:id="472"/>
      <w:bookmarkEnd w:id="473"/>
      <w:bookmarkEnd w:id="474"/>
      <w:bookmarkEnd w:id="475"/>
      <w:bookmarkEnd w:id="476"/>
    </w:p>
    <w:p w:rsidR="00D22B82" w:rsidRPr="000D68F5" w:rsidRDefault="00D22B82" w:rsidP="0004259F">
      <w:r w:rsidRPr="000D68F5">
        <w:t>Občanská společnost má ve správných regulačních podmínkách silný zájem provést velkou část přechodu</w:t>
      </w:r>
      <w:r w:rsidR="008B4A39" w:rsidRPr="000D68F5">
        <w:t xml:space="preserve"> k </w:t>
      </w:r>
      <w:r w:rsidRPr="000D68F5">
        <w:t>decentralizované</w:t>
      </w:r>
      <w:r w:rsidR="008B4A39" w:rsidRPr="000D68F5">
        <w:t xml:space="preserve"> a </w:t>
      </w:r>
      <w:r w:rsidRPr="000D68F5">
        <w:t>udržitelné výrobě energie</w:t>
      </w:r>
      <w:r w:rsidR="008B4A39" w:rsidRPr="000D68F5">
        <w:t xml:space="preserve"> a </w:t>
      </w:r>
      <w:r w:rsidRPr="000D68F5">
        <w:t>rovněž</w:t>
      </w:r>
      <w:r w:rsidR="008B4A39" w:rsidRPr="000D68F5">
        <w:t xml:space="preserve"> k </w:t>
      </w:r>
      <w:r w:rsidRPr="000D68F5">
        <w:t>tomu má potenciál. Ve všech navštívených zemích spatřují zúčastněné strany</w:t>
      </w:r>
      <w:r w:rsidR="008B4A39" w:rsidRPr="000D68F5">
        <w:t xml:space="preserve"> z </w:t>
      </w:r>
      <w:r w:rsidRPr="000D68F5">
        <w:t>občanské společnosti ve výrobě energie</w:t>
      </w:r>
      <w:r w:rsidR="008B4A39" w:rsidRPr="000D68F5">
        <w:t xml:space="preserve"> z </w:t>
      </w:r>
      <w:r w:rsidRPr="000D68F5">
        <w:t>obnovitelných zdrojů obchodní příležitost</w:t>
      </w:r>
      <w:r w:rsidR="008B4A39" w:rsidRPr="000D68F5">
        <w:t xml:space="preserve"> a </w:t>
      </w:r>
      <w:r w:rsidRPr="000D68F5">
        <w:t>projevují</w:t>
      </w:r>
      <w:r w:rsidR="008B4A39" w:rsidRPr="000D68F5">
        <w:t xml:space="preserve"> o </w:t>
      </w:r>
      <w:r w:rsidRPr="000D68F5">
        <w:t>ni zájem.</w:t>
      </w:r>
      <w:r w:rsidR="008B4A39" w:rsidRPr="000D68F5">
        <w:t xml:space="preserve"> Z </w:t>
      </w:r>
      <w:r w:rsidRPr="000D68F5">
        <w:t>této výroby totiž mohou plynout příjmy</w:t>
      </w:r>
      <w:r w:rsidR="008B4A39" w:rsidRPr="000D68F5">
        <w:t xml:space="preserve"> a </w:t>
      </w:r>
      <w:r w:rsidRPr="000D68F5">
        <w:t>hodnota může zůstat</w:t>
      </w:r>
      <w:r w:rsidR="008B4A39" w:rsidRPr="000D68F5">
        <w:t xml:space="preserve"> v </w:t>
      </w:r>
      <w:r w:rsidRPr="000D68F5">
        <w:t>rámci místní komunity. Tam, kde byly zavedeny příznivé rámce, vstupují malí výrobci velmi rychle na trh, stávají se hlavním motorem rozvoje energie</w:t>
      </w:r>
      <w:r w:rsidR="008B4A39" w:rsidRPr="000D68F5">
        <w:t xml:space="preserve"> z </w:t>
      </w:r>
      <w:r w:rsidRPr="000D68F5">
        <w:t>obnovitelných zdrojů</w:t>
      </w:r>
      <w:r w:rsidR="008B4A39" w:rsidRPr="000D68F5">
        <w:t xml:space="preserve"> a </w:t>
      </w:r>
      <w:r w:rsidRPr="000D68F5">
        <w:t>transformují vnitrostátní energetickou situaci. Projekty</w:t>
      </w:r>
      <w:r w:rsidR="008B4A39" w:rsidRPr="000D68F5">
        <w:t xml:space="preserve"> v </w:t>
      </w:r>
      <w:r w:rsidRPr="000D68F5">
        <w:t>oblasti výroby energie</w:t>
      </w:r>
      <w:r w:rsidR="008B4A39" w:rsidRPr="000D68F5">
        <w:t xml:space="preserve"> z </w:t>
      </w:r>
      <w:r w:rsidRPr="000D68F5">
        <w:t>obnovitelných zdrojů tvořily často jádro komunitních iniciativ</w:t>
      </w:r>
      <w:r w:rsidR="008B4A39" w:rsidRPr="000D68F5">
        <w:t xml:space="preserve"> a </w:t>
      </w:r>
      <w:r w:rsidRPr="000D68F5">
        <w:t>mají daleko širší společenský, hospodářský</w:t>
      </w:r>
      <w:r w:rsidR="008B4A39" w:rsidRPr="000D68F5">
        <w:t xml:space="preserve"> a </w:t>
      </w:r>
      <w:r w:rsidRPr="000D68F5">
        <w:t>ekologický přínos než pouze výrobu energie. Stimulují spolupráci, sociální inovace, vzdělávání, zlepšení místních služeb</w:t>
      </w:r>
      <w:r w:rsidR="008B4A39" w:rsidRPr="000D68F5">
        <w:t xml:space="preserve"> a </w:t>
      </w:r>
      <w:r w:rsidRPr="000D68F5">
        <w:t>tvorbu pracovních míst. Vlastnictví zařízení na výrobu energie</w:t>
      </w:r>
      <w:r w:rsidR="008B4A39" w:rsidRPr="000D68F5">
        <w:t xml:space="preserve"> z </w:t>
      </w:r>
      <w:r w:rsidRPr="000D68F5">
        <w:t>obnovitelných zdrojů</w:t>
      </w:r>
      <w:r w:rsidR="008B4A39" w:rsidRPr="000D68F5">
        <w:t xml:space="preserve"> a </w:t>
      </w:r>
      <w:r w:rsidRPr="000D68F5">
        <w:t>prospěch</w:t>
      </w:r>
      <w:r w:rsidR="008B4A39" w:rsidRPr="000D68F5">
        <w:t xml:space="preserve"> z </w:t>
      </w:r>
      <w:r w:rsidRPr="000D68F5">
        <w:t>výroby energie navíc zvyšují přijatelnost nové infrastruktury pro občany</w:t>
      </w:r>
      <w:r w:rsidR="008B4A39" w:rsidRPr="000D68F5">
        <w:t xml:space="preserve"> a </w:t>
      </w:r>
      <w:r w:rsidRPr="000D68F5">
        <w:t>jejich toleranci</w:t>
      </w:r>
      <w:r w:rsidR="008B4A39" w:rsidRPr="000D68F5">
        <w:t xml:space="preserve"> k </w:t>
      </w:r>
      <w:r w:rsidRPr="000D68F5">
        <w:t>případným obtížím. Obrovské kolektivní investice občanské společnosti</w:t>
      </w:r>
      <w:r w:rsidR="008B4A39" w:rsidRPr="000D68F5">
        <w:t xml:space="preserve"> a </w:t>
      </w:r>
      <w:r w:rsidRPr="000D68F5">
        <w:t>její kapacita na poli zavádění</w:t>
      </w:r>
      <w:r w:rsidR="008B4A39" w:rsidRPr="000D68F5">
        <w:t xml:space="preserve"> a </w:t>
      </w:r>
      <w:r w:rsidRPr="000D68F5">
        <w:t>inovací představují základní zdroje přechodu</w:t>
      </w:r>
      <w:r w:rsidR="008B4A39" w:rsidRPr="000D68F5">
        <w:t xml:space="preserve"> k </w:t>
      </w:r>
      <w:r w:rsidRPr="000D68F5">
        <w:t>udržitelné energii.</w:t>
      </w:r>
    </w:p>
    <w:p w:rsidR="00D22B82" w:rsidRPr="000D68F5" w:rsidRDefault="00D22B82" w:rsidP="0004259F"/>
    <w:p w:rsidR="00D22B82" w:rsidRPr="000D68F5" w:rsidRDefault="00D22B82" w:rsidP="0004259F">
      <w:r w:rsidRPr="000D68F5">
        <w:t>Obrovský kolektivní potenciál občanské společnosti urychlit přechod</w:t>
      </w:r>
      <w:r w:rsidR="008B4A39" w:rsidRPr="000D68F5">
        <w:t xml:space="preserve"> k </w:t>
      </w:r>
      <w:r w:rsidRPr="000D68F5">
        <w:t>energii</w:t>
      </w:r>
      <w:r w:rsidR="008B4A39" w:rsidRPr="000D68F5">
        <w:t xml:space="preserve"> z </w:t>
      </w:r>
      <w:r w:rsidRPr="000D68F5">
        <w:t>obnovitelných zdrojů</w:t>
      </w:r>
      <w:r w:rsidR="008B4A39" w:rsidRPr="000D68F5">
        <w:t xml:space="preserve"> a </w:t>
      </w:r>
      <w:r w:rsidRPr="000D68F5">
        <w:t>potenciál decentralizované výroby energie stimulovat místní</w:t>
      </w:r>
      <w:r w:rsidR="008B4A39" w:rsidRPr="000D68F5">
        <w:t xml:space="preserve"> a </w:t>
      </w:r>
      <w:r w:rsidRPr="000D68F5">
        <w:t>regionální rozvoj zůstávají do velké míry nevyužity. Ve studii jsou uvedeny některé vynikající příklady strategií zapojení komunit, zjednodušených administrativních postupů, finančních pobídek</w:t>
      </w:r>
      <w:r w:rsidR="008B4A39" w:rsidRPr="000D68F5">
        <w:t xml:space="preserve"> a </w:t>
      </w:r>
      <w:r w:rsidRPr="000D68F5">
        <w:t>zjednodušeného přístupu malých výrobců energie</w:t>
      </w:r>
      <w:r w:rsidR="008B4A39" w:rsidRPr="000D68F5">
        <w:t xml:space="preserve"> z </w:t>
      </w:r>
      <w:r w:rsidRPr="000D68F5">
        <w:t>obnovitelných zdrojů do rozvodné sítě</w:t>
      </w:r>
      <w:r w:rsidR="008B4A39" w:rsidRPr="000D68F5">
        <w:t xml:space="preserve"> a </w:t>
      </w:r>
      <w:r w:rsidRPr="000D68F5">
        <w:t>na trhy, jež pocházejí</w:t>
      </w:r>
      <w:r w:rsidR="008B4A39" w:rsidRPr="000D68F5">
        <w:t xml:space="preserve"> z </w:t>
      </w:r>
      <w:r w:rsidRPr="000D68F5">
        <w:t>navštívených zemí. Skupina se však</w:t>
      </w:r>
      <w:r w:rsidR="008B4A39" w:rsidRPr="000D68F5">
        <w:t xml:space="preserve"> v </w:t>
      </w:r>
      <w:r w:rsidRPr="000D68F5">
        <w:t>žádném členském státě nesetkala</w:t>
      </w:r>
      <w:r w:rsidR="008B4A39" w:rsidRPr="000D68F5">
        <w:t xml:space="preserve"> s </w:t>
      </w:r>
      <w:r w:rsidRPr="000D68F5">
        <w:t>důsledně prováděnou národní strategií zaměřenou konkrétně na posílení občanské společnosti</w:t>
      </w:r>
      <w:r w:rsidR="008B4A39" w:rsidRPr="000D68F5">
        <w:t xml:space="preserve"> a </w:t>
      </w:r>
      <w:r w:rsidRPr="000D68F5">
        <w:t>vytvoření rovných podmínek pro občanskou energii</w:t>
      </w:r>
      <w:r w:rsidR="008B4A39" w:rsidRPr="000D68F5">
        <w:t xml:space="preserve"> z </w:t>
      </w:r>
      <w:r w:rsidRPr="000D68F5">
        <w:t>obnovitelných zdrojů. Právě naopak. Politická nestabilita</w:t>
      </w:r>
      <w:r w:rsidR="008B4A39" w:rsidRPr="000D68F5">
        <w:t xml:space="preserve"> a </w:t>
      </w:r>
      <w:r w:rsidRPr="000D68F5">
        <w:t xml:space="preserve">nedávné reformy regulačních </w:t>
      </w:r>
      <w:r w:rsidRPr="000D68F5">
        <w:lastRenderedPageBreak/>
        <w:t>rámců pro obnovitelné zdroje ve všech zkoumaných zemích vytvořily větší nejistotu, neochotu činit nové investice</w:t>
      </w:r>
      <w:r w:rsidR="008B4A39" w:rsidRPr="000D68F5">
        <w:t xml:space="preserve"> a </w:t>
      </w:r>
      <w:r w:rsidRPr="000D68F5">
        <w:t>obavy všech zúčastněných stran</w:t>
      </w:r>
      <w:r w:rsidR="008B4A39" w:rsidRPr="000D68F5">
        <w:t xml:space="preserve"> o </w:t>
      </w:r>
      <w:r w:rsidRPr="000D68F5">
        <w:t>budoucnost občanské energie. Tam, kde se složité</w:t>
      </w:r>
      <w:r w:rsidR="008B4A39" w:rsidRPr="000D68F5">
        <w:t xml:space="preserve"> a </w:t>
      </w:r>
      <w:r w:rsidRPr="000D68F5">
        <w:t>zdlouhavé postupy udělování licence kombinují</w:t>
      </w:r>
      <w:r w:rsidR="008B4A39" w:rsidRPr="000D68F5">
        <w:t xml:space="preserve"> s </w:t>
      </w:r>
      <w:r w:rsidRPr="000D68F5">
        <w:t>neustále se měnícími režimy podpory, pravidly pro přístup na trh diskriminujícími malovýrobce</w:t>
      </w:r>
      <w:r w:rsidR="008B4A39" w:rsidRPr="000D68F5">
        <w:t xml:space="preserve"> a v </w:t>
      </w:r>
      <w:r w:rsidRPr="000D68F5">
        <w:t>některých případech</w:t>
      </w:r>
      <w:r w:rsidR="008B4A39" w:rsidRPr="000D68F5">
        <w:t xml:space="preserve"> i </w:t>
      </w:r>
      <w:r w:rsidRPr="000D68F5">
        <w:t>novými daněmi</w:t>
      </w:r>
      <w:r w:rsidR="008B4A39" w:rsidRPr="000D68F5">
        <w:t xml:space="preserve"> a </w:t>
      </w:r>
      <w:r w:rsidRPr="000D68F5">
        <w:t>poplatky pro obnovitelné zdroje, jsou malí</w:t>
      </w:r>
      <w:r w:rsidR="008B4A39" w:rsidRPr="000D68F5">
        <w:t xml:space="preserve"> a </w:t>
      </w:r>
      <w:r w:rsidRPr="000D68F5">
        <w:t>středně velcí výrobci postaveni do značné nevýhody oproti velkovýrobcům energie.</w:t>
      </w:r>
    </w:p>
    <w:p w:rsidR="00D22B82" w:rsidRPr="000D68F5" w:rsidRDefault="00D22B82" w:rsidP="0004259F"/>
    <w:p w:rsidR="00D22B82" w:rsidRPr="000D68F5" w:rsidRDefault="00D22B82" w:rsidP="0004259F">
      <w:r w:rsidRPr="000D68F5">
        <w:t>Studie EHSV dospěla</w:t>
      </w:r>
      <w:r w:rsidR="008B4A39" w:rsidRPr="000D68F5">
        <w:t xml:space="preserve"> k </w:t>
      </w:r>
      <w:r w:rsidRPr="000D68F5">
        <w:t>závěru, že je naléhavě nutné učinit</w:t>
      </w:r>
      <w:r w:rsidR="008B4A39" w:rsidRPr="000D68F5">
        <w:t xml:space="preserve"> z </w:t>
      </w:r>
      <w:r w:rsidRPr="000D68F5">
        <w:t>decentralizované výroby energie</w:t>
      </w:r>
      <w:r w:rsidR="008B4A39" w:rsidRPr="000D68F5">
        <w:t xml:space="preserve"> z </w:t>
      </w:r>
      <w:r w:rsidRPr="000D68F5">
        <w:t>obnovitelných zdrojů občany konkrétní prioritu</w:t>
      </w:r>
      <w:r w:rsidR="008B4A39" w:rsidRPr="000D68F5">
        <w:t xml:space="preserve"> v </w:t>
      </w:r>
      <w:r w:rsidRPr="000D68F5">
        <w:t>oblasti podpory. Vnitrostátní, místní</w:t>
      </w:r>
      <w:r w:rsidR="008B4A39" w:rsidRPr="000D68F5">
        <w:t xml:space="preserve"> a </w:t>
      </w:r>
      <w:r w:rsidRPr="000D68F5">
        <w:t>regionální orgány by měly stanovit cíle pro rozvoj občanské energie, zejména za účelem jejich integrace do místních rámců plánování</w:t>
      </w:r>
      <w:r w:rsidR="008B4A39" w:rsidRPr="000D68F5">
        <w:t xml:space="preserve"> v </w:t>
      </w:r>
      <w:r w:rsidRPr="000D68F5">
        <w:t>oblasti energie</w:t>
      </w:r>
      <w:r w:rsidR="008B4A39" w:rsidRPr="000D68F5">
        <w:t xml:space="preserve"> z </w:t>
      </w:r>
      <w:r w:rsidRPr="000D68F5">
        <w:t>obnovitelných zdrojů. Mechanismy podpory musí</w:t>
      </w:r>
      <w:r w:rsidR="008B4A39" w:rsidRPr="000D68F5">
        <w:t xml:space="preserve"> k </w:t>
      </w:r>
      <w:r w:rsidRPr="000D68F5">
        <w:t>občanské energii přistupovat specificky. Granty, půjčky nebo režimy podpory výroby by měly být navrženy tak, aby představovaly stabilní dlouhodobý rámec pro investice, jenž zaručí jejich přiměřenou, ne však přehnaně vysokou návratnost. Administrativní postupy musí být jednoduché, rychlé</w:t>
      </w:r>
      <w:r w:rsidR="008B4A39" w:rsidRPr="000D68F5">
        <w:t xml:space="preserve"> a </w:t>
      </w:r>
      <w:r w:rsidRPr="000D68F5">
        <w:t>dostupné pro výrobce občanské energie. Doporučujeme sloučit postupy do jednotných kontaktních míst, která by potenciálním investorům poskytovala poradenství</w:t>
      </w:r>
      <w:r w:rsidR="008B4A39" w:rsidRPr="000D68F5">
        <w:t xml:space="preserve"> a </w:t>
      </w:r>
      <w:r w:rsidRPr="000D68F5">
        <w:t>asistovala jim</w:t>
      </w:r>
      <w:r w:rsidR="008B4A39" w:rsidRPr="000D68F5">
        <w:t xml:space="preserve"> v </w:t>
      </w:r>
      <w:r w:rsidRPr="000D68F5">
        <w:t>různých fázích procesu (od plánování po zavedení)</w:t>
      </w:r>
      <w:r w:rsidR="008B4A39" w:rsidRPr="000D68F5">
        <w:t xml:space="preserve"> a </w:t>
      </w:r>
      <w:r w:rsidRPr="000D68F5">
        <w:t>kde by se mohla řešit veškerá administrativa.</w:t>
      </w:r>
    </w:p>
    <w:p w:rsidR="00D22B82" w:rsidRPr="000D68F5" w:rsidRDefault="00D22B82" w:rsidP="0004259F"/>
    <w:p w:rsidR="00D22B82" w:rsidRPr="000D68F5" w:rsidRDefault="00D22B82" w:rsidP="0004259F">
      <w:r w:rsidRPr="000D68F5">
        <w:t>Politika</w:t>
      </w:r>
      <w:r w:rsidR="008B4A39" w:rsidRPr="000D68F5">
        <w:t xml:space="preserve"> v </w:t>
      </w:r>
      <w:r w:rsidRPr="000D68F5">
        <w:t>oblasti obnovitelných zdrojů energie na úrovni EU</w:t>
      </w:r>
      <w:r w:rsidR="008B4A39" w:rsidRPr="000D68F5">
        <w:t xml:space="preserve"> a </w:t>
      </w:r>
      <w:r w:rsidRPr="000D68F5">
        <w:t>členských států by měla být rozvíjena</w:t>
      </w:r>
      <w:r w:rsidR="008B4A39" w:rsidRPr="000D68F5">
        <w:t xml:space="preserve"> a </w:t>
      </w:r>
      <w:r w:rsidRPr="000D68F5">
        <w:t>prováděna</w:t>
      </w:r>
      <w:r w:rsidR="008B4A39" w:rsidRPr="000D68F5">
        <w:t xml:space="preserve"> v </w:t>
      </w:r>
      <w:r w:rsidRPr="000D68F5">
        <w:t>neustálém dialogu se zúčastněnými stranami</w:t>
      </w:r>
      <w:r w:rsidR="008B4A39" w:rsidRPr="000D68F5">
        <w:t xml:space="preserve"> z </w:t>
      </w:r>
      <w:r w:rsidRPr="000D68F5">
        <w:t>občanské společnosti, aby se zaručilo vzájemné pochopení, společné cíle, podpora provádění</w:t>
      </w:r>
      <w:r w:rsidR="008B4A39" w:rsidRPr="000D68F5">
        <w:t xml:space="preserve"> a </w:t>
      </w:r>
      <w:r w:rsidRPr="000D68F5">
        <w:t>dlouhodobé přínosy kultury spolupráce</w:t>
      </w:r>
      <w:r w:rsidR="008B4A39" w:rsidRPr="000D68F5">
        <w:t xml:space="preserve"> a </w:t>
      </w:r>
      <w:r w:rsidRPr="000D68F5">
        <w:t>vzájemné důvěry. Evropský dialog</w:t>
      </w:r>
      <w:r w:rsidR="008B4A39" w:rsidRPr="000D68F5">
        <w:t xml:space="preserve"> o </w:t>
      </w:r>
      <w:r w:rsidRPr="000D68F5">
        <w:t>energetice vedený EHSV by mohl být</w:t>
      </w:r>
      <w:r w:rsidR="008B4A39" w:rsidRPr="000D68F5">
        <w:t xml:space="preserve"> v </w:t>
      </w:r>
      <w:r w:rsidRPr="000D68F5">
        <w:t>tomto ohledu přínosem. Konkrétně bude nesmírně důležité, aby měly subjekty občanské společnosti možnost účastnit se transparentního rozvoje vnitrostátních energetických akčních plánů na úrovni členských států za účelem dosažení cílů</w:t>
      </w:r>
      <w:r w:rsidR="008B4A39" w:rsidRPr="000D68F5">
        <w:t xml:space="preserve"> v </w:t>
      </w:r>
      <w:r w:rsidRPr="000D68F5">
        <w:t>oblasti klimatu</w:t>
      </w:r>
      <w:r w:rsidR="008B4A39" w:rsidRPr="000D68F5">
        <w:t xml:space="preserve"> a </w:t>
      </w:r>
      <w:r w:rsidRPr="000D68F5">
        <w:t>energetiky pro rok 2030,</w:t>
      </w:r>
      <w:r w:rsidR="008B4A39" w:rsidRPr="000D68F5">
        <w:t xml:space="preserve"> a </w:t>
      </w:r>
      <w:r w:rsidRPr="000D68F5">
        <w:t>monitorování</w:t>
      </w:r>
      <w:r w:rsidR="008B4A39" w:rsidRPr="000D68F5">
        <w:t xml:space="preserve"> a </w:t>
      </w:r>
      <w:r w:rsidRPr="000D68F5">
        <w:t>přezkumu jejich provádění. Unijní, vnitrostátní</w:t>
      </w:r>
      <w:r w:rsidR="008B4A39" w:rsidRPr="000D68F5">
        <w:t xml:space="preserve"> a </w:t>
      </w:r>
      <w:r w:rsidRPr="000D68F5">
        <w:t>regionální strategie, programy financování</w:t>
      </w:r>
      <w:r w:rsidR="008B4A39" w:rsidRPr="000D68F5">
        <w:t xml:space="preserve"> a </w:t>
      </w:r>
      <w:r w:rsidRPr="000D68F5">
        <w:t>podpůrná opatření by měly být pravidelně monitorovány</w:t>
      </w:r>
      <w:r w:rsidR="008B4A39" w:rsidRPr="000D68F5">
        <w:t xml:space="preserve"> a </w:t>
      </w:r>
      <w:r w:rsidRPr="000D68F5">
        <w:t>přezkoumávány</w:t>
      </w:r>
      <w:r w:rsidR="008B4A39" w:rsidRPr="000D68F5">
        <w:t xml:space="preserve"> s </w:t>
      </w:r>
      <w:r w:rsidRPr="000D68F5">
        <w:t>aktivním zapojením občanské společnosti, aby se zaručilo, že budou mít pozitivní dopad na občanskou energii</w:t>
      </w:r>
      <w:r w:rsidR="008B4A39" w:rsidRPr="000D68F5">
        <w:t xml:space="preserve"> a </w:t>
      </w:r>
      <w:r w:rsidRPr="000D68F5">
        <w:t>nebudou působit</w:t>
      </w:r>
      <w:r w:rsidR="008B4A39" w:rsidRPr="000D68F5">
        <w:t xml:space="preserve"> v </w:t>
      </w:r>
      <w:r w:rsidRPr="000D68F5">
        <w:t>její neprospěch. Zejména zavedení konfliktních opatření, jako jsou audity, by se mělo pečlivě sledovat, aby se zjistily</w:t>
      </w:r>
      <w:r w:rsidR="008B4A39" w:rsidRPr="000D68F5">
        <w:t xml:space="preserve"> a </w:t>
      </w:r>
      <w:r w:rsidRPr="000D68F5">
        <w:t xml:space="preserve">rychle napravily možné negativní dopady na občanskou energii. </w:t>
      </w:r>
    </w:p>
    <w:p w:rsidR="00D22B82" w:rsidRPr="000D68F5" w:rsidRDefault="00D22B82" w:rsidP="0004259F"/>
    <w:p w:rsidR="00D22B82" w:rsidRPr="000D68F5" w:rsidRDefault="00D22B82" w:rsidP="0004259F">
      <w:r w:rsidRPr="000D68F5">
        <w:t>Pro zvýšení tempa šíření občanské energie je nezbytná změna modelu plánování rozvodné sítě. Klíčem</w:t>
      </w:r>
      <w:r w:rsidR="008B4A39" w:rsidRPr="000D68F5">
        <w:t xml:space="preserve"> k </w:t>
      </w:r>
      <w:r w:rsidRPr="000D68F5">
        <w:t>úspěšnému</w:t>
      </w:r>
      <w:r w:rsidR="008B4A39" w:rsidRPr="000D68F5">
        <w:t xml:space="preserve"> a </w:t>
      </w:r>
      <w:r w:rsidRPr="000D68F5">
        <w:t>rozsáhlému využívání obnovitelných zdrojů je lepší správa sítě na různých zeměpisných úrovních</w:t>
      </w:r>
      <w:r w:rsidR="008B4A39" w:rsidRPr="000D68F5">
        <w:t xml:space="preserve"> a </w:t>
      </w:r>
      <w:r w:rsidRPr="000D68F5">
        <w:t>koordinace mezi provozovateli přenosových soustav. Je zapotřebí velkého objemu investic, aby se mohla rozšířit</w:t>
      </w:r>
      <w:r w:rsidR="008B4A39" w:rsidRPr="000D68F5">
        <w:t xml:space="preserve"> a </w:t>
      </w:r>
      <w:r w:rsidRPr="000D68F5">
        <w:t>modernizovat rozvodná síť</w:t>
      </w:r>
      <w:r w:rsidR="008B4A39" w:rsidRPr="000D68F5">
        <w:t xml:space="preserve"> a </w:t>
      </w:r>
      <w:r w:rsidRPr="000D68F5">
        <w:t>přizpůsobit se výzvám spojeným</w:t>
      </w:r>
      <w:r w:rsidR="008B4A39" w:rsidRPr="000D68F5">
        <w:t xml:space="preserve"> s </w:t>
      </w:r>
      <w:r w:rsidRPr="000D68F5">
        <w:t>decentralizovanou</w:t>
      </w:r>
      <w:r w:rsidR="008B4A39" w:rsidRPr="000D68F5">
        <w:t xml:space="preserve"> a </w:t>
      </w:r>
      <w:r w:rsidRPr="000D68F5">
        <w:t>nestabilní výrobou. Ze strukturálních fondů</w:t>
      </w:r>
      <w:r w:rsidR="008B4A39" w:rsidRPr="000D68F5">
        <w:t xml:space="preserve"> a </w:t>
      </w:r>
      <w:r w:rsidRPr="000D68F5">
        <w:t>fondu soudržnosti by se měly vyčlenit prostředky na splnění cílů na rok 2020</w:t>
      </w:r>
      <w:r w:rsidR="008B4A39" w:rsidRPr="000D68F5">
        <w:t xml:space="preserve"> v </w:t>
      </w:r>
      <w:r w:rsidRPr="000D68F5">
        <w:t>oblasti klimatu</w:t>
      </w:r>
      <w:r w:rsidR="008B4A39" w:rsidRPr="000D68F5">
        <w:t xml:space="preserve"> a </w:t>
      </w:r>
      <w:r w:rsidRPr="000D68F5">
        <w:t>energetiky, aby se zaručilo, že pokrok</w:t>
      </w:r>
      <w:r w:rsidR="008B4A39" w:rsidRPr="000D68F5">
        <w:t xml:space="preserve"> v </w:t>
      </w:r>
      <w:r w:rsidRPr="000D68F5">
        <w:t>oblasti využívání obnovitelných zdrojů nebude zpomalen</w:t>
      </w:r>
      <w:r w:rsidR="008B4A39" w:rsidRPr="000D68F5">
        <w:t xml:space="preserve"> v </w:t>
      </w:r>
      <w:r w:rsidRPr="000D68F5">
        <w:t>důsledku omezení rozvodné sítě.</w:t>
      </w:r>
    </w:p>
    <w:p w:rsidR="00D22B82" w:rsidRPr="000D68F5" w:rsidRDefault="00D22B82" w:rsidP="0004259F"/>
    <w:p w:rsidR="00D22B82" w:rsidRPr="000D68F5" w:rsidRDefault="00D22B82" w:rsidP="0004259F">
      <w:r w:rsidRPr="000D68F5">
        <w:t>Veřejným diskusím</w:t>
      </w:r>
      <w:r w:rsidR="008B4A39" w:rsidRPr="000D68F5">
        <w:t xml:space="preserve"> o </w:t>
      </w:r>
      <w:r w:rsidRPr="000D68F5">
        <w:t>energetické politice obvykle vévodí cenové otázky</w:t>
      </w:r>
      <w:r w:rsidR="008B4A39" w:rsidRPr="000D68F5">
        <w:t xml:space="preserve"> a </w:t>
      </w:r>
      <w:r w:rsidRPr="000D68F5">
        <w:t>tyto diskuse mohou někdy být dokonce populistické. Jsou zapotřebí otevřené</w:t>
      </w:r>
      <w:r w:rsidR="008B4A39" w:rsidRPr="000D68F5">
        <w:t xml:space="preserve"> a </w:t>
      </w:r>
      <w:r w:rsidRPr="000D68F5">
        <w:t>transparentní veřejné diskuse</w:t>
      </w:r>
      <w:r w:rsidR="008B4A39" w:rsidRPr="000D68F5">
        <w:t xml:space="preserve"> o </w:t>
      </w:r>
      <w:r w:rsidRPr="000D68F5">
        <w:t>nákladech na energii</w:t>
      </w:r>
      <w:r w:rsidR="008B4A39" w:rsidRPr="000D68F5">
        <w:t xml:space="preserve"> a </w:t>
      </w:r>
      <w:r w:rsidRPr="000D68F5">
        <w:t>jejích cenách. Měly by se poskytovat jasné</w:t>
      </w:r>
      <w:r w:rsidR="008B4A39" w:rsidRPr="000D68F5">
        <w:t xml:space="preserve"> a </w:t>
      </w:r>
      <w:r w:rsidRPr="000D68F5">
        <w:t>vyčerpávající informace</w:t>
      </w:r>
      <w:r w:rsidR="008B4A39" w:rsidRPr="000D68F5">
        <w:t xml:space="preserve"> o </w:t>
      </w:r>
      <w:r w:rsidRPr="000D68F5">
        <w:t>nákladech spojených</w:t>
      </w:r>
      <w:r w:rsidR="008B4A39" w:rsidRPr="000D68F5">
        <w:t xml:space="preserve"> s </w:t>
      </w:r>
      <w:r w:rsidRPr="000D68F5">
        <w:t>dotacemi na obnovitelné zdroje, fosilní paliva</w:t>
      </w:r>
      <w:r w:rsidR="008B4A39" w:rsidRPr="000D68F5">
        <w:t xml:space="preserve"> a </w:t>
      </w:r>
      <w:r w:rsidRPr="000D68F5">
        <w:t>jadernou energii,</w:t>
      </w:r>
      <w:r w:rsidR="008B4A39" w:rsidRPr="000D68F5">
        <w:t xml:space="preserve"> a </w:t>
      </w:r>
      <w:r w:rsidRPr="000D68F5">
        <w:t>také</w:t>
      </w:r>
      <w:r w:rsidR="008B4A39" w:rsidRPr="000D68F5">
        <w:t xml:space="preserve"> o </w:t>
      </w:r>
      <w:r w:rsidRPr="000D68F5">
        <w:t>ziscích vzniklých tím, že se vyhneme dovozu energie,</w:t>
      </w:r>
      <w:r w:rsidR="008B4A39" w:rsidRPr="000D68F5">
        <w:t xml:space="preserve"> a o </w:t>
      </w:r>
      <w:r w:rsidRPr="000D68F5">
        <w:t>environmentálních</w:t>
      </w:r>
      <w:r w:rsidR="008B4A39" w:rsidRPr="000D68F5">
        <w:t xml:space="preserve"> a </w:t>
      </w:r>
      <w:r w:rsidRPr="000D68F5">
        <w:t>zdravotních přínosech, které je obtížné vyčíslit penězi.</w:t>
      </w:r>
    </w:p>
    <w:p w:rsidR="00D22B82" w:rsidRPr="000D68F5" w:rsidRDefault="00D22B82" w:rsidP="0004259F">
      <w:pPr>
        <w:jc w:val="left"/>
        <w:rPr>
          <w:b/>
          <w:kern w:val="28"/>
          <w:sz w:val="24"/>
        </w:rPr>
      </w:pPr>
    </w:p>
    <w:p w:rsidR="00D22B82" w:rsidRPr="000D68F5" w:rsidRDefault="00D22B82" w:rsidP="0004259F">
      <w:r w:rsidRPr="000D68F5">
        <w:t>Konečně, očekávaný konečný dopad transformace energetiky na pracovní místa</w:t>
      </w:r>
      <w:r w:rsidR="008B4A39" w:rsidRPr="000D68F5">
        <w:t xml:space="preserve"> a </w:t>
      </w:r>
      <w:r w:rsidRPr="000D68F5">
        <w:t>příjmy domácností je sice pozitivní, někteří výrobci tradiční energie již však zaznamenávají ztráty na trhu, což má dopad na pracovní místa</w:t>
      </w:r>
      <w:r w:rsidR="008B4A39" w:rsidRPr="000D68F5">
        <w:t xml:space="preserve"> v </w:t>
      </w:r>
      <w:r w:rsidRPr="000D68F5">
        <w:t>těchto odvětvích.  Tato záležitost se musí urychleně</w:t>
      </w:r>
      <w:r w:rsidR="008B4A39" w:rsidRPr="000D68F5">
        <w:t xml:space="preserve"> a </w:t>
      </w:r>
      <w:r w:rsidRPr="000D68F5">
        <w:t>proaktivně řešit. Je nutné zavést vnitrostátní strategie</w:t>
      </w:r>
      <w:r w:rsidR="008B4A39" w:rsidRPr="000D68F5">
        <w:t xml:space="preserve"> a </w:t>
      </w:r>
      <w:r w:rsidRPr="000D68F5">
        <w:t>úzce je koordinovat</w:t>
      </w:r>
      <w:r w:rsidR="008B4A39" w:rsidRPr="000D68F5">
        <w:t xml:space="preserve"> s </w:t>
      </w:r>
      <w:r w:rsidRPr="000D68F5">
        <w:t>politikou rozšiřování výroby energie</w:t>
      </w:r>
      <w:r w:rsidR="008B4A39" w:rsidRPr="000D68F5">
        <w:t xml:space="preserve"> z </w:t>
      </w:r>
      <w:r w:rsidRPr="000D68F5">
        <w:t>obnovitelných zdrojů, aby se zajistil hladký přechod</w:t>
      </w:r>
      <w:r w:rsidR="008B4A39" w:rsidRPr="000D68F5">
        <w:t xml:space="preserve"> a </w:t>
      </w:r>
      <w:r w:rsidRPr="000D68F5">
        <w:t>potřebné dovednosti pro nová pracovní místa</w:t>
      </w:r>
      <w:r w:rsidR="008B4A39" w:rsidRPr="000D68F5">
        <w:t xml:space="preserve"> a </w:t>
      </w:r>
      <w:r w:rsidRPr="000D68F5">
        <w:t>cíleně se řešily jakékoliv negativní sociální dopady na pracovní místa</w:t>
      </w:r>
      <w:r w:rsidR="008B4A39" w:rsidRPr="000D68F5">
        <w:t xml:space="preserve"> a </w:t>
      </w:r>
      <w:r w:rsidRPr="000D68F5">
        <w:t>sociálně slabší domácnosti. Skutečný problém energetické chudoby by se měl řešit prostřednictvím konkrétních</w:t>
      </w:r>
      <w:r w:rsidR="008B4A39" w:rsidRPr="000D68F5">
        <w:t xml:space="preserve"> a </w:t>
      </w:r>
      <w:r w:rsidRPr="000D68F5">
        <w:t>cílených opatření, avšak neměl by se používat jako argument pro umělé zachování nízkých cen (</w:t>
      </w:r>
      <w:r w:rsidR="008B4A39" w:rsidRPr="000D68F5">
        <w:t>např. v </w:t>
      </w:r>
      <w:r w:rsidRPr="000D68F5">
        <w:t>Bulharsku). Skutečný problém ztráty pracovních míst</w:t>
      </w:r>
      <w:r w:rsidR="008B4A39" w:rsidRPr="000D68F5">
        <w:t xml:space="preserve"> v </w:t>
      </w:r>
      <w:r w:rsidRPr="000D68F5">
        <w:t>konvenčních odvětvích (přičemž některá nemusí nutně souviset</w:t>
      </w:r>
      <w:r w:rsidR="008B4A39" w:rsidRPr="000D68F5">
        <w:t xml:space="preserve"> s </w:t>
      </w:r>
      <w:r w:rsidRPr="000D68F5">
        <w:t>nárůstem obnovitelné energie) by se neměl používat jako argument pro zdržování pokroku</w:t>
      </w:r>
      <w:r w:rsidR="008B4A39" w:rsidRPr="000D68F5">
        <w:t xml:space="preserve"> v </w:t>
      </w:r>
      <w:r w:rsidRPr="000D68F5">
        <w:t>decentralizované výrobě energie</w:t>
      </w:r>
      <w:r w:rsidR="008B4A39" w:rsidRPr="000D68F5">
        <w:t xml:space="preserve"> z </w:t>
      </w:r>
      <w:r w:rsidRPr="000D68F5">
        <w:t>obnovitelných zdrojů (</w:t>
      </w:r>
      <w:r w:rsidR="008B4A39" w:rsidRPr="000D68F5">
        <w:t>např. v </w:t>
      </w:r>
      <w:r w:rsidRPr="000D68F5">
        <w:t>Polsku). Vlády by měly přijmout odpovědnost za řízení socioekonomických dopadů transformace na nízkouhlíkovou ekonomiku tak, aby</w:t>
      </w:r>
      <w:r w:rsidR="008B4A39" w:rsidRPr="000D68F5">
        <w:t xml:space="preserve"> z </w:t>
      </w:r>
      <w:r w:rsidRPr="000D68F5">
        <w:t>ní měly maximální užitek všechny složky společnosti.</w:t>
      </w:r>
    </w:p>
    <w:p w:rsidR="00D22B82" w:rsidRPr="000D68F5" w:rsidRDefault="00D22B82" w:rsidP="0004259F"/>
    <w:p w:rsidR="00D22B82" w:rsidRPr="000D68F5" w:rsidRDefault="00D22B82" w:rsidP="0004259F">
      <w:pPr>
        <w:jc w:val="center"/>
      </w:pPr>
      <w:r w:rsidRPr="000D68F5">
        <w:t>*</w:t>
      </w:r>
    </w:p>
    <w:p w:rsidR="00D22B82" w:rsidRPr="000D68F5" w:rsidRDefault="00D22B82" w:rsidP="0004259F">
      <w:pPr>
        <w:jc w:val="center"/>
      </w:pPr>
    </w:p>
    <w:p w:rsidR="00D22B82" w:rsidRPr="000D68F5" w:rsidRDefault="00D22B82" w:rsidP="0004259F">
      <w:pPr>
        <w:jc w:val="center"/>
      </w:pPr>
      <w:r w:rsidRPr="000D68F5">
        <w:t>*</w:t>
      </w:r>
      <w:r w:rsidRPr="000D68F5">
        <w:tab/>
        <w:t>*</w:t>
      </w:r>
    </w:p>
    <w:p w:rsidR="00D22B82" w:rsidRPr="000D68F5" w:rsidRDefault="00D22B82" w:rsidP="0004259F">
      <w:pPr>
        <w:keepNext/>
        <w:keepLines/>
      </w:pPr>
      <w:r w:rsidRPr="000D68F5">
        <w:br w:type="page"/>
      </w:r>
    </w:p>
    <w:p w:rsidR="00D22B82" w:rsidRPr="00B83205" w:rsidRDefault="00D22B82" w:rsidP="00B83205">
      <w:pPr>
        <w:pStyle w:val="Heading1"/>
        <w:numPr>
          <w:ilvl w:val="0"/>
          <w:numId w:val="0"/>
        </w:numPr>
        <w:ind w:left="360"/>
        <w:rPr>
          <w:b/>
        </w:rPr>
      </w:pPr>
      <w:bookmarkStart w:id="477" w:name="_Toc399257228"/>
      <w:bookmarkStart w:id="478" w:name="_Toc408506752"/>
      <w:bookmarkStart w:id="479" w:name="_Toc408580985"/>
      <w:bookmarkStart w:id="480" w:name="_Toc409454643"/>
      <w:r w:rsidRPr="00B83205">
        <w:rPr>
          <w:b/>
        </w:rPr>
        <w:lastRenderedPageBreak/>
        <w:t>Přílohy</w:t>
      </w:r>
      <w:bookmarkEnd w:id="477"/>
      <w:bookmarkEnd w:id="478"/>
      <w:bookmarkEnd w:id="479"/>
      <w:bookmarkEnd w:id="480"/>
    </w:p>
    <w:p w:rsidR="00B83205" w:rsidRPr="00B83205" w:rsidRDefault="00B83205" w:rsidP="00B83205"/>
    <w:p w:rsidR="00D22B82" w:rsidRPr="00B83205" w:rsidRDefault="00D22B82" w:rsidP="0004259F">
      <w:pPr>
        <w:pStyle w:val="Heading2"/>
        <w:numPr>
          <w:ilvl w:val="1"/>
          <w:numId w:val="11"/>
        </w:numPr>
        <w:rPr>
          <w:b/>
        </w:rPr>
      </w:pPr>
      <w:bookmarkStart w:id="481" w:name="_Ref399256955"/>
      <w:bookmarkStart w:id="482" w:name="_Toc399257229"/>
      <w:bookmarkStart w:id="483" w:name="_Toc408506753"/>
      <w:bookmarkStart w:id="484" w:name="_Toc408580986"/>
      <w:bookmarkStart w:id="485" w:name="_Toc409454644"/>
      <w:r w:rsidRPr="00B83205">
        <w:rPr>
          <w:b/>
        </w:rPr>
        <w:t>Zprávy</w:t>
      </w:r>
      <w:r w:rsidR="008B4A39" w:rsidRPr="00B83205">
        <w:rPr>
          <w:b/>
        </w:rPr>
        <w:t xml:space="preserve"> o </w:t>
      </w:r>
      <w:r w:rsidRPr="00B83205">
        <w:rPr>
          <w:b/>
        </w:rPr>
        <w:t>služebních cestách do členských států</w:t>
      </w:r>
      <w:bookmarkEnd w:id="481"/>
      <w:bookmarkEnd w:id="482"/>
      <w:bookmarkEnd w:id="483"/>
      <w:bookmarkEnd w:id="484"/>
      <w:bookmarkEnd w:id="485"/>
    </w:p>
    <w:p w:rsidR="00D22B82" w:rsidRDefault="00B83205" w:rsidP="0004259F">
      <w:pPr>
        <w:rPr>
          <w:rStyle w:val="Hyperlink"/>
        </w:rPr>
      </w:pPr>
      <w:bookmarkStart w:id="486" w:name="_Toc399257230"/>
      <w:bookmarkStart w:id="487" w:name="_Toc408506754"/>
      <w:bookmarkStart w:id="488" w:name="_Toc408580987"/>
      <w:bookmarkStart w:id="489" w:name="_Toc409454645"/>
      <w:bookmarkEnd w:id="486"/>
      <w:bookmarkEnd w:id="487"/>
      <w:bookmarkEnd w:id="488"/>
      <w:bookmarkEnd w:id="489"/>
      <w:r>
        <w:tab/>
        <w:t xml:space="preserve">- k dispozici na internetové stránce </w:t>
      </w:r>
      <w:hyperlink r:id="rId23" w:history="1">
        <w:r w:rsidRPr="005F370A">
          <w:rPr>
            <w:rStyle w:val="Hyperlink"/>
          </w:rPr>
          <w:t>www.eesc.europa.eu/red-study</w:t>
        </w:r>
      </w:hyperlink>
    </w:p>
    <w:p w:rsidR="00B83205" w:rsidRDefault="00B83205" w:rsidP="0004259F"/>
    <w:p w:rsidR="00B83205" w:rsidRPr="00B83205" w:rsidRDefault="00B83205" w:rsidP="0004259F">
      <w:pPr>
        <w:rPr>
          <w:b/>
        </w:rPr>
      </w:pPr>
    </w:p>
    <w:p w:rsidR="00D22B82" w:rsidRPr="000D68F5" w:rsidRDefault="00D22B82" w:rsidP="0004259F">
      <w:pPr>
        <w:pStyle w:val="Heading2"/>
        <w:numPr>
          <w:ilvl w:val="1"/>
          <w:numId w:val="11"/>
        </w:numPr>
      </w:pPr>
      <w:bookmarkStart w:id="490" w:name="_Toc399257231"/>
      <w:bookmarkStart w:id="491" w:name="_Toc408506755"/>
      <w:bookmarkStart w:id="492" w:name="_Toc408580988"/>
      <w:bookmarkStart w:id="493" w:name="_Toc409454646"/>
      <w:r w:rsidRPr="00B83205">
        <w:rPr>
          <w:b/>
        </w:rPr>
        <w:t>Seznam stanovisek EHSV týkajících se obnovitelných zdrojů energie</w:t>
      </w:r>
      <w:bookmarkEnd w:id="490"/>
      <w:bookmarkEnd w:id="491"/>
      <w:bookmarkEnd w:id="492"/>
      <w:bookmarkEnd w:id="493"/>
    </w:p>
    <w:p w:rsidR="008B4A39" w:rsidRPr="000D68F5" w:rsidRDefault="008B4A39" w:rsidP="008B4A39">
      <w:pPr>
        <w:jc w:val="left"/>
        <w:rPr>
          <w:sz w:val="16"/>
        </w:rPr>
      </w:pPr>
    </w:p>
    <w:p w:rsidR="00645CD1" w:rsidRPr="000D68F5" w:rsidRDefault="00645CD1" w:rsidP="00645CD1">
      <w:pPr>
        <w:jc w:val="left"/>
        <w:rPr>
          <w:sz w:val="16"/>
        </w:rPr>
      </w:pPr>
    </w:p>
    <w:sectPr w:rsidR="00645CD1" w:rsidRPr="000D68F5" w:rsidSect="00EB718A">
      <w:headerReference w:type="even" r:id="rId24"/>
      <w:headerReference w:type="default" r:id="rId25"/>
      <w:footerReference w:type="even" r:id="rId26"/>
      <w:footerReference w:type="default" r:id="rId27"/>
      <w:headerReference w:type="first" r:id="rId28"/>
      <w:footerReference w:type="first" r:id="rId29"/>
      <w:pgSz w:w="11907" w:h="16839" w:code="9"/>
      <w:pgMar w:top="1417" w:right="1417" w:bottom="1701" w:left="1417" w:header="1020" w:footer="124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8D0" w:rsidRDefault="003578D0" w:rsidP="00960D3F">
      <w:r>
        <w:separator/>
      </w:r>
    </w:p>
  </w:endnote>
  <w:endnote w:type="continuationSeparator" w:id="0">
    <w:p w:rsidR="003578D0" w:rsidRDefault="003578D0" w:rsidP="00960D3F">
      <w:r>
        <w:continuationSeparator/>
      </w:r>
    </w:p>
  </w:endnote>
  <w:endnote w:type="continuationNotice" w:id="1">
    <w:p w:rsidR="003578D0" w:rsidRDefault="003578D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8A" w:rsidRPr="00EB718A" w:rsidRDefault="00EB718A" w:rsidP="00EB71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CD1" w:rsidRPr="00EB718A" w:rsidRDefault="00EB718A" w:rsidP="00EB718A">
    <w:pPr>
      <w:pStyle w:val="Footer"/>
    </w:pPr>
    <w:r>
      <w:t xml:space="preserve">EESC-2014-04780-00-04-TCD-TRA (EN) </w:t>
    </w:r>
    <w:r>
      <w:fldChar w:fldCharType="begin"/>
    </w:r>
    <w:r>
      <w:instrText xml:space="preserve"> PAGE  \* Arabic  \* MERGEFORMAT </w:instrText>
    </w:r>
    <w:r>
      <w:fldChar w:fldCharType="separate"/>
    </w:r>
    <w:r w:rsidR="002B0FBD">
      <w:rPr>
        <w:noProof/>
      </w:rPr>
      <w:t>33</w:t>
    </w:r>
    <w:r>
      <w:fldChar w:fldCharType="end"/>
    </w:r>
    <w:r>
      <w:t>/</w:t>
    </w:r>
    <w:r>
      <w:fldChar w:fldCharType="begin"/>
    </w:r>
    <w:r>
      <w:instrText xml:space="preserve"> = </w:instrText>
    </w:r>
    <w:r w:rsidR="002B0FBD">
      <w:fldChar w:fldCharType="begin"/>
    </w:r>
    <w:r w:rsidR="002B0FBD">
      <w:instrText xml:space="preserve"> NUMPAGES </w:instrText>
    </w:r>
    <w:r w:rsidR="002B0FBD">
      <w:fldChar w:fldCharType="separate"/>
    </w:r>
    <w:r w:rsidR="002B0FBD">
      <w:rPr>
        <w:noProof/>
      </w:rPr>
      <w:instrText>33</w:instrText>
    </w:r>
    <w:r w:rsidR="002B0FBD">
      <w:rPr>
        <w:noProof/>
      </w:rPr>
      <w:fldChar w:fldCharType="end"/>
    </w:r>
    <w:r>
      <w:instrText xml:space="preserve"> -0 </w:instrText>
    </w:r>
    <w:r>
      <w:fldChar w:fldCharType="separate"/>
    </w:r>
    <w:r w:rsidR="002B0FBD">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8A" w:rsidRPr="00EB718A" w:rsidRDefault="00EB718A" w:rsidP="00EB7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8D0" w:rsidRDefault="003578D0" w:rsidP="00960D3F">
      <w:r>
        <w:separator/>
      </w:r>
    </w:p>
  </w:footnote>
  <w:footnote w:type="continuationSeparator" w:id="0">
    <w:p w:rsidR="003578D0" w:rsidRDefault="003578D0" w:rsidP="00960D3F">
      <w:r>
        <w:continuationSeparator/>
      </w:r>
    </w:p>
  </w:footnote>
  <w:footnote w:type="continuationNotice" w:id="1">
    <w:p w:rsidR="003578D0" w:rsidRDefault="003578D0">
      <w:pPr>
        <w:spacing w:line="240" w:lineRule="auto"/>
      </w:pPr>
    </w:p>
  </w:footnote>
  <w:footnote w:id="2">
    <w:p w:rsidR="00645CD1" w:rsidRPr="002A2AC8" w:rsidRDefault="00645CD1" w:rsidP="00D25D87">
      <w:pPr>
        <w:pStyle w:val="FootnoteText"/>
      </w:pPr>
      <w:r>
        <w:rPr>
          <w:rStyle w:val="FootnoteReference"/>
        </w:rPr>
        <w:footnoteRef/>
      </w:r>
      <w:r>
        <w:t xml:space="preserve"> </w:t>
      </w:r>
      <w:r>
        <w:tab/>
        <w:t>COM/2013/0175 final.</w:t>
      </w:r>
    </w:p>
  </w:footnote>
  <w:footnote w:id="3">
    <w:p w:rsidR="00645CD1" w:rsidRPr="002A2AC8" w:rsidRDefault="00645CD1" w:rsidP="00D25D87">
      <w:pPr>
        <w:pStyle w:val="FootnoteText"/>
      </w:pPr>
      <w:r>
        <w:rPr>
          <w:rStyle w:val="FootnoteReference"/>
        </w:rPr>
        <w:footnoteRef/>
      </w:r>
      <w:r>
        <w:t xml:space="preserve"> </w:t>
      </w:r>
      <w:r>
        <w:tab/>
        <w:t>COM(2013) 175 final.</w:t>
      </w:r>
    </w:p>
  </w:footnote>
  <w:footnote w:id="4">
    <w:p w:rsidR="00645CD1" w:rsidRPr="002A2AC8" w:rsidRDefault="00645CD1" w:rsidP="00D25D87">
      <w:pPr>
        <w:pStyle w:val="FootnoteText"/>
      </w:pPr>
      <w:r>
        <w:rPr>
          <w:rStyle w:val="FootnoteReference"/>
        </w:rPr>
        <w:footnoteRef/>
      </w:r>
      <w:r>
        <w:t xml:space="preserve"> </w:t>
      </w:r>
      <w:r>
        <w:tab/>
        <w:t>COM(2013) 175 final.</w:t>
      </w:r>
    </w:p>
  </w:footnote>
  <w:footnote w:id="5">
    <w:p w:rsidR="00645CD1" w:rsidRPr="002A2AC8" w:rsidRDefault="00645CD1" w:rsidP="00D62559">
      <w:pPr>
        <w:pStyle w:val="FootnoteText"/>
      </w:pPr>
      <w:r>
        <w:rPr>
          <w:rStyle w:val="FootnoteReference"/>
        </w:rPr>
        <w:footnoteRef/>
      </w:r>
      <w:r>
        <w:tab/>
        <w:t>Směrnice Evropského parlamentu a Rady 2009/28/ES ze dne 23. dubna 2009 o podpoře využívání energie z obnovitelných zdrojů a o změně a následném zrušení směrnic 2001/77/ES a 2003/30/ES.</w:t>
      </w:r>
    </w:p>
  </w:footnote>
  <w:footnote w:id="6">
    <w:p w:rsidR="00645CD1" w:rsidRPr="002A2AC8" w:rsidRDefault="00645CD1" w:rsidP="00B0721D">
      <w:pPr>
        <w:pStyle w:val="FootnoteText"/>
      </w:pPr>
      <w:r>
        <w:rPr>
          <w:rStyle w:val="FootnoteReference"/>
        </w:rPr>
        <w:footnoteRef/>
      </w:r>
      <w:r>
        <w:t xml:space="preserve"> </w:t>
      </w:r>
      <w:r>
        <w:tab/>
        <w:t>Stanovisko EHSV k tématu Rámec politiky v oblasti klimatu a energetiky v období 2020–2030 (NAT/636).</w:t>
      </w:r>
    </w:p>
  </w:footnote>
  <w:footnote w:id="7">
    <w:p w:rsidR="00645CD1" w:rsidRPr="002A2AC8" w:rsidRDefault="00645CD1" w:rsidP="00894515">
      <w:pPr>
        <w:pStyle w:val="FootnoteText"/>
      </w:pPr>
      <w:r>
        <w:rPr>
          <w:rStyle w:val="FootnoteReference"/>
        </w:rPr>
        <w:footnoteRef/>
      </w:r>
      <w:r>
        <w:t xml:space="preserve"> </w:t>
      </w:r>
      <w:r>
        <w:tab/>
        <w:t>Eurostat (2014).</w:t>
      </w:r>
    </w:p>
  </w:footnote>
  <w:footnote w:id="8">
    <w:p w:rsidR="00645CD1" w:rsidRPr="002A2AC8" w:rsidRDefault="00645CD1" w:rsidP="00AB65F7">
      <w:pPr>
        <w:pStyle w:val="FootnoteText"/>
      </w:pPr>
      <w:r>
        <w:rPr>
          <w:rStyle w:val="FootnoteReference"/>
        </w:rPr>
        <w:footnoteRef/>
      </w:r>
      <w:r>
        <w:tab/>
        <w:t xml:space="preserve">Účastnili se jich zástupci malých podniků, akademické obce, nevládních organizací působících v oblasti životního prostředí, občanských sdružení, družstev a místních a regionálních orgánů. </w:t>
      </w:r>
    </w:p>
  </w:footnote>
  <w:footnote w:id="9">
    <w:p w:rsidR="00645CD1" w:rsidRPr="002A2AC8" w:rsidRDefault="00645CD1" w:rsidP="00AB65F7">
      <w:pPr>
        <w:pStyle w:val="FootnoteText"/>
      </w:pPr>
      <w:r>
        <w:rPr>
          <w:rStyle w:val="FootnoteReference"/>
        </w:rPr>
        <w:footnoteRef/>
      </w:r>
      <w:r>
        <w:t xml:space="preserve"> </w:t>
      </w:r>
      <w:r>
        <w:tab/>
        <w:t xml:space="preserve">Diskuse na téma „Místní iniciativy v oblasti energie z obnovitelných zdrojů: pozitivní příklady, faktory úspěchu a úloha občanské společnosti“, která se konala v listopadu 2013: </w:t>
      </w:r>
      <w:hyperlink r:id="rId1" w:history="1">
        <w:r w:rsidRPr="00390D75">
          <w:rPr>
            <w:rStyle w:val="Hyperlink"/>
          </w:rPr>
          <w:t>http://www.eesc.europa.eu/?i=portal.en.events-and-activities-local-renewable-energy</w:t>
        </w:r>
      </w:hyperlink>
      <w:r>
        <w:t>.</w:t>
      </w:r>
    </w:p>
  </w:footnote>
  <w:footnote w:id="10">
    <w:p w:rsidR="00645CD1" w:rsidRPr="002A2AC8" w:rsidRDefault="00645CD1" w:rsidP="00AB65F7">
      <w:pPr>
        <w:pStyle w:val="FootnoteText"/>
      </w:pPr>
      <w:r>
        <w:rPr>
          <w:rStyle w:val="FootnoteReference"/>
        </w:rPr>
        <w:footnoteRef/>
      </w:r>
      <w:r>
        <w:tab/>
        <w:t>To se rozhodně netýká pouze energie z obnovitelných zdrojů. Evropská komise ve svém klimaticko-energetickém balíčku pro období do roku 2030 uvádí, že „náklady na přechod na nízkouhlíkové hospodářství se zásadně neliší od nákladů, k nimž dojde v každém případě z důvodu nutnosti obnovit stárnoucí energetický systém, rostoucích cen fosilních paliv a uplatňování stávající politiky v oblasti energetiky a klimatu. Dojde však k většímu posunu od výdajů na paliva směrem k inovativním řešením s vysokou přidanou hodnotou, což povzbudí investice do inovativních výrobků a služeb a povede k vytváření pracovních míst a hospodářskému růstu, jakož i ke zlepšení obchodní bilance Unie.“</w:t>
      </w:r>
    </w:p>
  </w:footnote>
  <w:footnote w:id="11">
    <w:p w:rsidR="00645CD1" w:rsidRPr="002A2AC8" w:rsidRDefault="00645CD1" w:rsidP="00D22B82">
      <w:pPr>
        <w:pStyle w:val="FootnoteText"/>
      </w:pPr>
      <w:r>
        <w:rPr>
          <w:rStyle w:val="FootnoteReference"/>
        </w:rPr>
        <w:footnoteRef/>
      </w:r>
      <w:r>
        <w:t xml:space="preserve"> </w:t>
      </w:r>
      <w:r>
        <w:tab/>
        <w:t>Cca 7 miliard EUR.</w:t>
      </w:r>
    </w:p>
  </w:footnote>
  <w:footnote w:id="12">
    <w:p w:rsidR="00645CD1" w:rsidRPr="002A2AC8" w:rsidRDefault="00645CD1" w:rsidP="00D22B82">
      <w:pPr>
        <w:pStyle w:val="FootnoteText"/>
      </w:pPr>
      <w:r>
        <w:rPr>
          <w:rStyle w:val="FootnoteReference"/>
        </w:rPr>
        <w:footnoteRef/>
      </w:r>
      <w:r>
        <w:t xml:space="preserve"> </w:t>
      </w:r>
      <w:r>
        <w:tab/>
        <w:t xml:space="preserve">Cca </w:t>
      </w:r>
      <w:r w:rsidR="00FC37C4">
        <w:t>1,5 mld.</w:t>
      </w:r>
      <w:r>
        <w:t xml:space="preserve"> EUR.</w:t>
      </w:r>
    </w:p>
  </w:footnote>
  <w:footnote w:id="13">
    <w:p w:rsidR="00645CD1" w:rsidRPr="002A2AC8" w:rsidRDefault="00645CD1" w:rsidP="00D22B82">
      <w:pPr>
        <w:pStyle w:val="FootnoteText"/>
      </w:pPr>
      <w:r>
        <w:rPr>
          <w:rStyle w:val="FootnoteReference"/>
        </w:rPr>
        <w:footnoteRef/>
      </w:r>
      <w:r>
        <w:tab/>
        <w:t>Je vhodné poukázat na to, že výrobci fosilních paliv  obdrželi jen v roce 2011 dotace ve výši 523 miliard USD.</w:t>
      </w:r>
    </w:p>
  </w:footnote>
  <w:footnote w:id="14">
    <w:p w:rsidR="00645CD1" w:rsidRPr="002A2AC8" w:rsidRDefault="00645CD1" w:rsidP="00D22B82">
      <w:pPr>
        <w:pStyle w:val="FootnoteText"/>
      </w:pPr>
      <w:r>
        <w:rPr>
          <w:rStyle w:val="FootnoteReference"/>
        </w:rPr>
        <w:footnoteRef/>
      </w:r>
      <w:r>
        <w:t xml:space="preserve"> </w:t>
      </w:r>
      <w:r>
        <w:tab/>
        <w:t>Několik oslovených zúčastněných stran poukázalo na diskusi (která v době studijní návštěvy stále probíhala) o dvou jaderných reaktorech ve Spojeném království, Hinkley Point C. EK mezitím schválila subvence, které byly předmětem jednání. Budoucí provozovatel EDF obdrží v průběhu příštích 35 let 10,9 centů za každou kWh vyrobené elektřiny, přičemž tato částka bude upravena v závislosti na roční míře inflace. Tato sazba výrazně převyšuje časové rozpětí a míru německých výkupních tarifů pro větrnou energii.</w:t>
      </w:r>
    </w:p>
  </w:footnote>
  <w:footnote w:id="15">
    <w:p w:rsidR="00645CD1" w:rsidRPr="002A2AC8" w:rsidRDefault="00645CD1" w:rsidP="00D22B82">
      <w:pPr>
        <w:pStyle w:val="FootnoteText"/>
      </w:pPr>
      <w:r>
        <w:rPr>
          <w:rStyle w:val="FootnoteReference"/>
        </w:rPr>
        <w:footnoteRef/>
      </w:r>
      <w:r>
        <w:t xml:space="preserve"> </w:t>
      </w:r>
      <w:r>
        <w:tab/>
        <w:t>COM(2014) 15 final.</w:t>
      </w:r>
    </w:p>
  </w:footnote>
  <w:footnote w:id="16">
    <w:p w:rsidR="00645CD1" w:rsidRPr="002A2AC8" w:rsidRDefault="00645CD1" w:rsidP="00D22B82">
      <w:pPr>
        <w:pStyle w:val="FootnoteText"/>
      </w:pPr>
      <w:r>
        <w:rPr>
          <w:rStyle w:val="FootnoteReference"/>
        </w:rPr>
        <w:footnoteRef/>
      </w:r>
      <w:r>
        <w:t xml:space="preserve"> </w:t>
      </w:r>
      <w:r>
        <w:tab/>
        <w:t>COM(2013) 175 final.</w:t>
      </w:r>
    </w:p>
  </w:footnote>
  <w:footnote w:id="17">
    <w:p w:rsidR="00645CD1" w:rsidRPr="002A2AC8" w:rsidRDefault="00645CD1" w:rsidP="00D22B82">
      <w:pPr>
        <w:pStyle w:val="FootnoteText"/>
      </w:pPr>
      <w:r>
        <w:rPr>
          <w:rStyle w:val="FootnoteReference"/>
        </w:rPr>
        <w:footnoteRef/>
      </w:r>
      <w:r>
        <w:t xml:space="preserve"> </w:t>
      </w:r>
      <w:r>
        <w:tab/>
        <w:t>V některých případech, například v Německu a Polsku, již tyto režimy podpor vstoupily v platnost.</w:t>
      </w:r>
    </w:p>
  </w:footnote>
  <w:footnote w:id="18">
    <w:p w:rsidR="00645CD1" w:rsidRPr="002A2AC8" w:rsidRDefault="00645CD1" w:rsidP="00D22B82">
      <w:pPr>
        <w:pStyle w:val="FootnoteText"/>
      </w:pPr>
      <w:r>
        <w:rPr>
          <w:rStyle w:val="FootnoteReference"/>
        </w:rPr>
        <w:footnoteRef/>
      </w:r>
      <w:r>
        <w:t xml:space="preserve"> </w:t>
      </w:r>
      <w:r>
        <w:tab/>
        <w:t>http://eur-lex.europa.eu/legal-content/CS/TXT/?uri=CELEX%3A52014XC0628%2801%29</w:t>
      </w:r>
    </w:p>
  </w:footnote>
  <w:footnote w:id="19">
    <w:p w:rsidR="00645CD1" w:rsidRPr="002A2AC8" w:rsidRDefault="00645CD1" w:rsidP="00D22B82">
      <w:pPr>
        <w:pStyle w:val="FootnoteText"/>
      </w:pPr>
      <w:r>
        <w:rPr>
          <w:rStyle w:val="FootnoteReference"/>
        </w:rPr>
        <w:footnoteRef/>
      </w:r>
      <w:r>
        <w:tab/>
        <w:t>Medium-Term Renewable Energy Market Report 2014 -- Market Analysis and Forecasts to 2020, Mezinárodní energetická agentura.</w:t>
      </w:r>
    </w:p>
  </w:footnote>
  <w:footnote w:id="20">
    <w:p w:rsidR="00645CD1" w:rsidRPr="002A2AC8" w:rsidRDefault="00645CD1" w:rsidP="00D22B82">
      <w:pPr>
        <w:pStyle w:val="FootnoteText"/>
        <w:rPr>
          <w:i/>
        </w:rPr>
      </w:pPr>
      <w:r>
        <w:rPr>
          <w:rStyle w:val="FootnoteReference"/>
        </w:rPr>
        <w:footnoteRef/>
      </w:r>
      <w:r>
        <w:tab/>
      </w:r>
      <w:r>
        <w:rPr>
          <w:i/>
        </w:rPr>
        <w:t>Článek 8 tohoto zákona – Napojení: „1. Provozovatelé rozvodných sítí napojí do sítě okamžitě a přednostně zařízení na výrobu energie z obnovitelných zdrojů a důlního plynu v takovém bodě sítě, který je vhodný z hlediska napětí a který je po přímé linii nejbližší k umístění zařízení, pokud se neukáže, že daná či jiná síť má technicky či ekonomicky vhodnější bod pro napojení, přičemž při posuzování ekonomicky vhodnějšího bodu napojení je třeba zohlednit náklady na přímé napojení. V případě, že se jedno nebo více zařízení s celkovým instalovaným výkonem nižším než 30 kW nachází na pozemku, kde již existuje napojení do sítě, považuje se místo napojení do sítě na tomto pozemku za vhodné místo napojení.“</w:t>
      </w:r>
    </w:p>
  </w:footnote>
  <w:footnote w:id="21">
    <w:p w:rsidR="00645CD1" w:rsidRPr="002A2AC8" w:rsidRDefault="00645CD1" w:rsidP="00D22B82">
      <w:pPr>
        <w:pStyle w:val="FootnoteText"/>
      </w:pPr>
      <w:r>
        <w:rPr>
          <w:rStyle w:val="FootnoteReference"/>
        </w:rPr>
        <w:footnoteRef/>
      </w:r>
      <w:r>
        <w:t xml:space="preserve"> </w:t>
      </w:r>
      <w:r>
        <w:tab/>
        <w:t>"Smart Grid and Smart Market: Keynote Paper of the Federal Grid Agency on the changing energy supply system",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8A" w:rsidRPr="00EB718A" w:rsidRDefault="00EB718A" w:rsidP="00EB71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8A" w:rsidRPr="00EB718A" w:rsidRDefault="00EB718A" w:rsidP="00EB71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18A" w:rsidRPr="00EB718A" w:rsidRDefault="00EB718A" w:rsidP="00EB71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28CED1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rPr>
        <w:b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5AA0B0D"/>
    <w:multiLevelType w:val="hybridMultilevel"/>
    <w:tmpl w:val="44526E4A"/>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4F61BF"/>
    <w:multiLevelType w:val="hybridMultilevel"/>
    <w:tmpl w:val="723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946FE"/>
    <w:multiLevelType w:val="hybridMultilevel"/>
    <w:tmpl w:val="A9E89702"/>
    <w:lvl w:ilvl="0" w:tplc="3B685C02">
      <w:start w:val="1"/>
      <w:numFmt w:val="bullet"/>
      <w:lvlText w:val=""/>
      <w:lvlJc w:val="left"/>
      <w:pPr>
        <w:ind w:left="360" w:hanging="360"/>
      </w:pPr>
      <w:rPr>
        <w:rFonts w:ascii="Wingdings" w:eastAsia="Times New Roman" w:hAnsi="Wingdings" w:cs="Segoe UI" w:hint="default"/>
      </w:rPr>
    </w:lvl>
    <w:lvl w:ilvl="1" w:tplc="C352BAB6">
      <w:start w:val="6"/>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2C0882"/>
    <w:multiLevelType w:val="hybridMultilevel"/>
    <w:tmpl w:val="31AE6F26"/>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F57084"/>
    <w:multiLevelType w:val="hybridMultilevel"/>
    <w:tmpl w:val="AF2E074C"/>
    <w:lvl w:ilvl="0" w:tplc="080C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254C40"/>
    <w:multiLevelType w:val="hybridMultilevel"/>
    <w:tmpl w:val="0B9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BF1096"/>
    <w:multiLevelType w:val="hybridMultilevel"/>
    <w:tmpl w:val="335EF7C0"/>
    <w:lvl w:ilvl="0" w:tplc="3B685C02">
      <w:start w:val="1"/>
      <w:numFmt w:val="bullet"/>
      <w:pStyle w:val="ListParagraph2"/>
      <w:lvlText w:val=""/>
      <w:lvlJc w:val="left"/>
      <w:pPr>
        <w:ind w:left="360" w:hanging="360"/>
      </w:pPr>
      <w:rPr>
        <w:rFonts w:ascii="Wingdings" w:eastAsia="Times New Roman" w:hAnsi="Wingdings" w:cs="Segoe UI"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2A161B"/>
    <w:multiLevelType w:val="multilevel"/>
    <w:tmpl w:val="C266779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F705AC2"/>
    <w:multiLevelType w:val="hybridMultilevel"/>
    <w:tmpl w:val="0C92914A"/>
    <w:lvl w:ilvl="0" w:tplc="080C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AA007B7"/>
    <w:multiLevelType w:val="hybridMultilevel"/>
    <w:tmpl w:val="20DE25A4"/>
    <w:lvl w:ilvl="0" w:tplc="48984CA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0502214"/>
    <w:multiLevelType w:val="hybridMultilevel"/>
    <w:tmpl w:val="29E6D926"/>
    <w:lvl w:ilvl="0" w:tplc="437A2658">
      <w:start w:val="1"/>
      <w:numFmt w:val="bullet"/>
      <w:lvlText w:val=""/>
      <w:lvlJc w:val="left"/>
      <w:pPr>
        <w:ind w:left="360" w:hanging="360"/>
      </w:pPr>
      <w:rPr>
        <w:rFonts w:ascii="Wingdings 3" w:eastAsia="Times New Roman" w:hAnsi="Wingdings 3" w:cs="Segoe UI" w:hint="default"/>
        <w:u w:val="none"/>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8527120"/>
    <w:multiLevelType w:val="hybridMultilevel"/>
    <w:tmpl w:val="52B68EF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60310D"/>
    <w:multiLevelType w:val="hybridMultilevel"/>
    <w:tmpl w:val="3ED860F2"/>
    <w:lvl w:ilvl="0" w:tplc="4D7C07F2">
      <w:start w:val="1"/>
      <w:numFmt w:val="bullet"/>
      <w:lvlText w:val=""/>
      <w:lvlJc w:val="left"/>
      <w:pPr>
        <w:ind w:left="720" w:hanging="360"/>
      </w:pPr>
      <w:rPr>
        <w:rFonts w:ascii="Symbol" w:hAnsi="Symbol" w:hint="default"/>
      </w:rPr>
    </w:lvl>
    <w:lvl w:ilvl="1" w:tplc="4D7C07F2">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8F46A97"/>
    <w:multiLevelType w:val="hybridMultilevel"/>
    <w:tmpl w:val="60480CAA"/>
    <w:lvl w:ilvl="0" w:tplc="B92A32BC">
      <w:start w:val="1"/>
      <w:numFmt w:val="bullet"/>
      <w:lvlText w:val=""/>
      <w:lvlJc w:val="left"/>
      <w:pPr>
        <w:ind w:left="2204" w:hanging="360"/>
      </w:pPr>
      <w:rPr>
        <w:rFonts w:ascii="Wingdings" w:eastAsia="Times New Roman"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4"/>
  </w:num>
  <w:num w:numId="5">
    <w:abstractNumId w:val="2"/>
  </w:num>
  <w:num w:numId="6">
    <w:abstractNumId w:val="4"/>
  </w:num>
  <w:num w:numId="7">
    <w:abstractNumId w:val="3"/>
  </w:num>
  <w:num w:numId="8">
    <w:abstractNumId w:val="1"/>
  </w:num>
  <w:num w:numId="9">
    <w:abstractNumId w:val="13"/>
  </w:num>
  <w:num w:numId="10">
    <w:abstractNumId w:val="11"/>
  </w:num>
  <w:num w:numId="11">
    <w:abstractNumId w:val="8"/>
  </w:num>
  <w:num w:numId="12">
    <w:abstractNumId w:val="12"/>
  </w:num>
  <w:num w:numId="13">
    <w:abstractNumId w:val="9"/>
  </w:num>
  <w:num w:numId="14">
    <w:abstractNumId w:val="5"/>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716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59B"/>
    <w:rsid w:val="0000373E"/>
    <w:rsid w:val="000038F0"/>
    <w:rsid w:val="00003D0B"/>
    <w:rsid w:val="000052A4"/>
    <w:rsid w:val="00005A2C"/>
    <w:rsid w:val="00005DE8"/>
    <w:rsid w:val="00007570"/>
    <w:rsid w:val="00010520"/>
    <w:rsid w:val="00010759"/>
    <w:rsid w:val="00013D04"/>
    <w:rsid w:val="00014DE5"/>
    <w:rsid w:val="00014F2A"/>
    <w:rsid w:val="000160A2"/>
    <w:rsid w:val="0001650D"/>
    <w:rsid w:val="00016EFE"/>
    <w:rsid w:val="00017803"/>
    <w:rsid w:val="00021695"/>
    <w:rsid w:val="00023097"/>
    <w:rsid w:val="00024F07"/>
    <w:rsid w:val="00025B07"/>
    <w:rsid w:val="00027834"/>
    <w:rsid w:val="0002791D"/>
    <w:rsid w:val="000302B5"/>
    <w:rsid w:val="00030F5F"/>
    <w:rsid w:val="00032F43"/>
    <w:rsid w:val="000339D3"/>
    <w:rsid w:val="00035914"/>
    <w:rsid w:val="00035C94"/>
    <w:rsid w:val="00035FA2"/>
    <w:rsid w:val="0003644A"/>
    <w:rsid w:val="00040B9D"/>
    <w:rsid w:val="00041DCA"/>
    <w:rsid w:val="0004259F"/>
    <w:rsid w:val="00042F1C"/>
    <w:rsid w:val="0004421E"/>
    <w:rsid w:val="0004660A"/>
    <w:rsid w:val="00047900"/>
    <w:rsid w:val="00047C0A"/>
    <w:rsid w:val="00051F89"/>
    <w:rsid w:val="00052BA8"/>
    <w:rsid w:val="00052EFC"/>
    <w:rsid w:val="00054F9F"/>
    <w:rsid w:val="00055B78"/>
    <w:rsid w:val="00055C8A"/>
    <w:rsid w:val="00056FC6"/>
    <w:rsid w:val="00060A81"/>
    <w:rsid w:val="00060AE3"/>
    <w:rsid w:val="000632AD"/>
    <w:rsid w:val="00064C6C"/>
    <w:rsid w:val="00065566"/>
    <w:rsid w:val="000660AE"/>
    <w:rsid w:val="00066D7F"/>
    <w:rsid w:val="0007054E"/>
    <w:rsid w:val="0007081A"/>
    <w:rsid w:val="0007156E"/>
    <w:rsid w:val="00071C08"/>
    <w:rsid w:val="00071C80"/>
    <w:rsid w:val="00072C71"/>
    <w:rsid w:val="00072D63"/>
    <w:rsid w:val="00073CB5"/>
    <w:rsid w:val="0007763E"/>
    <w:rsid w:val="0008162E"/>
    <w:rsid w:val="000819E0"/>
    <w:rsid w:val="00081E47"/>
    <w:rsid w:val="00083A59"/>
    <w:rsid w:val="00084C66"/>
    <w:rsid w:val="000857B8"/>
    <w:rsid w:val="00085A39"/>
    <w:rsid w:val="000861F7"/>
    <w:rsid w:val="00086991"/>
    <w:rsid w:val="00091B7E"/>
    <w:rsid w:val="00093123"/>
    <w:rsid w:val="00094EC2"/>
    <w:rsid w:val="00095F6F"/>
    <w:rsid w:val="000A125B"/>
    <w:rsid w:val="000A1D4A"/>
    <w:rsid w:val="000A1D4D"/>
    <w:rsid w:val="000A2060"/>
    <w:rsid w:val="000A23C1"/>
    <w:rsid w:val="000A2740"/>
    <w:rsid w:val="000A4D93"/>
    <w:rsid w:val="000A5C2D"/>
    <w:rsid w:val="000A5D78"/>
    <w:rsid w:val="000B3016"/>
    <w:rsid w:val="000B4BD1"/>
    <w:rsid w:val="000B65B2"/>
    <w:rsid w:val="000B6B3F"/>
    <w:rsid w:val="000B72CB"/>
    <w:rsid w:val="000B7E38"/>
    <w:rsid w:val="000C0D5C"/>
    <w:rsid w:val="000C3836"/>
    <w:rsid w:val="000C3C53"/>
    <w:rsid w:val="000C3D98"/>
    <w:rsid w:val="000C5097"/>
    <w:rsid w:val="000C7C4A"/>
    <w:rsid w:val="000D1F82"/>
    <w:rsid w:val="000D5CF0"/>
    <w:rsid w:val="000D68F0"/>
    <w:rsid w:val="000D68F5"/>
    <w:rsid w:val="000D6C59"/>
    <w:rsid w:val="000E0CFE"/>
    <w:rsid w:val="000E0E7C"/>
    <w:rsid w:val="000E1FBF"/>
    <w:rsid w:val="000E463C"/>
    <w:rsid w:val="000E5613"/>
    <w:rsid w:val="000E577C"/>
    <w:rsid w:val="000E6170"/>
    <w:rsid w:val="000E7A2E"/>
    <w:rsid w:val="000F0557"/>
    <w:rsid w:val="000F12BD"/>
    <w:rsid w:val="000F18B0"/>
    <w:rsid w:val="000F2B89"/>
    <w:rsid w:val="000F32D7"/>
    <w:rsid w:val="000F340A"/>
    <w:rsid w:val="000F3C0F"/>
    <w:rsid w:val="000F47C7"/>
    <w:rsid w:val="000F4BE7"/>
    <w:rsid w:val="000F5E25"/>
    <w:rsid w:val="000F665E"/>
    <w:rsid w:val="000F7159"/>
    <w:rsid w:val="000F7DFC"/>
    <w:rsid w:val="00100A74"/>
    <w:rsid w:val="00100AD3"/>
    <w:rsid w:val="00101CBF"/>
    <w:rsid w:val="001020DB"/>
    <w:rsid w:val="00104237"/>
    <w:rsid w:val="00105A4D"/>
    <w:rsid w:val="00106A62"/>
    <w:rsid w:val="0010759F"/>
    <w:rsid w:val="001079B5"/>
    <w:rsid w:val="00107BCA"/>
    <w:rsid w:val="0011096B"/>
    <w:rsid w:val="00110F1F"/>
    <w:rsid w:val="001112B3"/>
    <w:rsid w:val="001119ED"/>
    <w:rsid w:val="00112FD4"/>
    <w:rsid w:val="00113379"/>
    <w:rsid w:val="00113C96"/>
    <w:rsid w:val="00114FB5"/>
    <w:rsid w:val="0011579E"/>
    <w:rsid w:val="00116072"/>
    <w:rsid w:val="001178DF"/>
    <w:rsid w:val="0012071F"/>
    <w:rsid w:val="00120837"/>
    <w:rsid w:val="0012117C"/>
    <w:rsid w:val="00121D5F"/>
    <w:rsid w:val="00121FE8"/>
    <w:rsid w:val="00122E5F"/>
    <w:rsid w:val="00124A58"/>
    <w:rsid w:val="00124FB7"/>
    <w:rsid w:val="001263B2"/>
    <w:rsid w:val="00127675"/>
    <w:rsid w:val="00132461"/>
    <w:rsid w:val="00132CBA"/>
    <w:rsid w:val="001349F9"/>
    <w:rsid w:val="0013525A"/>
    <w:rsid w:val="00136E1F"/>
    <w:rsid w:val="001373A9"/>
    <w:rsid w:val="0013763F"/>
    <w:rsid w:val="00137DE4"/>
    <w:rsid w:val="001408E9"/>
    <w:rsid w:val="001408FE"/>
    <w:rsid w:val="00140D90"/>
    <w:rsid w:val="00141017"/>
    <w:rsid w:val="00141406"/>
    <w:rsid w:val="00141689"/>
    <w:rsid w:val="00142122"/>
    <w:rsid w:val="001438DA"/>
    <w:rsid w:val="001442EA"/>
    <w:rsid w:val="00146516"/>
    <w:rsid w:val="00146BD1"/>
    <w:rsid w:val="0015018D"/>
    <w:rsid w:val="00150B02"/>
    <w:rsid w:val="00151306"/>
    <w:rsid w:val="001528FC"/>
    <w:rsid w:val="00152C48"/>
    <w:rsid w:val="00152C81"/>
    <w:rsid w:val="001531C0"/>
    <w:rsid w:val="001534D9"/>
    <w:rsid w:val="001537F0"/>
    <w:rsid w:val="0015392A"/>
    <w:rsid w:val="0015575D"/>
    <w:rsid w:val="00160297"/>
    <w:rsid w:val="00160849"/>
    <w:rsid w:val="00161DBA"/>
    <w:rsid w:val="00162E27"/>
    <w:rsid w:val="001646DB"/>
    <w:rsid w:val="0016498A"/>
    <w:rsid w:val="00167852"/>
    <w:rsid w:val="00167879"/>
    <w:rsid w:val="00170616"/>
    <w:rsid w:val="001716BA"/>
    <w:rsid w:val="00171B08"/>
    <w:rsid w:val="00176F7A"/>
    <w:rsid w:val="00180CDA"/>
    <w:rsid w:val="001844AB"/>
    <w:rsid w:val="00184D21"/>
    <w:rsid w:val="00185026"/>
    <w:rsid w:val="001872BF"/>
    <w:rsid w:val="00187D76"/>
    <w:rsid w:val="00191020"/>
    <w:rsid w:val="00191311"/>
    <w:rsid w:val="001952F0"/>
    <w:rsid w:val="00195C6A"/>
    <w:rsid w:val="00196A5F"/>
    <w:rsid w:val="00196C54"/>
    <w:rsid w:val="00196DE7"/>
    <w:rsid w:val="00197155"/>
    <w:rsid w:val="001A0618"/>
    <w:rsid w:val="001A0B7F"/>
    <w:rsid w:val="001A2082"/>
    <w:rsid w:val="001A3232"/>
    <w:rsid w:val="001A3BB9"/>
    <w:rsid w:val="001A3CBB"/>
    <w:rsid w:val="001A41C5"/>
    <w:rsid w:val="001A48AE"/>
    <w:rsid w:val="001A529F"/>
    <w:rsid w:val="001A5A58"/>
    <w:rsid w:val="001A698D"/>
    <w:rsid w:val="001B0604"/>
    <w:rsid w:val="001B078F"/>
    <w:rsid w:val="001B0A93"/>
    <w:rsid w:val="001B134B"/>
    <w:rsid w:val="001B1B9E"/>
    <w:rsid w:val="001B1F4C"/>
    <w:rsid w:val="001B35CB"/>
    <w:rsid w:val="001B3FF3"/>
    <w:rsid w:val="001B51BB"/>
    <w:rsid w:val="001B5524"/>
    <w:rsid w:val="001B5AF5"/>
    <w:rsid w:val="001B5BAB"/>
    <w:rsid w:val="001B5D89"/>
    <w:rsid w:val="001B63B2"/>
    <w:rsid w:val="001C064C"/>
    <w:rsid w:val="001C33CE"/>
    <w:rsid w:val="001C3FA6"/>
    <w:rsid w:val="001C6008"/>
    <w:rsid w:val="001D2B15"/>
    <w:rsid w:val="001D4C10"/>
    <w:rsid w:val="001D53AF"/>
    <w:rsid w:val="001D5ED1"/>
    <w:rsid w:val="001E05DC"/>
    <w:rsid w:val="001E0E82"/>
    <w:rsid w:val="001E2E81"/>
    <w:rsid w:val="001E3634"/>
    <w:rsid w:val="001E42C0"/>
    <w:rsid w:val="001E4B1D"/>
    <w:rsid w:val="001E5A9A"/>
    <w:rsid w:val="001E5BA4"/>
    <w:rsid w:val="001F2642"/>
    <w:rsid w:val="001F31E0"/>
    <w:rsid w:val="001F491D"/>
    <w:rsid w:val="002003CC"/>
    <w:rsid w:val="00202402"/>
    <w:rsid w:val="00202599"/>
    <w:rsid w:val="002040A8"/>
    <w:rsid w:val="0020591A"/>
    <w:rsid w:val="002078D7"/>
    <w:rsid w:val="00212044"/>
    <w:rsid w:val="00212B7A"/>
    <w:rsid w:val="00213E37"/>
    <w:rsid w:val="00220795"/>
    <w:rsid w:val="00220D72"/>
    <w:rsid w:val="0022121B"/>
    <w:rsid w:val="0022164E"/>
    <w:rsid w:val="002229CA"/>
    <w:rsid w:val="00223443"/>
    <w:rsid w:val="00223849"/>
    <w:rsid w:val="00224077"/>
    <w:rsid w:val="00225099"/>
    <w:rsid w:val="00225124"/>
    <w:rsid w:val="002273D1"/>
    <w:rsid w:val="00227A14"/>
    <w:rsid w:val="00227F12"/>
    <w:rsid w:val="002312EA"/>
    <w:rsid w:val="002333D9"/>
    <w:rsid w:val="00234837"/>
    <w:rsid w:val="00235212"/>
    <w:rsid w:val="002352AC"/>
    <w:rsid w:val="00243CEA"/>
    <w:rsid w:val="0024537E"/>
    <w:rsid w:val="00247BEC"/>
    <w:rsid w:val="00251748"/>
    <w:rsid w:val="00254F59"/>
    <w:rsid w:val="002573FA"/>
    <w:rsid w:val="00263450"/>
    <w:rsid w:val="00263717"/>
    <w:rsid w:val="00264119"/>
    <w:rsid w:val="00265955"/>
    <w:rsid w:val="002677BD"/>
    <w:rsid w:val="002702DD"/>
    <w:rsid w:val="00270D83"/>
    <w:rsid w:val="00270FB1"/>
    <w:rsid w:val="0027132E"/>
    <w:rsid w:val="00271331"/>
    <w:rsid w:val="002715F5"/>
    <w:rsid w:val="00271E40"/>
    <w:rsid w:val="002759A1"/>
    <w:rsid w:val="00275BDE"/>
    <w:rsid w:val="00276E44"/>
    <w:rsid w:val="00282406"/>
    <w:rsid w:val="00282F2D"/>
    <w:rsid w:val="00283929"/>
    <w:rsid w:val="002843A4"/>
    <w:rsid w:val="002863F0"/>
    <w:rsid w:val="0028668A"/>
    <w:rsid w:val="00287CAD"/>
    <w:rsid w:val="002913C7"/>
    <w:rsid w:val="002913E9"/>
    <w:rsid w:val="00291A86"/>
    <w:rsid w:val="00292F6A"/>
    <w:rsid w:val="00293777"/>
    <w:rsid w:val="0029402B"/>
    <w:rsid w:val="002951FD"/>
    <w:rsid w:val="00296752"/>
    <w:rsid w:val="0029679E"/>
    <w:rsid w:val="00296BB5"/>
    <w:rsid w:val="00296E3D"/>
    <w:rsid w:val="002A0225"/>
    <w:rsid w:val="002A2AC8"/>
    <w:rsid w:val="002A4BB7"/>
    <w:rsid w:val="002A7A3D"/>
    <w:rsid w:val="002B0FBD"/>
    <w:rsid w:val="002B2FE5"/>
    <w:rsid w:val="002B4675"/>
    <w:rsid w:val="002B5D59"/>
    <w:rsid w:val="002B6CE7"/>
    <w:rsid w:val="002B7CC6"/>
    <w:rsid w:val="002C289F"/>
    <w:rsid w:val="002C4074"/>
    <w:rsid w:val="002C520D"/>
    <w:rsid w:val="002C5C02"/>
    <w:rsid w:val="002C75D5"/>
    <w:rsid w:val="002D154F"/>
    <w:rsid w:val="002D1914"/>
    <w:rsid w:val="002D1B67"/>
    <w:rsid w:val="002D259B"/>
    <w:rsid w:val="002D2A25"/>
    <w:rsid w:val="002D2A3D"/>
    <w:rsid w:val="002D2F1A"/>
    <w:rsid w:val="002D387A"/>
    <w:rsid w:val="002D545A"/>
    <w:rsid w:val="002D5B65"/>
    <w:rsid w:val="002D60D9"/>
    <w:rsid w:val="002D6D52"/>
    <w:rsid w:val="002E0ED2"/>
    <w:rsid w:val="002E2F51"/>
    <w:rsid w:val="002E344F"/>
    <w:rsid w:val="002E5AEB"/>
    <w:rsid w:val="002F06D2"/>
    <w:rsid w:val="002F14A7"/>
    <w:rsid w:val="002F1FBD"/>
    <w:rsid w:val="002F2403"/>
    <w:rsid w:val="002F2632"/>
    <w:rsid w:val="002F2C89"/>
    <w:rsid w:val="002F33AE"/>
    <w:rsid w:val="002F37FD"/>
    <w:rsid w:val="002F3854"/>
    <w:rsid w:val="002F5843"/>
    <w:rsid w:val="002F6246"/>
    <w:rsid w:val="002F7560"/>
    <w:rsid w:val="002F7F26"/>
    <w:rsid w:val="0030005E"/>
    <w:rsid w:val="0030121C"/>
    <w:rsid w:val="003054DA"/>
    <w:rsid w:val="00305C57"/>
    <w:rsid w:val="00306FB4"/>
    <w:rsid w:val="003104AD"/>
    <w:rsid w:val="00313EA2"/>
    <w:rsid w:val="0031428D"/>
    <w:rsid w:val="003155EC"/>
    <w:rsid w:val="00315EAB"/>
    <w:rsid w:val="00316298"/>
    <w:rsid w:val="00317520"/>
    <w:rsid w:val="00317FC0"/>
    <w:rsid w:val="00320589"/>
    <w:rsid w:val="003218CA"/>
    <w:rsid w:val="0032222A"/>
    <w:rsid w:val="00323D40"/>
    <w:rsid w:val="003240F4"/>
    <w:rsid w:val="00324744"/>
    <w:rsid w:val="0032568E"/>
    <w:rsid w:val="00325C4D"/>
    <w:rsid w:val="00325EA4"/>
    <w:rsid w:val="003266BA"/>
    <w:rsid w:val="00326990"/>
    <w:rsid w:val="00326C9D"/>
    <w:rsid w:val="003272C5"/>
    <w:rsid w:val="00327B70"/>
    <w:rsid w:val="003326EE"/>
    <w:rsid w:val="00332EF9"/>
    <w:rsid w:val="00333E48"/>
    <w:rsid w:val="00334484"/>
    <w:rsid w:val="0033481B"/>
    <w:rsid w:val="00335B70"/>
    <w:rsid w:val="00335F2E"/>
    <w:rsid w:val="00336E1F"/>
    <w:rsid w:val="0033797E"/>
    <w:rsid w:val="00340813"/>
    <w:rsid w:val="00340BF4"/>
    <w:rsid w:val="0034146A"/>
    <w:rsid w:val="00342225"/>
    <w:rsid w:val="00344FDE"/>
    <w:rsid w:val="003457A7"/>
    <w:rsid w:val="00345AE7"/>
    <w:rsid w:val="00346024"/>
    <w:rsid w:val="00346985"/>
    <w:rsid w:val="00347074"/>
    <w:rsid w:val="00347E28"/>
    <w:rsid w:val="003510E9"/>
    <w:rsid w:val="003535FA"/>
    <w:rsid w:val="00354DA8"/>
    <w:rsid w:val="00354FB5"/>
    <w:rsid w:val="0035597F"/>
    <w:rsid w:val="00355DE9"/>
    <w:rsid w:val="003569A5"/>
    <w:rsid w:val="00356F7E"/>
    <w:rsid w:val="003578D0"/>
    <w:rsid w:val="00366300"/>
    <w:rsid w:val="003761DC"/>
    <w:rsid w:val="0037761D"/>
    <w:rsid w:val="003809C6"/>
    <w:rsid w:val="00380D7D"/>
    <w:rsid w:val="00382694"/>
    <w:rsid w:val="00383D5B"/>
    <w:rsid w:val="00385520"/>
    <w:rsid w:val="00385812"/>
    <w:rsid w:val="00387F18"/>
    <w:rsid w:val="00390D75"/>
    <w:rsid w:val="0039236B"/>
    <w:rsid w:val="00392BBE"/>
    <w:rsid w:val="00395105"/>
    <w:rsid w:val="00395ABE"/>
    <w:rsid w:val="0039746F"/>
    <w:rsid w:val="003A03FC"/>
    <w:rsid w:val="003A1125"/>
    <w:rsid w:val="003A192E"/>
    <w:rsid w:val="003A1B5F"/>
    <w:rsid w:val="003A2AF9"/>
    <w:rsid w:val="003B0461"/>
    <w:rsid w:val="003B0525"/>
    <w:rsid w:val="003B0599"/>
    <w:rsid w:val="003B2155"/>
    <w:rsid w:val="003B427B"/>
    <w:rsid w:val="003B57A3"/>
    <w:rsid w:val="003B653B"/>
    <w:rsid w:val="003C0595"/>
    <w:rsid w:val="003C3379"/>
    <w:rsid w:val="003C75E0"/>
    <w:rsid w:val="003D2496"/>
    <w:rsid w:val="003D2AF0"/>
    <w:rsid w:val="003D44F6"/>
    <w:rsid w:val="003D68A2"/>
    <w:rsid w:val="003D69E1"/>
    <w:rsid w:val="003D73DC"/>
    <w:rsid w:val="003E034A"/>
    <w:rsid w:val="003E04F8"/>
    <w:rsid w:val="003E3940"/>
    <w:rsid w:val="003E516E"/>
    <w:rsid w:val="003E58DA"/>
    <w:rsid w:val="003E653F"/>
    <w:rsid w:val="003E6AEB"/>
    <w:rsid w:val="003E6D14"/>
    <w:rsid w:val="003E6EB6"/>
    <w:rsid w:val="003E7061"/>
    <w:rsid w:val="003F4A4B"/>
    <w:rsid w:val="003F5DB4"/>
    <w:rsid w:val="003F63ED"/>
    <w:rsid w:val="003F7E89"/>
    <w:rsid w:val="00401508"/>
    <w:rsid w:val="0040242D"/>
    <w:rsid w:val="0040309E"/>
    <w:rsid w:val="0040337A"/>
    <w:rsid w:val="0040534E"/>
    <w:rsid w:val="00405CA9"/>
    <w:rsid w:val="00406564"/>
    <w:rsid w:val="004121CF"/>
    <w:rsid w:val="00412D92"/>
    <w:rsid w:val="00416018"/>
    <w:rsid w:val="0041610C"/>
    <w:rsid w:val="00416BC6"/>
    <w:rsid w:val="0041742B"/>
    <w:rsid w:val="004218B0"/>
    <w:rsid w:val="004229DB"/>
    <w:rsid w:val="004229FE"/>
    <w:rsid w:val="004247C1"/>
    <w:rsid w:val="00424F07"/>
    <w:rsid w:val="00425B08"/>
    <w:rsid w:val="00427725"/>
    <w:rsid w:val="004307DD"/>
    <w:rsid w:val="004316DC"/>
    <w:rsid w:val="00432625"/>
    <w:rsid w:val="0043268E"/>
    <w:rsid w:val="00432BB6"/>
    <w:rsid w:val="00433278"/>
    <w:rsid w:val="004345E0"/>
    <w:rsid w:val="004356A4"/>
    <w:rsid w:val="00435BF4"/>
    <w:rsid w:val="00436D8E"/>
    <w:rsid w:val="00437AB0"/>
    <w:rsid w:val="004401F1"/>
    <w:rsid w:val="004410D9"/>
    <w:rsid w:val="00442A3B"/>
    <w:rsid w:val="00444DF3"/>
    <w:rsid w:val="00445F00"/>
    <w:rsid w:val="004464E2"/>
    <w:rsid w:val="00446609"/>
    <w:rsid w:val="00446729"/>
    <w:rsid w:val="00446858"/>
    <w:rsid w:val="004473E7"/>
    <w:rsid w:val="00447B06"/>
    <w:rsid w:val="004518D7"/>
    <w:rsid w:val="00453991"/>
    <w:rsid w:val="0045524B"/>
    <w:rsid w:val="004560FD"/>
    <w:rsid w:val="004568B3"/>
    <w:rsid w:val="004569F3"/>
    <w:rsid w:val="00456A8C"/>
    <w:rsid w:val="004573AF"/>
    <w:rsid w:val="00462CEB"/>
    <w:rsid w:val="004637BA"/>
    <w:rsid w:val="00464DB4"/>
    <w:rsid w:val="0046608A"/>
    <w:rsid w:val="00466589"/>
    <w:rsid w:val="00466851"/>
    <w:rsid w:val="00467487"/>
    <w:rsid w:val="00470423"/>
    <w:rsid w:val="0047060A"/>
    <w:rsid w:val="00474A79"/>
    <w:rsid w:val="00474E33"/>
    <w:rsid w:val="0047520E"/>
    <w:rsid w:val="00475ADD"/>
    <w:rsid w:val="004807B4"/>
    <w:rsid w:val="00482192"/>
    <w:rsid w:val="00482583"/>
    <w:rsid w:val="0048384C"/>
    <w:rsid w:val="00484885"/>
    <w:rsid w:val="00485039"/>
    <w:rsid w:val="00486D56"/>
    <w:rsid w:val="0048734F"/>
    <w:rsid w:val="004879A8"/>
    <w:rsid w:val="00491152"/>
    <w:rsid w:val="00491AA5"/>
    <w:rsid w:val="0049398C"/>
    <w:rsid w:val="00494BB0"/>
    <w:rsid w:val="00495A26"/>
    <w:rsid w:val="00495F0B"/>
    <w:rsid w:val="004A39F2"/>
    <w:rsid w:val="004A3CA5"/>
    <w:rsid w:val="004A42D2"/>
    <w:rsid w:val="004A4396"/>
    <w:rsid w:val="004B59F7"/>
    <w:rsid w:val="004B5FCB"/>
    <w:rsid w:val="004B71C7"/>
    <w:rsid w:val="004C0259"/>
    <w:rsid w:val="004C28DF"/>
    <w:rsid w:val="004C32D3"/>
    <w:rsid w:val="004C6304"/>
    <w:rsid w:val="004C65DB"/>
    <w:rsid w:val="004D074E"/>
    <w:rsid w:val="004D31A4"/>
    <w:rsid w:val="004D415A"/>
    <w:rsid w:val="004D44AF"/>
    <w:rsid w:val="004D60EC"/>
    <w:rsid w:val="004D62A9"/>
    <w:rsid w:val="004D71C6"/>
    <w:rsid w:val="004D7208"/>
    <w:rsid w:val="004E0951"/>
    <w:rsid w:val="004E09C0"/>
    <w:rsid w:val="004E0B0E"/>
    <w:rsid w:val="004E1BE6"/>
    <w:rsid w:val="004E5946"/>
    <w:rsid w:val="004F231F"/>
    <w:rsid w:val="004F4B25"/>
    <w:rsid w:val="004F59F7"/>
    <w:rsid w:val="004F649B"/>
    <w:rsid w:val="004F7337"/>
    <w:rsid w:val="004F73F3"/>
    <w:rsid w:val="00500B58"/>
    <w:rsid w:val="00500BEC"/>
    <w:rsid w:val="00501A48"/>
    <w:rsid w:val="00501C30"/>
    <w:rsid w:val="005026EE"/>
    <w:rsid w:val="00504DFE"/>
    <w:rsid w:val="0050636F"/>
    <w:rsid w:val="005074A8"/>
    <w:rsid w:val="00507C98"/>
    <w:rsid w:val="00510160"/>
    <w:rsid w:val="00510865"/>
    <w:rsid w:val="00511026"/>
    <w:rsid w:val="00511298"/>
    <w:rsid w:val="00512871"/>
    <w:rsid w:val="00512FBF"/>
    <w:rsid w:val="00513019"/>
    <w:rsid w:val="00513D39"/>
    <w:rsid w:val="00515B15"/>
    <w:rsid w:val="00515B8B"/>
    <w:rsid w:val="005160E3"/>
    <w:rsid w:val="00520ED9"/>
    <w:rsid w:val="00522310"/>
    <w:rsid w:val="005226A4"/>
    <w:rsid w:val="005230E8"/>
    <w:rsid w:val="00523E73"/>
    <w:rsid w:val="00524DDC"/>
    <w:rsid w:val="00525110"/>
    <w:rsid w:val="0052687B"/>
    <w:rsid w:val="00527F19"/>
    <w:rsid w:val="005303BB"/>
    <w:rsid w:val="00530BDE"/>
    <w:rsid w:val="00531238"/>
    <w:rsid w:val="00531E5D"/>
    <w:rsid w:val="00532800"/>
    <w:rsid w:val="00532AB4"/>
    <w:rsid w:val="00533726"/>
    <w:rsid w:val="00536308"/>
    <w:rsid w:val="00537622"/>
    <w:rsid w:val="00540429"/>
    <w:rsid w:val="005411C4"/>
    <w:rsid w:val="00542AC8"/>
    <w:rsid w:val="00542C3C"/>
    <w:rsid w:val="00543A3F"/>
    <w:rsid w:val="00543F53"/>
    <w:rsid w:val="00544061"/>
    <w:rsid w:val="005445C4"/>
    <w:rsid w:val="00545C13"/>
    <w:rsid w:val="0054668B"/>
    <w:rsid w:val="00547EDB"/>
    <w:rsid w:val="00551D6E"/>
    <w:rsid w:val="0055410C"/>
    <w:rsid w:val="005554F5"/>
    <w:rsid w:val="00555831"/>
    <w:rsid w:val="00557455"/>
    <w:rsid w:val="005619C6"/>
    <w:rsid w:val="005622BF"/>
    <w:rsid w:val="0056299A"/>
    <w:rsid w:val="00562B21"/>
    <w:rsid w:val="00562FA5"/>
    <w:rsid w:val="0056348D"/>
    <w:rsid w:val="00564D5D"/>
    <w:rsid w:val="005653D2"/>
    <w:rsid w:val="00565E00"/>
    <w:rsid w:val="00566785"/>
    <w:rsid w:val="00566B8D"/>
    <w:rsid w:val="00566E68"/>
    <w:rsid w:val="00572F96"/>
    <w:rsid w:val="00573621"/>
    <w:rsid w:val="00575116"/>
    <w:rsid w:val="00575B23"/>
    <w:rsid w:val="00577F96"/>
    <w:rsid w:val="005805E9"/>
    <w:rsid w:val="005830CD"/>
    <w:rsid w:val="0058363B"/>
    <w:rsid w:val="0058387E"/>
    <w:rsid w:val="00583DC0"/>
    <w:rsid w:val="00583F61"/>
    <w:rsid w:val="00584597"/>
    <w:rsid w:val="00584C1C"/>
    <w:rsid w:val="00586586"/>
    <w:rsid w:val="00591416"/>
    <w:rsid w:val="005925CA"/>
    <w:rsid w:val="005933DA"/>
    <w:rsid w:val="00593EE7"/>
    <w:rsid w:val="0059669E"/>
    <w:rsid w:val="00596A13"/>
    <w:rsid w:val="005A2B4A"/>
    <w:rsid w:val="005A3B94"/>
    <w:rsid w:val="005A4AD9"/>
    <w:rsid w:val="005A589E"/>
    <w:rsid w:val="005A66BD"/>
    <w:rsid w:val="005A6DA3"/>
    <w:rsid w:val="005A75B8"/>
    <w:rsid w:val="005B1373"/>
    <w:rsid w:val="005B272B"/>
    <w:rsid w:val="005B40C2"/>
    <w:rsid w:val="005B479D"/>
    <w:rsid w:val="005B5720"/>
    <w:rsid w:val="005B58C1"/>
    <w:rsid w:val="005B6CA4"/>
    <w:rsid w:val="005B7891"/>
    <w:rsid w:val="005C0D37"/>
    <w:rsid w:val="005C0F89"/>
    <w:rsid w:val="005C12CB"/>
    <w:rsid w:val="005C36EF"/>
    <w:rsid w:val="005C53A0"/>
    <w:rsid w:val="005C5A51"/>
    <w:rsid w:val="005C65C6"/>
    <w:rsid w:val="005C66B9"/>
    <w:rsid w:val="005C74A6"/>
    <w:rsid w:val="005D1345"/>
    <w:rsid w:val="005D26AC"/>
    <w:rsid w:val="005D3206"/>
    <w:rsid w:val="005D3D69"/>
    <w:rsid w:val="005D4580"/>
    <w:rsid w:val="005D489B"/>
    <w:rsid w:val="005D4B2E"/>
    <w:rsid w:val="005D4E43"/>
    <w:rsid w:val="005D6633"/>
    <w:rsid w:val="005D684E"/>
    <w:rsid w:val="005D6E17"/>
    <w:rsid w:val="005D6FDA"/>
    <w:rsid w:val="005D73E9"/>
    <w:rsid w:val="005E0F86"/>
    <w:rsid w:val="005E30A5"/>
    <w:rsid w:val="005E58A8"/>
    <w:rsid w:val="005E7942"/>
    <w:rsid w:val="005F0715"/>
    <w:rsid w:val="005F075D"/>
    <w:rsid w:val="005F1E01"/>
    <w:rsid w:val="005F2635"/>
    <w:rsid w:val="005F4123"/>
    <w:rsid w:val="00600B54"/>
    <w:rsid w:val="0060380C"/>
    <w:rsid w:val="00603C78"/>
    <w:rsid w:val="00604B39"/>
    <w:rsid w:val="00605AA7"/>
    <w:rsid w:val="00606B8B"/>
    <w:rsid w:val="00607DD7"/>
    <w:rsid w:val="0061198F"/>
    <w:rsid w:val="006123D7"/>
    <w:rsid w:val="00612EF6"/>
    <w:rsid w:val="00612F1D"/>
    <w:rsid w:val="006166E5"/>
    <w:rsid w:val="006208B5"/>
    <w:rsid w:val="006212C2"/>
    <w:rsid w:val="0062210D"/>
    <w:rsid w:val="006229BC"/>
    <w:rsid w:val="006241E5"/>
    <w:rsid w:val="0062439E"/>
    <w:rsid w:val="00624871"/>
    <w:rsid w:val="00624AE1"/>
    <w:rsid w:val="00624AFF"/>
    <w:rsid w:val="00624B97"/>
    <w:rsid w:val="00624C19"/>
    <w:rsid w:val="00625B30"/>
    <w:rsid w:val="00626DAC"/>
    <w:rsid w:val="00627EE7"/>
    <w:rsid w:val="00631386"/>
    <w:rsid w:val="00632FA0"/>
    <w:rsid w:val="0063341F"/>
    <w:rsid w:val="0063439F"/>
    <w:rsid w:val="00635AD5"/>
    <w:rsid w:val="00636AAE"/>
    <w:rsid w:val="00636F47"/>
    <w:rsid w:val="00640034"/>
    <w:rsid w:val="00640385"/>
    <w:rsid w:val="00645CD1"/>
    <w:rsid w:val="00646AB0"/>
    <w:rsid w:val="00646E1E"/>
    <w:rsid w:val="00650B6D"/>
    <w:rsid w:val="00653A8A"/>
    <w:rsid w:val="00656AF7"/>
    <w:rsid w:val="00657947"/>
    <w:rsid w:val="0066040F"/>
    <w:rsid w:val="00660DF9"/>
    <w:rsid w:val="00662559"/>
    <w:rsid w:val="0066351C"/>
    <w:rsid w:val="00663964"/>
    <w:rsid w:val="00664656"/>
    <w:rsid w:val="0066489D"/>
    <w:rsid w:val="00665275"/>
    <w:rsid w:val="00665A0C"/>
    <w:rsid w:val="00665DFB"/>
    <w:rsid w:val="0067053B"/>
    <w:rsid w:val="00670DB1"/>
    <w:rsid w:val="00670F39"/>
    <w:rsid w:val="00670F6B"/>
    <w:rsid w:val="0067287D"/>
    <w:rsid w:val="0067327D"/>
    <w:rsid w:val="00673283"/>
    <w:rsid w:val="006745A8"/>
    <w:rsid w:val="0067758E"/>
    <w:rsid w:val="00681128"/>
    <w:rsid w:val="006816C3"/>
    <w:rsid w:val="00683A90"/>
    <w:rsid w:val="00684E25"/>
    <w:rsid w:val="00685588"/>
    <w:rsid w:val="006859FB"/>
    <w:rsid w:val="00690921"/>
    <w:rsid w:val="006917A6"/>
    <w:rsid w:val="00692729"/>
    <w:rsid w:val="00693E31"/>
    <w:rsid w:val="006941B9"/>
    <w:rsid w:val="006941EA"/>
    <w:rsid w:val="0069609A"/>
    <w:rsid w:val="006A1322"/>
    <w:rsid w:val="006A1F8F"/>
    <w:rsid w:val="006A22FB"/>
    <w:rsid w:val="006A3D1D"/>
    <w:rsid w:val="006A5860"/>
    <w:rsid w:val="006A5D3C"/>
    <w:rsid w:val="006A6997"/>
    <w:rsid w:val="006B1DF4"/>
    <w:rsid w:val="006B2A86"/>
    <w:rsid w:val="006B2C8D"/>
    <w:rsid w:val="006B4E5F"/>
    <w:rsid w:val="006B601C"/>
    <w:rsid w:val="006B6C99"/>
    <w:rsid w:val="006B72EC"/>
    <w:rsid w:val="006B79B9"/>
    <w:rsid w:val="006C1095"/>
    <w:rsid w:val="006C1151"/>
    <w:rsid w:val="006C448B"/>
    <w:rsid w:val="006C46E3"/>
    <w:rsid w:val="006C558E"/>
    <w:rsid w:val="006C7D83"/>
    <w:rsid w:val="006C7DB6"/>
    <w:rsid w:val="006D1349"/>
    <w:rsid w:val="006D238F"/>
    <w:rsid w:val="006D2D47"/>
    <w:rsid w:val="006D47A1"/>
    <w:rsid w:val="006D5B30"/>
    <w:rsid w:val="006D60BC"/>
    <w:rsid w:val="006D76B3"/>
    <w:rsid w:val="006E1247"/>
    <w:rsid w:val="006E1636"/>
    <w:rsid w:val="006E3D38"/>
    <w:rsid w:val="006E47A2"/>
    <w:rsid w:val="006E4CF6"/>
    <w:rsid w:val="006F1F1F"/>
    <w:rsid w:val="006F1FA7"/>
    <w:rsid w:val="006F24A6"/>
    <w:rsid w:val="006F4768"/>
    <w:rsid w:val="006F5CD3"/>
    <w:rsid w:val="006F5F2C"/>
    <w:rsid w:val="006F6423"/>
    <w:rsid w:val="006F7213"/>
    <w:rsid w:val="007000DD"/>
    <w:rsid w:val="0070032E"/>
    <w:rsid w:val="00701784"/>
    <w:rsid w:val="00704A45"/>
    <w:rsid w:val="0071019D"/>
    <w:rsid w:val="00710B72"/>
    <w:rsid w:val="00712BEB"/>
    <w:rsid w:val="00712F85"/>
    <w:rsid w:val="00713428"/>
    <w:rsid w:val="007140E4"/>
    <w:rsid w:val="0071441B"/>
    <w:rsid w:val="00714B35"/>
    <w:rsid w:val="00715B8B"/>
    <w:rsid w:val="007171DD"/>
    <w:rsid w:val="007177D5"/>
    <w:rsid w:val="007214E8"/>
    <w:rsid w:val="00721DF9"/>
    <w:rsid w:val="00722F9F"/>
    <w:rsid w:val="00725273"/>
    <w:rsid w:val="007253D4"/>
    <w:rsid w:val="0072586F"/>
    <w:rsid w:val="00726FFE"/>
    <w:rsid w:val="00727948"/>
    <w:rsid w:val="0073101D"/>
    <w:rsid w:val="0073372C"/>
    <w:rsid w:val="00734ABD"/>
    <w:rsid w:val="00735265"/>
    <w:rsid w:val="00737263"/>
    <w:rsid w:val="007403AA"/>
    <w:rsid w:val="007404D0"/>
    <w:rsid w:val="007409E1"/>
    <w:rsid w:val="007418E3"/>
    <w:rsid w:val="00743BBB"/>
    <w:rsid w:val="00743DA5"/>
    <w:rsid w:val="00743ECC"/>
    <w:rsid w:val="00744027"/>
    <w:rsid w:val="007442D8"/>
    <w:rsid w:val="00744CA5"/>
    <w:rsid w:val="007451F5"/>
    <w:rsid w:val="00747488"/>
    <w:rsid w:val="0074763B"/>
    <w:rsid w:val="0074789B"/>
    <w:rsid w:val="00750733"/>
    <w:rsid w:val="007509A7"/>
    <w:rsid w:val="00750E3E"/>
    <w:rsid w:val="00751F68"/>
    <w:rsid w:val="00755AE2"/>
    <w:rsid w:val="00755C3F"/>
    <w:rsid w:val="00755E58"/>
    <w:rsid w:val="007568C1"/>
    <w:rsid w:val="00756A52"/>
    <w:rsid w:val="0076161D"/>
    <w:rsid w:val="007623B8"/>
    <w:rsid w:val="00763765"/>
    <w:rsid w:val="00763804"/>
    <w:rsid w:val="00763BFC"/>
    <w:rsid w:val="0076449B"/>
    <w:rsid w:val="00764DB2"/>
    <w:rsid w:val="00764EA5"/>
    <w:rsid w:val="00765741"/>
    <w:rsid w:val="007664DA"/>
    <w:rsid w:val="00766FE2"/>
    <w:rsid w:val="00767E51"/>
    <w:rsid w:val="00771C42"/>
    <w:rsid w:val="00772FC4"/>
    <w:rsid w:val="00774C6E"/>
    <w:rsid w:val="007761F8"/>
    <w:rsid w:val="00776441"/>
    <w:rsid w:val="007766A9"/>
    <w:rsid w:val="007778D7"/>
    <w:rsid w:val="00777A02"/>
    <w:rsid w:val="00780B86"/>
    <w:rsid w:val="00782D6B"/>
    <w:rsid w:val="00783513"/>
    <w:rsid w:val="00785D2B"/>
    <w:rsid w:val="00790C9C"/>
    <w:rsid w:val="00790E15"/>
    <w:rsid w:val="0079354B"/>
    <w:rsid w:val="00794477"/>
    <w:rsid w:val="00794569"/>
    <w:rsid w:val="00794EA2"/>
    <w:rsid w:val="0079508F"/>
    <w:rsid w:val="00795772"/>
    <w:rsid w:val="00795B16"/>
    <w:rsid w:val="00796525"/>
    <w:rsid w:val="007A1199"/>
    <w:rsid w:val="007A16CD"/>
    <w:rsid w:val="007A20DD"/>
    <w:rsid w:val="007A3CCF"/>
    <w:rsid w:val="007A3ED6"/>
    <w:rsid w:val="007A3F9E"/>
    <w:rsid w:val="007A49D3"/>
    <w:rsid w:val="007A633D"/>
    <w:rsid w:val="007A7BA7"/>
    <w:rsid w:val="007A7D5E"/>
    <w:rsid w:val="007B0D91"/>
    <w:rsid w:val="007B397D"/>
    <w:rsid w:val="007B46C7"/>
    <w:rsid w:val="007B4AF7"/>
    <w:rsid w:val="007B52BC"/>
    <w:rsid w:val="007C30F8"/>
    <w:rsid w:val="007C3615"/>
    <w:rsid w:val="007C38F8"/>
    <w:rsid w:val="007C4DC2"/>
    <w:rsid w:val="007C4F4D"/>
    <w:rsid w:val="007C5365"/>
    <w:rsid w:val="007C53AA"/>
    <w:rsid w:val="007C59D0"/>
    <w:rsid w:val="007C75FE"/>
    <w:rsid w:val="007C7C5C"/>
    <w:rsid w:val="007D2B39"/>
    <w:rsid w:val="007D429F"/>
    <w:rsid w:val="007D4CFA"/>
    <w:rsid w:val="007D5790"/>
    <w:rsid w:val="007D6BBF"/>
    <w:rsid w:val="007D7195"/>
    <w:rsid w:val="007E0A7E"/>
    <w:rsid w:val="007E0CA6"/>
    <w:rsid w:val="007E2361"/>
    <w:rsid w:val="007E285A"/>
    <w:rsid w:val="007E316A"/>
    <w:rsid w:val="007E34A0"/>
    <w:rsid w:val="007E517F"/>
    <w:rsid w:val="007E5873"/>
    <w:rsid w:val="007E5B00"/>
    <w:rsid w:val="007E5D67"/>
    <w:rsid w:val="007E630A"/>
    <w:rsid w:val="007E7A90"/>
    <w:rsid w:val="007F0E9E"/>
    <w:rsid w:val="007F1FB4"/>
    <w:rsid w:val="007F4114"/>
    <w:rsid w:val="007F586D"/>
    <w:rsid w:val="00800762"/>
    <w:rsid w:val="008017E5"/>
    <w:rsid w:val="00802102"/>
    <w:rsid w:val="00802B9C"/>
    <w:rsid w:val="00802E8C"/>
    <w:rsid w:val="00803269"/>
    <w:rsid w:val="00807AB2"/>
    <w:rsid w:val="0081176D"/>
    <w:rsid w:val="0081275E"/>
    <w:rsid w:val="00813F9F"/>
    <w:rsid w:val="008149BD"/>
    <w:rsid w:val="00814DF9"/>
    <w:rsid w:val="00815528"/>
    <w:rsid w:val="008159F2"/>
    <w:rsid w:val="00815CA0"/>
    <w:rsid w:val="00815D54"/>
    <w:rsid w:val="00815FD9"/>
    <w:rsid w:val="0081699E"/>
    <w:rsid w:val="00817AF9"/>
    <w:rsid w:val="008201D6"/>
    <w:rsid w:val="00820B50"/>
    <w:rsid w:val="00820D1B"/>
    <w:rsid w:val="00821207"/>
    <w:rsid w:val="00821991"/>
    <w:rsid w:val="00821ACA"/>
    <w:rsid w:val="00823647"/>
    <w:rsid w:val="00823F07"/>
    <w:rsid w:val="00824BD9"/>
    <w:rsid w:val="0082617E"/>
    <w:rsid w:val="00827DC7"/>
    <w:rsid w:val="0083039D"/>
    <w:rsid w:val="008306D4"/>
    <w:rsid w:val="00831616"/>
    <w:rsid w:val="008321BF"/>
    <w:rsid w:val="008329C1"/>
    <w:rsid w:val="00832BFA"/>
    <w:rsid w:val="00834FD5"/>
    <w:rsid w:val="00837464"/>
    <w:rsid w:val="00837D89"/>
    <w:rsid w:val="0084205F"/>
    <w:rsid w:val="0084371C"/>
    <w:rsid w:val="00843C09"/>
    <w:rsid w:val="0084432A"/>
    <w:rsid w:val="008450D1"/>
    <w:rsid w:val="0084515C"/>
    <w:rsid w:val="00850099"/>
    <w:rsid w:val="00851DC0"/>
    <w:rsid w:val="00851DCD"/>
    <w:rsid w:val="00851FFA"/>
    <w:rsid w:val="00852B1B"/>
    <w:rsid w:val="00853130"/>
    <w:rsid w:val="00853889"/>
    <w:rsid w:val="00854AAC"/>
    <w:rsid w:val="00855C17"/>
    <w:rsid w:val="0085626C"/>
    <w:rsid w:val="00857CD8"/>
    <w:rsid w:val="008605F1"/>
    <w:rsid w:val="00861285"/>
    <w:rsid w:val="00861968"/>
    <w:rsid w:val="0086214A"/>
    <w:rsid w:val="00862651"/>
    <w:rsid w:val="0086349B"/>
    <w:rsid w:val="00866F21"/>
    <w:rsid w:val="00867345"/>
    <w:rsid w:val="00867EEA"/>
    <w:rsid w:val="00870719"/>
    <w:rsid w:val="00870835"/>
    <w:rsid w:val="00870962"/>
    <w:rsid w:val="008719BD"/>
    <w:rsid w:val="008719F7"/>
    <w:rsid w:val="00874AD0"/>
    <w:rsid w:val="00874FB0"/>
    <w:rsid w:val="00876329"/>
    <w:rsid w:val="008764F1"/>
    <w:rsid w:val="00881760"/>
    <w:rsid w:val="00881C72"/>
    <w:rsid w:val="008820D4"/>
    <w:rsid w:val="00882614"/>
    <w:rsid w:val="00884652"/>
    <w:rsid w:val="008847C4"/>
    <w:rsid w:val="00884D5B"/>
    <w:rsid w:val="00886194"/>
    <w:rsid w:val="008865F0"/>
    <w:rsid w:val="00887653"/>
    <w:rsid w:val="00887722"/>
    <w:rsid w:val="00887748"/>
    <w:rsid w:val="00887D80"/>
    <w:rsid w:val="0089181E"/>
    <w:rsid w:val="00893ACB"/>
    <w:rsid w:val="00894515"/>
    <w:rsid w:val="0089535E"/>
    <w:rsid w:val="008963CD"/>
    <w:rsid w:val="00896B84"/>
    <w:rsid w:val="00897F08"/>
    <w:rsid w:val="008A0874"/>
    <w:rsid w:val="008A0F60"/>
    <w:rsid w:val="008A1346"/>
    <w:rsid w:val="008A2FDF"/>
    <w:rsid w:val="008A3D13"/>
    <w:rsid w:val="008A417F"/>
    <w:rsid w:val="008A4B88"/>
    <w:rsid w:val="008A5044"/>
    <w:rsid w:val="008A59CA"/>
    <w:rsid w:val="008A5BDF"/>
    <w:rsid w:val="008A6A3C"/>
    <w:rsid w:val="008A7752"/>
    <w:rsid w:val="008B0628"/>
    <w:rsid w:val="008B0EBA"/>
    <w:rsid w:val="008B0F1C"/>
    <w:rsid w:val="008B2610"/>
    <w:rsid w:val="008B4A39"/>
    <w:rsid w:val="008B596C"/>
    <w:rsid w:val="008B5E16"/>
    <w:rsid w:val="008B70BE"/>
    <w:rsid w:val="008C0317"/>
    <w:rsid w:val="008C1C0D"/>
    <w:rsid w:val="008C1FC5"/>
    <w:rsid w:val="008C2563"/>
    <w:rsid w:val="008C3E85"/>
    <w:rsid w:val="008C414F"/>
    <w:rsid w:val="008C4E81"/>
    <w:rsid w:val="008C4EDA"/>
    <w:rsid w:val="008C505D"/>
    <w:rsid w:val="008C5D2F"/>
    <w:rsid w:val="008C775A"/>
    <w:rsid w:val="008C7D4C"/>
    <w:rsid w:val="008C7F57"/>
    <w:rsid w:val="008D15E3"/>
    <w:rsid w:val="008D2A4C"/>
    <w:rsid w:val="008D397E"/>
    <w:rsid w:val="008D3A91"/>
    <w:rsid w:val="008D4360"/>
    <w:rsid w:val="008D4B61"/>
    <w:rsid w:val="008D52F4"/>
    <w:rsid w:val="008D72AF"/>
    <w:rsid w:val="008D7DCC"/>
    <w:rsid w:val="008E0056"/>
    <w:rsid w:val="008E0473"/>
    <w:rsid w:val="008E0F5F"/>
    <w:rsid w:val="008E1133"/>
    <w:rsid w:val="008E1C86"/>
    <w:rsid w:val="008E5F46"/>
    <w:rsid w:val="008E60BE"/>
    <w:rsid w:val="008E74CE"/>
    <w:rsid w:val="008E7A1E"/>
    <w:rsid w:val="008F01BB"/>
    <w:rsid w:val="008F1389"/>
    <w:rsid w:val="008F1982"/>
    <w:rsid w:val="008F2615"/>
    <w:rsid w:val="008F5404"/>
    <w:rsid w:val="008F63DA"/>
    <w:rsid w:val="008F6E65"/>
    <w:rsid w:val="008F70EB"/>
    <w:rsid w:val="008F76DC"/>
    <w:rsid w:val="008F7B4C"/>
    <w:rsid w:val="00900029"/>
    <w:rsid w:val="00900F59"/>
    <w:rsid w:val="009020D1"/>
    <w:rsid w:val="0090290F"/>
    <w:rsid w:val="00902A7F"/>
    <w:rsid w:val="00903E95"/>
    <w:rsid w:val="00905347"/>
    <w:rsid w:val="00905FCB"/>
    <w:rsid w:val="00906126"/>
    <w:rsid w:val="00907688"/>
    <w:rsid w:val="00907EBF"/>
    <w:rsid w:val="009123F1"/>
    <w:rsid w:val="00914358"/>
    <w:rsid w:val="009156FE"/>
    <w:rsid w:val="00915DB9"/>
    <w:rsid w:val="00915ECB"/>
    <w:rsid w:val="00916E40"/>
    <w:rsid w:val="00916FDB"/>
    <w:rsid w:val="0091765D"/>
    <w:rsid w:val="00917B11"/>
    <w:rsid w:val="00920AFE"/>
    <w:rsid w:val="009213AD"/>
    <w:rsid w:val="00922845"/>
    <w:rsid w:val="00925874"/>
    <w:rsid w:val="00926692"/>
    <w:rsid w:val="00926DAC"/>
    <w:rsid w:val="00927341"/>
    <w:rsid w:val="0093128F"/>
    <w:rsid w:val="009312B0"/>
    <w:rsid w:val="00932FE0"/>
    <w:rsid w:val="0093375A"/>
    <w:rsid w:val="00933999"/>
    <w:rsid w:val="00934124"/>
    <w:rsid w:val="0093477A"/>
    <w:rsid w:val="00937879"/>
    <w:rsid w:val="00943993"/>
    <w:rsid w:val="00943D5E"/>
    <w:rsid w:val="00944B0A"/>
    <w:rsid w:val="00946EDB"/>
    <w:rsid w:val="0095006D"/>
    <w:rsid w:val="00952381"/>
    <w:rsid w:val="00953AFD"/>
    <w:rsid w:val="00954010"/>
    <w:rsid w:val="009546F4"/>
    <w:rsid w:val="0095554A"/>
    <w:rsid w:val="009556B3"/>
    <w:rsid w:val="00955EC6"/>
    <w:rsid w:val="009569C4"/>
    <w:rsid w:val="00957542"/>
    <w:rsid w:val="00960601"/>
    <w:rsid w:val="00960897"/>
    <w:rsid w:val="00960D3F"/>
    <w:rsid w:val="009614A3"/>
    <w:rsid w:val="00961908"/>
    <w:rsid w:val="00961C9A"/>
    <w:rsid w:val="009676F5"/>
    <w:rsid w:val="00971042"/>
    <w:rsid w:val="009723B7"/>
    <w:rsid w:val="00974891"/>
    <w:rsid w:val="009753A1"/>
    <w:rsid w:val="0097653B"/>
    <w:rsid w:val="00976B72"/>
    <w:rsid w:val="00977586"/>
    <w:rsid w:val="00977C80"/>
    <w:rsid w:val="00977DA1"/>
    <w:rsid w:val="009812E8"/>
    <w:rsid w:val="00981836"/>
    <w:rsid w:val="0098211B"/>
    <w:rsid w:val="00984EE7"/>
    <w:rsid w:val="009867A8"/>
    <w:rsid w:val="00986C50"/>
    <w:rsid w:val="00987807"/>
    <w:rsid w:val="00987912"/>
    <w:rsid w:val="00987C99"/>
    <w:rsid w:val="00990500"/>
    <w:rsid w:val="00990537"/>
    <w:rsid w:val="00990B27"/>
    <w:rsid w:val="00990FD6"/>
    <w:rsid w:val="00991899"/>
    <w:rsid w:val="009922B9"/>
    <w:rsid w:val="009929E4"/>
    <w:rsid w:val="00993384"/>
    <w:rsid w:val="00993391"/>
    <w:rsid w:val="009A05BD"/>
    <w:rsid w:val="009A05CC"/>
    <w:rsid w:val="009A17DF"/>
    <w:rsid w:val="009A1CDA"/>
    <w:rsid w:val="009A46DC"/>
    <w:rsid w:val="009A552D"/>
    <w:rsid w:val="009A6695"/>
    <w:rsid w:val="009A7379"/>
    <w:rsid w:val="009A76B0"/>
    <w:rsid w:val="009A7BC1"/>
    <w:rsid w:val="009B22F6"/>
    <w:rsid w:val="009B28F5"/>
    <w:rsid w:val="009B2BDD"/>
    <w:rsid w:val="009B4CE6"/>
    <w:rsid w:val="009B5725"/>
    <w:rsid w:val="009B5E8A"/>
    <w:rsid w:val="009B670B"/>
    <w:rsid w:val="009C192F"/>
    <w:rsid w:val="009C36C3"/>
    <w:rsid w:val="009C3B82"/>
    <w:rsid w:val="009C47B4"/>
    <w:rsid w:val="009C658D"/>
    <w:rsid w:val="009C6E05"/>
    <w:rsid w:val="009C7F06"/>
    <w:rsid w:val="009D31D2"/>
    <w:rsid w:val="009D3F08"/>
    <w:rsid w:val="009D4326"/>
    <w:rsid w:val="009D466C"/>
    <w:rsid w:val="009D46D5"/>
    <w:rsid w:val="009D60B9"/>
    <w:rsid w:val="009D6964"/>
    <w:rsid w:val="009E0462"/>
    <w:rsid w:val="009E0668"/>
    <w:rsid w:val="009E1322"/>
    <w:rsid w:val="009E2DF2"/>
    <w:rsid w:val="009E4071"/>
    <w:rsid w:val="009E532F"/>
    <w:rsid w:val="009E56BF"/>
    <w:rsid w:val="009E5F41"/>
    <w:rsid w:val="009E696E"/>
    <w:rsid w:val="009E72B3"/>
    <w:rsid w:val="009F02BD"/>
    <w:rsid w:val="009F0858"/>
    <w:rsid w:val="009F1128"/>
    <w:rsid w:val="009F2617"/>
    <w:rsid w:val="009F31FA"/>
    <w:rsid w:val="009F324F"/>
    <w:rsid w:val="009F42DF"/>
    <w:rsid w:val="009F559E"/>
    <w:rsid w:val="009F5BDC"/>
    <w:rsid w:val="00A00561"/>
    <w:rsid w:val="00A01259"/>
    <w:rsid w:val="00A029ED"/>
    <w:rsid w:val="00A0322E"/>
    <w:rsid w:val="00A03981"/>
    <w:rsid w:val="00A05A32"/>
    <w:rsid w:val="00A05F9E"/>
    <w:rsid w:val="00A06187"/>
    <w:rsid w:val="00A07079"/>
    <w:rsid w:val="00A115F5"/>
    <w:rsid w:val="00A11DCD"/>
    <w:rsid w:val="00A11F0D"/>
    <w:rsid w:val="00A137D0"/>
    <w:rsid w:val="00A145D9"/>
    <w:rsid w:val="00A14A01"/>
    <w:rsid w:val="00A15335"/>
    <w:rsid w:val="00A16C59"/>
    <w:rsid w:val="00A17231"/>
    <w:rsid w:val="00A17775"/>
    <w:rsid w:val="00A2016E"/>
    <w:rsid w:val="00A202F7"/>
    <w:rsid w:val="00A207FE"/>
    <w:rsid w:val="00A21482"/>
    <w:rsid w:val="00A22809"/>
    <w:rsid w:val="00A22B44"/>
    <w:rsid w:val="00A22FC7"/>
    <w:rsid w:val="00A2311D"/>
    <w:rsid w:val="00A252AD"/>
    <w:rsid w:val="00A2692F"/>
    <w:rsid w:val="00A27B7B"/>
    <w:rsid w:val="00A27FE5"/>
    <w:rsid w:val="00A305E4"/>
    <w:rsid w:val="00A30CD7"/>
    <w:rsid w:val="00A314D3"/>
    <w:rsid w:val="00A31E05"/>
    <w:rsid w:val="00A3489D"/>
    <w:rsid w:val="00A34BD9"/>
    <w:rsid w:val="00A36EA2"/>
    <w:rsid w:val="00A3742C"/>
    <w:rsid w:val="00A43672"/>
    <w:rsid w:val="00A43715"/>
    <w:rsid w:val="00A43B48"/>
    <w:rsid w:val="00A44091"/>
    <w:rsid w:val="00A4640C"/>
    <w:rsid w:val="00A479A7"/>
    <w:rsid w:val="00A518FB"/>
    <w:rsid w:val="00A5306E"/>
    <w:rsid w:val="00A609BB"/>
    <w:rsid w:val="00A62A45"/>
    <w:rsid w:val="00A62C9A"/>
    <w:rsid w:val="00A631DE"/>
    <w:rsid w:val="00A63C02"/>
    <w:rsid w:val="00A64AF9"/>
    <w:rsid w:val="00A6516F"/>
    <w:rsid w:val="00A6528E"/>
    <w:rsid w:val="00A658F8"/>
    <w:rsid w:val="00A66D88"/>
    <w:rsid w:val="00A678D3"/>
    <w:rsid w:val="00A705A2"/>
    <w:rsid w:val="00A7071F"/>
    <w:rsid w:val="00A7559A"/>
    <w:rsid w:val="00A7582D"/>
    <w:rsid w:val="00A75A96"/>
    <w:rsid w:val="00A762DA"/>
    <w:rsid w:val="00A76DD5"/>
    <w:rsid w:val="00A77BFD"/>
    <w:rsid w:val="00A809C0"/>
    <w:rsid w:val="00A81343"/>
    <w:rsid w:val="00A81F08"/>
    <w:rsid w:val="00A83EAC"/>
    <w:rsid w:val="00A8554C"/>
    <w:rsid w:val="00A85ADC"/>
    <w:rsid w:val="00A86C38"/>
    <w:rsid w:val="00A87985"/>
    <w:rsid w:val="00A87A56"/>
    <w:rsid w:val="00A90881"/>
    <w:rsid w:val="00A9094C"/>
    <w:rsid w:val="00A921D1"/>
    <w:rsid w:val="00A932DE"/>
    <w:rsid w:val="00A9412E"/>
    <w:rsid w:val="00A941EF"/>
    <w:rsid w:val="00A94208"/>
    <w:rsid w:val="00A96235"/>
    <w:rsid w:val="00A9623F"/>
    <w:rsid w:val="00A96B1B"/>
    <w:rsid w:val="00A9712A"/>
    <w:rsid w:val="00A97AA6"/>
    <w:rsid w:val="00AA1196"/>
    <w:rsid w:val="00AA14E1"/>
    <w:rsid w:val="00AA2234"/>
    <w:rsid w:val="00AA2B06"/>
    <w:rsid w:val="00AA3ADD"/>
    <w:rsid w:val="00AA594B"/>
    <w:rsid w:val="00AA5F9F"/>
    <w:rsid w:val="00AA63CB"/>
    <w:rsid w:val="00AA784C"/>
    <w:rsid w:val="00AB2219"/>
    <w:rsid w:val="00AB2D6E"/>
    <w:rsid w:val="00AB2FC3"/>
    <w:rsid w:val="00AB3AB6"/>
    <w:rsid w:val="00AB3E75"/>
    <w:rsid w:val="00AB3F5A"/>
    <w:rsid w:val="00AB49FD"/>
    <w:rsid w:val="00AB5608"/>
    <w:rsid w:val="00AB59D4"/>
    <w:rsid w:val="00AB5AA1"/>
    <w:rsid w:val="00AB6218"/>
    <w:rsid w:val="00AB65F7"/>
    <w:rsid w:val="00AB7028"/>
    <w:rsid w:val="00AB77C3"/>
    <w:rsid w:val="00AC1760"/>
    <w:rsid w:val="00AC1DCD"/>
    <w:rsid w:val="00AC2855"/>
    <w:rsid w:val="00AC2E57"/>
    <w:rsid w:val="00AC3D3C"/>
    <w:rsid w:val="00AC4008"/>
    <w:rsid w:val="00AC6A7D"/>
    <w:rsid w:val="00AC6C21"/>
    <w:rsid w:val="00AD0165"/>
    <w:rsid w:val="00AD0D72"/>
    <w:rsid w:val="00AD1B94"/>
    <w:rsid w:val="00AD2728"/>
    <w:rsid w:val="00AD48B4"/>
    <w:rsid w:val="00AD537A"/>
    <w:rsid w:val="00AD7148"/>
    <w:rsid w:val="00AE0863"/>
    <w:rsid w:val="00AE2620"/>
    <w:rsid w:val="00AE4242"/>
    <w:rsid w:val="00AE4DA8"/>
    <w:rsid w:val="00AE52C2"/>
    <w:rsid w:val="00AE582D"/>
    <w:rsid w:val="00AE7197"/>
    <w:rsid w:val="00AE7443"/>
    <w:rsid w:val="00AE7996"/>
    <w:rsid w:val="00AE7B6C"/>
    <w:rsid w:val="00AF188E"/>
    <w:rsid w:val="00AF2017"/>
    <w:rsid w:val="00AF30D2"/>
    <w:rsid w:val="00B00BFD"/>
    <w:rsid w:val="00B00D38"/>
    <w:rsid w:val="00B02F2D"/>
    <w:rsid w:val="00B0375A"/>
    <w:rsid w:val="00B05626"/>
    <w:rsid w:val="00B0721D"/>
    <w:rsid w:val="00B1191C"/>
    <w:rsid w:val="00B12462"/>
    <w:rsid w:val="00B137BE"/>
    <w:rsid w:val="00B137C2"/>
    <w:rsid w:val="00B16378"/>
    <w:rsid w:val="00B1658A"/>
    <w:rsid w:val="00B20B20"/>
    <w:rsid w:val="00B211D8"/>
    <w:rsid w:val="00B213E6"/>
    <w:rsid w:val="00B22604"/>
    <w:rsid w:val="00B227FF"/>
    <w:rsid w:val="00B22DA2"/>
    <w:rsid w:val="00B23BA8"/>
    <w:rsid w:val="00B242B5"/>
    <w:rsid w:val="00B24AC5"/>
    <w:rsid w:val="00B26680"/>
    <w:rsid w:val="00B26A12"/>
    <w:rsid w:val="00B30004"/>
    <w:rsid w:val="00B30728"/>
    <w:rsid w:val="00B325EE"/>
    <w:rsid w:val="00B33498"/>
    <w:rsid w:val="00B342DE"/>
    <w:rsid w:val="00B34DB1"/>
    <w:rsid w:val="00B357DE"/>
    <w:rsid w:val="00B35BEC"/>
    <w:rsid w:val="00B3614C"/>
    <w:rsid w:val="00B42799"/>
    <w:rsid w:val="00B42DD3"/>
    <w:rsid w:val="00B44231"/>
    <w:rsid w:val="00B451F5"/>
    <w:rsid w:val="00B45C61"/>
    <w:rsid w:val="00B4747D"/>
    <w:rsid w:val="00B51249"/>
    <w:rsid w:val="00B531B3"/>
    <w:rsid w:val="00B54262"/>
    <w:rsid w:val="00B558FD"/>
    <w:rsid w:val="00B57917"/>
    <w:rsid w:val="00B6088D"/>
    <w:rsid w:val="00B632C3"/>
    <w:rsid w:val="00B641EA"/>
    <w:rsid w:val="00B64611"/>
    <w:rsid w:val="00B70D6F"/>
    <w:rsid w:val="00B74A2D"/>
    <w:rsid w:val="00B74B3B"/>
    <w:rsid w:val="00B7715A"/>
    <w:rsid w:val="00B77595"/>
    <w:rsid w:val="00B81527"/>
    <w:rsid w:val="00B82DC5"/>
    <w:rsid w:val="00B83205"/>
    <w:rsid w:val="00B83B64"/>
    <w:rsid w:val="00B83F00"/>
    <w:rsid w:val="00B85EC5"/>
    <w:rsid w:val="00B91BD2"/>
    <w:rsid w:val="00B936B3"/>
    <w:rsid w:val="00B93C6A"/>
    <w:rsid w:val="00B960D2"/>
    <w:rsid w:val="00B975A3"/>
    <w:rsid w:val="00B97922"/>
    <w:rsid w:val="00B97C36"/>
    <w:rsid w:val="00BA1099"/>
    <w:rsid w:val="00BA18F3"/>
    <w:rsid w:val="00BA230F"/>
    <w:rsid w:val="00BA2CEC"/>
    <w:rsid w:val="00BA2F6B"/>
    <w:rsid w:val="00BA37A3"/>
    <w:rsid w:val="00BA46DE"/>
    <w:rsid w:val="00BA4D44"/>
    <w:rsid w:val="00BA5C0F"/>
    <w:rsid w:val="00BA625D"/>
    <w:rsid w:val="00BA67C9"/>
    <w:rsid w:val="00BA69D1"/>
    <w:rsid w:val="00BA78BF"/>
    <w:rsid w:val="00BB01E9"/>
    <w:rsid w:val="00BB046F"/>
    <w:rsid w:val="00BB3EA9"/>
    <w:rsid w:val="00BB4427"/>
    <w:rsid w:val="00BB5694"/>
    <w:rsid w:val="00BB65D6"/>
    <w:rsid w:val="00BB6782"/>
    <w:rsid w:val="00BB7F05"/>
    <w:rsid w:val="00BC1B96"/>
    <w:rsid w:val="00BC2894"/>
    <w:rsid w:val="00BC3EC8"/>
    <w:rsid w:val="00BC45E0"/>
    <w:rsid w:val="00BC4D55"/>
    <w:rsid w:val="00BC5BF0"/>
    <w:rsid w:val="00BC655B"/>
    <w:rsid w:val="00BC7988"/>
    <w:rsid w:val="00BD251A"/>
    <w:rsid w:val="00BD2D60"/>
    <w:rsid w:val="00BD318B"/>
    <w:rsid w:val="00BD56C0"/>
    <w:rsid w:val="00BD7E52"/>
    <w:rsid w:val="00BE2066"/>
    <w:rsid w:val="00BE2BB3"/>
    <w:rsid w:val="00BE63FE"/>
    <w:rsid w:val="00BE7378"/>
    <w:rsid w:val="00BF0125"/>
    <w:rsid w:val="00BF01AC"/>
    <w:rsid w:val="00BF26A0"/>
    <w:rsid w:val="00BF4238"/>
    <w:rsid w:val="00BF5B60"/>
    <w:rsid w:val="00BF5EDF"/>
    <w:rsid w:val="00BF6333"/>
    <w:rsid w:val="00BF6784"/>
    <w:rsid w:val="00BF751E"/>
    <w:rsid w:val="00BF7CFF"/>
    <w:rsid w:val="00C00BB9"/>
    <w:rsid w:val="00C01D67"/>
    <w:rsid w:val="00C02940"/>
    <w:rsid w:val="00C037FA"/>
    <w:rsid w:val="00C03937"/>
    <w:rsid w:val="00C03C78"/>
    <w:rsid w:val="00C0467E"/>
    <w:rsid w:val="00C047DB"/>
    <w:rsid w:val="00C04C39"/>
    <w:rsid w:val="00C0524B"/>
    <w:rsid w:val="00C06C10"/>
    <w:rsid w:val="00C07755"/>
    <w:rsid w:val="00C079CF"/>
    <w:rsid w:val="00C121C2"/>
    <w:rsid w:val="00C12665"/>
    <w:rsid w:val="00C12B73"/>
    <w:rsid w:val="00C14D9A"/>
    <w:rsid w:val="00C15A10"/>
    <w:rsid w:val="00C15A62"/>
    <w:rsid w:val="00C15D3B"/>
    <w:rsid w:val="00C1715D"/>
    <w:rsid w:val="00C20CE4"/>
    <w:rsid w:val="00C21285"/>
    <w:rsid w:val="00C222AE"/>
    <w:rsid w:val="00C22BA5"/>
    <w:rsid w:val="00C240A9"/>
    <w:rsid w:val="00C24223"/>
    <w:rsid w:val="00C250E0"/>
    <w:rsid w:val="00C25E11"/>
    <w:rsid w:val="00C30924"/>
    <w:rsid w:val="00C310A8"/>
    <w:rsid w:val="00C325B0"/>
    <w:rsid w:val="00C3312F"/>
    <w:rsid w:val="00C335B4"/>
    <w:rsid w:val="00C33D60"/>
    <w:rsid w:val="00C361D6"/>
    <w:rsid w:val="00C3692E"/>
    <w:rsid w:val="00C36DD3"/>
    <w:rsid w:val="00C3750C"/>
    <w:rsid w:val="00C3797E"/>
    <w:rsid w:val="00C4025F"/>
    <w:rsid w:val="00C40829"/>
    <w:rsid w:val="00C41653"/>
    <w:rsid w:val="00C41848"/>
    <w:rsid w:val="00C4255F"/>
    <w:rsid w:val="00C43D20"/>
    <w:rsid w:val="00C4463A"/>
    <w:rsid w:val="00C44BEB"/>
    <w:rsid w:val="00C44F3C"/>
    <w:rsid w:val="00C45A7A"/>
    <w:rsid w:val="00C46EF1"/>
    <w:rsid w:val="00C47ADF"/>
    <w:rsid w:val="00C501F3"/>
    <w:rsid w:val="00C51034"/>
    <w:rsid w:val="00C5267F"/>
    <w:rsid w:val="00C52F0D"/>
    <w:rsid w:val="00C54714"/>
    <w:rsid w:val="00C56301"/>
    <w:rsid w:val="00C57A72"/>
    <w:rsid w:val="00C57EFA"/>
    <w:rsid w:val="00C60590"/>
    <w:rsid w:val="00C6082A"/>
    <w:rsid w:val="00C60A16"/>
    <w:rsid w:val="00C61830"/>
    <w:rsid w:val="00C61DFE"/>
    <w:rsid w:val="00C6430C"/>
    <w:rsid w:val="00C67353"/>
    <w:rsid w:val="00C67CB6"/>
    <w:rsid w:val="00C70E0E"/>
    <w:rsid w:val="00C70E16"/>
    <w:rsid w:val="00C70EE6"/>
    <w:rsid w:val="00C715CE"/>
    <w:rsid w:val="00C71AAF"/>
    <w:rsid w:val="00C72706"/>
    <w:rsid w:val="00C729B5"/>
    <w:rsid w:val="00C72DF2"/>
    <w:rsid w:val="00C73282"/>
    <w:rsid w:val="00C76EFC"/>
    <w:rsid w:val="00C7710A"/>
    <w:rsid w:val="00C80247"/>
    <w:rsid w:val="00C81260"/>
    <w:rsid w:val="00C818E2"/>
    <w:rsid w:val="00C8298C"/>
    <w:rsid w:val="00C82A08"/>
    <w:rsid w:val="00C83DAD"/>
    <w:rsid w:val="00C841F3"/>
    <w:rsid w:val="00C84F87"/>
    <w:rsid w:val="00C8625A"/>
    <w:rsid w:val="00C86874"/>
    <w:rsid w:val="00C86B43"/>
    <w:rsid w:val="00C8787D"/>
    <w:rsid w:val="00C87E3A"/>
    <w:rsid w:val="00C922E3"/>
    <w:rsid w:val="00C93B18"/>
    <w:rsid w:val="00C95307"/>
    <w:rsid w:val="00C96C4A"/>
    <w:rsid w:val="00C97121"/>
    <w:rsid w:val="00C97A7B"/>
    <w:rsid w:val="00C97EB8"/>
    <w:rsid w:val="00CA09CE"/>
    <w:rsid w:val="00CA1573"/>
    <w:rsid w:val="00CA1EA4"/>
    <w:rsid w:val="00CA2AA9"/>
    <w:rsid w:val="00CA5451"/>
    <w:rsid w:val="00CA5887"/>
    <w:rsid w:val="00CA62FE"/>
    <w:rsid w:val="00CA6417"/>
    <w:rsid w:val="00CA742E"/>
    <w:rsid w:val="00CA7847"/>
    <w:rsid w:val="00CA7F50"/>
    <w:rsid w:val="00CB0124"/>
    <w:rsid w:val="00CB0E07"/>
    <w:rsid w:val="00CB3E01"/>
    <w:rsid w:val="00CB4646"/>
    <w:rsid w:val="00CB637B"/>
    <w:rsid w:val="00CB717A"/>
    <w:rsid w:val="00CC07A7"/>
    <w:rsid w:val="00CC339F"/>
    <w:rsid w:val="00CC3484"/>
    <w:rsid w:val="00CC3797"/>
    <w:rsid w:val="00CC3AA3"/>
    <w:rsid w:val="00CC3CDC"/>
    <w:rsid w:val="00CC49F4"/>
    <w:rsid w:val="00CC5E71"/>
    <w:rsid w:val="00CC5F80"/>
    <w:rsid w:val="00CC63D1"/>
    <w:rsid w:val="00CD05D7"/>
    <w:rsid w:val="00CD12C2"/>
    <w:rsid w:val="00CD1CAA"/>
    <w:rsid w:val="00CD1EFB"/>
    <w:rsid w:val="00CD3D2E"/>
    <w:rsid w:val="00CD44A4"/>
    <w:rsid w:val="00CD4A5B"/>
    <w:rsid w:val="00CD598E"/>
    <w:rsid w:val="00CE08D7"/>
    <w:rsid w:val="00CE3E80"/>
    <w:rsid w:val="00CF09BA"/>
    <w:rsid w:val="00CF1889"/>
    <w:rsid w:val="00CF2501"/>
    <w:rsid w:val="00CF3071"/>
    <w:rsid w:val="00CF6780"/>
    <w:rsid w:val="00CF709A"/>
    <w:rsid w:val="00CF7C80"/>
    <w:rsid w:val="00CF7F4B"/>
    <w:rsid w:val="00D000D9"/>
    <w:rsid w:val="00D006A9"/>
    <w:rsid w:val="00D01291"/>
    <w:rsid w:val="00D01AED"/>
    <w:rsid w:val="00D030B1"/>
    <w:rsid w:val="00D0453C"/>
    <w:rsid w:val="00D0502B"/>
    <w:rsid w:val="00D07356"/>
    <w:rsid w:val="00D101EE"/>
    <w:rsid w:val="00D11141"/>
    <w:rsid w:val="00D13DD3"/>
    <w:rsid w:val="00D146EE"/>
    <w:rsid w:val="00D14FA2"/>
    <w:rsid w:val="00D15AEA"/>
    <w:rsid w:val="00D16EF9"/>
    <w:rsid w:val="00D17352"/>
    <w:rsid w:val="00D20E1B"/>
    <w:rsid w:val="00D22421"/>
    <w:rsid w:val="00D22B82"/>
    <w:rsid w:val="00D23D10"/>
    <w:rsid w:val="00D23D98"/>
    <w:rsid w:val="00D2472C"/>
    <w:rsid w:val="00D25D87"/>
    <w:rsid w:val="00D26242"/>
    <w:rsid w:val="00D266B6"/>
    <w:rsid w:val="00D271AD"/>
    <w:rsid w:val="00D3152F"/>
    <w:rsid w:val="00D32154"/>
    <w:rsid w:val="00D36ED0"/>
    <w:rsid w:val="00D3759B"/>
    <w:rsid w:val="00D4159D"/>
    <w:rsid w:val="00D4297F"/>
    <w:rsid w:val="00D4331E"/>
    <w:rsid w:val="00D45B62"/>
    <w:rsid w:val="00D46DFD"/>
    <w:rsid w:val="00D52E95"/>
    <w:rsid w:val="00D57417"/>
    <w:rsid w:val="00D57DD1"/>
    <w:rsid w:val="00D60AA9"/>
    <w:rsid w:val="00D620C3"/>
    <w:rsid w:val="00D62559"/>
    <w:rsid w:val="00D6422C"/>
    <w:rsid w:val="00D66A66"/>
    <w:rsid w:val="00D66DFE"/>
    <w:rsid w:val="00D6777A"/>
    <w:rsid w:val="00D7250B"/>
    <w:rsid w:val="00D72B82"/>
    <w:rsid w:val="00D7543F"/>
    <w:rsid w:val="00D77FDC"/>
    <w:rsid w:val="00D8048E"/>
    <w:rsid w:val="00D826F5"/>
    <w:rsid w:val="00D828DD"/>
    <w:rsid w:val="00D83B16"/>
    <w:rsid w:val="00D8441B"/>
    <w:rsid w:val="00D865B5"/>
    <w:rsid w:val="00D867ED"/>
    <w:rsid w:val="00D9061A"/>
    <w:rsid w:val="00D90E26"/>
    <w:rsid w:val="00D91394"/>
    <w:rsid w:val="00D91662"/>
    <w:rsid w:val="00D91B3F"/>
    <w:rsid w:val="00D9652E"/>
    <w:rsid w:val="00D9657A"/>
    <w:rsid w:val="00D96ABD"/>
    <w:rsid w:val="00D973CF"/>
    <w:rsid w:val="00D97F28"/>
    <w:rsid w:val="00DA0AC0"/>
    <w:rsid w:val="00DA5D49"/>
    <w:rsid w:val="00DB25FC"/>
    <w:rsid w:val="00DB2C39"/>
    <w:rsid w:val="00DB40C1"/>
    <w:rsid w:val="00DB4BA5"/>
    <w:rsid w:val="00DB5BC4"/>
    <w:rsid w:val="00DB5D9A"/>
    <w:rsid w:val="00DB60DA"/>
    <w:rsid w:val="00DB6869"/>
    <w:rsid w:val="00DB6905"/>
    <w:rsid w:val="00DB6E93"/>
    <w:rsid w:val="00DC12AA"/>
    <w:rsid w:val="00DC1DA3"/>
    <w:rsid w:val="00DC41B0"/>
    <w:rsid w:val="00DC46D2"/>
    <w:rsid w:val="00DD04E3"/>
    <w:rsid w:val="00DD29E2"/>
    <w:rsid w:val="00DD5FAD"/>
    <w:rsid w:val="00DD65A9"/>
    <w:rsid w:val="00DE0091"/>
    <w:rsid w:val="00DE14CC"/>
    <w:rsid w:val="00DE28D1"/>
    <w:rsid w:val="00DE49DA"/>
    <w:rsid w:val="00DE64A0"/>
    <w:rsid w:val="00DE6618"/>
    <w:rsid w:val="00DE6662"/>
    <w:rsid w:val="00DE7624"/>
    <w:rsid w:val="00DF2462"/>
    <w:rsid w:val="00DF283C"/>
    <w:rsid w:val="00DF5F3B"/>
    <w:rsid w:val="00DF7C88"/>
    <w:rsid w:val="00E009A6"/>
    <w:rsid w:val="00E00D58"/>
    <w:rsid w:val="00E01E3E"/>
    <w:rsid w:val="00E0276E"/>
    <w:rsid w:val="00E03FD9"/>
    <w:rsid w:val="00E045FF"/>
    <w:rsid w:val="00E04B0C"/>
    <w:rsid w:val="00E051E1"/>
    <w:rsid w:val="00E05DF5"/>
    <w:rsid w:val="00E068CF"/>
    <w:rsid w:val="00E07D1D"/>
    <w:rsid w:val="00E11063"/>
    <w:rsid w:val="00E11832"/>
    <w:rsid w:val="00E11A8B"/>
    <w:rsid w:val="00E12735"/>
    <w:rsid w:val="00E1292D"/>
    <w:rsid w:val="00E13DA1"/>
    <w:rsid w:val="00E1404F"/>
    <w:rsid w:val="00E15466"/>
    <w:rsid w:val="00E15A67"/>
    <w:rsid w:val="00E15D03"/>
    <w:rsid w:val="00E15E9B"/>
    <w:rsid w:val="00E164C8"/>
    <w:rsid w:val="00E20596"/>
    <w:rsid w:val="00E20F03"/>
    <w:rsid w:val="00E21C02"/>
    <w:rsid w:val="00E2223A"/>
    <w:rsid w:val="00E2240E"/>
    <w:rsid w:val="00E22FF7"/>
    <w:rsid w:val="00E24BDD"/>
    <w:rsid w:val="00E25ED6"/>
    <w:rsid w:val="00E27C90"/>
    <w:rsid w:val="00E311EA"/>
    <w:rsid w:val="00E31A44"/>
    <w:rsid w:val="00E323CC"/>
    <w:rsid w:val="00E33263"/>
    <w:rsid w:val="00E339BD"/>
    <w:rsid w:val="00E36221"/>
    <w:rsid w:val="00E36C2D"/>
    <w:rsid w:val="00E36E5E"/>
    <w:rsid w:val="00E3716E"/>
    <w:rsid w:val="00E435DF"/>
    <w:rsid w:val="00E44AC4"/>
    <w:rsid w:val="00E45B67"/>
    <w:rsid w:val="00E46350"/>
    <w:rsid w:val="00E464A8"/>
    <w:rsid w:val="00E46CF8"/>
    <w:rsid w:val="00E51D96"/>
    <w:rsid w:val="00E5221C"/>
    <w:rsid w:val="00E52988"/>
    <w:rsid w:val="00E53440"/>
    <w:rsid w:val="00E555D4"/>
    <w:rsid w:val="00E57A61"/>
    <w:rsid w:val="00E60212"/>
    <w:rsid w:val="00E607D4"/>
    <w:rsid w:val="00E63531"/>
    <w:rsid w:val="00E63ACE"/>
    <w:rsid w:val="00E63E7E"/>
    <w:rsid w:val="00E64CA9"/>
    <w:rsid w:val="00E64D64"/>
    <w:rsid w:val="00E661FE"/>
    <w:rsid w:val="00E675A3"/>
    <w:rsid w:val="00E70BD0"/>
    <w:rsid w:val="00E72D96"/>
    <w:rsid w:val="00E73649"/>
    <w:rsid w:val="00E741E9"/>
    <w:rsid w:val="00E75001"/>
    <w:rsid w:val="00E75CFF"/>
    <w:rsid w:val="00E768E6"/>
    <w:rsid w:val="00E85BFA"/>
    <w:rsid w:val="00E914F8"/>
    <w:rsid w:val="00E91AF2"/>
    <w:rsid w:val="00E93BED"/>
    <w:rsid w:val="00E95015"/>
    <w:rsid w:val="00E952BF"/>
    <w:rsid w:val="00E969E4"/>
    <w:rsid w:val="00EA038E"/>
    <w:rsid w:val="00EA1754"/>
    <w:rsid w:val="00EA2405"/>
    <w:rsid w:val="00EA2C55"/>
    <w:rsid w:val="00EA3C36"/>
    <w:rsid w:val="00EA4643"/>
    <w:rsid w:val="00EA7381"/>
    <w:rsid w:val="00EB1668"/>
    <w:rsid w:val="00EB47AF"/>
    <w:rsid w:val="00EB6902"/>
    <w:rsid w:val="00EB718A"/>
    <w:rsid w:val="00EB73EC"/>
    <w:rsid w:val="00EC0772"/>
    <w:rsid w:val="00EC2374"/>
    <w:rsid w:val="00EC3575"/>
    <w:rsid w:val="00EC6B0B"/>
    <w:rsid w:val="00EC7A06"/>
    <w:rsid w:val="00ED07B0"/>
    <w:rsid w:val="00ED0BBA"/>
    <w:rsid w:val="00ED2557"/>
    <w:rsid w:val="00ED2572"/>
    <w:rsid w:val="00ED287C"/>
    <w:rsid w:val="00ED4EFE"/>
    <w:rsid w:val="00ED5A6B"/>
    <w:rsid w:val="00ED7648"/>
    <w:rsid w:val="00EE0839"/>
    <w:rsid w:val="00EE2357"/>
    <w:rsid w:val="00EE2AB1"/>
    <w:rsid w:val="00EE2C6F"/>
    <w:rsid w:val="00EE3B35"/>
    <w:rsid w:val="00EE578B"/>
    <w:rsid w:val="00EE5A71"/>
    <w:rsid w:val="00EE726E"/>
    <w:rsid w:val="00EE783F"/>
    <w:rsid w:val="00EF08AE"/>
    <w:rsid w:val="00EF267F"/>
    <w:rsid w:val="00EF2F44"/>
    <w:rsid w:val="00EF4326"/>
    <w:rsid w:val="00F0101B"/>
    <w:rsid w:val="00F01CF8"/>
    <w:rsid w:val="00F022E1"/>
    <w:rsid w:val="00F03C88"/>
    <w:rsid w:val="00F046DE"/>
    <w:rsid w:val="00F04A7A"/>
    <w:rsid w:val="00F04EA8"/>
    <w:rsid w:val="00F05A62"/>
    <w:rsid w:val="00F0788A"/>
    <w:rsid w:val="00F07A80"/>
    <w:rsid w:val="00F1073F"/>
    <w:rsid w:val="00F1094E"/>
    <w:rsid w:val="00F10E7C"/>
    <w:rsid w:val="00F112A7"/>
    <w:rsid w:val="00F12183"/>
    <w:rsid w:val="00F13646"/>
    <w:rsid w:val="00F13D83"/>
    <w:rsid w:val="00F1439B"/>
    <w:rsid w:val="00F14BD2"/>
    <w:rsid w:val="00F162A5"/>
    <w:rsid w:val="00F1758D"/>
    <w:rsid w:val="00F1782D"/>
    <w:rsid w:val="00F17BA1"/>
    <w:rsid w:val="00F20068"/>
    <w:rsid w:val="00F20350"/>
    <w:rsid w:val="00F2369F"/>
    <w:rsid w:val="00F264C4"/>
    <w:rsid w:val="00F30B78"/>
    <w:rsid w:val="00F30DF8"/>
    <w:rsid w:val="00F30E89"/>
    <w:rsid w:val="00F31B0F"/>
    <w:rsid w:val="00F31BF3"/>
    <w:rsid w:val="00F324EC"/>
    <w:rsid w:val="00F337C6"/>
    <w:rsid w:val="00F3481E"/>
    <w:rsid w:val="00F360CF"/>
    <w:rsid w:val="00F42B25"/>
    <w:rsid w:val="00F44C7B"/>
    <w:rsid w:val="00F44FF0"/>
    <w:rsid w:val="00F453D2"/>
    <w:rsid w:val="00F47C71"/>
    <w:rsid w:val="00F50E3E"/>
    <w:rsid w:val="00F51E6D"/>
    <w:rsid w:val="00F52444"/>
    <w:rsid w:val="00F53D2B"/>
    <w:rsid w:val="00F54166"/>
    <w:rsid w:val="00F54384"/>
    <w:rsid w:val="00F54B85"/>
    <w:rsid w:val="00F55714"/>
    <w:rsid w:val="00F56987"/>
    <w:rsid w:val="00F57C49"/>
    <w:rsid w:val="00F6075E"/>
    <w:rsid w:val="00F64607"/>
    <w:rsid w:val="00F65463"/>
    <w:rsid w:val="00F71482"/>
    <w:rsid w:val="00F74727"/>
    <w:rsid w:val="00F74D91"/>
    <w:rsid w:val="00F7597F"/>
    <w:rsid w:val="00F765E5"/>
    <w:rsid w:val="00F80469"/>
    <w:rsid w:val="00F806F9"/>
    <w:rsid w:val="00F813BD"/>
    <w:rsid w:val="00F815D0"/>
    <w:rsid w:val="00F8231B"/>
    <w:rsid w:val="00F83D01"/>
    <w:rsid w:val="00F83D76"/>
    <w:rsid w:val="00F846DB"/>
    <w:rsid w:val="00F84709"/>
    <w:rsid w:val="00F8729E"/>
    <w:rsid w:val="00F879A8"/>
    <w:rsid w:val="00F87CBF"/>
    <w:rsid w:val="00F87E4C"/>
    <w:rsid w:val="00F90054"/>
    <w:rsid w:val="00F909CB"/>
    <w:rsid w:val="00F91647"/>
    <w:rsid w:val="00F91676"/>
    <w:rsid w:val="00F919CC"/>
    <w:rsid w:val="00F92FB7"/>
    <w:rsid w:val="00F94BE7"/>
    <w:rsid w:val="00F94CC4"/>
    <w:rsid w:val="00FA06B8"/>
    <w:rsid w:val="00FA16BC"/>
    <w:rsid w:val="00FA18A4"/>
    <w:rsid w:val="00FA19C9"/>
    <w:rsid w:val="00FA1B2C"/>
    <w:rsid w:val="00FA23E7"/>
    <w:rsid w:val="00FA2F37"/>
    <w:rsid w:val="00FA41CD"/>
    <w:rsid w:val="00FA5AA7"/>
    <w:rsid w:val="00FA7356"/>
    <w:rsid w:val="00FB1414"/>
    <w:rsid w:val="00FB20FF"/>
    <w:rsid w:val="00FB217A"/>
    <w:rsid w:val="00FB4273"/>
    <w:rsid w:val="00FB49FB"/>
    <w:rsid w:val="00FB745E"/>
    <w:rsid w:val="00FB7E47"/>
    <w:rsid w:val="00FC0086"/>
    <w:rsid w:val="00FC0B14"/>
    <w:rsid w:val="00FC1FE1"/>
    <w:rsid w:val="00FC2A4A"/>
    <w:rsid w:val="00FC37C4"/>
    <w:rsid w:val="00FC3C8B"/>
    <w:rsid w:val="00FC49E7"/>
    <w:rsid w:val="00FC527A"/>
    <w:rsid w:val="00FC5937"/>
    <w:rsid w:val="00FC665B"/>
    <w:rsid w:val="00FC712C"/>
    <w:rsid w:val="00FD05B0"/>
    <w:rsid w:val="00FD1DD4"/>
    <w:rsid w:val="00FD21B4"/>
    <w:rsid w:val="00FD3502"/>
    <w:rsid w:val="00FD37D1"/>
    <w:rsid w:val="00FD4324"/>
    <w:rsid w:val="00FD49A6"/>
    <w:rsid w:val="00FD6810"/>
    <w:rsid w:val="00FD6869"/>
    <w:rsid w:val="00FD7989"/>
    <w:rsid w:val="00FD7BE3"/>
    <w:rsid w:val="00FD7DCE"/>
    <w:rsid w:val="00FD7DFA"/>
    <w:rsid w:val="00FE198F"/>
    <w:rsid w:val="00FE3E12"/>
    <w:rsid w:val="00FE49E8"/>
    <w:rsid w:val="00FE4CFE"/>
    <w:rsid w:val="00FE4E64"/>
    <w:rsid w:val="00FE752B"/>
    <w:rsid w:val="00FF147B"/>
    <w:rsid w:val="00FF1677"/>
    <w:rsid w:val="00FF1CD7"/>
    <w:rsid w:val="00FF1E9D"/>
    <w:rsid w:val="00FF2AA8"/>
    <w:rsid w:val="00FF2AB5"/>
    <w:rsid w:val="00FF44C9"/>
    <w:rsid w:val="00FF4F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790"/>
    <w:pPr>
      <w:spacing w:line="288" w:lineRule="auto"/>
      <w:jc w:val="both"/>
    </w:pPr>
    <w:rPr>
      <w:sz w:val="22"/>
      <w:szCs w:val="22"/>
      <w:lang w:bidi="cs-CZ"/>
    </w:rPr>
  </w:style>
  <w:style w:type="paragraph" w:styleId="Heading1">
    <w:name w:val="heading 1"/>
    <w:basedOn w:val="Normal"/>
    <w:next w:val="Normal"/>
    <w:link w:val="Heading1Char"/>
    <w:qFormat/>
    <w:rsid w:val="007D5790"/>
    <w:pPr>
      <w:numPr>
        <w:numId w:val="1"/>
      </w:numPr>
      <w:ind w:left="720" w:hanging="720"/>
      <w:outlineLvl w:val="0"/>
    </w:pPr>
    <w:rPr>
      <w:kern w:val="28"/>
    </w:rPr>
  </w:style>
  <w:style w:type="paragraph" w:styleId="Heading2">
    <w:name w:val="heading 2"/>
    <w:basedOn w:val="Normal"/>
    <w:next w:val="Normal"/>
    <w:link w:val="Heading2Char"/>
    <w:qFormat/>
    <w:rsid w:val="007D5790"/>
    <w:pPr>
      <w:numPr>
        <w:ilvl w:val="1"/>
        <w:numId w:val="1"/>
      </w:numPr>
      <w:ind w:left="720" w:hanging="720"/>
      <w:outlineLvl w:val="1"/>
    </w:pPr>
  </w:style>
  <w:style w:type="paragraph" w:styleId="Heading3">
    <w:name w:val="heading 3"/>
    <w:basedOn w:val="Normal"/>
    <w:next w:val="Normal"/>
    <w:qFormat/>
    <w:rsid w:val="007D5790"/>
    <w:pPr>
      <w:numPr>
        <w:ilvl w:val="2"/>
        <w:numId w:val="1"/>
      </w:numPr>
      <w:ind w:left="720" w:hanging="720"/>
      <w:outlineLvl w:val="2"/>
    </w:pPr>
  </w:style>
  <w:style w:type="paragraph" w:styleId="Heading4">
    <w:name w:val="heading 4"/>
    <w:basedOn w:val="Normal"/>
    <w:next w:val="Normal"/>
    <w:qFormat/>
    <w:rsid w:val="007D5790"/>
    <w:pPr>
      <w:numPr>
        <w:ilvl w:val="3"/>
        <w:numId w:val="1"/>
      </w:numPr>
      <w:ind w:left="720" w:hanging="720"/>
      <w:outlineLvl w:val="3"/>
    </w:pPr>
  </w:style>
  <w:style w:type="paragraph" w:styleId="Heading5">
    <w:name w:val="heading 5"/>
    <w:basedOn w:val="Normal"/>
    <w:next w:val="Normal"/>
    <w:qFormat/>
    <w:rsid w:val="007D5790"/>
    <w:pPr>
      <w:numPr>
        <w:ilvl w:val="4"/>
        <w:numId w:val="1"/>
      </w:numPr>
      <w:ind w:left="720" w:hanging="720"/>
      <w:outlineLvl w:val="4"/>
    </w:pPr>
  </w:style>
  <w:style w:type="paragraph" w:styleId="Heading6">
    <w:name w:val="heading 6"/>
    <w:basedOn w:val="Normal"/>
    <w:next w:val="Normal"/>
    <w:qFormat/>
    <w:rsid w:val="007D5790"/>
    <w:pPr>
      <w:numPr>
        <w:ilvl w:val="5"/>
        <w:numId w:val="1"/>
      </w:numPr>
      <w:ind w:left="720" w:hanging="720"/>
      <w:outlineLvl w:val="5"/>
    </w:pPr>
  </w:style>
  <w:style w:type="paragraph" w:styleId="Heading7">
    <w:name w:val="heading 7"/>
    <w:basedOn w:val="Normal"/>
    <w:next w:val="Normal"/>
    <w:qFormat/>
    <w:rsid w:val="007D5790"/>
    <w:pPr>
      <w:numPr>
        <w:ilvl w:val="6"/>
        <w:numId w:val="1"/>
      </w:numPr>
      <w:ind w:left="720" w:hanging="720"/>
      <w:outlineLvl w:val="6"/>
    </w:pPr>
  </w:style>
  <w:style w:type="paragraph" w:styleId="Heading8">
    <w:name w:val="heading 8"/>
    <w:basedOn w:val="Normal"/>
    <w:next w:val="Normal"/>
    <w:qFormat/>
    <w:rsid w:val="007D5790"/>
    <w:pPr>
      <w:numPr>
        <w:ilvl w:val="7"/>
        <w:numId w:val="1"/>
      </w:numPr>
      <w:ind w:left="720" w:hanging="720"/>
      <w:outlineLvl w:val="7"/>
    </w:pPr>
  </w:style>
  <w:style w:type="paragraph" w:styleId="Heading9">
    <w:name w:val="heading 9"/>
    <w:basedOn w:val="Normal"/>
    <w:next w:val="Normal"/>
    <w:qFormat/>
    <w:rsid w:val="007D5790"/>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2BFA"/>
    <w:rPr>
      <w:kern w:val="28"/>
      <w:sz w:val="22"/>
      <w:szCs w:val="22"/>
      <w:lang w:val="cs-CZ" w:eastAsia="cs-CZ"/>
    </w:rPr>
  </w:style>
  <w:style w:type="character" w:customStyle="1" w:styleId="Heading2Char">
    <w:name w:val="Heading 2 Char"/>
    <w:link w:val="Heading2"/>
    <w:rsid w:val="00027834"/>
    <w:rPr>
      <w:sz w:val="22"/>
      <w:szCs w:val="22"/>
      <w:lang w:val="cs-CZ" w:eastAsia="cs-CZ"/>
    </w:rPr>
  </w:style>
  <w:style w:type="paragraph" w:styleId="Footer">
    <w:name w:val="footer"/>
    <w:basedOn w:val="Normal"/>
    <w:qFormat/>
    <w:rsid w:val="007D5790"/>
  </w:style>
  <w:style w:type="paragraph" w:styleId="FootnoteText">
    <w:name w:val="footnote text"/>
    <w:basedOn w:val="Normal"/>
    <w:link w:val="FootnoteTextChar"/>
    <w:qFormat/>
    <w:rsid w:val="007D5790"/>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cs-CZ" w:eastAsia="cs-CZ"/>
    </w:rPr>
  </w:style>
  <w:style w:type="paragraph" w:styleId="Header">
    <w:name w:val="header"/>
    <w:basedOn w:val="Normal"/>
    <w:qFormat/>
    <w:rsid w:val="007D5790"/>
  </w:style>
  <w:style w:type="paragraph" w:customStyle="1" w:styleId="quotes">
    <w:name w:val="quotes"/>
    <w:basedOn w:val="Normal"/>
    <w:next w:val="Normal"/>
    <w:rsid w:val="007D5790"/>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7D5790"/>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cs-CZ" w:eastAsia="cs-CZ"/>
    </w:rPr>
  </w:style>
  <w:style w:type="paragraph" w:styleId="CommentText">
    <w:name w:val="annotation text"/>
    <w:basedOn w:val="Normal"/>
    <w:link w:val="CommentTextChar"/>
    <w:rsid w:val="009E696E"/>
    <w:rPr>
      <w:szCs w:val="20"/>
    </w:rPr>
  </w:style>
  <w:style w:type="character" w:customStyle="1" w:styleId="CommentTextChar">
    <w:name w:val="Comment Text Char"/>
    <w:link w:val="CommentText"/>
    <w:rsid w:val="009E696E"/>
    <w:rPr>
      <w:rFonts w:ascii="Segoe UI" w:hAnsi="Segoe UI" w:cs="Segoe UI"/>
      <w:lang w:val="cs-CZ" w:eastAsia="cs-CZ"/>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cs-CZ" w:eastAsia="cs-CZ"/>
    </w:rPr>
  </w:style>
  <w:style w:type="paragraph" w:styleId="Revision">
    <w:name w:val="Revision"/>
    <w:hidden/>
    <w:uiPriority w:val="99"/>
    <w:semiHidden/>
    <w:rsid w:val="00744027"/>
    <w:rPr>
      <w:rFonts w:ascii="Segoe UI" w:hAnsi="Segoe UI" w:cs="Segoe UI"/>
      <w:szCs w:val="18"/>
      <w:lang w:bidi="cs-CZ"/>
    </w:rPr>
  </w:style>
  <w:style w:type="paragraph" w:styleId="TOC1">
    <w:name w:val="toc 1"/>
    <w:basedOn w:val="Normal"/>
    <w:next w:val="Normal"/>
    <w:autoRedefine/>
    <w:uiPriority w:val="39"/>
    <w:unhideWhenUsed/>
    <w:rsid w:val="00F71482"/>
    <w:pPr>
      <w:tabs>
        <w:tab w:val="left" w:pos="284"/>
        <w:tab w:val="right" w:leader="dot" w:pos="9063"/>
      </w:tabs>
      <w:spacing w:after="100"/>
    </w:p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paragraph" w:styleId="BalloonText">
    <w:name w:val="Balloon Text"/>
    <w:basedOn w:val="Normal"/>
    <w:link w:val="BalloonTextChar"/>
    <w:semiHidden/>
    <w:unhideWhenUsed/>
    <w:rsid w:val="00D000D9"/>
    <w:pPr>
      <w:spacing w:line="240" w:lineRule="auto"/>
    </w:pPr>
    <w:rPr>
      <w:rFonts w:ascii="Tahoma" w:hAnsi="Tahoma" w:cs="Tahoma"/>
      <w:sz w:val="16"/>
      <w:szCs w:val="16"/>
    </w:rPr>
  </w:style>
  <w:style w:type="character" w:customStyle="1" w:styleId="BalloonTextChar">
    <w:name w:val="Balloon Text Char"/>
    <w:link w:val="BalloonText"/>
    <w:semiHidden/>
    <w:rsid w:val="00D000D9"/>
    <w:rPr>
      <w:rFonts w:ascii="Tahoma" w:hAnsi="Tahoma" w:cs="Tahoma"/>
      <w:sz w:val="16"/>
      <w:szCs w:val="16"/>
    </w:rPr>
  </w:style>
  <w:style w:type="paragraph" w:styleId="TOCHeading">
    <w:name w:val="TOC Heading"/>
    <w:basedOn w:val="Heading1"/>
    <w:next w:val="Normal"/>
    <w:uiPriority w:val="39"/>
    <w:semiHidden/>
    <w:unhideWhenUsed/>
    <w:qFormat/>
    <w:rsid w:val="00D72B82"/>
    <w:pPr>
      <w:keepNext/>
      <w:keepLines/>
      <w:numPr>
        <w:numId w:val="0"/>
      </w:numPr>
      <w:spacing w:before="480" w:line="276" w:lineRule="auto"/>
      <w:jc w:val="left"/>
      <w:outlineLvl w:val="9"/>
    </w:pPr>
    <w:rPr>
      <w:rFonts w:ascii="Cambria" w:eastAsia="MS Gothic" w:hAnsi="Cambria"/>
      <w:b/>
      <w:bCs/>
      <w:color w:val="365F91"/>
      <w:kern w:val="0"/>
      <w:sz w:val="28"/>
      <w:szCs w:val="28"/>
      <w:lang w:val="en-US" w:eastAsia="ja-JP" w:bidi="ar-SA"/>
    </w:rPr>
  </w:style>
  <w:style w:type="character" w:styleId="FollowedHyperlink">
    <w:name w:val="FollowedHyperlink"/>
    <w:basedOn w:val="DefaultParagraphFont"/>
    <w:semiHidden/>
    <w:unhideWhenUsed/>
    <w:rsid w:val="00442A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790"/>
    <w:pPr>
      <w:spacing w:line="288" w:lineRule="auto"/>
      <w:jc w:val="both"/>
    </w:pPr>
    <w:rPr>
      <w:sz w:val="22"/>
      <w:szCs w:val="22"/>
      <w:lang w:bidi="cs-CZ"/>
    </w:rPr>
  </w:style>
  <w:style w:type="paragraph" w:styleId="Heading1">
    <w:name w:val="heading 1"/>
    <w:basedOn w:val="Normal"/>
    <w:next w:val="Normal"/>
    <w:link w:val="Heading1Char"/>
    <w:qFormat/>
    <w:rsid w:val="007D5790"/>
    <w:pPr>
      <w:numPr>
        <w:numId w:val="1"/>
      </w:numPr>
      <w:ind w:left="720" w:hanging="720"/>
      <w:outlineLvl w:val="0"/>
    </w:pPr>
    <w:rPr>
      <w:kern w:val="28"/>
    </w:rPr>
  </w:style>
  <w:style w:type="paragraph" w:styleId="Heading2">
    <w:name w:val="heading 2"/>
    <w:basedOn w:val="Normal"/>
    <w:next w:val="Normal"/>
    <w:link w:val="Heading2Char"/>
    <w:qFormat/>
    <w:rsid w:val="007D5790"/>
    <w:pPr>
      <w:numPr>
        <w:ilvl w:val="1"/>
        <w:numId w:val="1"/>
      </w:numPr>
      <w:ind w:left="720" w:hanging="720"/>
      <w:outlineLvl w:val="1"/>
    </w:pPr>
  </w:style>
  <w:style w:type="paragraph" w:styleId="Heading3">
    <w:name w:val="heading 3"/>
    <w:basedOn w:val="Normal"/>
    <w:next w:val="Normal"/>
    <w:qFormat/>
    <w:rsid w:val="007D5790"/>
    <w:pPr>
      <w:numPr>
        <w:ilvl w:val="2"/>
        <w:numId w:val="1"/>
      </w:numPr>
      <w:ind w:left="720" w:hanging="720"/>
      <w:outlineLvl w:val="2"/>
    </w:pPr>
  </w:style>
  <w:style w:type="paragraph" w:styleId="Heading4">
    <w:name w:val="heading 4"/>
    <w:basedOn w:val="Normal"/>
    <w:next w:val="Normal"/>
    <w:qFormat/>
    <w:rsid w:val="007D5790"/>
    <w:pPr>
      <w:numPr>
        <w:ilvl w:val="3"/>
        <w:numId w:val="1"/>
      </w:numPr>
      <w:ind w:left="720" w:hanging="720"/>
      <w:outlineLvl w:val="3"/>
    </w:pPr>
  </w:style>
  <w:style w:type="paragraph" w:styleId="Heading5">
    <w:name w:val="heading 5"/>
    <w:basedOn w:val="Normal"/>
    <w:next w:val="Normal"/>
    <w:qFormat/>
    <w:rsid w:val="007D5790"/>
    <w:pPr>
      <w:numPr>
        <w:ilvl w:val="4"/>
        <w:numId w:val="1"/>
      </w:numPr>
      <w:ind w:left="720" w:hanging="720"/>
      <w:outlineLvl w:val="4"/>
    </w:pPr>
  </w:style>
  <w:style w:type="paragraph" w:styleId="Heading6">
    <w:name w:val="heading 6"/>
    <w:basedOn w:val="Normal"/>
    <w:next w:val="Normal"/>
    <w:qFormat/>
    <w:rsid w:val="007D5790"/>
    <w:pPr>
      <w:numPr>
        <w:ilvl w:val="5"/>
        <w:numId w:val="1"/>
      </w:numPr>
      <w:ind w:left="720" w:hanging="720"/>
      <w:outlineLvl w:val="5"/>
    </w:pPr>
  </w:style>
  <w:style w:type="paragraph" w:styleId="Heading7">
    <w:name w:val="heading 7"/>
    <w:basedOn w:val="Normal"/>
    <w:next w:val="Normal"/>
    <w:qFormat/>
    <w:rsid w:val="007D5790"/>
    <w:pPr>
      <w:numPr>
        <w:ilvl w:val="6"/>
        <w:numId w:val="1"/>
      </w:numPr>
      <w:ind w:left="720" w:hanging="720"/>
      <w:outlineLvl w:val="6"/>
    </w:pPr>
  </w:style>
  <w:style w:type="paragraph" w:styleId="Heading8">
    <w:name w:val="heading 8"/>
    <w:basedOn w:val="Normal"/>
    <w:next w:val="Normal"/>
    <w:qFormat/>
    <w:rsid w:val="007D5790"/>
    <w:pPr>
      <w:numPr>
        <w:ilvl w:val="7"/>
        <w:numId w:val="1"/>
      </w:numPr>
      <w:ind w:left="720" w:hanging="720"/>
      <w:outlineLvl w:val="7"/>
    </w:pPr>
  </w:style>
  <w:style w:type="paragraph" w:styleId="Heading9">
    <w:name w:val="heading 9"/>
    <w:basedOn w:val="Normal"/>
    <w:next w:val="Normal"/>
    <w:qFormat/>
    <w:rsid w:val="007D5790"/>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32BFA"/>
    <w:rPr>
      <w:kern w:val="28"/>
      <w:sz w:val="22"/>
      <w:szCs w:val="22"/>
      <w:lang w:val="cs-CZ" w:eastAsia="cs-CZ"/>
    </w:rPr>
  </w:style>
  <w:style w:type="character" w:customStyle="1" w:styleId="Heading2Char">
    <w:name w:val="Heading 2 Char"/>
    <w:link w:val="Heading2"/>
    <w:rsid w:val="00027834"/>
    <w:rPr>
      <w:sz w:val="22"/>
      <w:szCs w:val="22"/>
      <w:lang w:val="cs-CZ" w:eastAsia="cs-CZ"/>
    </w:rPr>
  </w:style>
  <w:style w:type="paragraph" w:styleId="Footer">
    <w:name w:val="footer"/>
    <w:basedOn w:val="Normal"/>
    <w:qFormat/>
    <w:rsid w:val="007D5790"/>
  </w:style>
  <w:style w:type="paragraph" w:styleId="FootnoteText">
    <w:name w:val="footnote text"/>
    <w:basedOn w:val="Normal"/>
    <w:link w:val="FootnoteTextChar"/>
    <w:qFormat/>
    <w:rsid w:val="007D5790"/>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cs-CZ" w:eastAsia="cs-CZ"/>
    </w:rPr>
  </w:style>
  <w:style w:type="paragraph" w:styleId="Header">
    <w:name w:val="header"/>
    <w:basedOn w:val="Normal"/>
    <w:qFormat/>
    <w:rsid w:val="007D5790"/>
  </w:style>
  <w:style w:type="paragraph" w:customStyle="1" w:styleId="quotes">
    <w:name w:val="quotes"/>
    <w:basedOn w:val="Normal"/>
    <w:next w:val="Normal"/>
    <w:rsid w:val="007D5790"/>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7D5790"/>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cs-CZ" w:eastAsia="cs-CZ"/>
    </w:rPr>
  </w:style>
  <w:style w:type="paragraph" w:styleId="CommentText">
    <w:name w:val="annotation text"/>
    <w:basedOn w:val="Normal"/>
    <w:link w:val="CommentTextChar"/>
    <w:rsid w:val="009E696E"/>
    <w:rPr>
      <w:szCs w:val="20"/>
    </w:rPr>
  </w:style>
  <w:style w:type="character" w:customStyle="1" w:styleId="CommentTextChar">
    <w:name w:val="Comment Text Char"/>
    <w:link w:val="CommentText"/>
    <w:rsid w:val="009E696E"/>
    <w:rPr>
      <w:rFonts w:ascii="Segoe UI" w:hAnsi="Segoe UI" w:cs="Segoe UI"/>
      <w:lang w:val="cs-CZ" w:eastAsia="cs-CZ"/>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cs-CZ" w:eastAsia="cs-CZ"/>
    </w:rPr>
  </w:style>
  <w:style w:type="paragraph" w:styleId="Revision">
    <w:name w:val="Revision"/>
    <w:hidden/>
    <w:uiPriority w:val="99"/>
    <w:semiHidden/>
    <w:rsid w:val="00744027"/>
    <w:rPr>
      <w:rFonts w:ascii="Segoe UI" w:hAnsi="Segoe UI" w:cs="Segoe UI"/>
      <w:szCs w:val="18"/>
      <w:lang w:bidi="cs-CZ"/>
    </w:rPr>
  </w:style>
  <w:style w:type="paragraph" w:styleId="TOC1">
    <w:name w:val="toc 1"/>
    <w:basedOn w:val="Normal"/>
    <w:next w:val="Normal"/>
    <w:autoRedefine/>
    <w:uiPriority w:val="39"/>
    <w:unhideWhenUsed/>
    <w:rsid w:val="00F71482"/>
    <w:pPr>
      <w:tabs>
        <w:tab w:val="left" w:pos="284"/>
        <w:tab w:val="right" w:leader="dot" w:pos="9063"/>
      </w:tabs>
      <w:spacing w:after="100"/>
    </w:p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paragraph" w:styleId="BalloonText">
    <w:name w:val="Balloon Text"/>
    <w:basedOn w:val="Normal"/>
    <w:link w:val="BalloonTextChar"/>
    <w:semiHidden/>
    <w:unhideWhenUsed/>
    <w:rsid w:val="00D000D9"/>
    <w:pPr>
      <w:spacing w:line="240" w:lineRule="auto"/>
    </w:pPr>
    <w:rPr>
      <w:rFonts w:ascii="Tahoma" w:hAnsi="Tahoma" w:cs="Tahoma"/>
      <w:sz w:val="16"/>
      <w:szCs w:val="16"/>
    </w:rPr>
  </w:style>
  <w:style w:type="character" w:customStyle="1" w:styleId="BalloonTextChar">
    <w:name w:val="Balloon Text Char"/>
    <w:link w:val="BalloonText"/>
    <w:semiHidden/>
    <w:rsid w:val="00D000D9"/>
    <w:rPr>
      <w:rFonts w:ascii="Tahoma" w:hAnsi="Tahoma" w:cs="Tahoma"/>
      <w:sz w:val="16"/>
      <w:szCs w:val="16"/>
    </w:rPr>
  </w:style>
  <w:style w:type="paragraph" w:styleId="TOCHeading">
    <w:name w:val="TOC Heading"/>
    <w:basedOn w:val="Heading1"/>
    <w:next w:val="Normal"/>
    <w:uiPriority w:val="39"/>
    <w:semiHidden/>
    <w:unhideWhenUsed/>
    <w:qFormat/>
    <w:rsid w:val="00D72B82"/>
    <w:pPr>
      <w:keepNext/>
      <w:keepLines/>
      <w:numPr>
        <w:numId w:val="0"/>
      </w:numPr>
      <w:spacing w:before="480" w:line="276" w:lineRule="auto"/>
      <w:jc w:val="left"/>
      <w:outlineLvl w:val="9"/>
    </w:pPr>
    <w:rPr>
      <w:rFonts w:ascii="Cambria" w:eastAsia="MS Gothic" w:hAnsi="Cambria"/>
      <w:b/>
      <w:bCs/>
      <w:color w:val="365F91"/>
      <w:kern w:val="0"/>
      <w:sz w:val="28"/>
      <w:szCs w:val="28"/>
      <w:lang w:val="en-US" w:eastAsia="ja-JP" w:bidi="ar-SA"/>
    </w:rPr>
  </w:style>
  <w:style w:type="character" w:styleId="FollowedHyperlink">
    <w:name w:val="FollowedHyperlink"/>
    <w:basedOn w:val="DefaultParagraphFont"/>
    <w:semiHidden/>
    <w:unhideWhenUsed/>
    <w:rsid w:val="00442A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958">
      <w:bodyDiv w:val="1"/>
      <w:marLeft w:val="0"/>
      <w:marRight w:val="0"/>
      <w:marTop w:val="0"/>
      <w:marBottom w:val="0"/>
      <w:divBdr>
        <w:top w:val="none" w:sz="0" w:space="0" w:color="auto"/>
        <w:left w:val="none" w:sz="0" w:space="0" w:color="auto"/>
        <w:bottom w:val="none" w:sz="0" w:space="0" w:color="auto"/>
        <w:right w:val="none" w:sz="0" w:space="0" w:color="auto"/>
      </w:divBdr>
      <w:divsChild>
        <w:div w:id="989599072">
          <w:marLeft w:val="0"/>
          <w:marRight w:val="0"/>
          <w:marTop w:val="0"/>
          <w:marBottom w:val="0"/>
          <w:divBdr>
            <w:top w:val="none" w:sz="0" w:space="0" w:color="auto"/>
            <w:left w:val="none" w:sz="0" w:space="0" w:color="auto"/>
            <w:bottom w:val="none" w:sz="0" w:space="0" w:color="auto"/>
            <w:right w:val="none" w:sz="0" w:space="0" w:color="auto"/>
          </w:divBdr>
        </w:div>
        <w:div w:id="1565526820">
          <w:marLeft w:val="0"/>
          <w:marRight w:val="0"/>
          <w:marTop w:val="0"/>
          <w:marBottom w:val="0"/>
          <w:divBdr>
            <w:top w:val="none" w:sz="0" w:space="0" w:color="auto"/>
            <w:left w:val="none" w:sz="0" w:space="0" w:color="auto"/>
            <w:bottom w:val="none" w:sz="0" w:space="0" w:color="auto"/>
            <w:right w:val="none" w:sz="0" w:space="0" w:color="auto"/>
          </w:divBdr>
        </w:div>
        <w:div w:id="1981612767">
          <w:marLeft w:val="0"/>
          <w:marRight w:val="0"/>
          <w:marTop w:val="0"/>
          <w:marBottom w:val="0"/>
          <w:divBdr>
            <w:top w:val="none" w:sz="0" w:space="0" w:color="auto"/>
            <w:left w:val="none" w:sz="0" w:space="0" w:color="auto"/>
            <w:bottom w:val="none" w:sz="0" w:space="0" w:color="auto"/>
            <w:right w:val="none" w:sz="0" w:space="0" w:color="auto"/>
          </w:divBdr>
        </w:div>
      </w:divsChild>
    </w:div>
    <w:div w:id="69929525">
      <w:bodyDiv w:val="1"/>
      <w:marLeft w:val="0"/>
      <w:marRight w:val="0"/>
      <w:marTop w:val="0"/>
      <w:marBottom w:val="0"/>
      <w:divBdr>
        <w:top w:val="none" w:sz="0" w:space="0" w:color="auto"/>
        <w:left w:val="none" w:sz="0" w:space="0" w:color="auto"/>
        <w:bottom w:val="none" w:sz="0" w:space="0" w:color="auto"/>
        <w:right w:val="none" w:sz="0" w:space="0" w:color="auto"/>
      </w:divBdr>
    </w:div>
    <w:div w:id="169613180">
      <w:bodyDiv w:val="1"/>
      <w:marLeft w:val="0"/>
      <w:marRight w:val="0"/>
      <w:marTop w:val="0"/>
      <w:marBottom w:val="0"/>
      <w:divBdr>
        <w:top w:val="none" w:sz="0" w:space="0" w:color="auto"/>
        <w:left w:val="none" w:sz="0" w:space="0" w:color="auto"/>
        <w:bottom w:val="none" w:sz="0" w:space="0" w:color="auto"/>
        <w:right w:val="none" w:sz="0" w:space="0" w:color="auto"/>
      </w:divBdr>
    </w:div>
    <w:div w:id="210311303">
      <w:bodyDiv w:val="1"/>
      <w:marLeft w:val="0"/>
      <w:marRight w:val="0"/>
      <w:marTop w:val="0"/>
      <w:marBottom w:val="0"/>
      <w:divBdr>
        <w:top w:val="none" w:sz="0" w:space="0" w:color="auto"/>
        <w:left w:val="none" w:sz="0" w:space="0" w:color="auto"/>
        <w:bottom w:val="none" w:sz="0" w:space="0" w:color="auto"/>
        <w:right w:val="none" w:sz="0" w:space="0" w:color="auto"/>
      </w:divBdr>
    </w:div>
    <w:div w:id="294482900">
      <w:bodyDiv w:val="1"/>
      <w:marLeft w:val="0"/>
      <w:marRight w:val="0"/>
      <w:marTop w:val="0"/>
      <w:marBottom w:val="0"/>
      <w:divBdr>
        <w:top w:val="none" w:sz="0" w:space="0" w:color="auto"/>
        <w:left w:val="none" w:sz="0" w:space="0" w:color="auto"/>
        <w:bottom w:val="none" w:sz="0" w:space="0" w:color="auto"/>
        <w:right w:val="none" w:sz="0" w:space="0" w:color="auto"/>
      </w:divBdr>
    </w:div>
    <w:div w:id="461770026">
      <w:bodyDiv w:val="1"/>
      <w:marLeft w:val="0"/>
      <w:marRight w:val="0"/>
      <w:marTop w:val="0"/>
      <w:marBottom w:val="0"/>
      <w:divBdr>
        <w:top w:val="none" w:sz="0" w:space="0" w:color="auto"/>
        <w:left w:val="none" w:sz="0" w:space="0" w:color="auto"/>
        <w:bottom w:val="none" w:sz="0" w:space="0" w:color="auto"/>
        <w:right w:val="none" w:sz="0" w:space="0" w:color="auto"/>
      </w:divBdr>
    </w:div>
    <w:div w:id="850148726">
      <w:bodyDiv w:val="1"/>
      <w:marLeft w:val="0"/>
      <w:marRight w:val="0"/>
      <w:marTop w:val="0"/>
      <w:marBottom w:val="0"/>
      <w:divBdr>
        <w:top w:val="none" w:sz="0" w:space="0" w:color="auto"/>
        <w:left w:val="none" w:sz="0" w:space="0" w:color="auto"/>
        <w:bottom w:val="none" w:sz="0" w:space="0" w:color="auto"/>
        <w:right w:val="none" w:sz="0" w:space="0" w:color="auto"/>
      </w:divBdr>
    </w:div>
    <w:div w:id="1007247986">
      <w:bodyDiv w:val="1"/>
      <w:marLeft w:val="0"/>
      <w:marRight w:val="0"/>
      <w:marTop w:val="0"/>
      <w:marBottom w:val="0"/>
      <w:divBdr>
        <w:top w:val="none" w:sz="0" w:space="0" w:color="auto"/>
        <w:left w:val="none" w:sz="0" w:space="0" w:color="auto"/>
        <w:bottom w:val="none" w:sz="0" w:space="0" w:color="auto"/>
        <w:right w:val="none" w:sz="0" w:space="0" w:color="auto"/>
      </w:divBdr>
      <w:divsChild>
        <w:div w:id="59642785">
          <w:marLeft w:val="0"/>
          <w:marRight w:val="0"/>
          <w:marTop w:val="0"/>
          <w:marBottom w:val="0"/>
          <w:divBdr>
            <w:top w:val="none" w:sz="0" w:space="0" w:color="auto"/>
            <w:left w:val="none" w:sz="0" w:space="0" w:color="auto"/>
            <w:bottom w:val="none" w:sz="0" w:space="0" w:color="auto"/>
            <w:right w:val="none" w:sz="0" w:space="0" w:color="auto"/>
          </w:divBdr>
        </w:div>
        <w:div w:id="651757228">
          <w:marLeft w:val="0"/>
          <w:marRight w:val="0"/>
          <w:marTop w:val="0"/>
          <w:marBottom w:val="0"/>
          <w:divBdr>
            <w:top w:val="none" w:sz="0" w:space="0" w:color="auto"/>
            <w:left w:val="none" w:sz="0" w:space="0" w:color="auto"/>
            <w:bottom w:val="none" w:sz="0" w:space="0" w:color="auto"/>
            <w:right w:val="none" w:sz="0" w:space="0" w:color="auto"/>
          </w:divBdr>
        </w:div>
        <w:div w:id="985742801">
          <w:marLeft w:val="0"/>
          <w:marRight w:val="0"/>
          <w:marTop w:val="0"/>
          <w:marBottom w:val="0"/>
          <w:divBdr>
            <w:top w:val="none" w:sz="0" w:space="0" w:color="auto"/>
            <w:left w:val="none" w:sz="0" w:space="0" w:color="auto"/>
            <w:bottom w:val="none" w:sz="0" w:space="0" w:color="auto"/>
            <w:right w:val="none" w:sz="0" w:space="0" w:color="auto"/>
          </w:divBdr>
        </w:div>
        <w:div w:id="1350260266">
          <w:marLeft w:val="0"/>
          <w:marRight w:val="0"/>
          <w:marTop w:val="0"/>
          <w:marBottom w:val="0"/>
          <w:divBdr>
            <w:top w:val="none" w:sz="0" w:space="0" w:color="auto"/>
            <w:left w:val="none" w:sz="0" w:space="0" w:color="auto"/>
            <w:bottom w:val="none" w:sz="0" w:space="0" w:color="auto"/>
            <w:right w:val="none" w:sz="0" w:space="0" w:color="auto"/>
          </w:divBdr>
        </w:div>
        <w:div w:id="1989627007">
          <w:marLeft w:val="0"/>
          <w:marRight w:val="0"/>
          <w:marTop w:val="0"/>
          <w:marBottom w:val="0"/>
          <w:divBdr>
            <w:top w:val="none" w:sz="0" w:space="0" w:color="auto"/>
            <w:left w:val="none" w:sz="0" w:space="0" w:color="auto"/>
            <w:bottom w:val="none" w:sz="0" w:space="0" w:color="auto"/>
            <w:right w:val="none" w:sz="0" w:space="0" w:color="auto"/>
          </w:divBdr>
        </w:div>
      </w:divsChild>
    </w:div>
    <w:div w:id="1038239251">
      <w:bodyDiv w:val="1"/>
      <w:marLeft w:val="0"/>
      <w:marRight w:val="0"/>
      <w:marTop w:val="0"/>
      <w:marBottom w:val="0"/>
      <w:divBdr>
        <w:top w:val="none" w:sz="0" w:space="0" w:color="auto"/>
        <w:left w:val="none" w:sz="0" w:space="0" w:color="auto"/>
        <w:bottom w:val="none" w:sz="0" w:space="0" w:color="auto"/>
        <w:right w:val="none" w:sz="0" w:space="0" w:color="auto"/>
      </w:divBdr>
    </w:div>
    <w:div w:id="1236739533">
      <w:bodyDiv w:val="1"/>
      <w:marLeft w:val="0"/>
      <w:marRight w:val="0"/>
      <w:marTop w:val="0"/>
      <w:marBottom w:val="0"/>
      <w:divBdr>
        <w:top w:val="none" w:sz="0" w:space="0" w:color="auto"/>
        <w:left w:val="none" w:sz="0" w:space="0" w:color="auto"/>
        <w:bottom w:val="none" w:sz="0" w:space="0" w:color="auto"/>
        <w:right w:val="none" w:sz="0" w:space="0" w:color="auto"/>
      </w:divBdr>
      <w:divsChild>
        <w:div w:id="3560815">
          <w:marLeft w:val="0"/>
          <w:marRight w:val="0"/>
          <w:marTop w:val="0"/>
          <w:marBottom w:val="0"/>
          <w:divBdr>
            <w:top w:val="none" w:sz="0" w:space="0" w:color="auto"/>
            <w:left w:val="none" w:sz="0" w:space="0" w:color="auto"/>
            <w:bottom w:val="none" w:sz="0" w:space="0" w:color="auto"/>
            <w:right w:val="none" w:sz="0" w:space="0" w:color="auto"/>
          </w:divBdr>
        </w:div>
        <w:div w:id="49694138">
          <w:marLeft w:val="0"/>
          <w:marRight w:val="0"/>
          <w:marTop w:val="0"/>
          <w:marBottom w:val="0"/>
          <w:divBdr>
            <w:top w:val="none" w:sz="0" w:space="0" w:color="auto"/>
            <w:left w:val="none" w:sz="0" w:space="0" w:color="auto"/>
            <w:bottom w:val="none" w:sz="0" w:space="0" w:color="auto"/>
            <w:right w:val="none" w:sz="0" w:space="0" w:color="auto"/>
          </w:divBdr>
        </w:div>
        <w:div w:id="156652325">
          <w:marLeft w:val="0"/>
          <w:marRight w:val="0"/>
          <w:marTop w:val="0"/>
          <w:marBottom w:val="0"/>
          <w:divBdr>
            <w:top w:val="none" w:sz="0" w:space="0" w:color="auto"/>
            <w:left w:val="none" w:sz="0" w:space="0" w:color="auto"/>
            <w:bottom w:val="none" w:sz="0" w:space="0" w:color="auto"/>
            <w:right w:val="none" w:sz="0" w:space="0" w:color="auto"/>
          </w:divBdr>
        </w:div>
        <w:div w:id="346174223">
          <w:marLeft w:val="0"/>
          <w:marRight w:val="0"/>
          <w:marTop w:val="0"/>
          <w:marBottom w:val="0"/>
          <w:divBdr>
            <w:top w:val="none" w:sz="0" w:space="0" w:color="auto"/>
            <w:left w:val="none" w:sz="0" w:space="0" w:color="auto"/>
            <w:bottom w:val="none" w:sz="0" w:space="0" w:color="auto"/>
            <w:right w:val="none" w:sz="0" w:space="0" w:color="auto"/>
          </w:divBdr>
        </w:div>
        <w:div w:id="683939547">
          <w:marLeft w:val="0"/>
          <w:marRight w:val="0"/>
          <w:marTop w:val="0"/>
          <w:marBottom w:val="0"/>
          <w:divBdr>
            <w:top w:val="none" w:sz="0" w:space="0" w:color="auto"/>
            <w:left w:val="none" w:sz="0" w:space="0" w:color="auto"/>
            <w:bottom w:val="none" w:sz="0" w:space="0" w:color="auto"/>
            <w:right w:val="none" w:sz="0" w:space="0" w:color="auto"/>
          </w:divBdr>
        </w:div>
        <w:div w:id="801969389">
          <w:marLeft w:val="0"/>
          <w:marRight w:val="0"/>
          <w:marTop w:val="0"/>
          <w:marBottom w:val="0"/>
          <w:divBdr>
            <w:top w:val="none" w:sz="0" w:space="0" w:color="auto"/>
            <w:left w:val="none" w:sz="0" w:space="0" w:color="auto"/>
            <w:bottom w:val="none" w:sz="0" w:space="0" w:color="auto"/>
            <w:right w:val="none" w:sz="0" w:space="0" w:color="auto"/>
          </w:divBdr>
        </w:div>
        <w:div w:id="1264340589">
          <w:marLeft w:val="0"/>
          <w:marRight w:val="0"/>
          <w:marTop w:val="0"/>
          <w:marBottom w:val="0"/>
          <w:divBdr>
            <w:top w:val="none" w:sz="0" w:space="0" w:color="auto"/>
            <w:left w:val="none" w:sz="0" w:space="0" w:color="auto"/>
            <w:bottom w:val="none" w:sz="0" w:space="0" w:color="auto"/>
            <w:right w:val="none" w:sz="0" w:space="0" w:color="auto"/>
          </w:divBdr>
        </w:div>
        <w:div w:id="1313145015">
          <w:marLeft w:val="0"/>
          <w:marRight w:val="0"/>
          <w:marTop w:val="0"/>
          <w:marBottom w:val="0"/>
          <w:divBdr>
            <w:top w:val="none" w:sz="0" w:space="0" w:color="auto"/>
            <w:left w:val="none" w:sz="0" w:space="0" w:color="auto"/>
            <w:bottom w:val="none" w:sz="0" w:space="0" w:color="auto"/>
            <w:right w:val="none" w:sz="0" w:space="0" w:color="auto"/>
          </w:divBdr>
        </w:div>
        <w:div w:id="1435977708">
          <w:marLeft w:val="0"/>
          <w:marRight w:val="0"/>
          <w:marTop w:val="0"/>
          <w:marBottom w:val="0"/>
          <w:divBdr>
            <w:top w:val="none" w:sz="0" w:space="0" w:color="auto"/>
            <w:left w:val="none" w:sz="0" w:space="0" w:color="auto"/>
            <w:bottom w:val="none" w:sz="0" w:space="0" w:color="auto"/>
            <w:right w:val="none" w:sz="0" w:space="0" w:color="auto"/>
          </w:divBdr>
        </w:div>
        <w:div w:id="1450778843">
          <w:marLeft w:val="0"/>
          <w:marRight w:val="0"/>
          <w:marTop w:val="0"/>
          <w:marBottom w:val="0"/>
          <w:divBdr>
            <w:top w:val="none" w:sz="0" w:space="0" w:color="auto"/>
            <w:left w:val="none" w:sz="0" w:space="0" w:color="auto"/>
            <w:bottom w:val="none" w:sz="0" w:space="0" w:color="auto"/>
            <w:right w:val="none" w:sz="0" w:space="0" w:color="auto"/>
          </w:divBdr>
        </w:div>
        <w:div w:id="1647319918">
          <w:marLeft w:val="0"/>
          <w:marRight w:val="0"/>
          <w:marTop w:val="0"/>
          <w:marBottom w:val="0"/>
          <w:divBdr>
            <w:top w:val="none" w:sz="0" w:space="0" w:color="auto"/>
            <w:left w:val="none" w:sz="0" w:space="0" w:color="auto"/>
            <w:bottom w:val="none" w:sz="0" w:space="0" w:color="auto"/>
            <w:right w:val="none" w:sz="0" w:space="0" w:color="auto"/>
          </w:divBdr>
        </w:div>
        <w:div w:id="1647584793">
          <w:marLeft w:val="0"/>
          <w:marRight w:val="0"/>
          <w:marTop w:val="0"/>
          <w:marBottom w:val="0"/>
          <w:divBdr>
            <w:top w:val="none" w:sz="0" w:space="0" w:color="auto"/>
            <w:left w:val="none" w:sz="0" w:space="0" w:color="auto"/>
            <w:bottom w:val="none" w:sz="0" w:space="0" w:color="auto"/>
            <w:right w:val="none" w:sz="0" w:space="0" w:color="auto"/>
          </w:divBdr>
        </w:div>
        <w:div w:id="1769037738">
          <w:marLeft w:val="0"/>
          <w:marRight w:val="0"/>
          <w:marTop w:val="0"/>
          <w:marBottom w:val="0"/>
          <w:divBdr>
            <w:top w:val="none" w:sz="0" w:space="0" w:color="auto"/>
            <w:left w:val="none" w:sz="0" w:space="0" w:color="auto"/>
            <w:bottom w:val="none" w:sz="0" w:space="0" w:color="auto"/>
            <w:right w:val="none" w:sz="0" w:space="0" w:color="auto"/>
          </w:divBdr>
        </w:div>
        <w:div w:id="1967854169">
          <w:marLeft w:val="0"/>
          <w:marRight w:val="0"/>
          <w:marTop w:val="0"/>
          <w:marBottom w:val="0"/>
          <w:divBdr>
            <w:top w:val="none" w:sz="0" w:space="0" w:color="auto"/>
            <w:left w:val="none" w:sz="0" w:space="0" w:color="auto"/>
            <w:bottom w:val="none" w:sz="0" w:space="0" w:color="auto"/>
            <w:right w:val="none" w:sz="0" w:space="0" w:color="auto"/>
          </w:divBdr>
        </w:div>
      </w:divsChild>
    </w:div>
    <w:div w:id="1382947337">
      <w:bodyDiv w:val="1"/>
      <w:marLeft w:val="0"/>
      <w:marRight w:val="0"/>
      <w:marTop w:val="0"/>
      <w:marBottom w:val="0"/>
      <w:divBdr>
        <w:top w:val="none" w:sz="0" w:space="0" w:color="auto"/>
        <w:left w:val="none" w:sz="0" w:space="0" w:color="auto"/>
        <w:bottom w:val="none" w:sz="0" w:space="0" w:color="auto"/>
        <w:right w:val="none" w:sz="0" w:space="0" w:color="auto"/>
      </w:divBdr>
      <w:divsChild>
        <w:div w:id="317463895">
          <w:marLeft w:val="0"/>
          <w:marRight w:val="0"/>
          <w:marTop w:val="0"/>
          <w:marBottom w:val="0"/>
          <w:divBdr>
            <w:top w:val="none" w:sz="0" w:space="0" w:color="auto"/>
            <w:left w:val="none" w:sz="0" w:space="0" w:color="auto"/>
            <w:bottom w:val="none" w:sz="0" w:space="0" w:color="auto"/>
            <w:right w:val="none" w:sz="0" w:space="0" w:color="auto"/>
          </w:divBdr>
        </w:div>
        <w:div w:id="541358764">
          <w:marLeft w:val="0"/>
          <w:marRight w:val="0"/>
          <w:marTop w:val="0"/>
          <w:marBottom w:val="0"/>
          <w:divBdr>
            <w:top w:val="none" w:sz="0" w:space="0" w:color="auto"/>
            <w:left w:val="none" w:sz="0" w:space="0" w:color="auto"/>
            <w:bottom w:val="none" w:sz="0" w:space="0" w:color="auto"/>
            <w:right w:val="none" w:sz="0" w:space="0" w:color="auto"/>
          </w:divBdr>
        </w:div>
        <w:div w:id="801653146">
          <w:marLeft w:val="0"/>
          <w:marRight w:val="0"/>
          <w:marTop w:val="0"/>
          <w:marBottom w:val="0"/>
          <w:divBdr>
            <w:top w:val="none" w:sz="0" w:space="0" w:color="auto"/>
            <w:left w:val="none" w:sz="0" w:space="0" w:color="auto"/>
            <w:bottom w:val="none" w:sz="0" w:space="0" w:color="auto"/>
            <w:right w:val="none" w:sz="0" w:space="0" w:color="auto"/>
          </w:divBdr>
        </w:div>
        <w:div w:id="1008796466">
          <w:marLeft w:val="0"/>
          <w:marRight w:val="0"/>
          <w:marTop w:val="0"/>
          <w:marBottom w:val="0"/>
          <w:divBdr>
            <w:top w:val="none" w:sz="0" w:space="0" w:color="auto"/>
            <w:left w:val="none" w:sz="0" w:space="0" w:color="auto"/>
            <w:bottom w:val="none" w:sz="0" w:space="0" w:color="auto"/>
            <w:right w:val="none" w:sz="0" w:space="0" w:color="auto"/>
          </w:divBdr>
        </w:div>
      </w:divsChild>
    </w:div>
    <w:div w:id="1400323945">
      <w:bodyDiv w:val="1"/>
      <w:marLeft w:val="0"/>
      <w:marRight w:val="0"/>
      <w:marTop w:val="0"/>
      <w:marBottom w:val="0"/>
      <w:divBdr>
        <w:top w:val="none" w:sz="0" w:space="0" w:color="auto"/>
        <w:left w:val="none" w:sz="0" w:space="0" w:color="auto"/>
        <w:bottom w:val="none" w:sz="0" w:space="0" w:color="auto"/>
        <w:right w:val="none" w:sz="0" w:space="0" w:color="auto"/>
      </w:divBdr>
    </w:div>
    <w:div w:id="1452431026">
      <w:bodyDiv w:val="1"/>
      <w:marLeft w:val="0"/>
      <w:marRight w:val="0"/>
      <w:marTop w:val="0"/>
      <w:marBottom w:val="0"/>
      <w:divBdr>
        <w:top w:val="none" w:sz="0" w:space="0" w:color="auto"/>
        <w:left w:val="none" w:sz="0" w:space="0" w:color="auto"/>
        <w:bottom w:val="none" w:sz="0" w:space="0" w:color="auto"/>
        <w:right w:val="none" w:sz="0" w:space="0" w:color="auto"/>
      </w:divBdr>
      <w:divsChild>
        <w:div w:id="441651163">
          <w:marLeft w:val="0"/>
          <w:marRight w:val="0"/>
          <w:marTop w:val="0"/>
          <w:marBottom w:val="0"/>
          <w:divBdr>
            <w:top w:val="none" w:sz="0" w:space="0" w:color="auto"/>
            <w:left w:val="none" w:sz="0" w:space="0" w:color="auto"/>
            <w:bottom w:val="none" w:sz="0" w:space="0" w:color="auto"/>
            <w:right w:val="none" w:sz="0" w:space="0" w:color="auto"/>
          </w:divBdr>
        </w:div>
        <w:div w:id="1046025075">
          <w:marLeft w:val="0"/>
          <w:marRight w:val="0"/>
          <w:marTop w:val="0"/>
          <w:marBottom w:val="0"/>
          <w:divBdr>
            <w:top w:val="none" w:sz="0" w:space="0" w:color="auto"/>
            <w:left w:val="none" w:sz="0" w:space="0" w:color="auto"/>
            <w:bottom w:val="none" w:sz="0" w:space="0" w:color="auto"/>
            <w:right w:val="none" w:sz="0" w:space="0" w:color="auto"/>
          </w:divBdr>
        </w:div>
        <w:div w:id="1085689717">
          <w:marLeft w:val="0"/>
          <w:marRight w:val="0"/>
          <w:marTop w:val="0"/>
          <w:marBottom w:val="0"/>
          <w:divBdr>
            <w:top w:val="none" w:sz="0" w:space="0" w:color="auto"/>
            <w:left w:val="none" w:sz="0" w:space="0" w:color="auto"/>
            <w:bottom w:val="none" w:sz="0" w:space="0" w:color="auto"/>
            <w:right w:val="none" w:sz="0" w:space="0" w:color="auto"/>
          </w:divBdr>
        </w:div>
        <w:div w:id="1690645763">
          <w:marLeft w:val="0"/>
          <w:marRight w:val="0"/>
          <w:marTop w:val="0"/>
          <w:marBottom w:val="0"/>
          <w:divBdr>
            <w:top w:val="none" w:sz="0" w:space="0" w:color="auto"/>
            <w:left w:val="none" w:sz="0" w:space="0" w:color="auto"/>
            <w:bottom w:val="none" w:sz="0" w:space="0" w:color="auto"/>
            <w:right w:val="none" w:sz="0" w:space="0" w:color="auto"/>
          </w:divBdr>
        </w:div>
      </w:divsChild>
    </w:div>
    <w:div w:id="1678262338">
      <w:bodyDiv w:val="1"/>
      <w:marLeft w:val="0"/>
      <w:marRight w:val="0"/>
      <w:marTop w:val="0"/>
      <w:marBottom w:val="0"/>
      <w:divBdr>
        <w:top w:val="none" w:sz="0" w:space="0" w:color="auto"/>
        <w:left w:val="none" w:sz="0" w:space="0" w:color="auto"/>
        <w:bottom w:val="none" w:sz="0" w:space="0" w:color="auto"/>
        <w:right w:val="none" w:sz="0" w:space="0" w:color="auto"/>
      </w:divBdr>
    </w:div>
    <w:div w:id="1865942284">
      <w:bodyDiv w:val="1"/>
      <w:marLeft w:val="0"/>
      <w:marRight w:val="0"/>
      <w:marTop w:val="0"/>
      <w:marBottom w:val="0"/>
      <w:divBdr>
        <w:top w:val="none" w:sz="0" w:space="0" w:color="auto"/>
        <w:left w:val="none" w:sz="0" w:space="0" w:color="auto"/>
        <w:bottom w:val="none" w:sz="0" w:space="0" w:color="auto"/>
        <w:right w:val="none" w:sz="0" w:space="0" w:color="auto"/>
      </w:divBdr>
    </w:div>
    <w:div w:id="1903902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www.eesc.europa.eu/red-study"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esc.europa.eu/?i=portal.en.events-and-activities-local-renewable-ener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startup\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LongProperties xmlns="http://schemas.microsoft.com/office/2006/metadata/longProperties">
  <LongProp xmlns="" name="AvailableTranslations"><![CDATA[12;#DE|f6b31e5a-26fa-4935-b661-318e46daf27e;#6;#EN|f2175f21-25d7-44a3-96da-d6a61b075e1b;#32;#HR|2f555653-ed1a-4fe6-8362-9082d95989e5;#19;#IT|0774613c-01ed-4e5d-a25d-11d2388de825;#38;#RO|feb747a2-64cd-4299-af12-4833ddc30497;#28;#LV|46f7e311-5d9f-4663-b433-18aeccb7ace7;#22;#NL|55c6556c-b4f4-441d-9acf-c498d4f838bd;#21;#EL|6d4f4d51-af9b-4650-94b4-4276bee85c91;#10;#PT|50ccc04a-eadd-42ae-a0cb-acaf45f812ba;#24;#SK|46d9fce0-ef79-4f71-b89b-cd6aa82426b8;#29;#DA|5d49c027-8956-412b-aa16-e85a0f96ad0e;#31;#HU|6b229040-c589-4408-b4c1-4285663d20a8;#18;#PL|1e03da61-4678-4e07-b136-b5024ca9197b;#4;#FR|d2afafd3-4c81-4f60-8f52-ee33f2f54ff3;#37;#MT|7df99101-6854-4a26-b53a-b88c0da02c26;#35;#SL|98a412ae-eb01-49e9-ae3d-585a81724cfc;#9;#ES|e7a6b05b-ae16-40c8-add9-68b64b03aeba;#25;#FI|87606a43-d45f-42d6-b8c9-e1a3457db5b7;#34;#ET|ff6c3f4c-b02c-4c3c-ab07-2c37995a7a0a;#23;#CS|72f9705b-0217-4fd3-bea2-cbc7ed80e26e;#27;#SV|c2ed69e7-a339-43d7-8f22-d93680a92aa0;#30;#BG|1a1b3951-7821-4e6a-85f5-5673fc08bd2c;#33;#LT|a7ff5ce7-6123-4f68-865a-a57c31810414]]></LongProp>
  <LongProp xmlns="" name="AvailableTranslations_0"><![CDATA[DE|f6b31e5a-26fa-4935-b661-318e46daf27e;EN|f2175f21-25d7-44a3-96da-d6a61b075e1b;HR|2f555653-ed1a-4fe6-8362-9082d95989e5;IT|0774613c-01ed-4e5d-a25d-11d2388de825;RO|feb747a2-64cd-4299-af12-4833ddc30497;LV|46f7e311-5d9f-4663-b433-18aeccb7ace7;NL|55c6556c-b4f4-441d-9acf-c498d4f838bd;EL|6d4f4d51-af9b-4650-94b4-4276bee85c91;PT|50ccc04a-eadd-42ae-a0cb-acaf45f812ba;SK|46d9fce0-ef79-4f71-b89b-cd6aa82426b8;DA|5d49c027-8956-412b-aa16-e85a0f96ad0e;HU|6b229040-c589-4408-b4c1-4285663d20a8;PL|1e03da61-4678-4e07-b136-b5024ca9197b;FR|d2afafd3-4c81-4f60-8f52-ee33f2f54ff3;MT|7df99101-6854-4a26-b53a-b88c0da02c26;SL|98a412ae-eb01-49e9-ae3d-585a81724cfc;ES|e7a6b05b-ae16-40c8-add9-68b64b03aeba;FI|87606a43-d45f-42d6-b8c9-e1a3457db5b7;ET|ff6c3f4c-b02c-4c3c-ab07-2c37995a7a0a;CS|72f9705b-0217-4fd3-bea2-cbc7ed80e26e;SV|c2ed69e7-a339-43d7-8f22-d93680a92aa0;BG|1a1b3951-7821-4e6a-85f5-5673fc08bd2c;LT|a7ff5ce7-6123-4f68-865a-a57c31810414]]></LongProp>
  <LongProp xmlns="" name="TaxCatchAll"><![CDATA[93;#SPL-CES|32d8cb1f-c9ec-4365-95c7-8385a18618ac;#38;#RO|feb747a2-64cd-4299-af12-4833ddc30497;#37;#MT|7df99101-6854-4a26-b53a-b88c0da02c26;#35;#SL|98a412ae-eb01-49e9-ae3d-585a81724cfc;#34;#ET|ff6c3f4c-b02c-4c3c-ab07-2c37995a7a0a;#33;#LT|a7ff5ce7-6123-4f68-865a-a57c31810414;#32;#HR|2f555653-ed1a-4fe6-8362-9082d95989e5;#31;#HU|6b229040-c589-4408-b4c1-4285663d20a8;#30;#BG|1a1b3951-7821-4e6a-85f5-5673fc08bd2c;#29;#DA|5d49c027-8956-412b-aa16-e85a0f96ad0e;#28;#LV|46f7e311-5d9f-4663-b433-18aeccb7ace7;#27;#SV|c2ed69e7-a339-43d7-8f22-d93680a92aa0;#25;#FI|87606a43-d45f-42d6-b8c9-e1a3457db5b7;#24;#SK|46d9fce0-ef79-4f71-b89b-cd6aa82426b8;#23;#CS|72f9705b-0217-4fd3-bea2-cbc7ed80e26e;#22;#NL|55c6556c-b4f4-441d-9acf-c498d4f838bd;#21;#EL|6d4f4d51-af9b-4650-94b4-4276bee85c91;#19;#IT|0774613c-01ed-4e5d-a25d-11d2388de825;#18;#PL|1e03da61-4678-4e07-b136-b5024ca9197b;#12;#DE|f6b31e5a-26fa-4935-b661-318e46daf27e;#10;#PT|50ccc04a-eadd-42ae-a0cb-acaf45f812ba;#9;#ES|e7a6b05b-ae16-40c8-add9-68b64b03aeba;#6;#EN|f2175f21-25d7-44a3-96da-d6a61b075e1b;#5;#Unrestricted|826e22d7-d029-4ec0-a450-0c28ff673572;#4;#FR|d2afafd3-4c81-4f60-8f52-ee33f2f54ff3;#3;#TCD|cd9d6eb6-3f4f-424a-b2d1-57c9d450eaaf;#2;#TRA|150d2a88-1431-44e6-a8ca-0bb753ab8672;#1;#EESC|422833ec-8d7e-4e65-8e4e-8bed07ffb729]]></LongProp>
</LongProperties>
</file>

<file path=customXml/item4.xml><?xml version="1.0" encoding="utf-8"?>
<p:properties xmlns:p="http://schemas.microsoft.com/office/2006/metadata/properties" xmlns:xsi="http://www.w3.org/2001/XMLSchema-instance" xmlns:pc="http://schemas.microsoft.com/office/infopath/2007/PartnerControls">
  <documentManagement>
    <_dlc_DocId xmlns="949ff7b9-ac16-4cac-b916-60a333a9bf9d">Q4AU5J5HWUN2-7-7291</_dlc_DocId>
    <_dlc_DocIdUrl xmlns="949ff7b9-ac16-4cac-b916-60a333a9bf9d">
      <Url>http://dm/EESC/2014/_layouts/DocIdRedir.aspx?ID=Q4AU5J5HWUN2-7-7291</Url>
      <Description>Q4AU5J5HWUN2-7-7291</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Procedure xmlns="949ff7b9-ac16-4cac-b916-60a333a9bf9d"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949ff7b9-ac16-4cac-b916-60a333a9bf9d">2015-02-10T12:00:00+00:00</ProductionDate>
    <DocumentNumber xmlns="949ff7b9-ac16-4cac-b916-60a333a9bf9d">4780</DocumentNumber>
    <FicheYear xmlns="949ff7b9-ac16-4cac-b916-60a333a9bf9d">2015</FicheYear>
    <DossierNumber xmlns="949ff7b9-ac16-4cac-b916-60a333a9bf9d"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949ff7b9-ac16-4cac-b916-60a333a9bf9d">2015-01-21T12:00:00+00:00</MeetingDate>
    <DocumentLanguage_0 xmlns="http://schemas.microsoft.com/sharepoint/v3/fields">
      <Terms xmlns="http://schemas.microsoft.com/office/infopath/2007/PartnerControls">
        <TermInfo xmlns="http://schemas.microsoft.com/office/infopath/2007/PartnerControls">
          <TermName xmlns="http://schemas.microsoft.com/office/infopath/2007/PartnerControls">CS</TermName>
          <TermId xmlns="http://schemas.microsoft.com/office/infopath/2007/PartnerControls">72f9705b-0217-4fd3-bea2-cbc7ed80e26e</TermId>
        </TermInfo>
      </Terms>
    </DocumentLanguage_0>
    <TaxCatchAll xmlns="949ff7b9-ac16-4cac-b916-60a333a9bf9d">
      <Value>93</Value>
      <Value>38</Value>
      <Value>37</Value>
      <Value>35</Value>
      <Value>34</Value>
      <Value>33</Value>
      <Value>32</Value>
      <Value>31</Value>
      <Value>30</Value>
      <Value>29</Value>
      <Value>28</Value>
      <Value>27</Value>
      <Value>25</Value>
      <Value>24</Value>
      <Value>23</Value>
      <Value>22</Value>
      <Value>21</Value>
      <Value>19</Value>
      <Value>18</Value>
      <Value>12</Value>
      <Value>10</Value>
      <Value>9</Value>
      <Value>6</Value>
      <Value>5</Value>
      <Value>4</Value>
      <Value>3</Value>
      <Value>2</Value>
      <Value>1</Value>
    </TaxCatchAll>
    <Rapporteur xmlns="949ff7b9-ac16-4cac-b916-60a333a9bf9d" xsi:nil="true"/>
    <DocumentYear xmlns="949ff7b9-ac16-4cac-b916-60a333a9bf9d">2014</DocumentYear>
    <FicheNumber xmlns="949ff7b9-ac16-4cac-b916-60a333a9bf9d">1342</FicheNumber>
    <DocumentPart xmlns="949ff7b9-ac16-4cac-b916-60a333a9bf9d">0</DocumentPart>
    <AdoptionDate xmlns="949ff7b9-ac16-4cac-b916-60a333a9bf9d" xsi:nil="true"/>
    <RequestingService xmlns="949ff7b9-ac16-4cac-b916-60a333a9bf9d">Agriculture, développement rural et environnement</RequestingService>
    <MeetingName_0 xmlns="http://schemas.microsoft.com/sharepoint/v3/fields">
      <Terms xmlns="http://schemas.microsoft.com/office/infopath/2007/PartnerControls">
        <TermInfo xmlns="http://schemas.microsoft.com/office/infopath/2007/PartnerControls">
          <TermName xmlns="http://schemas.microsoft.com/office/infopath/2007/PartnerControls">SPL-CES</TermName>
          <TermId xmlns="http://schemas.microsoft.com/office/infopath/2007/PartnerControls">32d8cb1f-c9ec-4365-95c7-8385a18618ac</TermId>
        </TermInfo>
      </Terms>
    </MeetingName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AvailableTranslations_0>
    <MeetingNumber xmlns="fc331741-2a19-47d6-917e-2aa3ec78eda3">504</MeetingNumber>
    <DossierName_0 xmlns="http://schemas.microsoft.com/sharepoint/v3/fields">
      <Terms xmlns="http://schemas.microsoft.com/office/infopath/2007/PartnerControls"/>
    </DossierName_0>
    <DocumentVersion xmlns="949ff7b9-ac16-4cac-b916-60a333a9bf9d">4</DocumentVersion>
  </documentManagement>
</p:properties>
</file>

<file path=customXml/item5.xml><?xml version="1.0" encoding="utf-8"?>
<ct:contentTypeSchema xmlns:ct="http://schemas.microsoft.com/office/2006/metadata/contentType" xmlns:ma="http://schemas.microsoft.com/office/2006/metadata/properties/metaAttributes" ct:_="" ma:_="" ma:contentTypeName="DM Document" ma:contentTypeID="0x010100EA97B91038054C99906057A708A1480A0018D25216E8A3B845A7A963091613675C" ma:contentTypeVersion="5" ma:contentTypeDescription="Defines the documents for Document Manager V2" ma:contentTypeScope="" ma:versionID="3f4c6e58edcb4248017afbfeee3c614d">
  <xsd:schema xmlns:xsd="http://www.w3.org/2001/XMLSchema" xmlns:xs="http://www.w3.org/2001/XMLSchema" xmlns:p="http://schemas.microsoft.com/office/2006/metadata/properties" xmlns:ns2="949ff7b9-ac16-4cac-b916-60a333a9bf9d" xmlns:ns3="http://schemas.microsoft.com/sharepoint/v3/fields" xmlns:ns4="fc331741-2a19-47d6-917e-2aa3ec78eda3" targetNamespace="http://schemas.microsoft.com/office/2006/metadata/properties" ma:root="true" ma:fieldsID="de9510e3d21207e74687dd0c4c5496bc" ns2:_="" ns3:_="" ns4:_="">
    <xsd:import namespace="949ff7b9-ac16-4cac-b916-60a333a9bf9d"/>
    <xsd:import namespace="http://schemas.microsoft.com/sharepoint/v3/fields"/>
    <xsd:import namespace="fc331741-2a19-47d6-917e-2aa3ec78eda3"/>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2: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DocumentSource_0" minOccurs="0"/>
                <xsd:element ref="ns3:OriginalLanguage_0" minOccurs="0"/>
                <xsd:element ref="ns2:DocumentYear"/>
                <xsd:element ref="ns2:MeetingDate" minOccurs="0"/>
                <xsd:element ref="ns2:DocumentVersion" minOccurs="0"/>
                <xsd:element ref="ns4:MeetingNumber" minOccurs="0"/>
                <xsd:element ref="ns3:MeetingName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ff7b9-ac16-4cac-b916-60a333a9bf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DocumentNumber" ma:index="16" nillable="true" ma:displayName="Document Number" ma:indexed="true" ma:internalName="DocumentNumber" ma:readOnly="false">
      <xsd:simpleType>
        <xsd:restriction base="dms:Unknown"/>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internalName="DossierNumber" ma:readOnly="false">
      <xsd:simpleType>
        <xsd:restriction base="dms:Unknown"/>
      </xsd:simpleType>
    </xsd:element>
    <xsd:element name="TaxCatchAll" ma:index="20" nillable="true" ma:displayName="Taxonomy Catch All Column" ma:hidden="true" ma:list="{3de8a310-458d-4626-b67f-b7f3c0b5774d}" ma:internalName="TaxCatchAll" ma:showField="CatchAllData"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3de8a310-458d-4626-b67f-b7f3c0b5774d}" ma:internalName="TaxCatchAllLabel" ma:readOnly="true" ma:showField="CatchAllDataLabel"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internalName="DocumentPart" ma:readOnly="false">
      <xsd:simpleType>
        <xsd:restriction base="dms:Unknown"/>
      </xsd:simpleType>
    </xsd:element>
    <xsd:element name="FicheYear" ma:index="34" nillable="true" ma:displayName="Fiche Year" ma:internalName="FicheYear" ma:readOnly="false">
      <xsd:simpleType>
        <xsd:restriction base="dms:Unknown"/>
      </xsd:simpleType>
    </xsd:element>
    <xsd:element name="DocumentYear" ma:index="39" ma:displayName="Document Year" ma:internalName="DocumentYear" ma:readOnly="false">
      <xsd:simpleType>
        <xsd:restriction base="dms:Unknown"/>
      </xsd:simpleType>
    </xsd:element>
    <xsd:element name="MeetingDate" ma:index="40" nillable="true" ma:displayName="Meeting Date" ma:format="DateOnly" ma:internalName="MeetingDate" ma:readOnly="false">
      <xsd:simpleType>
        <xsd:restriction base="dms:DateTime"/>
      </xsd:simpleType>
    </xsd:element>
    <xsd:element name="DocumentVersion" ma:index="41" nillable="true" ma:displayName="Document Version"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DocumentSource_0" ma:index="35"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7"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43"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331741-2a19-47d6-917e-2aa3ec78eda3" elementFormDefault="qualified">
    <xsd:import namespace="http://schemas.microsoft.com/office/2006/documentManagement/types"/>
    <xsd:import namespace="http://schemas.microsoft.com/office/infopath/2007/PartnerControls"/>
    <xsd:element name="MeetingNumber" ma:index="42"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EF6C3-F48B-4C0A-948C-47470D236639}">
  <ds:schemaRefs>
    <ds:schemaRef ds:uri="http://schemas.microsoft.com/sharepoint/v3/contenttype/forms"/>
  </ds:schemaRefs>
</ds:datastoreItem>
</file>

<file path=customXml/itemProps2.xml><?xml version="1.0" encoding="utf-8"?>
<ds:datastoreItem xmlns:ds="http://schemas.openxmlformats.org/officeDocument/2006/customXml" ds:itemID="{741FA9D4-877C-487F-8EBA-0BF7199AECC7}">
  <ds:schemaRefs>
    <ds:schemaRef ds:uri="http://schemas.microsoft.com/sharepoint/events"/>
  </ds:schemaRefs>
</ds:datastoreItem>
</file>

<file path=customXml/itemProps3.xml><?xml version="1.0" encoding="utf-8"?>
<ds:datastoreItem xmlns:ds="http://schemas.openxmlformats.org/officeDocument/2006/customXml" ds:itemID="{BFDCE3DD-7318-4AC7-9447-896B4D6AEEAC}">
  <ds:schemaRefs>
    <ds:schemaRef ds:uri="http://schemas.microsoft.com/office/2006/metadata/longProperties"/>
    <ds:schemaRef ds:uri=""/>
  </ds:schemaRefs>
</ds:datastoreItem>
</file>

<file path=customXml/itemProps4.xml><?xml version="1.0" encoding="utf-8"?>
<ds:datastoreItem xmlns:ds="http://schemas.openxmlformats.org/officeDocument/2006/customXml" ds:itemID="{8201D16D-AC28-4EC3-9EAC-780B5820E194}">
  <ds:schemaRefs>
    <ds:schemaRef ds:uri="http://purl.org/dc/elements/1.1/"/>
    <ds:schemaRef ds:uri="http://schemas.openxmlformats.org/package/2006/metadata/core-properties"/>
    <ds:schemaRef ds:uri="http://schemas.microsoft.com/office/2006/documentManagement/types"/>
    <ds:schemaRef ds:uri="fc331741-2a19-47d6-917e-2aa3ec78eda3"/>
    <ds:schemaRef ds:uri="http://purl.org/dc/terms/"/>
    <ds:schemaRef ds:uri="http://www.w3.org/XML/1998/namespace"/>
    <ds:schemaRef ds:uri="http://schemas.microsoft.com/office/infopath/2007/PartnerControls"/>
    <ds:schemaRef ds:uri="http://schemas.microsoft.com/sharepoint/v3/fields"/>
    <ds:schemaRef ds:uri="949ff7b9-ac16-4cac-b916-60a333a9bf9d"/>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546AC118-4368-4C69-B9FE-B37109C25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ff7b9-ac16-4cac-b916-60a333a9bf9d"/>
    <ds:schemaRef ds:uri="http://schemas.microsoft.com/sharepoint/v3/fields"/>
    <ds:schemaRef ds:uri="fc331741-2a19-47d6-917e-2aa3ec78e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2B5917B-310C-4F76-AF8A-FA6DDD9D8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TotalTime>
  <Pages>33</Pages>
  <Words>12796</Words>
  <Characters>70382</Characters>
  <Application>Microsoft Office Word</Application>
  <DocSecurity>0</DocSecurity>
  <Lines>586</Lines>
  <Paragraphs>166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RED Study - "Nová budoucnost pro energetiku: občanská společnost jako hlavní aktér výroby energie z obnovitelných zdrojů"  </vt:lpstr>
      <vt:lpstr/>
    </vt:vector>
  </TitlesOfParts>
  <Company>CESE-CdR</Company>
  <LinksUpToDate>false</LinksUpToDate>
  <CharactersWithSpaces>83012</CharactersWithSpaces>
  <SharedDoc>false</SharedDoc>
  <HLinks>
    <vt:vector size="216" baseType="variant">
      <vt:variant>
        <vt:i4>1245246</vt:i4>
      </vt:variant>
      <vt:variant>
        <vt:i4>206</vt:i4>
      </vt:variant>
      <vt:variant>
        <vt:i4>0</vt:i4>
      </vt:variant>
      <vt:variant>
        <vt:i4>5</vt:i4>
      </vt:variant>
      <vt:variant>
        <vt:lpwstr/>
      </vt:variant>
      <vt:variant>
        <vt:lpwstr>_Toc409454646</vt:lpwstr>
      </vt:variant>
      <vt:variant>
        <vt:i4>1245246</vt:i4>
      </vt:variant>
      <vt:variant>
        <vt:i4>200</vt:i4>
      </vt:variant>
      <vt:variant>
        <vt:i4>0</vt:i4>
      </vt:variant>
      <vt:variant>
        <vt:i4>5</vt:i4>
      </vt:variant>
      <vt:variant>
        <vt:lpwstr/>
      </vt:variant>
      <vt:variant>
        <vt:lpwstr>_Toc409454644</vt:lpwstr>
      </vt:variant>
      <vt:variant>
        <vt:i4>1245246</vt:i4>
      </vt:variant>
      <vt:variant>
        <vt:i4>194</vt:i4>
      </vt:variant>
      <vt:variant>
        <vt:i4>0</vt:i4>
      </vt:variant>
      <vt:variant>
        <vt:i4>5</vt:i4>
      </vt:variant>
      <vt:variant>
        <vt:lpwstr/>
      </vt:variant>
      <vt:variant>
        <vt:lpwstr>_Toc409454643</vt:lpwstr>
      </vt:variant>
      <vt:variant>
        <vt:i4>1245246</vt:i4>
      </vt:variant>
      <vt:variant>
        <vt:i4>188</vt:i4>
      </vt:variant>
      <vt:variant>
        <vt:i4>0</vt:i4>
      </vt:variant>
      <vt:variant>
        <vt:i4>5</vt:i4>
      </vt:variant>
      <vt:variant>
        <vt:lpwstr/>
      </vt:variant>
      <vt:variant>
        <vt:lpwstr>_Toc409454642</vt:lpwstr>
      </vt:variant>
      <vt:variant>
        <vt:i4>1245246</vt:i4>
      </vt:variant>
      <vt:variant>
        <vt:i4>182</vt:i4>
      </vt:variant>
      <vt:variant>
        <vt:i4>0</vt:i4>
      </vt:variant>
      <vt:variant>
        <vt:i4>5</vt:i4>
      </vt:variant>
      <vt:variant>
        <vt:lpwstr/>
      </vt:variant>
      <vt:variant>
        <vt:lpwstr>_Toc409454641</vt:lpwstr>
      </vt:variant>
      <vt:variant>
        <vt:i4>1245246</vt:i4>
      </vt:variant>
      <vt:variant>
        <vt:i4>176</vt:i4>
      </vt:variant>
      <vt:variant>
        <vt:i4>0</vt:i4>
      </vt:variant>
      <vt:variant>
        <vt:i4>5</vt:i4>
      </vt:variant>
      <vt:variant>
        <vt:lpwstr/>
      </vt:variant>
      <vt:variant>
        <vt:lpwstr>_Toc409454640</vt:lpwstr>
      </vt:variant>
      <vt:variant>
        <vt:i4>1310782</vt:i4>
      </vt:variant>
      <vt:variant>
        <vt:i4>170</vt:i4>
      </vt:variant>
      <vt:variant>
        <vt:i4>0</vt:i4>
      </vt:variant>
      <vt:variant>
        <vt:i4>5</vt:i4>
      </vt:variant>
      <vt:variant>
        <vt:lpwstr/>
      </vt:variant>
      <vt:variant>
        <vt:lpwstr>_Toc409454639</vt:lpwstr>
      </vt:variant>
      <vt:variant>
        <vt:i4>1310782</vt:i4>
      </vt:variant>
      <vt:variant>
        <vt:i4>164</vt:i4>
      </vt:variant>
      <vt:variant>
        <vt:i4>0</vt:i4>
      </vt:variant>
      <vt:variant>
        <vt:i4>5</vt:i4>
      </vt:variant>
      <vt:variant>
        <vt:lpwstr/>
      </vt:variant>
      <vt:variant>
        <vt:lpwstr>_Toc409454638</vt:lpwstr>
      </vt:variant>
      <vt:variant>
        <vt:i4>1310782</vt:i4>
      </vt:variant>
      <vt:variant>
        <vt:i4>158</vt:i4>
      </vt:variant>
      <vt:variant>
        <vt:i4>0</vt:i4>
      </vt:variant>
      <vt:variant>
        <vt:i4>5</vt:i4>
      </vt:variant>
      <vt:variant>
        <vt:lpwstr/>
      </vt:variant>
      <vt:variant>
        <vt:lpwstr>_Toc409454637</vt:lpwstr>
      </vt:variant>
      <vt:variant>
        <vt:i4>1310782</vt:i4>
      </vt:variant>
      <vt:variant>
        <vt:i4>152</vt:i4>
      </vt:variant>
      <vt:variant>
        <vt:i4>0</vt:i4>
      </vt:variant>
      <vt:variant>
        <vt:i4>5</vt:i4>
      </vt:variant>
      <vt:variant>
        <vt:lpwstr/>
      </vt:variant>
      <vt:variant>
        <vt:lpwstr>_Toc409454636</vt:lpwstr>
      </vt:variant>
      <vt:variant>
        <vt:i4>1310782</vt:i4>
      </vt:variant>
      <vt:variant>
        <vt:i4>146</vt:i4>
      </vt:variant>
      <vt:variant>
        <vt:i4>0</vt:i4>
      </vt:variant>
      <vt:variant>
        <vt:i4>5</vt:i4>
      </vt:variant>
      <vt:variant>
        <vt:lpwstr/>
      </vt:variant>
      <vt:variant>
        <vt:lpwstr>_Toc409454635</vt:lpwstr>
      </vt:variant>
      <vt:variant>
        <vt:i4>1310782</vt:i4>
      </vt:variant>
      <vt:variant>
        <vt:i4>140</vt:i4>
      </vt:variant>
      <vt:variant>
        <vt:i4>0</vt:i4>
      </vt:variant>
      <vt:variant>
        <vt:i4>5</vt:i4>
      </vt:variant>
      <vt:variant>
        <vt:lpwstr/>
      </vt:variant>
      <vt:variant>
        <vt:lpwstr>_Toc409454634</vt:lpwstr>
      </vt:variant>
      <vt:variant>
        <vt:i4>1310782</vt:i4>
      </vt:variant>
      <vt:variant>
        <vt:i4>134</vt:i4>
      </vt:variant>
      <vt:variant>
        <vt:i4>0</vt:i4>
      </vt:variant>
      <vt:variant>
        <vt:i4>5</vt:i4>
      </vt:variant>
      <vt:variant>
        <vt:lpwstr/>
      </vt:variant>
      <vt:variant>
        <vt:lpwstr>_Toc409454633</vt:lpwstr>
      </vt:variant>
      <vt:variant>
        <vt:i4>1310782</vt:i4>
      </vt:variant>
      <vt:variant>
        <vt:i4>128</vt:i4>
      </vt:variant>
      <vt:variant>
        <vt:i4>0</vt:i4>
      </vt:variant>
      <vt:variant>
        <vt:i4>5</vt:i4>
      </vt:variant>
      <vt:variant>
        <vt:lpwstr/>
      </vt:variant>
      <vt:variant>
        <vt:lpwstr>_Toc409454632</vt:lpwstr>
      </vt:variant>
      <vt:variant>
        <vt:i4>1310782</vt:i4>
      </vt:variant>
      <vt:variant>
        <vt:i4>122</vt:i4>
      </vt:variant>
      <vt:variant>
        <vt:i4>0</vt:i4>
      </vt:variant>
      <vt:variant>
        <vt:i4>5</vt:i4>
      </vt:variant>
      <vt:variant>
        <vt:lpwstr/>
      </vt:variant>
      <vt:variant>
        <vt:lpwstr>_Toc409454630</vt:lpwstr>
      </vt:variant>
      <vt:variant>
        <vt:i4>1376318</vt:i4>
      </vt:variant>
      <vt:variant>
        <vt:i4>116</vt:i4>
      </vt:variant>
      <vt:variant>
        <vt:i4>0</vt:i4>
      </vt:variant>
      <vt:variant>
        <vt:i4>5</vt:i4>
      </vt:variant>
      <vt:variant>
        <vt:lpwstr/>
      </vt:variant>
      <vt:variant>
        <vt:lpwstr>_Toc409454629</vt:lpwstr>
      </vt:variant>
      <vt:variant>
        <vt:i4>1376318</vt:i4>
      </vt:variant>
      <vt:variant>
        <vt:i4>110</vt:i4>
      </vt:variant>
      <vt:variant>
        <vt:i4>0</vt:i4>
      </vt:variant>
      <vt:variant>
        <vt:i4>5</vt:i4>
      </vt:variant>
      <vt:variant>
        <vt:lpwstr/>
      </vt:variant>
      <vt:variant>
        <vt:lpwstr>_Toc409454628</vt:lpwstr>
      </vt:variant>
      <vt:variant>
        <vt:i4>1376318</vt:i4>
      </vt:variant>
      <vt:variant>
        <vt:i4>104</vt:i4>
      </vt:variant>
      <vt:variant>
        <vt:i4>0</vt:i4>
      </vt:variant>
      <vt:variant>
        <vt:i4>5</vt:i4>
      </vt:variant>
      <vt:variant>
        <vt:lpwstr/>
      </vt:variant>
      <vt:variant>
        <vt:lpwstr>_Toc409454627</vt:lpwstr>
      </vt:variant>
      <vt:variant>
        <vt:i4>1376318</vt:i4>
      </vt:variant>
      <vt:variant>
        <vt:i4>98</vt:i4>
      </vt:variant>
      <vt:variant>
        <vt:i4>0</vt:i4>
      </vt:variant>
      <vt:variant>
        <vt:i4>5</vt:i4>
      </vt:variant>
      <vt:variant>
        <vt:lpwstr/>
      </vt:variant>
      <vt:variant>
        <vt:lpwstr>_Toc409454626</vt:lpwstr>
      </vt:variant>
      <vt:variant>
        <vt:i4>1376318</vt:i4>
      </vt:variant>
      <vt:variant>
        <vt:i4>92</vt:i4>
      </vt:variant>
      <vt:variant>
        <vt:i4>0</vt:i4>
      </vt:variant>
      <vt:variant>
        <vt:i4>5</vt:i4>
      </vt:variant>
      <vt:variant>
        <vt:lpwstr/>
      </vt:variant>
      <vt:variant>
        <vt:lpwstr>_Toc409454625</vt:lpwstr>
      </vt:variant>
      <vt:variant>
        <vt:i4>1376318</vt:i4>
      </vt:variant>
      <vt:variant>
        <vt:i4>86</vt:i4>
      </vt:variant>
      <vt:variant>
        <vt:i4>0</vt:i4>
      </vt:variant>
      <vt:variant>
        <vt:i4>5</vt:i4>
      </vt:variant>
      <vt:variant>
        <vt:lpwstr/>
      </vt:variant>
      <vt:variant>
        <vt:lpwstr>_Toc409454624</vt:lpwstr>
      </vt:variant>
      <vt:variant>
        <vt:i4>1376318</vt:i4>
      </vt:variant>
      <vt:variant>
        <vt:i4>80</vt:i4>
      </vt:variant>
      <vt:variant>
        <vt:i4>0</vt:i4>
      </vt:variant>
      <vt:variant>
        <vt:i4>5</vt:i4>
      </vt:variant>
      <vt:variant>
        <vt:lpwstr/>
      </vt:variant>
      <vt:variant>
        <vt:lpwstr>_Toc409454623</vt:lpwstr>
      </vt:variant>
      <vt:variant>
        <vt:i4>1376318</vt:i4>
      </vt:variant>
      <vt:variant>
        <vt:i4>74</vt:i4>
      </vt:variant>
      <vt:variant>
        <vt:i4>0</vt:i4>
      </vt:variant>
      <vt:variant>
        <vt:i4>5</vt:i4>
      </vt:variant>
      <vt:variant>
        <vt:lpwstr/>
      </vt:variant>
      <vt:variant>
        <vt:lpwstr>_Toc409454622</vt:lpwstr>
      </vt:variant>
      <vt:variant>
        <vt:i4>1376318</vt:i4>
      </vt:variant>
      <vt:variant>
        <vt:i4>68</vt:i4>
      </vt:variant>
      <vt:variant>
        <vt:i4>0</vt:i4>
      </vt:variant>
      <vt:variant>
        <vt:i4>5</vt:i4>
      </vt:variant>
      <vt:variant>
        <vt:lpwstr/>
      </vt:variant>
      <vt:variant>
        <vt:lpwstr>_Toc409454621</vt:lpwstr>
      </vt:variant>
      <vt:variant>
        <vt:i4>1376318</vt:i4>
      </vt:variant>
      <vt:variant>
        <vt:i4>62</vt:i4>
      </vt:variant>
      <vt:variant>
        <vt:i4>0</vt:i4>
      </vt:variant>
      <vt:variant>
        <vt:i4>5</vt:i4>
      </vt:variant>
      <vt:variant>
        <vt:lpwstr/>
      </vt:variant>
      <vt:variant>
        <vt:lpwstr>_Toc409454620</vt:lpwstr>
      </vt:variant>
      <vt:variant>
        <vt:i4>1441854</vt:i4>
      </vt:variant>
      <vt:variant>
        <vt:i4>56</vt:i4>
      </vt:variant>
      <vt:variant>
        <vt:i4>0</vt:i4>
      </vt:variant>
      <vt:variant>
        <vt:i4>5</vt:i4>
      </vt:variant>
      <vt:variant>
        <vt:lpwstr/>
      </vt:variant>
      <vt:variant>
        <vt:lpwstr>_Toc409454619</vt:lpwstr>
      </vt:variant>
      <vt:variant>
        <vt:i4>1441854</vt:i4>
      </vt:variant>
      <vt:variant>
        <vt:i4>50</vt:i4>
      </vt:variant>
      <vt:variant>
        <vt:i4>0</vt:i4>
      </vt:variant>
      <vt:variant>
        <vt:i4>5</vt:i4>
      </vt:variant>
      <vt:variant>
        <vt:lpwstr/>
      </vt:variant>
      <vt:variant>
        <vt:lpwstr>_Toc409454618</vt:lpwstr>
      </vt:variant>
      <vt:variant>
        <vt:i4>1441854</vt:i4>
      </vt:variant>
      <vt:variant>
        <vt:i4>44</vt:i4>
      </vt:variant>
      <vt:variant>
        <vt:i4>0</vt:i4>
      </vt:variant>
      <vt:variant>
        <vt:i4>5</vt:i4>
      </vt:variant>
      <vt:variant>
        <vt:lpwstr/>
      </vt:variant>
      <vt:variant>
        <vt:lpwstr>_Toc409454617</vt:lpwstr>
      </vt:variant>
      <vt:variant>
        <vt:i4>1441854</vt:i4>
      </vt:variant>
      <vt:variant>
        <vt:i4>38</vt:i4>
      </vt:variant>
      <vt:variant>
        <vt:i4>0</vt:i4>
      </vt:variant>
      <vt:variant>
        <vt:i4>5</vt:i4>
      </vt:variant>
      <vt:variant>
        <vt:lpwstr/>
      </vt:variant>
      <vt:variant>
        <vt:lpwstr>_Toc409454616</vt:lpwstr>
      </vt:variant>
      <vt:variant>
        <vt:i4>1441854</vt:i4>
      </vt:variant>
      <vt:variant>
        <vt:i4>32</vt:i4>
      </vt:variant>
      <vt:variant>
        <vt:i4>0</vt:i4>
      </vt:variant>
      <vt:variant>
        <vt:i4>5</vt:i4>
      </vt:variant>
      <vt:variant>
        <vt:lpwstr/>
      </vt:variant>
      <vt:variant>
        <vt:lpwstr>_Toc409454615</vt:lpwstr>
      </vt:variant>
      <vt:variant>
        <vt:i4>1441854</vt:i4>
      </vt:variant>
      <vt:variant>
        <vt:i4>26</vt:i4>
      </vt:variant>
      <vt:variant>
        <vt:i4>0</vt:i4>
      </vt:variant>
      <vt:variant>
        <vt:i4>5</vt:i4>
      </vt:variant>
      <vt:variant>
        <vt:lpwstr/>
      </vt:variant>
      <vt:variant>
        <vt:lpwstr>_Toc409454614</vt:lpwstr>
      </vt:variant>
      <vt:variant>
        <vt:i4>1441854</vt:i4>
      </vt:variant>
      <vt:variant>
        <vt:i4>20</vt:i4>
      </vt:variant>
      <vt:variant>
        <vt:i4>0</vt:i4>
      </vt:variant>
      <vt:variant>
        <vt:i4>5</vt:i4>
      </vt:variant>
      <vt:variant>
        <vt:lpwstr/>
      </vt:variant>
      <vt:variant>
        <vt:lpwstr>_Toc409454613</vt:lpwstr>
      </vt:variant>
      <vt:variant>
        <vt:i4>1441854</vt:i4>
      </vt:variant>
      <vt:variant>
        <vt:i4>14</vt:i4>
      </vt:variant>
      <vt:variant>
        <vt:i4>0</vt:i4>
      </vt:variant>
      <vt:variant>
        <vt:i4>5</vt:i4>
      </vt:variant>
      <vt:variant>
        <vt:lpwstr/>
      </vt:variant>
      <vt:variant>
        <vt:lpwstr>_Toc409454612</vt:lpwstr>
      </vt:variant>
      <vt:variant>
        <vt:i4>1441854</vt:i4>
      </vt:variant>
      <vt:variant>
        <vt:i4>8</vt:i4>
      </vt:variant>
      <vt:variant>
        <vt:i4>0</vt:i4>
      </vt:variant>
      <vt:variant>
        <vt:i4>5</vt:i4>
      </vt:variant>
      <vt:variant>
        <vt:lpwstr/>
      </vt:variant>
      <vt:variant>
        <vt:lpwstr>_Toc409454611</vt:lpwstr>
      </vt:variant>
      <vt:variant>
        <vt:i4>1441854</vt:i4>
      </vt:variant>
      <vt:variant>
        <vt:i4>2</vt:i4>
      </vt:variant>
      <vt:variant>
        <vt:i4>0</vt:i4>
      </vt:variant>
      <vt:variant>
        <vt:i4>5</vt:i4>
      </vt:variant>
      <vt:variant>
        <vt:lpwstr/>
      </vt:variant>
      <vt:variant>
        <vt:lpwstr>_Toc409454610</vt:lpwstr>
      </vt:variant>
      <vt:variant>
        <vt:i4>6488186</vt:i4>
      </vt:variant>
      <vt:variant>
        <vt:i4>0</vt:i4>
      </vt:variant>
      <vt:variant>
        <vt:i4>0</vt:i4>
      </vt:variant>
      <vt:variant>
        <vt:i4>5</vt:i4>
      </vt:variant>
      <vt:variant>
        <vt:lpwstr>http://www.eesc.europa.eu/?i=portal.en.events-and-activities-local-renewable-energy</vt:lpwstr>
      </vt:variant>
      <vt:variant>
        <vt:lpwstr/>
      </vt:variant>
    </vt:vector>
  </HLinks>
  <HyperlinksChanged>true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Study - "Nová budoucnost pro energetiku: občanská společnost jako hlavní aktér výroby energie z obnovitelných zdrojů"</dc:title>
  <dc:subject>Konzultační práce, různé</dc:subject>
  <dc:creator>Edita Gebauer</dc:creator>
  <cp:keywords>EESC-2014-04780-00-03-TCD-TRA-CS</cp:keywords>
  <dc:description>Rapporteur: -_x000d_
Original language: EN_x000d_
Date of document: 19/01/2015_x000d_
Date of meeting: 21/01/2015_x000d_
External documents: -_x000d_
Administrator responsible: Hauser Rayka, telephone: + 2 546 8678_x000d_
_x000d_
Abstract:</dc:description>
  <cp:lastModifiedBy>Graziella Dilkinska</cp:lastModifiedBy>
  <cp:revision>2</cp:revision>
  <cp:lastPrinted>2015-01-08T10:38:00Z</cp:lastPrinted>
  <dcterms:created xsi:type="dcterms:W3CDTF">2015-02-10T16:26:00Z</dcterms:created>
  <dcterms:modified xsi:type="dcterms:W3CDTF">2015-02-10T16:26:00Z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0x010100EA97B91038054C99906057A708A1480A0018D25216E8A3B845A7A963091613675C</vt:lpwstr>
  </property>
  <property fmtid="{D5CDD505-2E9C-101B-9397-08002B2CF9AE}" pid="3" name="MeetingDateAsText">
    <vt:lpwstr>2015-01-21</vt:lpwstr>
  </property>
  <property fmtid="{D5CDD505-2E9C-101B-9397-08002B2CF9AE}" pid="4" name="DocumentPartAsText">
    <vt:lpwstr>00</vt:lpwstr>
  </property>
  <property fmtid="{D5CDD505-2E9C-101B-9397-08002B2CF9AE}" pid="5" name="DocumentVersionAsText">
    <vt:lpwstr>03</vt:lpwstr>
  </property>
  <property fmtid="{D5CDD505-2E9C-101B-9397-08002B2CF9AE}" pid="6" name="SecurityGroupsAsXml">
    <vt:lpwstr/>
  </property>
  <property fmtid="{D5CDD505-2E9C-101B-9397-08002B2CF9AE}" pid="7" name="DossierNameAsText">
    <vt:lpwstr/>
  </property>
  <property fmtid="{D5CDD505-2E9C-101B-9397-08002B2CF9AE}" pid="8" name="DocumentLanguageAsText">
    <vt:lpwstr>CS</vt:lpwstr>
  </property>
  <property fmtid="{D5CDD505-2E9C-101B-9397-08002B2CF9AE}" pid="9" name="DocumentStatusAsText">
    <vt:lpwstr>TRA</vt:lpwstr>
  </property>
  <property fmtid="{D5CDD505-2E9C-101B-9397-08002B2CF9AE}" pid="10" name="DocumentNumberAsText">
    <vt:lpwstr>4780</vt:lpwstr>
  </property>
  <property fmtid="{D5CDD505-2E9C-101B-9397-08002B2CF9AE}" pid="11" name="RequestingServiceAsText">
    <vt:lpwstr>Unité NAT</vt:lpwstr>
  </property>
  <property fmtid="{D5CDD505-2E9C-101B-9397-08002B2CF9AE}" pid="12" name="ProcedureAsText">
    <vt:lpwstr/>
  </property>
  <property fmtid="{D5CDD505-2E9C-101B-9397-08002B2CF9AE}" pid="13" name="DossierNumberAsText">
    <vt:lpwstr/>
  </property>
  <property fmtid="{D5CDD505-2E9C-101B-9397-08002B2CF9AE}" pid="14" name="RapporteurAsText">
    <vt:lpwstr/>
  </property>
  <property fmtid="{D5CDD505-2E9C-101B-9397-08002B2CF9AE}" pid="15" name="FicheNumberAsText">
    <vt:lpwstr>464</vt:lpwstr>
  </property>
  <property fmtid="{D5CDD505-2E9C-101B-9397-08002B2CF9AE}" pid="16" name="FicheYearAsText">
    <vt:lpwstr>2015</vt:lpwstr>
  </property>
  <property fmtid="{D5CDD505-2E9C-101B-9397-08002B2CF9AE}" pid="17" name="AdoptionDateAsText">
    <vt:lpwstr/>
  </property>
  <property fmtid="{D5CDD505-2E9C-101B-9397-08002B2CF9AE}" pid="18" name="ProductionDateAsText">
    <vt:lpwstr>2015-01-19</vt:lpwstr>
  </property>
  <property fmtid="{D5CDD505-2E9C-101B-9397-08002B2CF9AE}" pid="19" name="OriginalLanguageAsText">
    <vt:lpwstr>EN</vt:lpwstr>
  </property>
  <property fmtid="{D5CDD505-2E9C-101B-9397-08002B2CF9AE}" pid="20" name="DocumentSourceAsText">
    <vt:lpwstr>CES</vt:lpwstr>
  </property>
  <property fmtid="{D5CDD505-2E9C-101B-9397-08002B2CF9AE}" pid="21" name="DocumentTypeAsText">
    <vt:lpwstr>TCD</vt:lpwstr>
  </property>
  <property fmtid="{D5CDD505-2E9C-101B-9397-08002B2CF9AE}" pid="22" name="DocumentYearAsText">
    <vt:lpwstr>2014</vt:lpwstr>
  </property>
  <property fmtid="{D5CDD505-2E9C-101B-9397-08002B2CF9AE}" pid="23" name="ConfidentialityAsText">
    <vt:lpwstr>Unrestricted</vt:lpwstr>
  </property>
  <property fmtid="{D5CDD505-2E9C-101B-9397-08002B2CF9AE}" pid="24" name="_dlc_DocId">
    <vt:lpwstr>Q4AU5J5HWUN2-7-7043</vt:lpwstr>
  </property>
  <property fmtid="{D5CDD505-2E9C-101B-9397-08002B2CF9AE}" pid="25" name="_dlc_DocIdItemGuid">
    <vt:lpwstr>72187dee-0510-4149-a742-a51e23819a0a</vt:lpwstr>
  </property>
  <property fmtid="{D5CDD505-2E9C-101B-9397-08002B2CF9AE}" pid="26" name="_dlc_DocIdUrl">
    <vt:lpwstr>http://dm/eesc/2014/_layouts/DocIdRedir.aspx?ID=Q4AU5J5HWUN2-7-7043, Q4AU5J5HWUN2-7-7043</vt:lpwstr>
  </property>
  <property fmtid="{D5CDD505-2E9C-101B-9397-08002B2CF9AE}" pid="27" name="DocumentType_0">
    <vt:lpwstr>TCD|cd9d6eb6-3f4f-424a-b2d1-57c9d450eaaf</vt:lpwstr>
  </property>
  <property fmtid="{D5CDD505-2E9C-101B-9397-08002B2CF9AE}" pid="28" name="Procedure">
    <vt:lpwstr/>
  </property>
  <property fmtid="{D5CDD505-2E9C-101B-9397-08002B2CF9AE}" pid="29" name="AvailableTranslations">
    <vt:lpwstr>6;#EN|f2175f21-25d7-44a3-96da-d6a61b075e1b;#12;#DE|f6b31e5a-26fa-4935-b661-318e46daf27e;#19;#IT|0774613c-01ed-4e5d-a25d-11d2388de825;#21;#EL|6d4f4d51-af9b-4650-94b4-4276bee85c91;#25;#FI|87606a43-d45f-42d6-b8c9-e1a3457db5b7;#30;#BG|1a1b3951-7821-4e6a-85f5-</vt:lpwstr>
  </property>
  <property fmtid="{D5CDD505-2E9C-101B-9397-08002B2CF9AE}" pid="30" name="DocumentSource_0">
    <vt:lpwstr>EESC|422833ec-8d7e-4e65-8e4e-8bed07ffb729</vt:lpwstr>
  </property>
  <property fmtid="{D5CDD505-2E9C-101B-9397-08002B2CF9AE}" pid="31" name="DossierName_0">
    <vt:lpwstr/>
  </property>
  <property fmtid="{D5CDD505-2E9C-101B-9397-08002B2CF9AE}" pid="32" name="Rapporteur">
    <vt:lpwstr/>
  </property>
  <property fmtid="{D5CDD505-2E9C-101B-9397-08002B2CF9AE}" pid="33" name="ProductionDate">
    <vt:lpwstr>2015-01-19T13:00:00Z</vt:lpwstr>
  </property>
  <property fmtid="{D5CDD505-2E9C-101B-9397-08002B2CF9AE}" pid="34" name="DocumentNumber">
    <vt:lpwstr>4780</vt:lpwstr>
  </property>
  <property fmtid="{D5CDD505-2E9C-101B-9397-08002B2CF9AE}" pid="35" name="FicheYear">
    <vt:lpwstr>2015</vt:lpwstr>
  </property>
  <property fmtid="{D5CDD505-2E9C-101B-9397-08002B2CF9AE}" pid="36" name="OriginalLanguage">
    <vt:lpwstr>6;#EN|f2175f21-25d7-44a3-96da-d6a61b075e1b</vt:lpwstr>
  </property>
  <property fmtid="{D5CDD505-2E9C-101B-9397-08002B2CF9AE}" pid="37" name="DocumentLanguage">
    <vt:lpwstr>23;#CS|72f9705b-0217-4fd3-bea2-cbc7ed80e26e</vt:lpwstr>
  </property>
  <property fmtid="{D5CDD505-2E9C-101B-9397-08002B2CF9AE}" pid="38" name="DocumentStatus_0">
    <vt:lpwstr>TRA|150d2a88-1431-44e6-a8ca-0bb753ab8672</vt:lpwstr>
  </property>
  <property fmtid="{D5CDD505-2E9C-101B-9397-08002B2CF9AE}" pid="39" name="DocumentYear">
    <vt:lpwstr>2014</vt:lpwstr>
  </property>
  <property fmtid="{D5CDD505-2E9C-101B-9397-08002B2CF9AE}" pid="40" name="FicheNumber">
    <vt:lpwstr>464</vt:lpwstr>
  </property>
  <property fmtid="{D5CDD505-2E9C-101B-9397-08002B2CF9AE}" pid="41" name="MeetingDate">
    <vt:lpwstr>2015-01-21T13:00:00Z</vt:lpwstr>
  </property>
  <property fmtid="{D5CDD505-2E9C-101B-9397-08002B2CF9AE}" pid="42" name="OriginalLanguage_0">
    <vt:lpwstr>EN|f2175f21-25d7-44a3-96da-d6a61b075e1b</vt:lpwstr>
  </property>
  <property fmtid="{D5CDD505-2E9C-101B-9397-08002B2CF9AE}" pid="43" name="DocumentVersion">
    <vt:lpwstr>3</vt:lpwstr>
  </property>
  <property fmtid="{D5CDD505-2E9C-101B-9397-08002B2CF9AE}" pid="44" name="AvailableTranslations_0">
    <vt:lpwstr>DE|f6b31e5a-26fa-4935-b661-318e46daf27e;EN|f2175f21-25d7-44a3-96da-d6a61b075e1b;HR|2f555653-ed1a-4fe6-8362-9082d95989e5;IT|0774613c-01ed-4e5d-a25d-11d2388de825;RO|feb747a2-64cd-4299-af12-4833ddc30497;LV|46f7e311-5d9f-4663-b433-18aeccb7ace7</vt:lpwstr>
  </property>
  <property fmtid="{D5CDD505-2E9C-101B-9397-08002B2CF9AE}" pid="45" name="DocumentLanguage_0">
    <vt:lpwstr>CS|72f9705b-0217-4fd3-bea2-cbc7ed80e26e</vt:lpwstr>
  </property>
  <property fmtid="{D5CDD505-2E9C-101B-9397-08002B2CF9AE}" pid="46" name="TaxCatchAll">
    <vt:lpwstr>19;#IT|0774613c-01ed-4e5d-a25d-11d2388de825;#38;#RO|feb747a2-64cd-4299-af12-4833ddc30497;#93;#SPL-CES|32d8cb1f-c9ec-4365-95c7-8385a18618ac;#12;#DE|f6b31e5a-26fa-4935-b661-318e46daf27e;#32;#HR|2f555653-ed1a-4fe6-8362-9082d95989e5;#28;#LV|46f7e311-5d9f-4663</vt:lpwstr>
  </property>
  <property fmtid="{D5CDD505-2E9C-101B-9397-08002B2CF9AE}" pid="47" name="DocumentSource">
    <vt:lpwstr>1;#EESC|422833ec-8d7e-4e65-8e4e-8bed07ffb729</vt:lpwstr>
  </property>
  <property fmtid="{D5CDD505-2E9C-101B-9397-08002B2CF9AE}" pid="48" name="DocumentStatus">
    <vt:lpwstr>2;#TRA|150d2a88-1431-44e6-a8ca-0bb753ab8672</vt:lpwstr>
  </property>
  <property fmtid="{D5CDD505-2E9C-101B-9397-08002B2CF9AE}" pid="49" name="DocumentType">
    <vt:lpwstr>3;#TCD|cd9d6eb6-3f4f-424a-b2d1-57c9d450eaaf</vt:lpwstr>
  </property>
  <property fmtid="{D5CDD505-2E9C-101B-9397-08002B2CF9AE}" pid="50" name="DocumentPart">
    <vt:lpwstr>0</vt:lpwstr>
  </property>
  <property fmtid="{D5CDD505-2E9C-101B-9397-08002B2CF9AE}" pid="51" name="DossierName">
    <vt:lpwstr/>
  </property>
  <property fmtid="{D5CDD505-2E9C-101B-9397-08002B2CF9AE}" pid="52" name="RequestingService">
    <vt:lpwstr>Unité NAT</vt:lpwstr>
  </property>
  <property fmtid="{D5CDD505-2E9C-101B-9397-08002B2CF9AE}" pid="53" name="Confidentiality">
    <vt:lpwstr>5;#Unrestricted|826e22d7-d029-4ec0-a450-0c28ff673572</vt:lpwstr>
  </property>
  <property fmtid="{D5CDD505-2E9C-101B-9397-08002B2CF9AE}" pid="54" name="Confidentiality_0">
    <vt:lpwstr>Unrestricted|826e22d7-d029-4ec0-a450-0c28ff673572</vt:lpwstr>
  </property>
  <property fmtid="{D5CDD505-2E9C-101B-9397-08002B2CF9AE}" pid="55" name="MeetingName_0">
    <vt:lpwstr>SPL-CES|32d8cb1f-c9ec-4365-95c7-8385a18618ac</vt:lpwstr>
  </property>
  <property fmtid="{D5CDD505-2E9C-101B-9397-08002B2CF9AE}" pid="56" name="MeetingName">
    <vt:lpwstr>93;#SPL-CES|32d8cb1f-c9ec-4365-95c7-8385a18618ac</vt:lpwstr>
  </property>
  <property fmtid="{D5CDD505-2E9C-101B-9397-08002B2CF9AE}" pid="57" name="MeetingNumber">
    <vt:lpwstr>504</vt:lpwstr>
  </property>
  <property fmtid="{D5CDD505-2E9C-101B-9397-08002B2CF9AE}" pid="58" name="Pref_formatted">
    <vt:bool>true</vt:bool>
  </property>
  <property fmtid="{D5CDD505-2E9C-101B-9397-08002B2CF9AE}" pid="59" name="Pref_Date">
    <vt:lpwstr>12/01/2015, 12/01/2015, 12/01/2015</vt:lpwstr>
  </property>
  <property fmtid="{D5CDD505-2E9C-101B-9397-08002B2CF9AE}" pid="60" name="Pref_Time">
    <vt:lpwstr>14/30/27, 13/32/26, 13:00:17</vt:lpwstr>
  </property>
  <property fmtid="{D5CDD505-2E9C-101B-9397-08002B2CF9AE}" pid="61" name="Pref_User">
    <vt:lpwstr>tvoc, sphil, ymur</vt:lpwstr>
  </property>
  <property fmtid="{D5CDD505-2E9C-101B-9397-08002B2CF9AE}" pid="62" name="Pref_FileName">
    <vt:lpwstr>EESC-2014-04780-00-02-TCD-ORI.doc, EESC-2014-04780-00-02-TCD-TRA-EN-CRR.doc, EESC-2014-04780-00-02-TCD-CRR-EN.doc</vt:lpwstr>
  </property>
  <property fmtid="{D5CDD505-2E9C-101B-9397-08002B2CF9AE}" pid="63" name="MeetingNumberAsText">
    <vt:lpwstr>504</vt:lpwstr>
  </property>
  <property fmtid="{D5CDD505-2E9C-101B-9397-08002B2CF9AE}" pid="64" name="MeetingNameAsText">
    <vt:lpwstr>SPL-CES</vt:lpwstr>
  </property>
</Properties>
</file>