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82EC" w14:textId="0433C227" w:rsidR="00226845" w:rsidRPr="00B56897" w:rsidRDefault="00B56897" w:rsidP="005B1943">
      <w:pPr>
        <w:rPr>
          <w:b/>
          <w:lang w:val="cs-CZ"/>
        </w:rPr>
      </w:pPr>
      <w:bookmarkStart w:id="0" w:name="_GoBack"/>
      <w:bookmarkEnd w:id="0"/>
      <w:r w:rsidRPr="004A56E0">
        <w:rPr>
          <w:b/>
          <w:lang w:val="it-IT"/>
        </w:rPr>
        <w:t xml:space="preserve">Diskuse o </w:t>
      </w:r>
      <w:r w:rsidR="00AE16C3">
        <w:rPr>
          <w:b/>
          <w:lang w:val="it-IT"/>
        </w:rPr>
        <w:t>b</w:t>
      </w:r>
      <w:r w:rsidRPr="00B56897">
        <w:rPr>
          <w:b/>
          <w:lang w:val="cs-CZ"/>
        </w:rPr>
        <w:t>ílé knize o budoucnosti Evropy</w:t>
      </w:r>
    </w:p>
    <w:p w14:paraId="3AA95BFF" w14:textId="737B0FF0" w:rsidR="00B56897" w:rsidRPr="00B56897" w:rsidRDefault="00B56897" w:rsidP="005B1943">
      <w:pPr>
        <w:rPr>
          <w:b/>
          <w:lang w:val="cs-CZ"/>
        </w:rPr>
      </w:pPr>
      <w:r w:rsidRPr="00B56897">
        <w:rPr>
          <w:b/>
          <w:lang w:val="cs-CZ"/>
        </w:rPr>
        <w:t>26. května 2017, 9:00–12:00</w:t>
      </w:r>
    </w:p>
    <w:p w14:paraId="0E3B0B53" w14:textId="77777777" w:rsidR="00B56897" w:rsidRPr="00B56897" w:rsidRDefault="00B56897" w:rsidP="005B1943">
      <w:pPr>
        <w:rPr>
          <w:b/>
          <w:lang w:val="cs-CZ"/>
        </w:rPr>
      </w:pPr>
      <w:r w:rsidRPr="00B56897">
        <w:rPr>
          <w:b/>
          <w:lang w:val="cs-CZ"/>
        </w:rPr>
        <w:t>Zastoupení EU v České republice, Jungmannova 24, Praha 1</w:t>
      </w:r>
    </w:p>
    <w:p w14:paraId="0A2E1FC9" w14:textId="77777777" w:rsidR="00B56897" w:rsidRDefault="00B56897" w:rsidP="005B1943">
      <w:pPr>
        <w:rPr>
          <w:lang w:val="cs-CZ"/>
        </w:rPr>
      </w:pPr>
    </w:p>
    <w:p w14:paraId="26861114" w14:textId="77777777" w:rsidR="00B56897" w:rsidRDefault="00B56897" w:rsidP="005B194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NÁVRH ZÁVĚREČNÉ ZPRÁVY</w:t>
      </w:r>
    </w:p>
    <w:p w14:paraId="0049E271" w14:textId="77777777" w:rsidR="00B56897" w:rsidRDefault="00B56897" w:rsidP="005B1943">
      <w:pPr>
        <w:rPr>
          <w:b/>
          <w:u w:val="single"/>
          <w:lang w:val="cs-CZ"/>
        </w:rPr>
      </w:pPr>
    </w:p>
    <w:p w14:paraId="2D80C90A" w14:textId="3257D9FC" w:rsidR="001B45AF" w:rsidRPr="00420312" w:rsidRDefault="001B45AF" w:rsidP="00420312">
      <w:pPr>
        <w:pStyle w:val="ListParagraph"/>
        <w:numPr>
          <w:ilvl w:val="0"/>
          <w:numId w:val="4"/>
        </w:numPr>
        <w:ind w:left="567" w:hanging="567"/>
        <w:rPr>
          <w:b/>
          <w:lang w:val="cs-CZ"/>
        </w:rPr>
      </w:pPr>
      <w:r w:rsidRPr="00420312">
        <w:rPr>
          <w:b/>
          <w:lang w:val="cs-CZ"/>
        </w:rPr>
        <w:t>Bílá kniha</w:t>
      </w:r>
    </w:p>
    <w:p w14:paraId="40AD631E" w14:textId="3BBF9F70" w:rsidR="00ED2BF3" w:rsidRDefault="00ED2BF3" w:rsidP="005B1943">
      <w:pPr>
        <w:rPr>
          <w:b/>
          <w:lang w:val="cs-CZ"/>
        </w:rPr>
      </w:pPr>
      <w:r>
        <w:rPr>
          <w:b/>
          <w:lang w:val="cs-CZ"/>
        </w:rPr>
        <w:t>V úvodu diskuse byl účastníků</w:t>
      </w:r>
      <w:r w:rsidR="00601DD7">
        <w:rPr>
          <w:b/>
          <w:lang w:val="cs-CZ"/>
        </w:rPr>
        <w:t>m</w:t>
      </w:r>
      <w:r>
        <w:rPr>
          <w:b/>
          <w:lang w:val="cs-CZ"/>
        </w:rPr>
        <w:t xml:space="preserve"> krátce prezentován cíl </w:t>
      </w:r>
      <w:r w:rsidR="00AE16C3">
        <w:rPr>
          <w:b/>
          <w:lang w:val="cs-CZ"/>
        </w:rPr>
        <w:t>b</w:t>
      </w:r>
      <w:r>
        <w:rPr>
          <w:b/>
          <w:lang w:val="cs-CZ"/>
        </w:rPr>
        <w:t xml:space="preserve">ílé knihy o budoucnosti EU, její scénáře, </w:t>
      </w:r>
      <w:r w:rsidR="00601DD7">
        <w:rPr>
          <w:b/>
          <w:lang w:val="cs-CZ"/>
        </w:rPr>
        <w:t xml:space="preserve">plán publikace diskusních dokumentů EK v návaznosti na </w:t>
      </w:r>
      <w:r w:rsidR="00AE16C3">
        <w:rPr>
          <w:b/>
          <w:lang w:val="cs-CZ"/>
        </w:rPr>
        <w:t>b</w:t>
      </w:r>
      <w:r w:rsidR="00601DD7">
        <w:rPr>
          <w:b/>
          <w:lang w:val="cs-CZ"/>
        </w:rPr>
        <w:t xml:space="preserve">ílou knihu v jednotlivých konkrétních oblastech v průběhu roku 2017, </w:t>
      </w:r>
      <w:r>
        <w:rPr>
          <w:b/>
          <w:lang w:val="cs-CZ"/>
        </w:rPr>
        <w:t>úloha E</w:t>
      </w:r>
      <w:r w:rsidR="00500CD0">
        <w:rPr>
          <w:b/>
          <w:lang w:val="cs-CZ"/>
        </w:rPr>
        <w:t>H</w:t>
      </w:r>
      <w:r>
        <w:rPr>
          <w:b/>
          <w:lang w:val="cs-CZ"/>
        </w:rPr>
        <w:t>SV v tomto procesu a projednávan</w:t>
      </w:r>
      <w:r w:rsidR="00601DD7">
        <w:rPr>
          <w:b/>
          <w:lang w:val="cs-CZ"/>
        </w:rPr>
        <w:t>á</w:t>
      </w:r>
      <w:r>
        <w:rPr>
          <w:b/>
          <w:lang w:val="cs-CZ"/>
        </w:rPr>
        <w:t xml:space="preserve"> pozice České republiky</w:t>
      </w:r>
      <w:r w:rsidR="00601DD7">
        <w:rPr>
          <w:b/>
          <w:lang w:val="cs-CZ"/>
        </w:rPr>
        <w:t xml:space="preserve"> k </w:t>
      </w:r>
      <w:r w:rsidR="00AE16C3">
        <w:rPr>
          <w:b/>
          <w:lang w:val="cs-CZ"/>
        </w:rPr>
        <w:t>b</w:t>
      </w:r>
      <w:r w:rsidR="00601DD7">
        <w:rPr>
          <w:b/>
          <w:lang w:val="cs-CZ"/>
        </w:rPr>
        <w:t>ílé knize</w:t>
      </w:r>
      <w:r>
        <w:rPr>
          <w:b/>
          <w:lang w:val="cs-CZ"/>
        </w:rPr>
        <w:t>.</w:t>
      </w:r>
    </w:p>
    <w:p w14:paraId="077C9FC7" w14:textId="77777777" w:rsidR="000B24E1" w:rsidRDefault="000B24E1" w:rsidP="005B1943">
      <w:pPr>
        <w:rPr>
          <w:lang w:val="cs-CZ"/>
        </w:rPr>
      </w:pPr>
    </w:p>
    <w:p w14:paraId="56C05FFF" w14:textId="4154617B" w:rsidR="00B56897" w:rsidRDefault="00602225" w:rsidP="005B1943">
      <w:pPr>
        <w:rPr>
          <w:lang w:val="cs-CZ"/>
        </w:rPr>
      </w:pPr>
      <w:r>
        <w:rPr>
          <w:lang w:val="cs-CZ"/>
        </w:rPr>
        <w:t>Účas</w:t>
      </w:r>
      <w:r w:rsidR="00E1752E">
        <w:rPr>
          <w:lang w:val="cs-CZ"/>
        </w:rPr>
        <w:t xml:space="preserve">tníci diskuse se shodli na tom, že </w:t>
      </w:r>
      <w:r w:rsidR="00AE16C3">
        <w:rPr>
          <w:lang w:val="cs-CZ"/>
        </w:rPr>
        <w:t>b</w:t>
      </w:r>
      <w:r w:rsidR="00601DD7">
        <w:rPr>
          <w:lang w:val="cs-CZ"/>
        </w:rPr>
        <w:t xml:space="preserve">ílá kniha o budoucnosti Evropy a </w:t>
      </w:r>
      <w:r w:rsidR="00E1752E">
        <w:rPr>
          <w:lang w:val="cs-CZ"/>
        </w:rPr>
        <w:t xml:space="preserve">pět scénářů </w:t>
      </w:r>
      <w:r w:rsidR="00601DD7">
        <w:rPr>
          <w:lang w:val="cs-CZ"/>
        </w:rPr>
        <w:t xml:space="preserve">v ní uvedených </w:t>
      </w:r>
      <w:r w:rsidR="00E1752E">
        <w:rPr>
          <w:lang w:val="cs-CZ"/>
        </w:rPr>
        <w:t>představ</w:t>
      </w:r>
      <w:r w:rsidR="00601DD7">
        <w:rPr>
          <w:lang w:val="cs-CZ"/>
        </w:rPr>
        <w:t>uj</w:t>
      </w:r>
      <w:r w:rsidR="00DE282B">
        <w:rPr>
          <w:lang w:val="cs-CZ"/>
        </w:rPr>
        <w:t>e</w:t>
      </w:r>
      <w:r w:rsidR="00E1752E">
        <w:rPr>
          <w:lang w:val="cs-CZ"/>
        </w:rPr>
        <w:t xml:space="preserve"> pou</w:t>
      </w:r>
      <w:r w:rsidR="00601DD7">
        <w:rPr>
          <w:lang w:val="cs-CZ"/>
        </w:rPr>
        <w:t>ze</w:t>
      </w:r>
      <w:r w:rsidR="00E1752E">
        <w:rPr>
          <w:lang w:val="cs-CZ"/>
        </w:rPr>
        <w:t xml:space="preserve"> </w:t>
      </w:r>
      <w:r w:rsidR="00B12736">
        <w:rPr>
          <w:lang w:val="cs-CZ"/>
        </w:rPr>
        <w:t>orientační, indikativní dokument, kter</w:t>
      </w:r>
      <w:r w:rsidR="001B45AF">
        <w:rPr>
          <w:lang w:val="cs-CZ"/>
        </w:rPr>
        <w:t>ý</w:t>
      </w:r>
      <w:r w:rsidR="00B12736">
        <w:rPr>
          <w:lang w:val="cs-CZ"/>
        </w:rPr>
        <w:t xml:space="preserve"> by měl sloužit jako základ pro další </w:t>
      </w:r>
      <w:r w:rsidR="00ED2BF3">
        <w:rPr>
          <w:lang w:val="cs-CZ"/>
        </w:rPr>
        <w:t>diskuse na všech úrovních</w:t>
      </w:r>
      <w:r w:rsidR="00B12736">
        <w:rPr>
          <w:lang w:val="cs-CZ"/>
        </w:rPr>
        <w:t>.</w:t>
      </w:r>
    </w:p>
    <w:p w14:paraId="40A9A172" w14:textId="77777777" w:rsidR="000B24E1" w:rsidRDefault="000B24E1" w:rsidP="005B1943">
      <w:pPr>
        <w:rPr>
          <w:lang w:val="cs-CZ"/>
        </w:rPr>
      </w:pPr>
    </w:p>
    <w:p w14:paraId="2D2F9B45" w14:textId="28E5EA96" w:rsidR="00B12736" w:rsidRDefault="00B12736" w:rsidP="005B1943">
      <w:pPr>
        <w:rPr>
          <w:lang w:val="cs-CZ"/>
        </w:rPr>
      </w:pPr>
      <w:r>
        <w:rPr>
          <w:lang w:val="cs-CZ"/>
        </w:rPr>
        <w:t xml:space="preserve">Někteří </w:t>
      </w:r>
      <w:r w:rsidR="00601DD7">
        <w:rPr>
          <w:lang w:val="cs-CZ"/>
        </w:rPr>
        <w:t xml:space="preserve">účastníci </w:t>
      </w:r>
      <w:r>
        <w:rPr>
          <w:lang w:val="cs-CZ"/>
        </w:rPr>
        <w:t xml:space="preserve">byli toho názoru, že uvedené scénáře jsou vypracovány nekvalitně a nejsou vzájemně srovnatelné, jelikož </w:t>
      </w:r>
      <w:r w:rsidR="0010424F">
        <w:rPr>
          <w:lang w:val="cs-CZ"/>
        </w:rPr>
        <w:t xml:space="preserve">nejsou psány </w:t>
      </w:r>
      <w:r w:rsidR="00601DD7">
        <w:rPr>
          <w:lang w:val="cs-CZ"/>
        </w:rPr>
        <w:t>jednotným</w:t>
      </w:r>
      <w:r w:rsidR="0010424F">
        <w:rPr>
          <w:lang w:val="cs-CZ"/>
        </w:rPr>
        <w:t xml:space="preserve"> jazyke</w:t>
      </w:r>
      <w:r w:rsidR="00E6055D">
        <w:rPr>
          <w:lang w:val="cs-CZ"/>
        </w:rPr>
        <w:t>m.</w:t>
      </w:r>
      <w:r w:rsidR="0010424F">
        <w:rPr>
          <w:lang w:val="cs-CZ"/>
        </w:rPr>
        <w:t xml:space="preserve"> </w:t>
      </w:r>
      <w:r w:rsidR="00E6055D">
        <w:rPr>
          <w:lang w:val="cs-CZ"/>
        </w:rPr>
        <w:t>N</w:t>
      </w:r>
      <w:r>
        <w:rPr>
          <w:lang w:val="cs-CZ"/>
        </w:rPr>
        <w:t xml:space="preserve">ěkteré obsahují </w:t>
      </w:r>
      <w:r w:rsidR="0010424F">
        <w:rPr>
          <w:lang w:val="cs-CZ"/>
        </w:rPr>
        <w:t>nástroje, jiné naznačují cíl</w:t>
      </w:r>
      <w:r w:rsidR="00601DD7">
        <w:rPr>
          <w:lang w:val="cs-CZ"/>
        </w:rPr>
        <w:t>,</w:t>
      </w:r>
      <w:r w:rsidR="0010424F">
        <w:rPr>
          <w:lang w:val="cs-CZ"/>
        </w:rPr>
        <w:t xml:space="preserve"> žádný ze scénářů </w:t>
      </w:r>
      <w:r w:rsidR="00601DD7">
        <w:rPr>
          <w:lang w:val="cs-CZ"/>
        </w:rPr>
        <w:t xml:space="preserve">však </w:t>
      </w:r>
      <w:r w:rsidR="0010424F">
        <w:rPr>
          <w:lang w:val="cs-CZ"/>
        </w:rPr>
        <w:t>nehovoří o konkrétních postupech.</w:t>
      </w:r>
      <w:r>
        <w:rPr>
          <w:lang w:val="cs-CZ"/>
        </w:rPr>
        <w:t xml:space="preserve"> </w:t>
      </w:r>
      <w:r w:rsidR="00ED2BF3">
        <w:rPr>
          <w:lang w:val="cs-CZ"/>
        </w:rPr>
        <w:t xml:space="preserve">Je třeba také zohlednit časový aspekt </w:t>
      </w:r>
      <w:r w:rsidR="00DE282B">
        <w:rPr>
          <w:lang w:val="cs-CZ"/>
        </w:rPr>
        <w:t>– některé ze scénářů jsou spíše</w:t>
      </w:r>
      <w:r w:rsidR="00E70C73">
        <w:rPr>
          <w:lang w:val="cs-CZ"/>
        </w:rPr>
        <w:t xml:space="preserve"> </w:t>
      </w:r>
      <w:r w:rsidR="00ED2BF3">
        <w:rPr>
          <w:lang w:val="cs-CZ"/>
        </w:rPr>
        <w:t xml:space="preserve">krátkodobé, </w:t>
      </w:r>
      <w:r w:rsidR="00601DD7">
        <w:rPr>
          <w:lang w:val="cs-CZ"/>
        </w:rPr>
        <w:t xml:space="preserve">jiné zdůrazňují spíše </w:t>
      </w:r>
      <w:r w:rsidR="00ED2BF3">
        <w:rPr>
          <w:lang w:val="cs-CZ"/>
        </w:rPr>
        <w:t>střednědob</w:t>
      </w:r>
      <w:r w:rsidR="00601DD7">
        <w:rPr>
          <w:lang w:val="cs-CZ"/>
        </w:rPr>
        <w:t>ou</w:t>
      </w:r>
      <w:r w:rsidR="00ED2BF3">
        <w:rPr>
          <w:lang w:val="cs-CZ"/>
        </w:rPr>
        <w:t xml:space="preserve"> </w:t>
      </w:r>
      <w:r w:rsidR="00601DD7">
        <w:rPr>
          <w:lang w:val="cs-CZ"/>
        </w:rPr>
        <w:t>č</w:t>
      </w:r>
      <w:r w:rsidR="00ED2BF3">
        <w:rPr>
          <w:lang w:val="cs-CZ"/>
        </w:rPr>
        <w:t>i dlouhodob</w:t>
      </w:r>
      <w:r w:rsidR="00601DD7">
        <w:rPr>
          <w:lang w:val="cs-CZ"/>
        </w:rPr>
        <w:t>ou</w:t>
      </w:r>
      <w:r w:rsidR="00ED2BF3">
        <w:rPr>
          <w:lang w:val="cs-CZ"/>
        </w:rPr>
        <w:t xml:space="preserve"> per</w:t>
      </w:r>
      <w:r w:rsidR="00C90FD8">
        <w:rPr>
          <w:lang w:val="cs-CZ"/>
        </w:rPr>
        <w:t>s</w:t>
      </w:r>
      <w:r w:rsidR="00ED2BF3">
        <w:rPr>
          <w:lang w:val="cs-CZ"/>
        </w:rPr>
        <w:t>pektiv</w:t>
      </w:r>
      <w:r w:rsidR="00601DD7">
        <w:rPr>
          <w:lang w:val="cs-CZ"/>
        </w:rPr>
        <w:t>u</w:t>
      </w:r>
      <w:r w:rsidR="00ED2BF3">
        <w:rPr>
          <w:lang w:val="cs-CZ"/>
        </w:rPr>
        <w:t>.</w:t>
      </w:r>
      <w:r w:rsidR="005D0676">
        <w:rPr>
          <w:lang w:val="cs-CZ"/>
        </w:rPr>
        <w:t xml:space="preserve"> Žádný scénář není vyčerpávající, je nutná posloupnost, ne volba jednoho ze scénářů. </w:t>
      </w:r>
    </w:p>
    <w:p w14:paraId="1664738C" w14:textId="77777777" w:rsidR="0010424F" w:rsidRDefault="0010424F" w:rsidP="005B1943">
      <w:pPr>
        <w:rPr>
          <w:lang w:val="cs-CZ"/>
        </w:rPr>
      </w:pPr>
    </w:p>
    <w:p w14:paraId="26B16E4B" w14:textId="5D0CD57C" w:rsidR="0010424F" w:rsidRDefault="0010424F" w:rsidP="005B1943">
      <w:pPr>
        <w:rPr>
          <w:lang w:val="cs-CZ"/>
        </w:rPr>
      </w:pPr>
      <w:r>
        <w:rPr>
          <w:lang w:val="cs-CZ"/>
        </w:rPr>
        <w:t xml:space="preserve">Všechny scénáře jsou </w:t>
      </w:r>
      <w:r w:rsidR="00C90FD8">
        <w:rPr>
          <w:lang w:val="cs-CZ"/>
        </w:rPr>
        <w:t>spíše</w:t>
      </w:r>
      <w:r>
        <w:rPr>
          <w:lang w:val="cs-CZ"/>
        </w:rPr>
        <w:t xml:space="preserve"> optimistické </w:t>
      </w:r>
      <w:r w:rsidR="00E6055D">
        <w:rPr>
          <w:lang w:val="cs-CZ"/>
        </w:rPr>
        <w:t xml:space="preserve">a </w:t>
      </w:r>
      <w:r>
        <w:rPr>
          <w:lang w:val="cs-CZ"/>
        </w:rPr>
        <w:t xml:space="preserve">chybí </w:t>
      </w:r>
      <w:r w:rsidR="00E6055D">
        <w:rPr>
          <w:lang w:val="cs-CZ"/>
        </w:rPr>
        <w:t xml:space="preserve">v nich </w:t>
      </w:r>
      <w:r>
        <w:rPr>
          <w:lang w:val="cs-CZ"/>
        </w:rPr>
        <w:t>jakékoli zhodnocení nedostatků a reflexe z</w:t>
      </w:r>
      <w:r w:rsidR="0093018D">
        <w:rPr>
          <w:lang w:val="cs-CZ"/>
        </w:rPr>
        <w:t> </w:t>
      </w:r>
      <w:r>
        <w:rPr>
          <w:lang w:val="cs-CZ"/>
        </w:rPr>
        <w:t>chyb</w:t>
      </w:r>
      <w:r w:rsidR="008F248D">
        <w:rPr>
          <w:lang w:val="cs-CZ"/>
        </w:rPr>
        <w:t xml:space="preserve">, kterých se EU dopustila. </w:t>
      </w:r>
      <w:r w:rsidR="00E15602">
        <w:rPr>
          <w:lang w:val="cs-CZ"/>
        </w:rPr>
        <w:t xml:space="preserve">Tato </w:t>
      </w:r>
      <w:r w:rsidR="00C90FD8">
        <w:rPr>
          <w:lang w:val="cs-CZ"/>
        </w:rPr>
        <w:t xml:space="preserve">kritická </w:t>
      </w:r>
      <w:r w:rsidR="00E15602">
        <w:rPr>
          <w:lang w:val="cs-CZ"/>
        </w:rPr>
        <w:t>reflexe je však nezbytn</w:t>
      </w:r>
      <w:r w:rsidR="001B45AF">
        <w:rPr>
          <w:lang w:val="cs-CZ"/>
        </w:rPr>
        <w:t>á</w:t>
      </w:r>
      <w:r w:rsidR="00E15602">
        <w:rPr>
          <w:lang w:val="cs-CZ"/>
        </w:rPr>
        <w:t>, chceme-li se posunout vpřed.</w:t>
      </w:r>
    </w:p>
    <w:p w14:paraId="7FE10211" w14:textId="77777777" w:rsidR="008F248D" w:rsidRDefault="008F248D" w:rsidP="005B1943">
      <w:pPr>
        <w:rPr>
          <w:lang w:val="cs-CZ"/>
        </w:rPr>
      </w:pPr>
    </w:p>
    <w:p w14:paraId="761949AC" w14:textId="6B7546B2" w:rsidR="00800836" w:rsidRDefault="00800836" w:rsidP="005B1943">
      <w:pPr>
        <w:rPr>
          <w:lang w:val="cs-CZ"/>
        </w:rPr>
      </w:pPr>
      <w:r>
        <w:rPr>
          <w:lang w:val="cs-CZ"/>
        </w:rPr>
        <w:t xml:space="preserve">Scénář 1 se nesetkal s přílišnou podporou účastníků. Pokračování v současné praxi neřeší </w:t>
      </w:r>
      <w:r w:rsidR="00601DD7">
        <w:rPr>
          <w:lang w:val="cs-CZ"/>
        </w:rPr>
        <w:t xml:space="preserve">aktuální výzvy. </w:t>
      </w:r>
      <w:r>
        <w:rPr>
          <w:lang w:val="cs-CZ"/>
        </w:rPr>
        <w:t>EU měla dostatek času na provádění stávajícího programu</w:t>
      </w:r>
      <w:r w:rsidR="005D0676">
        <w:rPr>
          <w:lang w:val="cs-CZ"/>
        </w:rPr>
        <w:t xml:space="preserve">, </w:t>
      </w:r>
      <w:r w:rsidR="00ED2BF3">
        <w:rPr>
          <w:lang w:val="cs-CZ"/>
        </w:rPr>
        <w:t xml:space="preserve">výsledky </w:t>
      </w:r>
      <w:r w:rsidR="005D0676">
        <w:rPr>
          <w:lang w:val="cs-CZ"/>
        </w:rPr>
        <w:t xml:space="preserve">nejsou pro </w:t>
      </w:r>
      <w:r w:rsidR="00ED2BF3">
        <w:rPr>
          <w:lang w:val="cs-CZ"/>
        </w:rPr>
        <w:t xml:space="preserve">občany </w:t>
      </w:r>
      <w:r w:rsidR="005D0676">
        <w:rPr>
          <w:lang w:val="cs-CZ"/>
        </w:rPr>
        <w:t>p</w:t>
      </w:r>
      <w:r w:rsidR="00ED2BF3">
        <w:rPr>
          <w:lang w:val="cs-CZ"/>
        </w:rPr>
        <w:t>řesvědči</w:t>
      </w:r>
      <w:r w:rsidR="005D0676">
        <w:rPr>
          <w:lang w:val="cs-CZ"/>
        </w:rPr>
        <w:t>vé</w:t>
      </w:r>
      <w:r>
        <w:rPr>
          <w:lang w:val="cs-CZ"/>
        </w:rPr>
        <w:t>.</w:t>
      </w:r>
    </w:p>
    <w:p w14:paraId="432C434B" w14:textId="77777777" w:rsidR="00800836" w:rsidRDefault="00800836" w:rsidP="005B1943">
      <w:pPr>
        <w:rPr>
          <w:lang w:val="cs-CZ"/>
        </w:rPr>
      </w:pPr>
    </w:p>
    <w:p w14:paraId="141E7F2C" w14:textId="07298BE7" w:rsidR="000F236E" w:rsidRDefault="00212F27" w:rsidP="005B1943">
      <w:pPr>
        <w:rPr>
          <w:lang w:val="cs-CZ"/>
        </w:rPr>
      </w:pPr>
      <w:r>
        <w:rPr>
          <w:lang w:val="cs-CZ"/>
        </w:rPr>
        <w:t>Pokud by se v </w:t>
      </w:r>
      <w:r w:rsidR="00E21F5C">
        <w:rPr>
          <w:lang w:val="cs-CZ"/>
        </w:rPr>
        <w:t xml:space="preserve">krátkodobém horizontu </w:t>
      </w:r>
      <w:r>
        <w:rPr>
          <w:lang w:val="cs-CZ"/>
        </w:rPr>
        <w:t xml:space="preserve">uvažovalo o </w:t>
      </w:r>
      <w:r w:rsidR="00E21F5C">
        <w:rPr>
          <w:lang w:val="cs-CZ"/>
        </w:rPr>
        <w:t>scénář</w:t>
      </w:r>
      <w:r>
        <w:rPr>
          <w:lang w:val="cs-CZ"/>
        </w:rPr>
        <w:t>i</w:t>
      </w:r>
      <w:r w:rsidR="004F10CC">
        <w:rPr>
          <w:lang w:val="cs-CZ"/>
        </w:rPr>
        <w:t xml:space="preserve"> </w:t>
      </w:r>
      <w:r w:rsidR="00E21F5C">
        <w:rPr>
          <w:lang w:val="cs-CZ"/>
        </w:rPr>
        <w:t>2</w:t>
      </w:r>
      <w:r w:rsidR="00372FF5">
        <w:rPr>
          <w:lang w:val="cs-CZ"/>
        </w:rPr>
        <w:t>,</w:t>
      </w:r>
      <w:r>
        <w:rPr>
          <w:lang w:val="cs-CZ"/>
        </w:rPr>
        <w:t xml:space="preserve"> je </w:t>
      </w:r>
      <w:r w:rsidR="00E21F5C">
        <w:rPr>
          <w:lang w:val="cs-CZ"/>
        </w:rPr>
        <w:t>nejprve třeba jednotný trh</w:t>
      </w:r>
      <w:r>
        <w:rPr>
          <w:lang w:val="cs-CZ"/>
        </w:rPr>
        <w:t xml:space="preserve"> vůbec završit</w:t>
      </w:r>
      <w:r w:rsidR="00E21F5C">
        <w:rPr>
          <w:lang w:val="cs-CZ"/>
        </w:rPr>
        <w:t xml:space="preserve">. </w:t>
      </w:r>
      <w:r>
        <w:rPr>
          <w:lang w:val="cs-CZ"/>
        </w:rPr>
        <w:t xml:space="preserve">Fungující jednotný trh </w:t>
      </w:r>
      <w:r w:rsidR="005D0676">
        <w:rPr>
          <w:lang w:val="cs-CZ"/>
        </w:rPr>
        <w:t>je nutnou podmínkou pro realizaci dalších kroků/scénářů</w:t>
      </w:r>
      <w:r w:rsidR="00E15602">
        <w:rPr>
          <w:lang w:val="cs-CZ"/>
        </w:rPr>
        <w:t xml:space="preserve">. </w:t>
      </w:r>
      <w:r>
        <w:rPr>
          <w:lang w:val="cs-CZ"/>
        </w:rPr>
        <w:t>Postavení budoucnosti EU jen na</w:t>
      </w:r>
      <w:r w:rsidR="008E48A8">
        <w:rPr>
          <w:lang w:val="cs-CZ"/>
        </w:rPr>
        <w:t xml:space="preserve"> </w:t>
      </w:r>
      <w:r w:rsidR="00FC216D">
        <w:rPr>
          <w:lang w:val="cs-CZ"/>
        </w:rPr>
        <w:t>scénář</w:t>
      </w:r>
      <w:r>
        <w:rPr>
          <w:lang w:val="cs-CZ"/>
        </w:rPr>
        <w:t>i</w:t>
      </w:r>
      <w:r w:rsidR="00FC216D">
        <w:rPr>
          <w:lang w:val="cs-CZ"/>
        </w:rPr>
        <w:t xml:space="preserve"> 2</w:t>
      </w:r>
      <w:r>
        <w:rPr>
          <w:lang w:val="cs-CZ"/>
        </w:rPr>
        <w:t xml:space="preserve"> by bylo </w:t>
      </w:r>
      <w:r w:rsidR="005E2EA3">
        <w:rPr>
          <w:lang w:val="cs-CZ"/>
        </w:rPr>
        <w:t>návratem do minulosti</w:t>
      </w:r>
      <w:r>
        <w:rPr>
          <w:lang w:val="cs-CZ"/>
        </w:rPr>
        <w:t xml:space="preserve"> a b</w:t>
      </w:r>
      <w:r w:rsidR="005E2EA3">
        <w:rPr>
          <w:lang w:val="cs-CZ"/>
        </w:rPr>
        <w:t xml:space="preserve">ylo by </w:t>
      </w:r>
      <w:r w:rsidR="00ED2BF3">
        <w:rPr>
          <w:lang w:val="cs-CZ"/>
        </w:rPr>
        <w:t xml:space="preserve">jen velmi obtížné </w:t>
      </w:r>
      <w:r w:rsidR="005E2EA3">
        <w:rPr>
          <w:lang w:val="cs-CZ"/>
        </w:rPr>
        <w:t>vysvětlit</w:t>
      </w:r>
      <w:r>
        <w:rPr>
          <w:lang w:val="cs-CZ"/>
        </w:rPr>
        <w:t xml:space="preserve"> a</w:t>
      </w:r>
      <w:r w:rsidR="0093018D">
        <w:rPr>
          <w:lang w:val="cs-CZ"/>
        </w:rPr>
        <w:t> </w:t>
      </w:r>
      <w:r>
        <w:rPr>
          <w:lang w:val="cs-CZ"/>
        </w:rPr>
        <w:t>zdůvodnit</w:t>
      </w:r>
      <w:r w:rsidR="005E2EA3">
        <w:rPr>
          <w:lang w:val="cs-CZ"/>
        </w:rPr>
        <w:t xml:space="preserve"> občanům, proč se mají vzdát dosažených výhod a výdobytků.</w:t>
      </w:r>
    </w:p>
    <w:p w14:paraId="7101762D" w14:textId="77777777" w:rsidR="00E21F5C" w:rsidRDefault="00E21F5C" w:rsidP="005B1943">
      <w:pPr>
        <w:rPr>
          <w:lang w:val="cs-CZ"/>
        </w:rPr>
      </w:pPr>
    </w:p>
    <w:p w14:paraId="601F8938" w14:textId="0FEB98C7" w:rsidR="007828C5" w:rsidRDefault="007828C5" w:rsidP="005B1943">
      <w:pPr>
        <w:rPr>
          <w:lang w:val="cs-CZ"/>
        </w:rPr>
      </w:pPr>
      <w:r>
        <w:rPr>
          <w:lang w:val="cs-CZ"/>
        </w:rPr>
        <w:t xml:space="preserve">Zástupci podnikatelského prostředí </w:t>
      </w:r>
      <w:r w:rsidR="008E48A8">
        <w:rPr>
          <w:lang w:val="cs-CZ"/>
        </w:rPr>
        <w:t xml:space="preserve">vyzdvihli </w:t>
      </w:r>
      <w:r w:rsidR="006C06EF">
        <w:rPr>
          <w:lang w:val="cs-CZ"/>
        </w:rPr>
        <w:t>scénář 4 „</w:t>
      </w:r>
      <w:r w:rsidR="00935267">
        <w:rPr>
          <w:lang w:val="cs-CZ"/>
        </w:rPr>
        <w:t>D</w:t>
      </w:r>
      <w:r w:rsidR="006C06EF">
        <w:rPr>
          <w:lang w:val="cs-CZ"/>
        </w:rPr>
        <w:t>ělat méně, zato efektivněji</w:t>
      </w:r>
      <w:r w:rsidR="00A668A3">
        <w:rPr>
          <w:lang w:val="cs-CZ"/>
        </w:rPr>
        <w:t>“</w:t>
      </w:r>
      <w:r>
        <w:rPr>
          <w:lang w:val="cs-CZ"/>
        </w:rPr>
        <w:t>.</w:t>
      </w:r>
      <w:r w:rsidR="005E2EA3">
        <w:rPr>
          <w:lang w:val="cs-CZ"/>
        </w:rPr>
        <w:t xml:space="preserve"> </w:t>
      </w:r>
      <w:r w:rsidR="006C06EF">
        <w:rPr>
          <w:lang w:val="cs-CZ"/>
        </w:rPr>
        <w:t xml:space="preserve">Jsou </w:t>
      </w:r>
      <w:r w:rsidR="008E48A8">
        <w:rPr>
          <w:lang w:val="cs-CZ"/>
        </w:rPr>
        <w:t>zastánc</w:t>
      </w:r>
      <w:r w:rsidR="00F06A4A">
        <w:rPr>
          <w:lang w:val="cs-CZ"/>
        </w:rPr>
        <w:t>i</w:t>
      </w:r>
      <w:r w:rsidR="008E48A8">
        <w:rPr>
          <w:lang w:val="cs-CZ"/>
        </w:rPr>
        <w:t xml:space="preserve"> </w:t>
      </w:r>
      <w:r w:rsidR="00F06A4A">
        <w:rPr>
          <w:lang w:val="cs-CZ"/>
        </w:rPr>
        <w:t xml:space="preserve">inteligentní </w:t>
      </w:r>
      <w:r w:rsidR="006C06EF">
        <w:rPr>
          <w:lang w:val="cs-CZ"/>
        </w:rPr>
        <w:t>regulac</w:t>
      </w:r>
      <w:r w:rsidR="008E48A8">
        <w:rPr>
          <w:lang w:val="cs-CZ"/>
        </w:rPr>
        <w:t>e</w:t>
      </w:r>
      <w:r w:rsidR="00F06A4A">
        <w:rPr>
          <w:lang w:val="cs-CZ"/>
        </w:rPr>
        <w:t xml:space="preserve"> a pravidel</w:t>
      </w:r>
      <w:r w:rsidR="00DE282B">
        <w:rPr>
          <w:lang w:val="cs-CZ"/>
        </w:rPr>
        <w:t xml:space="preserve">, </w:t>
      </w:r>
      <w:r w:rsidR="00F06A4A">
        <w:rPr>
          <w:lang w:val="cs-CZ"/>
        </w:rPr>
        <w:t>která</w:t>
      </w:r>
      <w:r w:rsidR="006C06EF">
        <w:rPr>
          <w:lang w:val="cs-CZ"/>
        </w:rPr>
        <w:t xml:space="preserve"> všichni musí dodržovat</w:t>
      </w:r>
      <w:r w:rsidR="00F06A4A">
        <w:rPr>
          <w:lang w:val="cs-CZ"/>
        </w:rPr>
        <w:t>, aby bylo zajištěno spravedlivé prostředí pro všechny podniky</w:t>
      </w:r>
      <w:r w:rsidR="006C06EF">
        <w:rPr>
          <w:lang w:val="cs-CZ"/>
        </w:rPr>
        <w:t xml:space="preserve">. </w:t>
      </w:r>
      <w:r w:rsidR="008E48A8">
        <w:rPr>
          <w:lang w:val="cs-CZ"/>
        </w:rPr>
        <w:t>Prosazují méně</w:t>
      </w:r>
      <w:r w:rsidR="006C06EF">
        <w:rPr>
          <w:lang w:val="cs-CZ"/>
        </w:rPr>
        <w:t xml:space="preserve"> administrativy a byrokracie</w:t>
      </w:r>
      <w:r w:rsidR="008E48A8">
        <w:rPr>
          <w:lang w:val="cs-CZ"/>
        </w:rPr>
        <w:t>, otevřené trhy, silnou obchodn</w:t>
      </w:r>
      <w:r w:rsidR="003D0E5B">
        <w:rPr>
          <w:lang w:val="cs-CZ"/>
        </w:rPr>
        <w:t>í</w:t>
      </w:r>
      <w:r w:rsidR="008E48A8">
        <w:rPr>
          <w:lang w:val="cs-CZ"/>
        </w:rPr>
        <w:t xml:space="preserve"> politiku </w:t>
      </w:r>
      <w:r w:rsidR="006C06EF">
        <w:rPr>
          <w:lang w:val="cs-CZ"/>
        </w:rPr>
        <w:t xml:space="preserve">a </w:t>
      </w:r>
      <w:r w:rsidR="003D0E5B">
        <w:rPr>
          <w:lang w:val="cs-CZ"/>
        </w:rPr>
        <w:t>flexibilní trhy práce. Po</w:t>
      </w:r>
      <w:r w:rsidR="00F06A4A">
        <w:rPr>
          <w:lang w:val="cs-CZ"/>
        </w:rPr>
        <w:t xml:space="preserve">třebují ale také </w:t>
      </w:r>
      <w:r w:rsidR="006C06EF">
        <w:rPr>
          <w:lang w:val="cs-CZ"/>
        </w:rPr>
        <w:t>větší stabilitu a bezpečnost.</w:t>
      </w:r>
      <w:r w:rsidR="00F06A4A">
        <w:rPr>
          <w:lang w:val="cs-CZ"/>
        </w:rPr>
        <w:t xml:space="preserve"> Scénář 3 vidí spíše jako nástroj k dosažení cílů.</w:t>
      </w:r>
    </w:p>
    <w:p w14:paraId="34E00056" w14:textId="77777777" w:rsidR="007828C5" w:rsidRDefault="007828C5" w:rsidP="005B1943">
      <w:pPr>
        <w:rPr>
          <w:lang w:val="cs-CZ"/>
        </w:rPr>
      </w:pPr>
    </w:p>
    <w:p w14:paraId="1079B8AA" w14:textId="0D9982A8" w:rsidR="00800836" w:rsidRDefault="00663A23" w:rsidP="005B1943">
      <w:pPr>
        <w:rPr>
          <w:lang w:val="cs-CZ"/>
        </w:rPr>
      </w:pPr>
      <w:r>
        <w:rPr>
          <w:lang w:val="cs-CZ"/>
        </w:rPr>
        <w:t>S</w:t>
      </w:r>
      <w:r w:rsidR="00800836">
        <w:rPr>
          <w:lang w:val="cs-CZ"/>
        </w:rPr>
        <w:t xml:space="preserve">cénář 5 je </w:t>
      </w:r>
      <w:r>
        <w:rPr>
          <w:lang w:val="cs-CZ"/>
        </w:rPr>
        <w:t xml:space="preserve">pro většinu účastníků </w:t>
      </w:r>
      <w:r w:rsidR="00800836">
        <w:rPr>
          <w:lang w:val="cs-CZ"/>
        </w:rPr>
        <w:t xml:space="preserve">nerealistický. EU není na takovýto scénář připravena a její občané by jej </w:t>
      </w:r>
      <w:r w:rsidR="00F17A2C">
        <w:rPr>
          <w:lang w:val="cs-CZ"/>
        </w:rPr>
        <w:t xml:space="preserve">v současnosti </w:t>
      </w:r>
      <w:r w:rsidR="00800836">
        <w:rPr>
          <w:lang w:val="cs-CZ"/>
        </w:rPr>
        <w:t>nepřijali</w:t>
      </w:r>
      <w:r w:rsidR="00F17A2C">
        <w:rPr>
          <w:lang w:val="cs-CZ"/>
        </w:rPr>
        <w:t>, i když v budoucnosti tento scénář účastníci nevylučovali.</w:t>
      </w:r>
    </w:p>
    <w:p w14:paraId="28AE07EF" w14:textId="076E3951" w:rsidR="00F17A2C" w:rsidRDefault="005B1943" w:rsidP="005B1943">
      <w:pPr>
        <w:rPr>
          <w:lang w:val="cs-CZ"/>
        </w:rPr>
      </w:pPr>
      <w:r w:rsidRPr="005B1943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997B7E" wp14:editId="5D236AE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7271" w14:textId="77777777" w:rsidR="005B1943" w:rsidRDefault="005B19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de-DE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ul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">
                <v:textbox>
                  <w:txbxContent>
                    <w:p w:rsidR="005B1943" w:rsidRDefault="005B1943" w14:paraId="73EC727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de-DE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731BD0" w14:textId="15B145CC" w:rsidR="00F17A2C" w:rsidRDefault="00F17A2C" w:rsidP="005B1943">
      <w:pPr>
        <w:rPr>
          <w:lang w:val="cs-CZ"/>
        </w:rPr>
      </w:pPr>
      <w:r>
        <w:rPr>
          <w:lang w:val="cs-CZ"/>
        </w:rPr>
        <w:t>V prostředí neziskových organizací vzniká tzv. „</w:t>
      </w:r>
      <w:r w:rsidR="005D0676">
        <w:rPr>
          <w:lang w:val="cs-CZ"/>
        </w:rPr>
        <w:t>š</w:t>
      </w:r>
      <w:r>
        <w:rPr>
          <w:lang w:val="cs-CZ"/>
        </w:rPr>
        <w:t>estý scénář</w:t>
      </w:r>
      <w:r w:rsidR="005D0676">
        <w:rPr>
          <w:lang w:val="cs-CZ"/>
        </w:rPr>
        <w:t xml:space="preserve"> </w:t>
      </w:r>
      <w:r w:rsidR="007E411E">
        <w:rPr>
          <w:lang w:val="cs-CZ"/>
        </w:rPr>
        <w:t xml:space="preserve">– </w:t>
      </w:r>
      <w:r w:rsidR="005D0676">
        <w:rPr>
          <w:lang w:val="cs-CZ"/>
        </w:rPr>
        <w:t>udržitelná vize pro Evropu a její občany</w:t>
      </w:r>
      <w:r>
        <w:rPr>
          <w:lang w:val="cs-CZ"/>
        </w:rPr>
        <w:t xml:space="preserve">“, </w:t>
      </w:r>
      <w:r w:rsidR="005D0676">
        <w:rPr>
          <w:lang w:val="cs-CZ"/>
        </w:rPr>
        <w:t>stavějící na první místo občana,</w:t>
      </w:r>
      <w:r>
        <w:rPr>
          <w:lang w:val="cs-CZ"/>
        </w:rPr>
        <w:t> </w:t>
      </w:r>
      <w:r w:rsidR="005D0676">
        <w:rPr>
          <w:lang w:val="cs-CZ"/>
        </w:rPr>
        <w:t>z</w:t>
      </w:r>
      <w:r>
        <w:rPr>
          <w:lang w:val="cs-CZ"/>
        </w:rPr>
        <w:t>důraz</w:t>
      </w:r>
      <w:r w:rsidR="005D0676">
        <w:rPr>
          <w:lang w:val="cs-CZ"/>
        </w:rPr>
        <w:t>ňující</w:t>
      </w:r>
      <w:r>
        <w:rPr>
          <w:lang w:val="cs-CZ"/>
        </w:rPr>
        <w:t xml:space="preserve"> participativní demokracii, </w:t>
      </w:r>
      <w:r w:rsidR="005D0676">
        <w:rPr>
          <w:lang w:val="cs-CZ"/>
        </w:rPr>
        <w:t xml:space="preserve">sociální spravedlnost, </w:t>
      </w:r>
      <w:r>
        <w:rPr>
          <w:lang w:val="cs-CZ"/>
        </w:rPr>
        <w:lastRenderedPageBreak/>
        <w:t xml:space="preserve">partnerství mezi sektory a občany EU jako hlavní </w:t>
      </w:r>
      <w:r w:rsidR="005D0676">
        <w:rPr>
          <w:lang w:val="cs-CZ"/>
        </w:rPr>
        <w:t>hybnou sílu</w:t>
      </w:r>
      <w:r>
        <w:rPr>
          <w:lang w:val="cs-CZ"/>
        </w:rPr>
        <w:t xml:space="preserve"> dalšího směřování Evropské unie. V současné době probíhá akce na podporu tohoto scénáře.</w:t>
      </w:r>
    </w:p>
    <w:p w14:paraId="55FED90C" w14:textId="77777777" w:rsidR="00800836" w:rsidRDefault="00800836" w:rsidP="005B1943">
      <w:pPr>
        <w:rPr>
          <w:lang w:val="cs-CZ"/>
        </w:rPr>
      </w:pPr>
    </w:p>
    <w:p w14:paraId="043DC1B8" w14:textId="77777777" w:rsidR="005B1943" w:rsidRDefault="005B1943" w:rsidP="005B1943">
      <w:pPr>
        <w:rPr>
          <w:lang w:val="cs-CZ"/>
        </w:rPr>
      </w:pPr>
    </w:p>
    <w:p w14:paraId="2CD97D13" w14:textId="66F33930" w:rsidR="00800836" w:rsidRPr="004E3EC8" w:rsidRDefault="004E3EC8" w:rsidP="00420312">
      <w:pPr>
        <w:pStyle w:val="ListParagraph"/>
        <w:numPr>
          <w:ilvl w:val="0"/>
          <w:numId w:val="4"/>
        </w:numPr>
        <w:ind w:left="567" w:hanging="567"/>
        <w:rPr>
          <w:b/>
          <w:lang w:val="cs-CZ"/>
        </w:rPr>
      </w:pPr>
      <w:r w:rsidRPr="004E3EC8">
        <w:rPr>
          <w:b/>
          <w:lang w:val="cs-CZ"/>
        </w:rPr>
        <w:t>Body zdůrazněné v diskusi</w:t>
      </w:r>
    </w:p>
    <w:p w14:paraId="2EA001F8" w14:textId="3F56E41C" w:rsidR="00E21F5C" w:rsidRDefault="00186D18" w:rsidP="005B1943">
      <w:pPr>
        <w:rPr>
          <w:lang w:val="cs-CZ"/>
        </w:rPr>
      </w:pPr>
      <w:r>
        <w:rPr>
          <w:lang w:val="cs-CZ"/>
        </w:rPr>
        <w:t>Nejen z</w:t>
      </w:r>
      <w:r w:rsidR="007828C5">
        <w:rPr>
          <w:lang w:val="cs-CZ"/>
        </w:rPr>
        <w:t>ástupci odborů se domnívají, že je zapotřebí zdůraznit sociální rozměr Evropy a přiblížit se občanům</w:t>
      </w:r>
      <w:r w:rsidR="008C5369">
        <w:rPr>
          <w:lang w:val="cs-CZ"/>
        </w:rPr>
        <w:t xml:space="preserve">, protože </w:t>
      </w:r>
      <w:r w:rsidR="003C0021">
        <w:rPr>
          <w:lang w:val="cs-CZ"/>
        </w:rPr>
        <w:t>po</w:t>
      </w:r>
      <w:r w:rsidR="008C5369">
        <w:rPr>
          <w:lang w:val="cs-CZ"/>
        </w:rPr>
        <w:t>dle průzkumů občané od EU očekávají především řešení sociálních otázek</w:t>
      </w:r>
      <w:r w:rsidR="007828C5">
        <w:rPr>
          <w:lang w:val="cs-CZ"/>
        </w:rPr>
        <w:t xml:space="preserve">. </w:t>
      </w:r>
      <w:r w:rsidR="00E15602">
        <w:rPr>
          <w:lang w:val="cs-CZ"/>
        </w:rPr>
        <w:t xml:space="preserve">Dle jejich názoru žádný ze scénářů nestaví občany na přední místo a vzniká tak nepřekonatelná propast mezi běžnými občany a EU. Nejedná se pouze o Evropu států, ale </w:t>
      </w:r>
      <w:r w:rsidR="003C0021">
        <w:rPr>
          <w:lang w:val="cs-CZ"/>
        </w:rPr>
        <w:t>zejména</w:t>
      </w:r>
      <w:r w:rsidR="00E15602">
        <w:rPr>
          <w:lang w:val="cs-CZ"/>
        </w:rPr>
        <w:t xml:space="preserve"> o Evropu občanů. </w:t>
      </w:r>
    </w:p>
    <w:p w14:paraId="4B78462F" w14:textId="77777777" w:rsidR="00E15602" w:rsidRDefault="00E15602" w:rsidP="005B1943">
      <w:pPr>
        <w:rPr>
          <w:lang w:val="cs-CZ"/>
        </w:rPr>
      </w:pPr>
    </w:p>
    <w:p w14:paraId="602950AA" w14:textId="218714FD" w:rsidR="00E15602" w:rsidRDefault="00FC216D" w:rsidP="005B1943">
      <w:pPr>
        <w:rPr>
          <w:lang w:val="cs-CZ"/>
        </w:rPr>
      </w:pPr>
      <w:r>
        <w:rPr>
          <w:lang w:val="cs-CZ"/>
        </w:rPr>
        <w:t>Většina ú</w:t>
      </w:r>
      <w:r w:rsidR="005237F0">
        <w:rPr>
          <w:lang w:val="cs-CZ"/>
        </w:rPr>
        <w:t>častní</w:t>
      </w:r>
      <w:r>
        <w:rPr>
          <w:lang w:val="cs-CZ"/>
        </w:rPr>
        <w:t>ků</w:t>
      </w:r>
      <w:r w:rsidR="005237F0">
        <w:rPr>
          <w:lang w:val="cs-CZ"/>
        </w:rPr>
        <w:t xml:space="preserve"> se shodl</w:t>
      </w:r>
      <w:r>
        <w:rPr>
          <w:lang w:val="cs-CZ"/>
        </w:rPr>
        <w:t>a</w:t>
      </w:r>
      <w:r w:rsidR="005237F0">
        <w:rPr>
          <w:lang w:val="cs-CZ"/>
        </w:rPr>
        <w:t xml:space="preserve"> na tom, že pro pozitivní budoucí vývoj České republiky v rámci Evropské unie je </w:t>
      </w:r>
      <w:r w:rsidR="00FF7A42">
        <w:rPr>
          <w:lang w:val="cs-CZ"/>
        </w:rPr>
        <w:t xml:space="preserve">nezbytné </w:t>
      </w:r>
      <w:r w:rsidR="005237F0">
        <w:rPr>
          <w:lang w:val="cs-CZ"/>
        </w:rPr>
        <w:t>její zapojení do eurozóny. Vývoj směřuje k vícerychlostní Evropě a jednou z</w:t>
      </w:r>
      <w:r w:rsidR="000B7245">
        <w:rPr>
          <w:lang w:val="cs-CZ"/>
        </w:rPr>
        <w:t> </w:t>
      </w:r>
      <w:r w:rsidR="005237F0">
        <w:rPr>
          <w:lang w:val="cs-CZ"/>
        </w:rPr>
        <w:t>podmínek být mezi státy s „vyšší rychlostí</w:t>
      </w:r>
      <w:r w:rsidR="00407C51">
        <w:rPr>
          <w:lang w:val="cs-CZ"/>
        </w:rPr>
        <w:t>“</w:t>
      </w:r>
      <w:r w:rsidR="005237F0">
        <w:rPr>
          <w:lang w:val="cs-CZ"/>
        </w:rPr>
        <w:t xml:space="preserve"> je mít euro. </w:t>
      </w:r>
      <w:r w:rsidR="00A83814">
        <w:rPr>
          <w:lang w:val="cs-CZ"/>
        </w:rPr>
        <w:t xml:space="preserve">S ohledem na pozitivní ekonomickou situaci a nadcházející volby je proto </w:t>
      </w:r>
      <w:r w:rsidR="00663A23">
        <w:rPr>
          <w:lang w:val="cs-CZ"/>
        </w:rPr>
        <w:t>zapotřebí</w:t>
      </w:r>
      <w:r w:rsidR="00A83814">
        <w:rPr>
          <w:lang w:val="cs-CZ"/>
        </w:rPr>
        <w:t xml:space="preserve"> znovunastolit diskusi o vstupu České republiky do eurozóny.</w:t>
      </w:r>
    </w:p>
    <w:p w14:paraId="2C087090" w14:textId="77777777" w:rsidR="00A83814" w:rsidRDefault="00A83814" w:rsidP="005B1943">
      <w:pPr>
        <w:rPr>
          <w:lang w:val="cs-CZ"/>
        </w:rPr>
      </w:pPr>
    </w:p>
    <w:p w14:paraId="5AD2FFE1" w14:textId="77777777" w:rsidR="00A83814" w:rsidRDefault="00A83814" w:rsidP="005B1943">
      <w:pPr>
        <w:rPr>
          <w:lang w:val="cs-CZ"/>
        </w:rPr>
      </w:pPr>
      <w:r>
        <w:rPr>
          <w:lang w:val="cs-CZ"/>
        </w:rPr>
        <w:t>V dokumentu není zmínka o subsidiaritě</w:t>
      </w:r>
      <w:r w:rsidR="00F06A4A">
        <w:rPr>
          <w:lang w:val="cs-CZ"/>
        </w:rPr>
        <w:t xml:space="preserve"> v nový</w:t>
      </w:r>
      <w:r w:rsidR="0072708F">
        <w:rPr>
          <w:lang w:val="cs-CZ"/>
        </w:rPr>
        <w:t>c</w:t>
      </w:r>
      <w:r w:rsidR="00F06A4A">
        <w:rPr>
          <w:lang w:val="cs-CZ"/>
        </w:rPr>
        <w:t>h podmínkách</w:t>
      </w:r>
      <w:r>
        <w:rPr>
          <w:lang w:val="cs-CZ"/>
        </w:rPr>
        <w:t xml:space="preserve">. </w:t>
      </w:r>
      <w:r w:rsidR="004E3EC8">
        <w:rPr>
          <w:lang w:val="cs-CZ"/>
        </w:rPr>
        <w:t>To je přitom nezbytné, aby měli občané představu, kdo je za co na jaké úrovni odpovědný</w:t>
      </w:r>
      <w:r w:rsidR="00A10B4E">
        <w:rPr>
          <w:lang w:val="cs-CZ"/>
        </w:rPr>
        <w:t>.</w:t>
      </w:r>
    </w:p>
    <w:p w14:paraId="6BAF4416" w14:textId="77777777" w:rsidR="006C06EF" w:rsidRDefault="006C06EF" w:rsidP="005B1943">
      <w:pPr>
        <w:rPr>
          <w:lang w:val="cs-CZ"/>
        </w:rPr>
      </w:pPr>
    </w:p>
    <w:p w14:paraId="3DD3E8AB" w14:textId="563CFA09" w:rsidR="006C06EF" w:rsidRDefault="007E2E52" w:rsidP="005B1943">
      <w:pPr>
        <w:rPr>
          <w:lang w:val="cs-CZ"/>
        </w:rPr>
      </w:pPr>
      <w:r>
        <w:rPr>
          <w:lang w:val="cs-CZ"/>
        </w:rPr>
        <w:t>V Evropské unii existují velké ekonomické a sociální rozdíly mezi jednotlivými členskými státy.</w:t>
      </w:r>
      <w:r w:rsidR="00A73411">
        <w:rPr>
          <w:lang w:val="cs-CZ"/>
        </w:rPr>
        <w:t xml:space="preserve"> </w:t>
      </w:r>
      <w:r w:rsidR="003C0021">
        <w:rPr>
          <w:lang w:val="cs-CZ"/>
        </w:rPr>
        <w:t xml:space="preserve">V současné době </w:t>
      </w:r>
      <w:r w:rsidR="00407C51">
        <w:rPr>
          <w:lang w:val="cs-CZ"/>
        </w:rPr>
        <w:t xml:space="preserve">nedochází </w:t>
      </w:r>
      <w:r w:rsidR="003C0021">
        <w:rPr>
          <w:lang w:val="cs-CZ"/>
        </w:rPr>
        <w:t>ke konvergenci v těchto oblastech (zejména v</w:t>
      </w:r>
      <w:r w:rsidR="000B24E1">
        <w:rPr>
          <w:lang w:val="cs-CZ"/>
        </w:rPr>
        <w:t xml:space="preserve"> oblasti m</w:t>
      </w:r>
      <w:r w:rsidR="003C0021">
        <w:rPr>
          <w:lang w:val="cs-CZ"/>
        </w:rPr>
        <w:t>e</w:t>
      </w:r>
      <w:r w:rsidR="000B24E1">
        <w:rPr>
          <w:lang w:val="cs-CZ"/>
        </w:rPr>
        <w:t>zd a platů</w:t>
      </w:r>
      <w:r w:rsidR="005B1943">
        <w:rPr>
          <w:lang w:val="cs-CZ"/>
        </w:rPr>
        <w:t>) a </w:t>
      </w:r>
      <w:r w:rsidR="003C0021">
        <w:rPr>
          <w:lang w:val="cs-CZ"/>
        </w:rPr>
        <w:t xml:space="preserve">životní úroveň v nových členských státech se s průměrem EU nesbližuje. To velmi negativně ovlivňuje vnímání EU </w:t>
      </w:r>
      <w:r w:rsidR="000B24E1">
        <w:rPr>
          <w:lang w:val="cs-CZ"/>
        </w:rPr>
        <w:t>občany těchto zemí.</w:t>
      </w:r>
    </w:p>
    <w:p w14:paraId="0591B886" w14:textId="77777777" w:rsidR="007E2E52" w:rsidRDefault="007E2E52" w:rsidP="005B1943">
      <w:pPr>
        <w:rPr>
          <w:lang w:val="cs-CZ"/>
        </w:rPr>
      </w:pPr>
    </w:p>
    <w:p w14:paraId="42609C56" w14:textId="79176E78" w:rsidR="00A10B4E" w:rsidRDefault="00A10B4E" w:rsidP="005B1943">
      <w:pPr>
        <w:rPr>
          <w:lang w:val="cs-CZ"/>
        </w:rPr>
      </w:pPr>
      <w:r>
        <w:rPr>
          <w:lang w:val="cs-CZ"/>
        </w:rPr>
        <w:t>Pro budoucnost Evropy je</w:t>
      </w:r>
      <w:r w:rsidR="004A6724">
        <w:rPr>
          <w:lang w:val="cs-CZ"/>
        </w:rPr>
        <w:t xml:space="preserve"> </w:t>
      </w:r>
      <w:r w:rsidR="00A73411">
        <w:rPr>
          <w:lang w:val="cs-CZ"/>
        </w:rPr>
        <w:t>zásadní hodnotou</w:t>
      </w:r>
      <w:r>
        <w:rPr>
          <w:lang w:val="cs-CZ"/>
        </w:rPr>
        <w:t xml:space="preserve"> mír. </w:t>
      </w:r>
      <w:r w:rsidR="00A73411">
        <w:rPr>
          <w:lang w:val="cs-CZ"/>
        </w:rPr>
        <w:t>Nynější situaci ovlivňují různé závažné vlivy jako například nekontrolovaná nelegální</w:t>
      </w:r>
      <w:r>
        <w:rPr>
          <w:lang w:val="cs-CZ"/>
        </w:rPr>
        <w:t xml:space="preserve"> migra</w:t>
      </w:r>
      <w:r w:rsidR="00A73411">
        <w:rPr>
          <w:lang w:val="cs-CZ"/>
        </w:rPr>
        <w:t>ce</w:t>
      </w:r>
      <w:r>
        <w:rPr>
          <w:lang w:val="cs-CZ"/>
        </w:rPr>
        <w:t>.</w:t>
      </w:r>
    </w:p>
    <w:p w14:paraId="3F7E0CDA" w14:textId="77777777" w:rsidR="00A73411" w:rsidRDefault="00A73411" w:rsidP="005B1943">
      <w:pPr>
        <w:rPr>
          <w:lang w:val="cs-CZ"/>
        </w:rPr>
      </w:pPr>
    </w:p>
    <w:p w14:paraId="7DB206C7" w14:textId="05A7F243" w:rsidR="00A73411" w:rsidRDefault="00A73411" w:rsidP="005B1943">
      <w:pPr>
        <w:rPr>
          <w:lang w:val="cs-CZ"/>
        </w:rPr>
      </w:pPr>
      <w:r>
        <w:rPr>
          <w:lang w:val="cs-CZ"/>
        </w:rPr>
        <w:t>EU trpí bezprecedentní krizí, která má více rozměrů, a t</w:t>
      </w:r>
      <w:r w:rsidR="00C578D4">
        <w:rPr>
          <w:lang w:val="cs-CZ"/>
        </w:rPr>
        <w:t>a</w:t>
      </w:r>
      <w:r>
        <w:rPr>
          <w:lang w:val="cs-CZ"/>
        </w:rPr>
        <w:t>to kriz</w:t>
      </w:r>
      <w:r w:rsidR="00C578D4">
        <w:rPr>
          <w:lang w:val="cs-CZ"/>
        </w:rPr>
        <w:t xml:space="preserve">e </w:t>
      </w:r>
      <w:r w:rsidR="00C578D4" w:rsidRPr="00C578D4">
        <w:rPr>
          <w:lang w:val="cs-CZ"/>
        </w:rPr>
        <w:t>může mít dopad i na Českou republiku</w:t>
      </w:r>
      <w:r>
        <w:rPr>
          <w:lang w:val="cs-CZ"/>
        </w:rPr>
        <w:t xml:space="preserve">. V bílé knize by mělo být uvedeno, proč jsme se do této krize dostali a co dělat jinak, abychom se další krizi vyhnuli. Je třeba vyslat politický signál, že jsme se poučili z minulosti a že byly vyslyšeny připomínky občanů. </w:t>
      </w:r>
    </w:p>
    <w:p w14:paraId="0F5A56CD" w14:textId="77777777" w:rsidR="00C90FD8" w:rsidRDefault="00C90FD8" w:rsidP="005B1943">
      <w:pPr>
        <w:rPr>
          <w:lang w:val="cs-CZ"/>
        </w:rPr>
      </w:pPr>
    </w:p>
    <w:p w14:paraId="17C0BBDC" w14:textId="6E942231" w:rsidR="00C90FD8" w:rsidRDefault="00C90FD8" w:rsidP="005B1943">
      <w:pPr>
        <w:rPr>
          <w:lang w:val="cs-CZ"/>
        </w:rPr>
      </w:pPr>
      <w:r>
        <w:rPr>
          <w:lang w:val="cs-CZ"/>
        </w:rPr>
        <w:t xml:space="preserve">Někteří účastníci </w:t>
      </w:r>
      <w:r w:rsidR="00F17A2C">
        <w:rPr>
          <w:lang w:val="cs-CZ"/>
        </w:rPr>
        <w:t xml:space="preserve">se </w:t>
      </w:r>
      <w:r>
        <w:rPr>
          <w:lang w:val="cs-CZ"/>
        </w:rPr>
        <w:t xml:space="preserve">současně domnívali, že diskuse </w:t>
      </w:r>
      <w:r w:rsidR="00A73411">
        <w:rPr>
          <w:lang w:val="cs-CZ"/>
        </w:rPr>
        <w:t xml:space="preserve">o </w:t>
      </w:r>
      <w:r>
        <w:rPr>
          <w:lang w:val="cs-CZ"/>
        </w:rPr>
        <w:t>jakémkoliv scénáři budoucího vývoje Evropy musí být vedena v kontextu společných globálních cílů udržitelného rozvoje (SDGs)</w:t>
      </w:r>
      <w:r w:rsidR="008C5369">
        <w:rPr>
          <w:lang w:val="cs-CZ"/>
        </w:rPr>
        <w:t>, a ocenili proto alternativní dokument se 6. scénářem, který byl představen řadou evropských sítí nevládních organizací</w:t>
      </w:r>
      <w:r>
        <w:rPr>
          <w:lang w:val="cs-CZ"/>
        </w:rPr>
        <w:t>.</w:t>
      </w:r>
    </w:p>
    <w:p w14:paraId="57F3A20A" w14:textId="77777777" w:rsidR="00A10B4E" w:rsidRDefault="00A10B4E" w:rsidP="005B1943">
      <w:pPr>
        <w:rPr>
          <w:lang w:val="cs-CZ"/>
        </w:rPr>
      </w:pPr>
    </w:p>
    <w:p w14:paraId="503D5C5A" w14:textId="77777777" w:rsidR="005B1943" w:rsidRDefault="005B1943" w:rsidP="005B1943">
      <w:pPr>
        <w:rPr>
          <w:lang w:val="cs-CZ"/>
        </w:rPr>
      </w:pPr>
    </w:p>
    <w:p w14:paraId="389C3F89" w14:textId="74A9F43F" w:rsidR="00A10B4E" w:rsidRPr="00A10B4E" w:rsidRDefault="00A10B4E" w:rsidP="00420312">
      <w:pPr>
        <w:pStyle w:val="ListParagraph"/>
        <w:numPr>
          <w:ilvl w:val="0"/>
          <w:numId w:val="4"/>
        </w:numPr>
        <w:ind w:left="567" w:hanging="567"/>
        <w:rPr>
          <w:b/>
          <w:lang w:val="cs-CZ"/>
        </w:rPr>
      </w:pPr>
      <w:r w:rsidRPr="00A10B4E">
        <w:rPr>
          <w:b/>
          <w:lang w:val="cs-CZ"/>
        </w:rPr>
        <w:t>Komunikace</w:t>
      </w:r>
    </w:p>
    <w:p w14:paraId="5D3E45CE" w14:textId="7C511A16" w:rsidR="007E2E52" w:rsidRDefault="00C90FD8" w:rsidP="005B1943">
      <w:pPr>
        <w:rPr>
          <w:lang w:val="cs-CZ"/>
        </w:rPr>
      </w:pPr>
      <w:r>
        <w:rPr>
          <w:lang w:val="cs-CZ"/>
        </w:rPr>
        <w:t xml:space="preserve">Ústředním bodem diskuse a celého procesu musí být občan. </w:t>
      </w:r>
      <w:r w:rsidR="00F06A4A">
        <w:rPr>
          <w:lang w:val="cs-CZ"/>
        </w:rPr>
        <w:t xml:space="preserve">Informace o </w:t>
      </w:r>
      <w:r w:rsidR="00407C51">
        <w:rPr>
          <w:lang w:val="cs-CZ"/>
        </w:rPr>
        <w:t>b</w:t>
      </w:r>
      <w:r w:rsidR="00A10B4E">
        <w:rPr>
          <w:lang w:val="cs-CZ"/>
        </w:rPr>
        <w:t>íl</w:t>
      </w:r>
      <w:r w:rsidR="00A73411">
        <w:rPr>
          <w:lang w:val="cs-CZ"/>
        </w:rPr>
        <w:t>é</w:t>
      </w:r>
      <w:r w:rsidR="00A10B4E">
        <w:rPr>
          <w:lang w:val="cs-CZ"/>
        </w:rPr>
        <w:t xml:space="preserve"> kni</w:t>
      </w:r>
      <w:r w:rsidR="00A73411">
        <w:rPr>
          <w:lang w:val="cs-CZ"/>
        </w:rPr>
        <w:t>ze</w:t>
      </w:r>
      <w:r w:rsidR="00A10B4E">
        <w:rPr>
          <w:lang w:val="cs-CZ"/>
        </w:rPr>
        <w:t xml:space="preserve"> by měl</w:t>
      </w:r>
      <w:r w:rsidR="00F06A4A">
        <w:rPr>
          <w:lang w:val="cs-CZ"/>
        </w:rPr>
        <w:t>y</w:t>
      </w:r>
      <w:r w:rsidR="00A10B4E">
        <w:rPr>
          <w:lang w:val="cs-CZ"/>
        </w:rPr>
        <w:t xml:space="preserve"> být dostupn</w:t>
      </w:r>
      <w:r w:rsidR="00F06A4A">
        <w:rPr>
          <w:lang w:val="cs-CZ"/>
        </w:rPr>
        <w:t>é</w:t>
      </w:r>
      <w:r w:rsidR="00A10B4E">
        <w:rPr>
          <w:lang w:val="cs-CZ"/>
        </w:rPr>
        <w:t xml:space="preserve"> </w:t>
      </w:r>
      <w:r w:rsidR="00A73411">
        <w:rPr>
          <w:lang w:val="cs-CZ"/>
        </w:rPr>
        <w:t xml:space="preserve">a </w:t>
      </w:r>
      <w:r w:rsidR="008C5369">
        <w:rPr>
          <w:lang w:val="cs-CZ"/>
        </w:rPr>
        <w:t xml:space="preserve">především </w:t>
      </w:r>
      <w:r w:rsidR="00A73411">
        <w:rPr>
          <w:lang w:val="cs-CZ"/>
        </w:rPr>
        <w:t xml:space="preserve">srozumitelné </w:t>
      </w:r>
      <w:r w:rsidR="00A10B4E">
        <w:rPr>
          <w:lang w:val="cs-CZ"/>
        </w:rPr>
        <w:t xml:space="preserve">běžnému občanovi. </w:t>
      </w:r>
      <w:r w:rsidR="00F06A4A">
        <w:rPr>
          <w:lang w:val="cs-CZ"/>
        </w:rPr>
        <w:t xml:space="preserve">Pohled expertů </w:t>
      </w:r>
      <w:r w:rsidR="007E2E52">
        <w:rPr>
          <w:lang w:val="cs-CZ"/>
        </w:rPr>
        <w:t>je jiný než pohled běžných občanů EU.</w:t>
      </w:r>
    </w:p>
    <w:p w14:paraId="5F5775E4" w14:textId="77777777" w:rsidR="00A10B4E" w:rsidRDefault="00A10B4E" w:rsidP="005B1943">
      <w:pPr>
        <w:rPr>
          <w:lang w:val="cs-CZ"/>
        </w:rPr>
      </w:pPr>
    </w:p>
    <w:p w14:paraId="39528BF6" w14:textId="5B8BC625" w:rsidR="000B4D96" w:rsidRDefault="00A877F4" w:rsidP="005B1943">
      <w:pPr>
        <w:rPr>
          <w:lang w:val="cs-CZ"/>
        </w:rPr>
      </w:pPr>
      <w:r>
        <w:rPr>
          <w:lang w:val="cs-CZ"/>
        </w:rPr>
        <w:t xml:space="preserve">Je zapotřebí přesvědčovat občany o výhodách EU (vč. např. velvyslanectví v zahraničí). V České republice se často projevuje negativistický pohled (i některých vládních představitelů) na EU, ale nezdůrazňují se pozitiva. </w:t>
      </w:r>
      <w:r w:rsidR="003430FE">
        <w:rPr>
          <w:lang w:val="cs-CZ"/>
        </w:rPr>
        <w:t>Veřejnoprávní média by měla poskytovat objektivní a</w:t>
      </w:r>
      <w:r w:rsidR="0093018D">
        <w:rPr>
          <w:lang w:val="cs-CZ"/>
        </w:rPr>
        <w:t> </w:t>
      </w:r>
      <w:r>
        <w:rPr>
          <w:lang w:val="cs-CZ"/>
        </w:rPr>
        <w:t>vyvážené informace</w:t>
      </w:r>
      <w:r w:rsidR="005B1943">
        <w:rPr>
          <w:lang w:val="cs-CZ"/>
        </w:rPr>
        <w:t xml:space="preserve"> a </w:t>
      </w:r>
      <w:r w:rsidR="000B24E1">
        <w:rPr>
          <w:lang w:val="cs-CZ"/>
        </w:rPr>
        <w:t>plnit edukativní funkci v této oblasti</w:t>
      </w:r>
      <w:r w:rsidR="003430FE">
        <w:rPr>
          <w:lang w:val="cs-CZ"/>
        </w:rPr>
        <w:t>.</w:t>
      </w:r>
    </w:p>
    <w:p w14:paraId="2ED037EE" w14:textId="77777777" w:rsidR="000B4D96" w:rsidRDefault="000B4D96" w:rsidP="005B1943">
      <w:pPr>
        <w:rPr>
          <w:lang w:val="cs-CZ"/>
        </w:rPr>
      </w:pPr>
    </w:p>
    <w:p w14:paraId="04FE7DF5" w14:textId="48F34DE0" w:rsidR="000B4D96" w:rsidRDefault="000B4D96" w:rsidP="005B1943">
      <w:pPr>
        <w:rPr>
          <w:lang w:val="cs-CZ"/>
        </w:rPr>
      </w:pPr>
      <w:r>
        <w:rPr>
          <w:lang w:val="cs-CZ"/>
        </w:rPr>
        <w:t xml:space="preserve">Vhodnou metodou pro pokračování diskuse o budoucnosti Evropy nejsou scénáře, avšak metoda diskursu. Je třeba </w:t>
      </w:r>
      <w:r w:rsidR="003430FE">
        <w:rPr>
          <w:lang w:val="cs-CZ"/>
        </w:rPr>
        <w:t>získat</w:t>
      </w:r>
      <w:r>
        <w:rPr>
          <w:lang w:val="cs-CZ"/>
        </w:rPr>
        <w:t xml:space="preserve"> </w:t>
      </w:r>
      <w:r w:rsidR="003430FE">
        <w:rPr>
          <w:lang w:val="cs-CZ"/>
        </w:rPr>
        <w:t xml:space="preserve">pro tuto diskusi </w:t>
      </w:r>
      <w:r>
        <w:rPr>
          <w:lang w:val="cs-CZ"/>
        </w:rPr>
        <w:t>siln</w:t>
      </w:r>
      <w:r w:rsidR="003430FE">
        <w:rPr>
          <w:lang w:val="cs-CZ"/>
        </w:rPr>
        <w:t>ou</w:t>
      </w:r>
      <w:r>
        <w:rPr>
          <w:lang w:val="cs-CZ"/>
        </w:rPr>
        <w:t xml:space="preserve"> polit</w:t>
      </w:r>
      <w:r w:rsidR="00900F46">
        <w:rPr>
          <w:lang w:val="cs-CZ"/>
        </w:rPr>
        <w:t>ick</w:t>
      </w:r>
      <w:r w:rsidR="003430FE">
        <w:rPr>
          <w:lang w:val="cs-CZ"/>
        </w:rPr>
        <w:t>ou</w:t>
      </w:r>
      <w:r w:rsidR="00900F46">
        <w:rPr>
          <w:lang w:val="cs-CZ"/>
        </w:rPr>
        <w:t xml:space="preserve"> podpor</w:t>
      </w:r>
      <w:r w:rsidR="003430FE">
        <w:rPr>
          <w:lang w:val="cs-CZ"/>
        </w:rPr>
        <w:t>u na národní úrovni</w:t>
      </w:r>
      <w:r w:rsidR="00900F46">
        <w:rPr>
          <w:lang w:val="cs-CZ"/>
        </w:rPr>
        <w:t xml:space="preserve"> a zvolit si spíše koncepci „ČR a její budoucnost v budoucí EU</w:t>
      </w:r>
      <w:r w:rsidR="00407C51">
        <w:rPr>
          <w:lang w:val="cs-CZ"/>
        </w:rPr>
        <w:t>“</w:t>
      </w:r>
      <w:r w:rsidR="00900F46">
        <w:rPr>
          <w:lang w:val="cs-CZ"/>
        </w:rPr>
        <w:t>. D</w:t>
      </w:r>
      <w:r w:rsidR="00A10B4E">
        <w:rPr>
          <w:lang w:val="cs-CZ"/>
        </w:rPr>
        <w:t>á</w:t>
      </w:r>
      <w:r w:rsidR="00900F46">
        <w:rPr>
          <w:lang w:val="cs-CZ"/>
        </w:rPr>
        <w:t xml:space="preserve">le </w:t>
      </w:r>
      <w:r w:rsidR="00407C51">
        <w:rPr>
          <w:lang w:val="cs-CZ"/>
        </w:rPr>
        <w:t xml:space="preserve">je </w:t>
      </w:r>
      <w:r w:rsidR="00900F46">
        <w:rPr>
          <w:lang w:val="cs-CZ"/>
        </w:rPr>
        <w:t xml:space="preserve">třeba </w:t>
      </w:r>
      <w:r w:rsidR="00407C51">
        <w:rPr>
          <w:lang w:val="cs-CZ"/>
        </w:rPr>
        <w:t xml:space="preserve">si </w:t>
      </w:r>
      <w:r w:rsidR="00900F46">
        <w:rPr>
          <w:lang w:val="cs-CZ"/>
        </w:rPr>
        <w:t xml:space="preserve">určit vhodnou institucionální platformu, kterou může být </w:t>
      </w:r>
      <w:r w:rsidR="00A668A3">
        <w:rPr>
          <w:lang w:val="cs-CZ"/>
        </w:rPr>
        <w:t xml:space="preserve">například </w:t>
      </w:r>
      <w:r w:rsidR="00212F27">
        <w:rPr>
          <w:lang w:val="cs-CZ"/>
        </w:rPr>
        <w:t>existující</w:t>
      </w:r>
      <w:r w:rsidR="00900F46">
        <w:rPr>
          <w:lang w:val="cs-CZ"/>
        </w:rPr>
        <w:t xml:space="preserve"> </w:t>
      </w:r>
      <w:r w:rsidR="00212F27">
        <w:rPr>
          <w:lang w:val="cs-CZ"/>
        </w:rPr>
        <w:t xml:space="preserve">Národní </w:t>
      </w:r>
      <w:r w:rsidR="00900F46">
        <w:rPr>
          <w:lang w:val="cs-CZ"/>
        </w:rPr>
        <w:t>konvent</w:t>
      </w:r>
      <w:r w:rsidR="003430FE">
        <w:rPr>
          <w:lang w:val="cs-CZ"/>
        </w:rPr>
        <w:t xml:space="preserve"> o EU</w:t>
      </w:r>
      <w:r w:rsidR="00900F46">
        <w:rPr>
          <w:lang w:val="cs-CZ"/>
        </w:rPr>
        <w:t xml:space="preserve">. </w:t>
      </w:r>
    </w:p>
    <w:p w14:paraId="3232C0F9" w14:textId="77777777" w:rsidR="00900F46" w:rsidRDefault="00900F46" w:rsidP="005B1943">
      <w:pPr>
        <w:rPr>
          <w:lang w:val="cs-CZ"/>
        </w:rPr>
      </w:pPr>
    </w:p>
    <w:p w14:paraId="6021E74C" w14:textId="77777777" w:rsidR="00E458FA" w:rsidRDefault="00E458FA" w:rsidP="005B1943">
      <w:pPr>
        <w:rPr>
          <w:lang w:val="cs-CZ"/>
        </w:rPr>
      </w:pPr>
      <w:r>
        <w:rPr>
          <w:lang w:val="cs-CZ"/>
        </w:rPr>
        <w:t>EU by se měla zaměřit na provádění svých základních cílů, jimiž jsou bezpečnost a prosperita občanů.</w:t>
      </w:r>
    </w:p>
    <w:p w14:paraId="0FB33C75" w14:textId="77777777" w:rsidR="00E458FA" w:rsidRDefault="00E458FA" w:rsidP="005B1943">
      <w:pPr>
        <w:rPr>
          <w:lang w:val="cs-CZ"/>
        </w:rPr>
      </w:pPr>
    </w:p>
    <w:p w14:paraId="6A2312EB" w14:textId="5CF108DC" w:rsidR="00900F46" w:rsidRDefault="00A877F4" w:rsidP="005B1943">
      <w:pPr>
        <w:rPr>
          <w:lang w:val="cs-CZ"/>
        </w:rPr>
      </w:pPr>
      <w:r>
        <w:rPr>
          <w:lang w:val="cs-CZ"/>
        </w:rPr>
        <w:t xml:space="preserve">Je nutné vzdělávání o EU, jejích strukturách, fungování a procesech na všech úrovních vzdělávacího procesu i v rámci celoživotního vzdělávání. </w:t>
      </w:r>
      <w:r w:rsidR="00900F46">
        <w:rPr>
          <w:lang w:val="cs-CZ"/>
        </w:rPr>
        <w:t xml:space="preserve">Je nezbytné zlepšit </w:t>
      </w:r>
      <w:r w:rsidR="008C5369">
        <w:rPr>
          <w:lang w:val="cs-CZ"/>
        </w:rPr>
        <w:t xml:space="preserve">občanské </w:t>
      </w:r>
      <w:r w:rsidR="00900F46">
        <w:rPr>
          <w:lang w:val="cs-CZ"/>
        </w:rPr>
        <w:t>vzdělávání žáků i učitelů. V</w:t>
      </w:r>
      <w:r>
        <w:rPr>
          <w:lang w:val="cs-CZ"/>
        </w:rPr>
        <w:t> </w:t>
      </w:r>
      <w:r w:rsidR="00900F46">
        <w:rPr>
          <w:lang w:val="cs-CZ"/>
        </w:rPr>
        <w:t xml:space="preserve">současnosti je problematika EU </w:t>
      </w:r>
      <w:r w:rsidR="00385EEA">
        <w:rPr>
          <w:lang w:val="cs-CZ"/>
        </w:rPr>
        <w:t>obsažena pouze okrajově v předmětu Základy společenských věd.</w:t>
      </w:r>
    </w:p>
    <w:p w14:paraId="1705B59B" w14:textId="77777777" w:rsidR="005B1943" w:rsidRDefault="005B1943" w:rsidP="005B1943">
      <w:pPr>
        <w:rPr>
          <w:lang w:val="cs-CZ"/>
        </w:rPr>
      </w:pPr>
    </w:p>
    <w:p w14:paraId="70B23338" w14:textId="77777777" w:rsidR="005B1943" w:rsidRDefault="005B1943">
      <w:pPr>
        <w:overflowPunct w:val="0"/>
        <w:autoSpaceDE w:val="0"/>
        <w:autoSpaceDN w:val="0"/>
        <w:adjustRightInd w:val="0"/>
        <w:jc w:val="center"/>
        <w:textAlignment w:val="baseline"/>
        <w:rPr>
          <w:lang w:val="nl-BE"/>
        </w:rPr>
      </w:pPr>
      <w:r>
        <w:rPr>
          <w:lang w:val="nl-BE"/>
        </w:rPr>
        <w:t>_____________</w:t>
      </w:r>
    </w:p>
    <w:p w14:paraId="7F63E446" w14:textId="77777777" w:rsidR="005B1943" w:rsidRPr="00AE57B9" w:rsidRDefault="005B1943">
      <w:pPr>
        <w:rPr>
          <w:lang w:val="nl-BE"/>
        </w:rPr>
      </w:pPr>
    </w:p>
    <w:p w14:paraId="5114B6CD" w14:textId="30816FFE" w:rsidR="005B1943" w:rsidRPr="00602225" w:rsidRDefault="005B1943" w:rsidP="005B1943">
      <w:pPr>
        <w:rPr>
          <w:lang w:val="cs-CZ"/>
        </w:rPr>
      </w:pPr>
    </w:p>
    <w:sectPr w:rsidR="005B1943" w:rsidRPr="00602225" w:rsidSect="00420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CA10D" w14:textId="77777777" w:rsidR="007C47A2" w:rsidRDefault="007C47A2" w:rsidP="00BE4C15">
      <w:pPr>
        <w:spacing w:line="240" w:lineRule="auto"/>
      </w:pPr>
      <w:r>
        <w:separator/>
      </w:r>
    </w:p>
  </w:endnote>
  <w:endnote w:type="continuationSeparator" w:id="0">
    <w:p w14:paraId="2EBDFBBA" w14:textId="77777777" w:rsidR="007C47A2" w:rsidRDefault="007C47A2" w:rsidP="00BE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C4F1C" w14:textId="77777777" w:rsidR="003A1252" w:rsidRPr="00420312" w:rsidRDefault="003A1252" w:rsidP="00420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AB33" w14:textId="2FBAC491" w:rsidR="00BE4C15" w:rsidRPr="00420312" w:rsidRDefault="00420312" w:rsidP="00420312">
    <w:pPr>
      <w:pStyle w:val="Footer"/>
    </w:pPr>
    <w:r>
      <w:t xml:space="preserve">EESC-2017-02800-00-00-TCD-TRA (CS) </w:t>
    </w:r>
    <w:r>
      <w:fldChar w:fldCharType="begin"/>
    </w:r>
    <w:r>
      <w:instrText xml:space="preserve"> PAGE  \* Arabic  \* MERGEFORMAT </w:instrText>
    </w:r>
    <w:r>
      <w:fldChar w:fldCharType="separate"/>
    </w:r>
    <w:r w:rsidR="00B9264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9264C">
      <w:fldChar w:fldCharType="begin"/>
    </w:r>
    <w:r w:rsidR="00B9264C">
      <w:instrText xml:space="preserve"> NUMPAGES </w:instrText>
    </w:r>
    <w:r w:rsidR="00B9264C">
      <w:fldChar w:fldCharType="separate"/>
    </w:r>
    <w:r w:rsidR="00B9264C">
      <w:rPr>
        <w:noProof/>
      </w:rPr>
      <w:instrText>3</w:instrText>
    </w:r>
    <w:r w:rsidR="00B9264C">
      <w:rPr>
        <w:noProof/>
      </w:rPr>
      <w:fldChar w:fldCharType="end"/>
    </w:r>
    <w:r>
      <w:instrText xml:space="preserve"> </w:instrText>
    </w:r>
    <w:r>
      <w:fldChar w:fldCharType="separate"/>
    </w:r>
    <w:r w:rsidR="00B9264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6A32" w14:textId="77777777" w:rsidR="003A1252" w:rsidRPr="00420312" w:rsidRDefault="003A1252" w:rsidP="00420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4F1A" w14:textId="77777777" w:rsidR="007C47A2" w:rsidRDefault="007C47A2" w:rsidP="00BE4C15">
      <w:pPr>
        <w:spacing w:line="240" w:lineRule="auto"/>
      </w:pPr>
      <w:r>
        <w:separator/>
      </w:r>
    </w:p>
  </w:footnote>
  <w:footnote w:type="continuationSeparator" w:id="0">
    <w:p w14:paraId="6157EAE5" w14:textId="77777777" w:rsidR="007C47A2" w:rsidRDefault="007C47A2" w:rsidP="00BE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DB72" w14:textId="77777777" w:rsidR="003A1252" w:rsidRPr="00420312" w:rsidRDefault="003A1252" w:rsidP="00420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9CCA" w14:textId="4DF1B4DF" w:rsidR="003A1252" w:rsidRPr="00420312" w:rsidRDefault="003A1252" w:rsidP="00420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6A9C" w14:textId="77777777" w:rsidR="003A1252" w:rsidRPr="00420312" w:rsidRDefault="003A1252" w:rsidP="00420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BD5090C"/>
    <w:multiLevelType w:val="hybridMultilevel"/>
    <w:tmpl w:val="A1468D74"/>
    <w:lvl w:ilvl="0" w:tplc="EAF8CDB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5BA"/>
    <w:multiLevelType w:val="hybridMultilevel"/>
    <w:tmpl w:val="37C01A6E"/>
    <w:lvl w:ilvl="0" w:tplc="161233C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4890"/>
    <w:multiLevelType w:val="hybridMultilevel"/>
    <w:tmpl w:val="2BC0D142"/>
    <w:lvl w:ilvl="0" w:tplc="DB1EC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">
    <w15:presenceInfo w15:providerId="None" w15:userId="Luc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97"/>
    <w:rsid w:val="000B24E1"/>
    <w:rsid w:val="000B4D96"/>
    <w:rsid w:val="000B7245"/>
    <w:rsid w:val="000F236E"/>
    <w:rsid w:val="0010424F"/>
    <w:rsid w:val="00186D18"/>
    <w:rsid w:val="001B45AF"/>
    <w:rsid w:val="00212F27"/>
    <w:rsid w:val="00226845"/>
    <w:rsid w:val="0023209F"/>
    <w:rsid w:val="00302C18"/>
    <w:rsid w:val="00315F13"/>
    <w:rsid w:val="003430FE"/>
    <w:rsid w:val="00372FF5"/>
    <w:rsid w:val="00385EEA"/>
    <w:rsid w:val="003A1252"/>
    <w:rsid w:val="003C0021"/>
    <w:rsid w:val="003C33F4"/>
    <w:rsid w:val="003D0E5B"/>
    <w:rsid w:val="00407C51"/>
    <w:rsid w:val="00420312"/>
    <w:rsid w:val="004A56E0"/>
    <w:rsid w:val="004A6724"/>
    <w:rsid w:val="004C7012"/>
    <w:rsid w:val="004D373B"/>
    <w:rsid w:val="004E3EC8"/>
    <w:rsid w:val="004F10CC"/>
    <w:rsid w:val="00500CD0"/>
    <w:rsid w:val="005237F0"/>
    <w:rsid w:val="005B1943"/>
    <w:rsid w:val="005D0676"/>
    <w:rsid w:val="005E2EA3"/>
    <w:rsid w:val="00601DD7"/>
    <w:rsid w:val="00602225"/>
    <w:rsid w:val="006502FD"/>
    <w:rsid w:val="00663A23"/>
    <w:rsid w:val="006C06EF"/>
    <w:rsid w:val="0072708F"/>
    <w:rsid w:val="007828C5"/>
    <w:rsid w:val="007C47A2"/>
    <w:rsid w:val="007E2E52"/>
    <w:rsid w:val="007E411E"/>
    <w:rsid w:val="007F234A"/>
    <w:rsid w:val="00800836"/>
    <w:rsid w:val="00835D4B"/>
    <w:rsid w:val="0086009F"/>
    <w:rsid w:val="008C5369"/>
    <w:rsid w:val="008E48A8"/>
    <w:rsid w:val="008F248D"/>
    <w:rsid w:val="00900F46"/>
    <w:rsid w:val="0093018D"/>
    <w:rsid w:val="00935267"/>
    <w:rsid w:val="009438C8"/>
    <w:rsid w:val="009C2818"/>
    <w:rsid w:val="00A05F09"/>
    <w:rsid w:val="00A10B4E"/>
    <w:rsid w:val="00A33C30"/>
    <w:rsid w:val="00A668A3"/>
    <w:rsid w:val="00A73411"/>
    <w:rsid w:val="00A83814"/>
    <w:rsid w:val="00A877F4"/>
    <w:rsid w:val="00AE16C3"/>
    <w:rsid w:val="00B12736"/>
    <w:rsid w:val="00B403D1"/>
    <w:rsid w:val="00B56897"/>
    <w:rsid w:val="00B9264C"/>
    <w:rsid w:val="00B96D9E"/>
    <w:rsid w:val="00BE4C15"/>
    <w:rsid w:val="00C578D4"/>
    <w:rsid w:val="00C90FD8"/>
    <w:rsid w:val="00D636F5"/>
    <w:rsid w:val="00D75F98"/>
    <w:rsid w:val="00DA277D"/>
    <w:rsid w:val="00DE282B"/>
    <w:rsid w:val="00E15602"/>
    <w:rsid w:val="00E1752E"/>
    <w:rsid w:val="00E21F5C"/>
    <w:rsid w:val="00E22DB8"/>
    <w:rsid w:val="00E458FA"/>
    <w:rsid w:val="00E6055D"/>
    <w:rsid w:val="00E70C73"/>
    <w:rsid w:val="00ED2BF3"/>
    <w:rsid w:val="00F06A4A"/>
    <w:rsid w:val="00F17A2C"/>
    <w:rsid w:val="00F91B2F"/>
    <w:rsid w:val="00FA2093"/>
    <w:rsid w:val="00FC216D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2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7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689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689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689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689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689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689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689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689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689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897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B56897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56897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56897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56897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56897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56897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56897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B568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B56897"/>
  </w:style>
  <w:style w:type="character" w:customStyle="1" w:styleId="FooterChar">
    <w:name w:val="Footer Char"/>
    <w:basedOn w:val="DefaultParagraphFont"/>
    <w:link w:val="Footer"/>
    <w:rsid w:val="00B5689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B5689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6897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B56897"/>
  </w:style>
  <w:style w:type="character" w:customStyle="1" w:styleId="HeaderChar">
    <w:name w:val="Header Char"/>
    <w:basedOn w:val="DefaultParagraphFont"/>
    <w:link w:val="Header"/>
    <w:rsid w:val="00B56897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B5689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689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97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6897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6897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6897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6897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6897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6897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6897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6897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6897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897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B56897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56897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56897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56897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56897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56897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56897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B568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B56897"/>
  </w:style>
  <w:style w:type="character" w:customStyle="1" w:styleId="FooterChar">
    <w:name w:val="Footer Char"/>
    <w:basedOn w:val="DefaultParagraphFont"/>
    <w:link w:val="Footer"/>
    <w:rsid w:val="00B5689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B56897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6897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B56897"/>
  </w:style>
  <w:style w:type="character" w:customStyle="1" w:styleId="HeaderChar">
    <w:name w:val="Header Char"/>
    <w:basedOn w:val="DefaultParagraphFont"/>
    <w:link w:val="Header"/>
    <w:rsid w:val="00B56897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B56897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6897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B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B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WTPCSN73YJ26-5-4180</_dlc_DocId>
    <_dlc_DocIdUrl xmlns="8a3471f6-0f36-4ccf-b5ee-1ca67ea797ef">
      <Url>http://dm/EESC/2017/_layouts/DocIdRedir.aspx?ID=WTPCSN73YJ26-5-4180</Url>
      <Description>WTPCSN73YJ26-5-4180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d1332135-b17a-446f-a1ae-f2f9eb486b6d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2017-06-09T12:00:00+00:00</ProductionDate>
    <DocumentNumber xmlns="d1332135-b17a-446f-a1ae-f2f9eb486b6d">2800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17</Value>
      <Value>4</Value>
      <Value>8</Value>
      <Value>6</Value>
      <Value>5</Value>
      <Value>27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6519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Commission consultative des mutations industrielles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F2E69B9A178FF4F86235F65FC497A74" ma:contentTypeVersion="4" ma:contentTypeDescription="Defines the documents for Document Manager V2" ma:contentTypeScope="" ma:versionID="7c76dc00318021c4131402d5d550c55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d1332135-b17a-446f-a1ae-f2f9eb486b6d" targetNamespace="http://schemas.microsoft.com/office/2006/metadata/properties" ma:root="true" ma:fieldsID="328337ce365f822503f6772e098c50a7" ns2:_="" ns3:_="" ns4:_="">
    <xsd:import namespace="8a3471f6-0f36-4ccf-b5ee-1ca67ea797ef"/>
    <xsd:import namespace="http://schemas.microsoft.com/sharepoint/v3/fields"/>
    <xsd:import namespace="d1332135-b17a-446f-a1ae-f2f9eb486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2135-b17a-446f-a1ae-f2f9eb486b6d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4C6F9-7F11-4962-BB71-D6759739B0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37EEC7-F26F-4716-B316-777235A8AD32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1332135-b17a-446f-a1ae-f2f9eb486b6d"/>
    <ds:schemaRef ds:uri="http://purl.org/dc/dcmitype/"/>
    <ds:schemaRef ds:uri="http://schemas.openxmlformats.org/package/2006/metadata/core-properties"/>
    <ds:schemaRef ds:uri="http://schemas.microsoft.com/sharepoint/v3/fields"/>
    <ds:schemaRef ds:uri="8a3471f6-0f36-4ccf-b5ee-1ca67ea797e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B20A19-B1D9-4E02-AD59-B405D56A34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CAAC1-9E18-4466-99FA-CA90AD26A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d1332135-b17a-446f-a1ae-f2f9eb486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</Pages>
  <Words>967</Words>
  <Characters>5324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Bílá kniha o budoucnosti Evropy</vt:lpstr>
      <vt:lpstr/>
    </vt:vector>
  </TitlesOfParts>
  <Company>CESE-CdR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Bílá kniha o budoucnosti Evropy</dc:title>
  <dc:creator>Daniel Squerzi</dc:creator>
  <cp:keywords>EESC-2017-02800-00-00-TCD-TRA-CS</cp:keywords>
  <dc:description>Rapporteur: -  Original language: - CS Date of document: - 09/06/2017 Date of meeting: -  External documents: -  Administrator responsible: - M. Hick Alan</dc:description>
  <cp:lastModifiedBy>Helmi Soosaar</cp:lastModifiedBy>
  <cp:revision>2</cp:revision>
  <dcterms:created xsi:type="dcterms:W3CDTF">2017-07-18T10:31:00Z</dcterms:created>
  <dcterms:modified xsi:type="dcterms:W3CDTF">2017-07-18T10:31:00Z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09/06/2017</vt:lpwstr>
  </property>
  <property fmtid="{D5CDD505-2E9C-101B-9397-08002B2CF9AE}" pid="4" name="Pref_Time">
    <vt:lpwstr>16:16:57</vt:lpwstr>
  </property>
  <property fmtid="{D5CDD505-2E9C-101B-9397-08002B2CF9AE}" pid="5" name="Pref_User">
    <vt:lpwstr>jhvi</vt:lpwstr>
  </property>
  <property fmtid="{D5CDD505-2E9C-101B-9397-08002B2CF9AE}" pid="6" name="Pref_FileName">
    <vt:lpwstr>EESC-2017-02800-00-00-TCD-TRA-CS-CRR.docx</vt:lpwstr>
  </property>
  <property fmtid="{D5CDD505-2E9C-101B-9397-08002B2CF9AE}" pid="7" name="ContentTypeId">
    <vt:lpwstr>0x010100EA97B91038054C99906057A708A1480A003F2E69B9A178FF4F86235F65FC497A74</vt:lpwstr>
  </property>
  <property fmtid="{D5CDD505-2E9C-101B-9397-08002B2CF9AE}" pid="8" name="_dlc_DocIdItemGuid">
    <vt:lpwstr>964fbee9-4b40-4db0-9047-37f82d41ad6d</vt:lpwstr>
  </property>
  <property fmtid="{D5CDD505-2E9C-101B-9397-08002B2CF9AE}" pid="9" name="DocumentType_0">
    <vt:lpwstr>TCD|cd9d6eb6-3f4f-424a-b2d1-57c9d450eaaf</vt:lpwstr>
  </property>
  <property fmtid="{D5CDD505-2E9C-101B-9397-08002B2CF9AE}" pid="10" name="AvailableTranslations">
    <vt:lpwstr>27;#CS|72f9705b-0217-4fd3-bea2-cbc7ed80e26e;#8;#FR|d2afafd3-4c81-4f60-8f52-ee33f2f54ff3;#4;#EN|f2175f21-25d7-44a3-96da-d6a61b075e1b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2800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Commission consultative des mutations industrielles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27;#CS|72f9705b-0217-4fd3-bea2-cbc7ed80e26e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CS|72f9705b-0217-4fd3-bea2-cbc7ed80e26e</vt:lpwstr>
  </property>
  <property fmtid="{D5CDD505-2E9C-101B-9397-08002B2CF9AE}" pid="29" name="TaxCatchAll">
    <vt:lpwstr>6;#Final|ea5e6674-7b27-4bac-b091-73adbb394efe;#5;#Unrestricted|826e22d7-d029-4ec0-a450-0c28ff673572;#17;#TCD|cd9d6eb6-3f4f-424a-b2d1-57c9d450eaaf;#27;#CS|72f9705b-0217-4fd3-bea2-cbc7ed80e26e;#2;#TRA|150d2a88-1431-44e6-a8ca-0bb753ab8672;#1;#EESC|422833ec-8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6519</vt:i4>
  </property>
  <property fmtid="{D5CDD505-2E9C-101B-9397-08002B2CF9AE}" pid="34" name="DocumentYear">
    <vt:i4>2017</vt:i4>
  </property>
  <property fmtid="{D5CDD505-2E9C-101B-9397-08002B2CF9AE}" pid="35" name="DocumentLanguage">
    <vt:lpwstr>27;#CS|72f9705b-0217-4fd3-bea2-cbc7ed80e26e</vt:lpwstr>
  </property>
</Properties>
</file>