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BE" w:rsidRPr="00871E1B" w:rsidRDefault="00CA2C5C" w:rsidP="00A34AD7">
      <w:pPr>
        <w:spacing w:line="240" w:lineRule="auto"/>
        <w:rPr>
          <w:rFonts w:ascii="Verdana" w:hAnsi="Verdana"/>
          <w:sz w:val="20"/>
        </w:rPr>
        <w:sectPr w:rsidR="008820BE" w:rsidRPr="00871E1B" w:rsidSect="00A34AD7">
          <w:footerReference w:type="default" r:id="rId14"/>
          <w:pgSz w:w="11907" w:h="16839" w:code="9"/>
          <w:pgMar w:top="426" w:right="1418" w:bottom="1418" w:left="1418" w:header="3062" w:footer="118" w:gutter="0"/>
          <w:cols w:space="720"/>
          <w:docGrid w:linePitch="299"/>
        </w:sectPr>
      </w:pPr>
      <w:r w:rsidRPr="00871E1B">
        <w:rPr>
          <w:rFonts w:ascii="Verdana" w:hAnsi="Verdana"/>
          <w:noProof/>
          <w:lang w:val="en-US" w:eastAsia="en-US" w:bidi="ar-SA"/>
        </w:rPr>
        <mc:AlternateContent>
          <mc:Choice Requires="wps">
            <w:drawing>
              <wp:anchor distT="0" distB="0" distL="114300" distR="114300" simplePos="0" relativeHeight="251657728" behindDoc="1" locked="0" layoutInCell="0" allowOverlap="1" wp14:anchorId="182AF6F6" wp14:editId="4350F297">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A34AD7" w:rsidRDefault="00E12168" w:rsidP="00A34AD7">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A34AD7" w:rsidRDefault="00E12168" w:rsidP="00A34AD7">
                      <w:pPr>
                        <w:jc w:val="center"/>
                        <w:rPr>
                          <w:rFonts w:ascii="Arial" w:hAnsi="Arial" w:cs="Arial"/>
                          <w:b/>
                          <w:sz w:val="48"/>
                        </w:rPr>
                      </w:pPr>
                      <w:r>
                        <w:rPr>
                          <w:rFonts w:ascii="Arial" w:hAnsi="Arial"/>
                          <w:b/>
                          <w:sz w:val="48"/>
                        </w:rPr>
                        <w:t>LT</w:t>
                      </w:r>
                    </w:p>
                  </w:txbxContent>
                </v:textbox>
                <w10:wrap xmlns:w10="urn:schemas-microsoft-com:office:word" anchorx="page" anchory="page"/>
              </v:shape>
            </w:pict>
          </mc:Fallback>
        </mc:AlternateContent>
      </w:r>
    </w:p>
    <w:p w:rsidR="00A62B8A" w:rsidRPr="00871E1B" w:rsidRDefault="00A62B8A" w:rsidP="00A34AD7">
      <w:pPr>
        <w:jc w:val="center"/>
        <w:rPr>
          <w:rFonts w:ascii="Verdana" w:hAnsi="Verdana"/>
          <w:b/>
          <w:sz w:val="18"/>
        </w:rPr>
      </w:pPr>
    </w:p>
    <w:p w:rsidR="0020378C" w:rsidRPr="00871E1B" w:rsidRDefault="00871E1B" w:rsidP="00A34AD7">
      <w:pPr>
        <w:jc w:val="center"/>
        <w:rPr>
          <w:rFonts w:ascii="Verdana" w:hAnsi="Verdana"/>
          <w:b/>
          <w:color w:val="000000"/>
        </w:rPr>
      </w:pPr>
      <w:r>
        <w:rPr>
          <w:noProof/>
          <w:lang w:val="en-US"/>
        </w:rPr>
        <w:drawing>
          <wp:anchor distT="0" distB="0" distL="114300" distR="114300" simplePos="0" relativeHeight="251659776" behindDoc="0" locked="0" layoutInCell="1" allowOverlap="1" wp14:anchorId="1241D158" wp14:editId="0208D099">
            <wp:simplePos x="0" y="0"/>
            <wp:positionH relativeFrom="column">
              <wp:posOffset>-509270</wp:posOffset>
            </wp:positionH>
            <wp:positionV relativeFrom="paragraph">
              <wp:posOffset>-328295</wp:posOffset>
            </wp:positionV>
            <wp:extent cx="7012940" cy="1701800"/>
            <wp:effectExtent l="0" t="0" r="0" b="0"/>
            <wp:wrapSquare wrapText="bothSides"/>
            <wp:docPr id="4" name="Picture 2"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Economic and Social Committee&#10;Press Rele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78C" w:rsidRPr="00871E1B">
        <w:rPr>
          <w:rFonts w:ascii="Verdana" w:hAnsi="Verdana"/>
          <w:b/>
          <w:color w:val="000000"/>
        </w:rPr>
        <w:t>2016 M. PILIETINĖS VISUOMENĖS PREMIJA</w:t>
      </w:r>
    </w:p>
    <w:p w:rsidR="00184BD0" w:rsidRPr="00871E1B" w:rsidRDefault="0020378C" w:rsidP="00A34AD7">
      <w:pPr>
        <w:ind w:left="-284" w:right="-285"/>
        <w:jc w:val="center"/>
        <w:rPr>
          <w:rFonts w:ascii="Verdana" w:hAnsi="Verdana"/>
          <w:b/>
          <w:color w:val="0070C0"/>
          <w:sz w:val="28"/>
        </w:rPr>
      </w:pPr>
      <w:r w:rsidRPr="00871E1B">
        <w:rPr>
          <w:rFonts w:ascii="Verdana" w:hAnsi="Verdana"/>
          <w:b/>
          <w:color w:val="000000"/>
        </w:rPr>
        <w:t>EESRK apdovanos išskirtines iniciatyvas migracijos srityje</w:t>
      </w:r>
    </w:p>
    <w:p w:rsidR="00681F30" w:rsidRPr="00871E1B" w:rsidRDefault="00681F30" w:rsidP="00A34AD7">
      <w:pPr>
        <w:ind w:left="-284" w:right="-285"/>
        <w:jc w:val="center"/>
        <w:rPr>
          <w:rFonts w:ascii="Verdana" w:hAnsi="Verdana"/>
          <w:b/>
          <w:color w:val="0070C0"/>
          <w:sz w:val="28"/>
        </w:rPr>
      </w:pPr>
      <w:bookmarkStart w:id="0" w:name="_GoBack"/>
      <w:bookmarkEnd w:id="0"/>
    </w:p>
    <w:p w:rsidR="001048A9" w:rsidRPr="00871E1B" w:rsidRDefault="00184BD0" w:rsidP="00A34AD7">
      <w:pPr>
        <w:rPr>
          <w:rFonts w:ascii="Verdana" w:hAnsi="Verdana"/>
          <w:sz w:val="18"/>
        </w:rPr>
      </w:pPr>
      <w:r w:rsidRPr="00871E1B">
        <w:rPr>
          <w:rFonts w:ascii="Verdana" w:hAnsi="Verdana"/>
          <w:sz w:val="18"/>
        </w:rPr>
        <w:t>Jau beveik dvejus metus iki šiol nematyto masto pabėgėlių srautai, plūstantys į Europos Sąjungą iš karo draskomų ir menkai išsivysčiusių šalių, daro didelį poveikį Europos politiniam ir socialiniam gyvenimui. ES užplūdusių pabėgėlių aprūpinimas maistu ir pastoge, pabėgėlių supažindinimas su naujomis realijomis ir kultūrų skirtumais, taip pat pagalba jiems integruojantis į naują visuomenę buvo ir lieka dideliu iššūkiu, kurį atremti su tuo susijusios valstybės narės gali tik jų piliečiams ir visai pilietinei visuomenei savanoriškai ir pasiaukojančiai padedant.</w:t>
      </w:r>
    </w:p>
    <w:p w:rsidR="001048A9" w:rsidRPr="00871E1B" w:rsidRDefault="001048A9" w:rsidP="00A34AD7">
      <w:pPr>
        <w:rPr>
          <w:rFonts w:ascii="Verdana" w:hAnsi="Verdana"/>
          <w:sz w:val="18"/>
        </w:rPr>
      </w:pPr>
    </w:p>
    <w:p w:rsidR="00E25A1F" w:rsidRPr="00871E1B" w:rsidRDefault="003A1FCE" w:rsidP="00A34AD7">
      <w:pPr>
        <w:rPr>
          <w:rFonts w:ascii="Verdana" w:hAnsi="Verdana"/>
          <w:sz w:val="18"/>
        </w:rPr>
      </w:pPr>
      <w:r w:rsidRPr="00871E1B">
        <w:rPr>
          <w:rFonts w:ascii="Verdana" w:hAnsi="Verdana"/>
          <w:sz w:val="18"/>
        </w:rPr>
        <w:t>EESRK 2016 m. pilietinės visuomenės premija siekiama įvertinti pilietinės visuomenės organizacijas ir (arba) privačius asmenis už jų indėlį padedant pabėgėliams ir migrantams bei propaguojant Europos vertybes ir sanglaudą. Konkrečiau, 2016 m. pilietinės visuomenės premija bus skiriama už iniciatyvas, kurios jau įgyvendintos arba šiuo metu yra įgyvendinamos ir kurios tenkina vieną ar daugiau toliau išvardytų reikalavimų:</w:t>
      </w:r>
    </w:p>
    <w:p w:rsidR="0020378C" w:rsidRPr="00871E1B" w:rsidRDefault="0020378C" w:rsidP="00A34AD7">
      <w:pPr>
        <w:rPr>
          <w:rFonts w:ascii="Verdana" w:hAnsi="Verdana"/>
          <w:sz w:val="18"/>
        </w:rPr>
      </w:pPr>
    </w:p>
    <w:p w:rsidR="00CB7DC6" w:rsidRPr="00871E1B" w:rsidRDefault="00A34AD7" w:rsidP="00A34AD7">
      <w:pPr>
        <w:pStyle w:val="ListParagraph"/>
        <w:numPr>
          <w:ilvl w:val="0"/>
          <w:numId w:val="21"/>
        </w:numPr>
        <w:rPr>
          <w:rFonts w:ascii="Verdana" w:hAnsi="Verdana"/>
          <w:sz w:val="18"/>
        </w:rPr>
      </w:pPr>
      <w:r w:rsidRPr="00871E1B">
        <w:rPr>
          <w:rFonts w:ascii="Verdana" w:hAnsi="Verdana"/>
          <w:sz w:val="18"/>
        </w:rPr>
        <w:t>pirminė pagalba migrantams ir (arba) pabėgėliams ir jų neatidėliotinų poreikių tenkinimas,</w:t>
      </w:r>
    </w:p>
    <w:p w:rsidR="00CB7DC6" w:rsidRPr="00871E1B" w:rsidRDefault="00A34AD7" w:rsidP="00A34AD7">
      <w:pPr>
        <w:pStyle w:val="ListParagraph"/>
        <w:numPr>
          <w:ilvl w:val="0"/>
          <w:numId w:val="22"/>
        </w:numPr>
        <w:rPr>
          <w:rFonts w:ascii="Verdana" w:hAnsi="Verdana"/>
          <w:sz w:val="18"/>
        </w:rPr>
      </w:pPr>
      <w:r w:rsidRPr="00871E1B">
        <w:rPr>
          <w:rFonts w:ascii="Verdana" w:hAnsi="Verdana"/>
          <w:sz w:val="18"/>
        </w:rPr>
        <w:t>socialinė parama, aprūpinimas būstu ir sveikatos priežiūros paslaugos,</w:t>
      </w:r>
    </w:p>
    <w:p w:rsidR="00CB7DC6" w:rsidRPr="00871E1B" w:rsidRDefault="00A34AD7" w:rsidP="00A34AD7">
      <w:pPr>
        <w:pStyle w:val="ListParagraph"/>
        <w:numPr>
          <w:ilvl w:val="0"/>
          <w:numId w:val="23"/>
        </w:numPr>
        <w:rPr>
          <w:rFonts w:ascii="Verdana" w:hAnsi="Verdana"/>
          <w:sz w:val="18"/>
        </w:rPr>
      </w:pPr>
      <w:r w:rsidRPr="00871E1B">
        <w:rPr>
          <w:rFonts w:ascii="Verdana" w:hAnsi="Verdana"/>
          <w:sz w:val="18"/>
        </w:rPr>
        <w:t>praktinė parama ir patarimai,</w:t>
      </w:r>
    </w:p>
    <w:p w:rsidR="00CB7DC6" w:rsidRPr="00871E1B" w:rsidRDefault="00A34AD7" w:rsidP="00A34AD7">
      <w:pPr>
        <w:pStyle w:val="ListParagraph"/>
        <w:numPr>
          <w:ilvl w:val="0"/>
          <w:numId w:val="24"/>
        </w:numPr>
        <w:rPr>
          <w:rFonts w:ascii="Verdana" w:hAnsi="Verdana"/>
          <w:sz w:val="18"/>
        </w:rPr>
      </w:pPr>
      <w:r w:rsidRPr="00871E1B">
        <w:rPr>
          <w:rFonts w:ascii="Verdana" w:hAnsi="Verdana"/>
          <w:sz w:val="18"/>
        </w:rPr>
        <w:t>kova su ksenofobija, rasizmu ir diskriminacija,</w:t>
      </w:r>
    </w:p>
    <w:p w:rsidR="00CB7DC6" w:rsidRPr="00871E1B" w:rsidRDefault="00A34AD7" w:rsidP="00A34AD7">
      <w:pPr>
        <w:pStyle w:val="ListParagraph"/>
        <w:numPr>
          <w:ilvl w:val="0"/>
          <w:numId w:val="25"/>
        </w:numPr>
        <w:rPr>
          <w:rFonts w:ascii="Verdana" w:hAnsi="Verdana"/>
          <w:sz w:val="18"/>
        </w:rPr>
      </w:pPr>
      <w:r w:rsidRPr="00871E1B">
        <w:rPr>
          <w:rFonts w:ascii="Verdana" w:hAnsi="Verdana"/>
          <w:sz w:val="18"/>
        </w:rPr>
        <w:t>kova su išnaudojimu ir abipusės pagarbos skatinimas,</w:t>
      </w:r>
    </w:p>
    <w:p w:rsidR="00CB7DC6" w:rsidRPr="00871E1B" w:rsidRDefault="00A34AD7" w:rsidP="00A34AD7">
      <w:pPr>
        <w:pStyle w:val="ListParagraph"/>
        <w:numPr>
          <w:ilvl w:val="0"/>
          <w:numId w:val="26"/>
        </w:numPr>
        <w:rPr>
          <w:rFonts w:ascii="Verdana" w:hAnsi="Verdana"/>
          <w:sz w:val="18"/>
        </w:rPr>
      </w:pPr>
      <w:r w:rsidRPr="00871E1B">
        <w:rPr>
          <w:rFonts w:ascii="Verdana" w:hAnsi="Verdana"/>
          <w:sz w:val="18"/>
        </w:rPr>
        <w:t>informacijos apie teises ir pareigas sklaida,</w:t>
      </w:r>
    </w:p>
    <w:p w:rsidR="00CB7DC6" w:rsidRPr="00871E1B" w:rsidRDefault="00A34AD7" w:rsidP="00A34AD7">
      <w:pPr>
        <w:pStyle w:val="ListParagraph"/>
        <w:numPr>
          <w:ilvl w:val="0"/>
          <w:numId w:val="27"/>
        </w:numPr>
        <w:rPr>
          <w:rFonts w:ascii="Verdana" w:hAnsi="Verdana"/>
          <w:sz w:val="18"/>
        </w:rPr>
      </w:pPr>
      <w:r w:rsidRPr="00871E1B">
        <w:rPr>
          <w:rFonts w:ascii="Verdana" w:hAnsi="Verdana"/>
          <w:sz w:val="18"/>
        </w:rPr>
        <w:t>trečiųjų šalių piliečių ir priimančiųjų bendruomenių mokymai.</w:t>
      </w:r>
    </w:p>
    <w:p w:rsidR="00CB7DC6" w:rsidRPr="00871E1B" w:rsidRDefault="00CB7DC6" w:rsidP="00A34AD7">
      <w:pPr>
        <w:ind w:left="720"/>
        <w:rPr>
          <w:rFonts w:ascii="Verdana" w:hAnsi="Verdana"/>
          <w:sz w:val="18"/>
        </w:rPr>
      </w:pPr>
    </w:p>
    <w:p w:rsidR="008572CC" w:rsidRPr="00871E1B" w:rsidRDefault="00CB7DC6" w:rsidP="00A34AD7">
      <w:pPr>
        <w:rPr>
          <w:rFonts w:ascii="Verdana" w:hAnsi="Verdana"/>
          <w:sz w:val="18"/>
        </w:rPr>
      </w:pPr>
      <w:r w:rsidRPr="00871E1B">
        <w:rPr>
          <w:rFonts w:ascii="Verdana" w:hAnsi="Verdana"/>
          <w:sz w:val="18"/>
        </w:rPr>
        <w:t>Visą reikalavimų sąrašą ir paraiškos formą rasite EESRK interneto svetainėje</w:t>
      </w:r>
      <w:r w:rsidRPr="00871E1B">
        <w:rPr>
          <w:rFonts w:ascii="Verdana" w:hAnsi="Verdana"/>
        </w:rPr>
        <w:t xml:space="preserve"> </w:t>
      </w:r>
      <w:hyperlink r:id="rId16">
        <w:r w:rsidRPr="00871E1B">
          <w:rPr>
            <w:rStyle w:val="Hyperlink"/>
            <w:rFonts w:ascii="Verdana" w:hAnsi="Verdana"/>
            <w:sz w:val="18"/>
          </w:rPr>
          <w:t>EESRK 2016 m. pilietinės visuomenės premija</w:t>
        </w:r>
      </w:hyperlink>
      <w:r w:rsidRPr="00871E1B">
        <w:rPr>
          <w:rFonts w:ascii="Verdana" w:hAnsi="Verdana"/>
        </w:rPr>
        <w:t>.</w:t>
      </w:r>
      <w:r w:rsidRPr="00871E1B">
        <w:rPr>
          <w:rFonts w:ascii="Verdana" w:hAnsi="Verdana"/>
          <w:sz w:val="18"/>
        </w:rPr>
        <w:t xml:space="preserve"> Paraiškos šiai premijai gauti turi būti siunčiamos tiesiai EESRK.</w:t>
      </w:r>
    </w:p>
    <w:p w:rsidR="0020378C" w:rsidRPr="00871E1B" w:rsidRDefault="0020378C" w:rsidP="00A34AD7">
      <w:pPr>
        <w:rPr>
          <w:rFonts w:ascii="Verdana" w:hAnsi="Verdana"/>
          <w:sz w:val="18"/>
        </w:rPr>
      </w:pPr>
    </w:p>
    <w:p w:rsidR="0020378C" w:rsidRPr="00871E1B" w:rsidRDefault="0020378C" w:rsidP="00A34AD7">
      <w:pPr>
        <w:rPr>
          <w:rFonts w:ascii="Verdana" w:hAnsi="Verdana"/>
          <w:color w:val="000000"/>
          <w:sz w:val="18"/>
        </w:rPr>
      </w:pPr>
      <w:r w:rsidRPr="00871E1B">
        <w:rPr>
          <w:rFonts w:ascii="Verdana" w:hAnsi="Verdana"/>
          <w:b/>
          <w:color w:val="000000"/>
          <w:sz w:val="18"/>
        </w:rPr>
        <w:t>Premija, kurios bendra vertė – 50 000 EUR, bus paskirstyta penkiems nugalėtojams ir įteikta 2016 m. gruodžio 15 d.</w:t>
      </w:r>
      <w:r w:rsidRPr="00871E1B">
        <w:rPr>
          <w:rFonts w:ascii="Verdana" w:hAnsi="Verdana"/>
          <w:color w:val="000000"/>
          <w:sz w:val="18"/>
        </w:rPr>
        <w:t xml:space="preserve"> Šia premija gali būti apdovanotos pilietinės visuomenės organizacijos, oficialiai įregistruotos Europos Sąjungoje ir veikiančios Europos, nacionaliniu, regionų arba vietos lygmeniu. Ji taip pat gali būti skiriama privatiems asmenims.</w:t>
      </w:r>
    </w:p>
    <w:p w:rsidR="0020378C" w:rsidRPr="00871E1B" w:rsidRDefault="0020378C" w:rsidP="00A34AD7">
      <w:pPr>
        <w:rPr>
          <w:rFonts w:ascii="Verdana" w:hAnsi="Verdana"/>
          <w:sz w:val="18"/>
        </w:rPr>
      </w:pPr>
    </w:p>
    <w:p w:rsidR="008572CC" w:rsidRPr="00871E1B" w:rsidRDefault="008572CC" w:rsidP="00A34AD7">
      <w:pPr>
        <w:rPr>
          <w:rFonts w:ascii="Verdana" w:hAnsi="Verdana"/>
          <w:sz w:val="18"/>
        </w:rPr>
      </w:pPr>
      <w:r w:rsidRPr="00871E1B">
        <w:rPr>
          <w:rFonts w:ascii="Verdana" w:hAnsi="Verdana"/>
          <w:sz w:val="18"/>
        </w:rPr>
        <w:t>Kviečiame reikalavimus atitinkančias organizacijas ir privačius asmenis, įgyvendinusius vertingus projektus, teikti paraiškas EESRK 2016 m. pilietinės visuomenės premijai gauti.</w:t>
      </w:r>
    </w:p>
    <w:p w:rsidR="0020378C" w:rsidRPr="00871E1B" w:rsidRDefault="0020378C" w:rsidP="00A34AD7">
      <w:pPr>
        <w:rPr>
          <w:rFonts w:ascii="Verdana" w:hAnsi="Verdana"/>
          <w:sz w:val="18"/>
        </w:rPr>
      </w:pPr>
    </w:p>
    <w:p w:rsidR="0020378C" w:rsidRPr="00871E1B" w:rsidRDefault="0020378C" w:rsidP="00A34AD7">
      <w:pPr>
        <w:rPr>
          <w:rFonts w:ascii="Verdana" w:hAnsi="Verdana"/>
          <w:sz w:val="18"/>
        </w:rPr>
      </w:pPr>
      <w:r w:rsidRPr="00871E1B">
        <w:rPr>
          <w:rFonts w:ascii="Verdana" w:hAnsi="Verdana"/>
          <w:b/>
          <w:color w:val="000000"/>
          <w:sz w:val="18"/>
        </w:rPr>
        <w:t>Paraiškas galima teikti iki 2016 m. rugsėjo 9 d.</w:t>
      </w:r>
    </w:p>
    <w:p w:rsidR="00740F2E" w:rsidRPr="00871E1B" w:rsidRDefault="00740F2E" w:rsidP="00A34AD7">
      <w:pPr>
        <w:rPr>
          <w:rFonts w:ascii="Verdana" w:hAnsi="Verdana"/>
          <w:sz w:val="18"/>
        </w:rPr>
      </w:pPr>
    </w:p>
    <w:p w:rsidR="009F7B3B" w:rsidRPr="00871E1B" w:rsidRDefault="009F7B3B" w:rsidP="00A34AD7">
      <w:pPr>
        <w:rPr>
          <w:rFonts w:ascii="Verdana" w:hAnsi="Verdana"/>
          <w:b/>
          <w:i/>
        </w:rPr>
      </w:pPr>
    </w:p>
    <w:p w:rsidR="00871E1B" w:rsidRPr="00871E1B" w:rsidRDefault="00871E1B">
      <w:pPr>
        <w:rPr>
          <w:rFonts w:ascii="Verdana" w:hAnsi="Verdana"/>
          <w:b/>
          <w:i/>
        </w:rPr>
      </w:pPr>
    </w:p>
    <w:sectPr w:rsidR="00871E1B" w:rsidRPr="00871E1B" w:rsidSect="00A34AD7">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36" w:rsidRDefault="00B20036">
      <w:r>
        <w:separator/>
      </w:r>
    </w:p>
  </w:endnote>
  <w:endnote w:type="continuationSeparator" w:id="0">
    <w:p w:rsidR="00B20036" w:rsidRDefault="00B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A34AD7" w:rsidRDefault="00E12168"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12168" w:rsidRPr="00A34AD7" w:rsidRDefault="00E12168" w:rsidP="0004715C">
    <w:pPr>
      <w:spacing w:line="240" w:lineRule="auto"/>
      <w:jc w:val="center"/>
      <w:rPr>
        <w:rFonts w:ascii="Verdana" w:hAnsi="Verdana"/>
        <w:sz w:val="16"/>
      </w:rPr>
    </w:pPr>
    <w:r>
      <w:rPr>
        <w:rFonts w:ascii="Verdana" w:hAnsi="Verdana"/>
        <w:sz w:val="16"/>
      </w:rPr>
      <w:t>Tel. +32 2 546 9779 – Faks. +32 2 546 9764</w:t>
    </w:r>
  </w:p>
  <w:p w:rsidR="00E12168" w:rsidRPr="00A34AD7" w:rsidRDefault="00E12168" w:rsidP="0004715C">
    <w:pPr>
      <w:spacing w:line="240" w:lineRule="auto"/>
      <w:jc w:val="center"/>
      <w:rPr>
        <w:rFonts w:ascii="Verdana" w:hAnsi="Verdana"/>
        <w:sz w:val="16"/>
      </w:rPr>
    </w:pPr>
    <w:r>
      <w:rPr>
        <w:rFonts w:ascii="Verdana" w:hAnsi="Verdana"/>
        <w:sz w:val="16"/>
      </w:rPr>
      <w:t xml:space="preserve">El. paštas </w:t>
    </w:r>
    <w:hyperlink r:id="rId1">
      <w:r>
        <w:rPr>
          <w:rStyle w:val="Hyperlink"/>
          <w:rFonts w:ascii="Verdana" w:hAnsi="Verdana"/>
          <w:sz w:val="16"/>
        </w:rPr>
        <w:t>press@eesc.europa.eu</w:t>
      </w:r>
    </w:hyperlink>
    <w:r>
      <w:rPr>
        <w:rFonts w:ascii="Verdana" w:hAnsi="Verdana"/>
        <w:sz w:val="16"/>
      </w:rPr>
      <w:t xml:space="preserve"> – Internetas: </w:t>
    </w:r>
    <w:hyperlink r:id="rId2">
      <w:r>
        <w:rPr>
          <w:rStyle w:val="Hyperlink"/>
          <w:rFonts w:ascii="Verdana" w:hAnsi="Verdana"/>
          <w:sz w:val="16"/>
        </w:rPr>
        <w:t>www.eesc.europa.eu</w:t>
      </w:r>
    </w:hyperlink>
  </w:p>
  <w:p w:rsidR="00E12168" w:rsidRPr="00A34AD7" w:rsidRDefault="00E12168" w:rsidP="00F61167">
    <w:pPr>
      <w:spacing w:line="240" w:lineRule="auto"/>
      <w:jc w:val="center"/>
    </w:pPr>
    <w:r>
      <w:rPr>
        <w:rFonts w:ascii="Verdana" w:hAnsi="Verdana"/>
        <w:sz w:val="16"/>
      </w:rPr>
      <w:t>Sekite EESRK naujienas</w:t>
    </w:r>
    <w:r>
      <w:rPr>
        <w:noProof/>
        <w:lang w:val="en-US" w:eastAsia="en-US" w:bidi="ar-SA"/>
      </w:rPr>
      <w:drawing>
        <wp:inline distT="0" distB="0" distL="0" distR="0" wp14:anchorId="410F79FE" wp14:editId="09C7CBC9">
          <wp:extent cx="222885" cy="222885"/>
          <wp:effectExtent l="0" t="0" r="5715" b="5715"/>
          <wp:docPr id="6" name="Picture 6"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xml:space="preserve"> </w:t>
    </w:r>
    <w:r>
      <w:rPr>
        <w:noProof/>
        <w:lang w:val="en-US" w:eastAsia="en-US" w:bidi="ar-SA"/>
      </w:rPr>
      <w:drawing>
        <wp:inline distT="0" distB="0" distL="0" distR="0" wp14:anchorId="50E18E93" wp14:editId="78276BD9">
          <wp:extent cx="222885" cy="222885"/>
          <wp:effectExtent l="0" t="0" r="5715" b="5715"/>
          <wp:docPr id="7" name="Picture 7"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xml:space="preserve"> </w:t>
    </w:r>
    <w:r>
      <w:rPr>
        <w:noProof/>
        <w:lang w:val="en-US" w:eastAsia="en-US" w:bidi="ar-SA"/>
      </w:rPr>
      <w:drawing>
        <wp:inline distT="0" distB="0" distL="0" distR="0" wp14:anchorId="1B616ADB" wp14:editId="034D132D">
          <wp:extent cx="222885" cy="222885"/>
          <wp:effectExtent l="0" t="0" r="5715" b="5715"/>
          <wp:docPr id="8" name="Picture 8"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36" w:rsidRDefault="00B20036">
      <w:r>
        <w:separator/>
      </w:r>
    </w:p>
  </w:footnote>
  <w:footnote w:type="continuationSeparator" w:id="0">
    <w:p w:rsidR="00B20036" w:rsidRDefault="00B20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432AA2"/>
    <w:multiLevelType w:val="singleLevel"/>
    <w:tmpl w:val="00F8A964"/>
    <w:lvl w:ilvl="0">
      <w:start w:val="1"/>
      <w:numFmt w:val="bullet"/>
      <w:lvlText w:val=""/>
      <w:lvlJc w:val="left"/>
      <w:pPr>
        <w:ind w:left="720" w:hanging="360"/>
      </w:pPr>
      <w:rPr>
        <w:rFonts w:ascii="Symbol" w:hAnsi="Symbol"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0628B5"/>
    <w:multiLevelType w:val="singleLevel"/>
    <w:tmpl w:val="00F8A964"/>
    <w:lvl w:ilvl="0">
      <w:start w:val="1"/>
      <w:numFmt w:val="bullet"/>
      <w:lvlText w:val=""/>
      <w:lvlJc w:val="left"/>
      <w:pPr>
        <w:ind w:left="720" w:hanging="360"/>
      </w:pPr>
      <w:rPr>
        <w:rFonts w:ascii="Symbol" w:hAnsi="Symbol" w:hint="default"/>
      </w:rPr>
    </w:lvl>
  </w:abstractNum>
  <w:abstractNum w:abstractNumId="7">
    <w:nsid w:val="2EB45967"/>
    <w:multiLevelType w:val="singleLevel"/>
    <w:tmpl w:val="00F8A964"/>
    <w:lvl w:ilvl="0">
      <w:start w:val="1"/>
      <w:numFmt w:val="bullet"/>
      <w:lvlText w:val=""/>
      <w:lvlJc w:val="left"/>
      <w:pPr>
        <w:ind w:left="720" w:hanging="360"/>
      </w:pPr>
      <w:rPr>
        <w:rFonts w:ascii="Symbol" w:hAnsi="Symbol" w:hint="default"/>
      </w:rPr>
    </w:lvl>
  </w:abstractNum>
  <w:abstractNum w:abstractNumId="8">
    <w:nsid w:val="304D2D6D"/>
    <w:multiLevelType w:val="singleLevel"/>
    <w:tmpl w:val="00F8A964"/>
    <w:lvl w:ilvl="0">
      <w:start w:val="1"/>
      <w:numFmt w:val="bullet"/>
      <w:lvlText w:val=""/>
      <w:lvlJc w:val="left"/>
      <w:pPr>
        <w:ind w:left="720" w:hanging="360"/>
      </w:pPr>
      <w:rPr>
        <w:rFonts w:ascii="Symbol" w:hAnsi="Symbol" w:hint="default"/>
      </w:rPr>
    </w:lvl>
  </w:abstractNum>
  <w:abstractNum w:abstractNumId="9">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3ED52CBD"/>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422127E"/>
    <w:multiLevelType w:val="singleLevel"/>
    <w:tmpl w:val="00F8A964"/>
    <w:lvl w:ilvl="0">
      <w:start w:val="1"/>
      <w:numFmt w:val="bullet"/>
      <w:lvlText w:val=""/>
      <w:lvlJc w:val="left"/>
      <w:pPr>
        <w:ind w:left="720" w:hanging="360"/>
      </w:pPr>
      <w:rPr>
        <w:rFonts w:ascii="Symbol" w:hAnsi="Symbol" w:hint="default"/>
      </w:rPr>
    </w:lvl>
  </w:abstractNum>
  <w:abstractNum w:abstractNumId="12">
    <w:nsid w:val="451B60A7"/>
    <w:multiLevelType w:val="singleLevel"/>
    <w:tmpl w:val="00F8A964"/>
    <w:lvl w:ilvl="0">
      <w:start w:val="1"/>
      <w:numFmt w:val="bullet"/>
      <w:lvlText w:val=""/>
      <w:lvlJc w:val="left"/>
      <w:pPr>
        <w:ind w:left="720" w:hanging="360"/>
      </w:pPr>
      <w:rPr>
        <w:rFonts w:ascii="Symbol" w:hAnsi="Symbol" w:hint="default"/>
      </w:rPr>
    </w:lvl>
  </w:abstractNum>
  <w:abstractNum w:abstractNumId="13">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75614DD1"/>
    <w:multiLevelType w:val="singleLevel"/>
    <w:tmpl w:val="00F8A964"/>
    <w:lvl w:ilvl="0">
      <w:start w:val="1"/>
      <w:numFmt w:val="bullet"/>
      <w:lvlText w:val=""/>
      <w:lvlJc w:val="left"/>
      <w:pPr>
        <w:ind w:left="720" w:hanging="360"/>
      </w:pPr>
      <w:rPr>
        <w:rFonts w:ascii="Symbol" w:hAnsi="Symbol" w:hint="default"/>
      </w:rPr>
    </w:lvl>
  </w:abstractNum>
  <w:abstractNum w:abstractNumId="2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0"/>
  </w:num>
  <w:num w:numId="5">
    <w:abstractNumId w:val="10"/>
  </w:num>
  <w:num w:numId="6">
    <w:abstractNumId w:val="20"/>
  </w:num>
  <w:num w:numId="7">
    <w:abstractNumId w:val="3"/>
  </w:num>
  <w:num w:numId="8">
    <w:abstractNumId w:val="26"/>
  </w:num>
  <w:num w:numId="9">
    <w:abstractNumId w:val="24"/>
  </w:num>
  <w:num w:numId="10">
    <w:abstractNumId w:val="23"/>
  </w:num>
  <w:num w:numId="11">
    <w:abstractNumId w:val="21"/>
  </w:num>
  <w:num w:numId="12">
    <w:abstractNumId w:val="15"/>
  </w:num>
  <w:num w:numId="13">
    <w:abstractNumId w:val="9"/>
  </w:num>
  <w:num w:numId="14">
    <w:abstractNumId w:val="18"/>
  </w:num>
  <w:num w:numId="15">
    <w:abstractNumId w:val="22"/>
  </w:num>
  <w:num w:numId="16">
    <w:abstractNumId w:val="16"/>
  </w:num>
  <w:num w:numId="17">
    <w:abstractNumId w:val="14"/>
  </w:num>
  <w:num w:numId="18">
    <w:abstractNumId w:val="13"/>
  </w:num>
  <w:num w:numId="19">
    <w:abstractNumId w:val="4"/>
  </w:num>
  <w:num w:numId="20">
    <w:abstractNumId w:val="5"/>
  </w:num>
  <w:num w:numId="21">
    <w:abstractNumId w:val="12"/>
  </w:num>
  <w:num w:numId="22">
    <w:abstractNumId w:val="2"/>
  </w:num>
  <w:num w:numId="23">
    <w:abstractNumId w:val="8"/>
  </w:num>
  <w:num w:numId="24">
    <w:abstractNumId w:val="7"/>
  </w:num>
  <w:num w:numId="25">
    <w:abstractNumId w:val="11"/>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20C"/>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4081"/>
    <w:rsid w:val="00134515"/>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318F"/>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378C"/>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66266"/>
    <w:rsid w:val="00370239"/>
    <w:rsid w:val="003708A5"/>
    <w:rsid w:val="00374C88"/>
    <w:rsid w:val="00376637"/>
    <w:rsid w:val="003834F7"/>
    <w:rsid w:val="00384E41"/>
    <w:rsid w:val="0038574A"/>
    <w:rsid w:val="00386F1F"/>
    <w:rsid w:val="003874EA"/>
    <w:rsid w:val="003915BE"/>
    <w:rsid w:val="00392CB8"/>
    <w:rsid w:val="00394D81"/>
    <w:rsid w:val="003A1FCE"/>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5B0"/>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3BA5"/>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6DF3"/>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339"/>
    <w:rsid w:val="0075747C"/>
    <w:rsid w:val="00764771"/>
    <w:rsid w:val="00770CA4"/>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357C"/>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1E1B"/>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153"/>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4AD7"/>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07E"/>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0036"/>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0678"/>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3843"/>
    <w:rsid w:val="00DF4F75"/>
    <w:rsid w:val="00DF6144"/>
    <w:rsid w:val="00E00727"/>
    <w:rsid w:val="00E03A2E"/>
    <w:rsid w:val="00E058F9"/>
    <w:rsid w:val="00E108E9"/>
    <w:rsid w:val="00E12168"/>
    <w:rsid w:val="00E14D03"/>
    <w:rsid w:val="00E161D4"/>
    <w:rsid w:val="00E25A1F"/>
    <w:rsid w:val="00E27110"/>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0AA5"/>
    <w:rsid w:val="00F11A9F"/>
    <w:rsid w:val="00F130C0"/>
    <w:rsid w:val="00F15743"/>
    <w:rsid w:val="00F159B3"/>
    <w:rsid w:val="00F15B0F"/>
    <w:rsid w:val="00F15F8F"/>
    <w:rsid w:val="00F238FC"/>
    <w:rsid w:val="00F24415"/>
    <w:rsid w:val="00F25C20"/>
    <w:rsid w:val="00F2626A"/>
    <w:rsid w:val="00F31D8E"/>
    <w:rsid w:val="00F32A37"/>
    <w:rsid w:val="00F338BB"/>
    <w:rsid w:val="00F33992"/>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26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366266"/>
    <w:pPr>
      <w:numPr>
        <w:numId w:val="1"/>
      </w:numPr>
      <w:ind w:left="720" w:hanging="720"/>
      <w:outlineLvl w:val="0"/>
    </w:pPr>
    <w:rPr>
      <w:kern w:val="28"/>
    </w:rPr>
  </w:style>
  <w:style w:type="paragraph" w:styleId="Heading2">
    <w:name w:val="heading 2"/>
    <w:basedOn w:val="Normal"/>
    <w:next w:val="Normal"/>
    <w:qFormat/>
    <w:rsid w:val="00366266"/>
    <w:pPr>
      <w:numPr>
        <w:ilvl w:val="1"/>
        <w:numId w:val="1"/>
      </w:numPr>
      <w:ind w:left="720" w:hanging="720"/>
      <w:outlineLvl w:val="1"/>
    </w:pPr>
  </w:style>
  <w:style w:type="paragraph" w:styleId="Heading3">
    <w:name w:val="heading 3"/>
    <w:basedOn w:val="Normal"/>
    <w:next w:val="Normal"/>
    <w:qFormat/>
    <w:rsid w:val="00366266"/>
    <w:pPr>
      <w:numPr>
        <w:ilvl w:val="2"/>
        <w:numId w:val="1"/>
      </w:numPr>
      <w:ind w:left="720" w:hanging="720"/>
      <w:outlineLvl w:val="2"/>
    </w:pPr>
  </w:style>
  <w:style w:type="paragraph" w:styleId="Heading4">
    <w:name w:val="heading 4"/>
    <w:basedOn w:val="Normal"/>
    <w:next w:val="Normal"/>
    <w:qFormat/>
    <w:rsid w:val="00366266"/>
    <w:pPr>
      <w:numPr>
        <w:ilvl w:val="3"/>
        <w:numId w:val="1"/>
      </w:numPr>
      <w:ind w:left="720" w:hanging="720"/>
      <w:outlineLvl w:val="3"/>
    </w:pPr>
  </w:style>
  <w:style w:type="paragraph" w:styleId="Heading5">
    <w:name w:val="heading 5"/>
    <w:basedOn w:val="Normal"/>
    <w:next w:val="Normal"/>
    <w:qFormat/>
    <w:rsid w:val="00366266"/>
    <w:pPr>
      <w:numPr>
        <w:ilvl w:val="4"/>
        <w:numId w:val="1"/>
      </w:numPr>
      <w:ind w:left="720" w:hanging="720"/>
      <w:outlineLvl w:val="4"/>
    </w:pPr>
  </w:style>
  <w:style w:type="paragraph" w:styleId="Heading6">
    <w:name w:val="heading 6"/>
    <w:basedOn w:val="Normal"/>
    <w:next w:val="Normal"/>
    <w:qFormat/>
    <w:rsid w:val="00366266"/>
    <w:pPr>
      <w:numPr>
        <w:ilvl w:val="5"/>
        <w:numId w:val="1"/>
      </w:numPr>
      <w:ind w:left="720" w:hanging="720"/>
      <w:outlineLvl w:val="5"/>
    </w:pPr>
  </w:style>
  <w:style w:type="paragraph" w:styleId="Heading7">
    <w:name w:val="heading 7"/>
    <w:basedOn w:val="Normal"/>
    <w:next w:val="Normal"/>
    <w:qFormat/>
    <w:rsid w:val="00366266"/>
    <w:pPr>
      <w:numPr>
        <w:ilvl w:val="6"/>
        <w:numId w:val="1"/>
      </w:numPr>
      <w:ind w:left="720" w:hanging="720"/>
      <w:outlineLvl w:val="6"/>
    </w:pPr>
  </w:style>
  <w:style w:type="paragraph" w:styleId="Heading8">
    <w:name w:val="heading 8"/>
    <w:basedOn w:val="Normal"/>
    <w:next w:val="Normal"/>
    <w:qFormat/>
    <w:rsid w:val="00366266"/>
    <w:pPr>
      <w:numPr>
        <w:ilvl w:val="7"/>
        <w:numId w:val="1"/>
      </w:numPr>
      <w:ind w:left="720" w:hanging="720"/>
      <w:outlineLvl w:val="7"/>
    </w:pPr>
  </w:style>
  <w:style w:type="paragraph" w:styleId="Heading9">
    <w:name w:val="heading 9"/>
    <w:basedOn w:val="Normal"/>
    <w:next w:val="Normal"/>
    <w:qFormat/>
    <w:rsid w:val="003662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6266"/>
  </w:style>
  <w:style w:type="paragraph" w:styleId="FootnoteText">
    <w:name w:val="footnote text"/>
    <w:basedOn w:val="Normal"/>
    <w:rsid w:val="00366266"/>
    <w:pPr>
      <w:keepLines/>
      <w:spacing w:after="60" w:line="240" w:lineRule="auto"/>
      <w:ind w:left="720" w:hanging="720"/>
    </w:pPr>
    <w:rPr>
      <w:sz w:val="16"/>
    </w:rPr>
  </w:style>
  <w:style w:type="paragraph" w:styleId="Header">
    <w:name w:val="header"/>
    <w:basedOn w:val="Normal"/>
    <w:rsid w:val="00366266"/>
  </w:style>
  <w:style w:type="character" w:styleId="FootnoteReference">
    <w:name w:val="footnote reference"/>
    <w:basedOn w:val="DefaultParagraphFont"/>
    <w:rsid w:val="0036626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paragraph" w:styleId="BalloonText">
    <w:name w:val="Balloon Text"/>
    <w:basedOn w:val="Normal"/>
    <w:link w:val="BalloonTextChar"/>
    <w:rsid w:val="00E271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27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26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366266"/>
    <w:pPr>
      <w:numPr>
        <w:numId w:val="1"/>
      </w:numPr>
      <w:ind w:left="720" w:hanging="720"/>
      <w:outlineLvl w:val="0"/>
    </w:pPr>
    <w:rPr>
      <w:kern w:val="28"/>
    </w:rPr>
  </w:style>
  <w:style w:type="paragraph" w:styleId="Heading2">
    <w:name w:val="heading 2"/>
    <w:basedOn w:val="Normal"/>
    <w:next w:val="Normal"/>
    <w:qFormat/>
    <w:rsid w:val="00366266"/>
    <w:pPr>
      <w:numPr>
        <w:ilvl w:val="1"/>
        <w:numId w:val="1"/>
      </w:numPr>
      <w:ind w:left="720" w:hanging="720"/>
      <w:outlineLvl w:val="1"/>
    </w:pPr>
  </w:style>
  <w:style w:type="paragraph" w:styleId="Heading3">
    <w:name w:val="heading 3"/>
    <w:basedOn w:val="Normal"/>
    <w:next w:val="Normal"/>
    <w:qFormat/>
    <w:rsid w:val="00366266"/>
    <w:pPr>
      <w:numPr>
        <w:ilvl w:val="2"/>
        <w:numId w:val="1"/>
      </w:numPr>
      <w:ind w:left="720" w:hanging="720"/>
      <w:outlineLvl w:val="2"/>
    </w:pPr>
  </w:style>
  <w:style w:type="paragraph" w:styleId="Heading4">
    <w:name w:val="heading 4"/>
    <w:basedOn w:val="Normal"/>
    <w:next w:val="Normal"/>
    <w:qFormat/>
    <w:rsid w:val="00366266"/>
    <w:pPr>
      <w:numPr>
        <w:ilvl w:val="3"/>
        <w:numId w:val="1"/>
      </w:numPr>
      <w:ind w:left="720" w:hanging="720"/>
      <w:outlineLvl w:val="3"/>
    </w:pPr>
  </w:style>
  <w:style w:type="paragraph" w:styleId="Heading5">
    <w:name w:val="heading 5"/>
    <w:basedOn w:val="Normal"/>
    <w:next w:val="Normal"/>
    <w:qFormat/>
    <w:rsid w:val="00366266"/>
    <w:pPr>
      <w:numPr>
        <w:ilvl w:val="4"/>
        <w:numId w:val="1"/>
      </w:numPr>
      <w:ind w:left="720" w:hanging="720"/>
      <w:outlineLvl w:val="4"/>
    </w:pPr>
  </w:style>
  <w:style w:type="paragraph" w:styleId="Heading6">
    <w:name w:val="heading 6"/>
    <w:basedOn w:val="Normal"/>
    <w:next w:val="Normal"/>
    <w:qFormat/>
    <w:rsid w:val="00366266"/>
    <w:pPr>
      <w:numPr>
        <w:ilvl w:val="5"/>
        <w:numId w:val="1"/>
      </w:numPr>
      <w:ind w:left="720" w:hanging="720"/>
      <w:outlineLvl w:val="5"/>
    </w:pPr>
  </w:style>
  <w:style w:type="paragraph" w:styleId="Heading7">
    <w:name w:val="heading 7"/>
    <w:basedOn w:val="Normal"/>
    <w:next w:val="Normal"/>
    <w:qFormat/>
    <w:rsid w:val="00366266"/>
    <w:pPr>
      <w:numPr>
        <w:ilvl w:val="6"/>
        <w:numId w:val="1"/>
      </w:numPr>
      <w:ind w:left="720" w:hanging="720"/>
      <w:outlineLvl w:val="6"/>
    </w:pPr>
  </w:style>
  <w:style w:type="paragraph" w:styleId="Heading8">
    <w:name w:val="heading 8"/>
    <w:basedOn w:val="Normal"/>
    <w:next w:val="Normal"/>
    <w:qFormat/>
    <w:rsid w:val="00366266"/>
    <w:pPr>
      <w:numPr>
        <w:ilvl w:val="7"/>
        <w:numId w:val="1"/>
      </w:numPr>
      <w:ind w:left="720" w:hanging="720"/>
      <w:outlineLvl w:val="7"/>
    </w:pPr>
  </w:style>
  <w:style w:type="paragraph" w:styleId="Heading9">
    <w:name w:val="heading 9"/>
    <w:basedOn w:val="Normal"/>
    <w:next w:val="Normal"/>
    <w:qFormat/>
    <w:rsid w:val="003662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6266"/>
  </w:style>
  <w:style w:type="paragraph" w:styleId="FootnoteText">
    <w:name w:val="footnote text"/>
    <w:basedOn w:val="Normal"/>
    <w:rsid w:val="00366266"/>
    <w:pPr>
      <w:keepLines/>
      <w:spacing w:after="60" w:line="240" w:lineRule="auto"/>
      <w:ind w:left="720" w:hanging="720"/>
    </w:pPr>
    <w:rPr>
      <w:sz w:val="16"/>
    </w:rPr>
  </w:style>
  <w:style w:type="paragraph" w:styleId="Header">
    <w:name w:val="header"/>
    <w:basedOn w:val="Normal"/>
    <w:rsid w:val="00366266"/>
  </w:style>
  <w:style w:type="character" w:styleId="FootnoteReference">
    <w:name w:val="footnote reference"/>
    <w:basedOn w:val="DefaultParagraphFont"/>
    <w:rsid w:val="0036626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paragraph" w:styleId="BalloonText">
    <w:name w:val="Balloon Text"/>
    <w:basedOn w:val="Normal"/>
    <w:link w:val="BalloonTextChar"/>
    <w:rsid w:val="00E271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27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en.events-and-activities-civil-society-prize-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3XPXQ63Y2AW3-7-1135</_dlc_DocId>
    <_dlc_DocIdUrl xmlns="8835a8a4-5a07-4207-ac1e-223f88a8f7af">
      <Url>http://dm/EESC/2016/_layouts/DocIdRedir.aspx?ID=3XPXQ63Y2AW3-7-1135</Url>
      <Description>3XPXQ63Y2AW3-7-1135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2016-08-09T12:00:00+00:00</ProductionDate>
    <DocumentNumber xmlns="bd7587f5-5d05-4de0-b01a-b53d7118613b">4430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8787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8835a8a4-5a07-4207-ac1e-223f88a8f7af"/>
    <ds:schemaRef ds:uri="http://purl.org/dc/terms/"/>
    <ds:schemaRef ds:uri="http://purl.org/dc/dcmitype/"/>
    <ds:schemaRef ds:uri="http://schemas.microsoft.com/sharepoint/v3/field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d7587f5-5d05-4de0-b01a-b53d7118613b"/>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801809CF-6A40-4865-A93D-F926B2E78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52EC89-B1D5-4D59-97D5-BFDE6B1EFA48}">
  <ds:schemaRefs>
    <ds:schemaRef ds:uri="http://schemas.microsoft.com/sharepoint/events"/>
  </ds:schemaRefs>
</ds:datastoreItem>
</file>

<file path=customXml/itemProps6.xml><?xml version="1.0" encoding="utf-8"?>
<ds:datastoreItem xmlns:ds="http://schemas.openxmlformats.org/officeDocument/2006/customXml" ds:itemID="{FA88F6D3-0362-4AD2-AC19-0011E8C7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Pages>
  <Words>290</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PILIETINĖS VISUOMENĖS PREMIJA - INTERNETO SVETAINĖ</vt:lpstr>
    </vt:vector>
  </TitlesOfParts>
  <Company>CESE-CdR</Company>
  <LinksUpToDate>false</LinksUpToDate>
  <CharactersWithSpaces>2366</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PILIETINĖS VISUOMENĖS PREMIJA - INTERNETO SVETAINĖ</dc:title>
  <dc:subject>Pranešimas spaudai</dc:subject>
  <dc:creator>Silvia Monika Aumair</dc:creator>
  <cp:keywords>EESC-2016-04430-00-00-CP-TRA-LT</cp:keywords>
  <dc:description>Rapporteur: -_x000d_
Original language: EN_x000d_
Date of document: 09/08/2016_x000d_
Date of meeting: _x000d_
External documents: -_x000d_
Administrator responsible: Marangoni Daniela, telephone: + 2 546 8422_x000d_
_x000d_
Abstract:</dc:description>
  <cp:lastModifiedBy>Agata Berdys</cp:lastModifiedBy>
  <cp:revision>3</cp:revision>
  <cp:lastPrinted>2016-04-20T15:09:00Z</cp:lastPrinted>
  <dcterms:created xsi:type="dcterms:W3CDTF">2016-08-22T08:22:00Z</dcterms:created>
  <dcterms:modified xsi:type="dcterms:W3CDTF">2016-08-23T07:00:00Z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0x010100EA97B91038054C99906057A708A1480A0052D2E1C50FFCCA4DB10C28DB2B971CD9</vt:lpwstr>
  </property>
  <property fmtid="{D5CDD505-2E9C-101B-9397-08002B2CF9AE}" pid="3" name="display_urn:schemas-microsoft-com:office:office#Performatted_x0020_by">
    <vt:lpwstr>Birznieks Guntars</vt:lpwstr>
  </property>
  <property fmtid="{D5CDD505-2E9C-101B-9397-08002B2CF9AE}" pid="4" name="StyleCheckSum">
    <vt:lpwstr>58441_C2130_P26_L7</vt:lpwstr>
  </property>
  <property fmtid="{D5CDD505-2E9C-101B-9397-08002B2CF9AE}" pid="5" name="Pref_formatted">
    <vt:bool>true</vt:bool>
  </property>
  <property fmtid="{D5CDD505-2E9C-101B-9397-08002B2CF9AE}" pid="6" name="Pref_Date">
    <vt:lpwstr>03/08/2016, 03/08/2016</vt:lpwstr>
  </property>
  <property fmtid="{D5CDD505-2E9C-101B-9397-08002B2CF9AE}" pid="7" name="Pref_Time">
    <vt:lpwstr>09:56:42, 09:01:54</vt:lpwstr>
  </property>
  <property fmtid="{D5CDD505-2E9C-101B-9397-08002B2CF9AE}" pid="8" name="Pref_User">
    <vt:lpwstr>enied, htoo</vt:lpwstr>
  </property>
  <property fmtid="{D5CDD505-2E9C-101B-9397-08002B2CF9AE}" pid="9" name="Pref_FileName">
    <vt:lpwstr>EESC-2016-04430-00-00-CP-TRA-EN-CRR.docx, EESC-2016-04430-00-00-CP-CRR-EN.docx</vt:lpwstr>
  </property>
  <property fmtid="{D5CDD505-2E9C-101B-9397-08002B2CF9AE}" pid="10" name="_dlc_DocIdItemGuid">
    <vt:lpwstr>c20abf12-4bbb-499b-a801-d5a193fe799b</vt:lpwstr>
  </property>
  <property fmtid="{D5CDD505-2E9C-101B-9397-08002B2CF9AE}" pid="11" name="DocumentType_0">
    <vt:lpwstr>CP|de8ad211-9e8d-408b-8324-674d21bb7d18</vt:lpwstr>
  </property>
  <property fmtid="{D5CDD505-2E9C-101B-9397-08002B2CF9AE}" pid="12" name="AvailableTranslations">
    <vt:lpwstr>28;#ES|e7a6b05b-ae16-40c8-add9-68b64b03aeba;#22;#DE|f6b31e5a-26fa-4935-b661-318e46daf27e;#39;#CS|72f9705b-0217-4fd3-bea2-cbc7ed80e26e;#4;#FR|d2afafd3-4c81-4f60-8f52-ee33f2f54ff3;#26;#ET|ff6c3f4c-b02c-4c3c-ab07-2c37995a7a0a;#40;#FI|87606a43-d45f-42d6-b8c9-</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4430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14;#CP|de8ad211-9e8d-408b-8324-674d21bb7d18;#10;#EN|f2175f21-25d7-44a3-96da-d6a61b075e1b;#28;#ES|e7a6b05b-ae16-40c8-add9-68b64b03aeba;#6;#Final|ea5e6674-7b27-4bac-b091-73adbb394efe;#5;#Unrestricted|826e22d7-d029-4ec0-a450-0c28ff673572;#2;#TRA|150d2a88-143</vt:lpwstr>
  </property>
  <property fmtid="{D5CDD505-2E9C-101B-9397-08002B2CF9AE}" pid="32" name="AvailableTranslations_0">
    <vt:lpwstr>ES|e7a6b05b-ae16-40c8-add9-68b64b03aeba;EN|f2175f21-25d7-44a3-96da-d6a61b075e1b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8787</vt:i4>
  </property>
  <property fmtid="{D5CDD505-2E9C-101B-9397-08002B2CF9AE}" pid="36" name="DocumentYear">
    <vt:i4>2016</vt:i4>
  </property>
  <property fmtid="{D5CDD505-2E9C-101B-9397-08002B2CF9AE}" pid="37" name="DocumentLanguage">
    <vt:lpwstr>37;#LT|a7ff5ce7-6123-4f68-865a-a57c31810414</vt:lpwstr>
  </property>
</Properties>
</file>