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BE" w:rsidRPr="00EC328D" w:rsidRDefault="00CA2C5C" w:rsidP="00A34AD7">
      <w:pPr>
        <w:spacing w:line="240" w:lineRule="auto"/>
        <w:rPr>
          <w:rFonts w:ascii="Verdana" w:hAnsi="Verdana" w:cs="Arial"/>
          <w:sz w:val="20"/>
        </w:rPr>
        <w:sectPr w:rsidR="008820BE" w:rsidRPr="00EC328D" w:rsidSect="00A34AD7">
          <w:footerReference w:type="default" r:id="rId14"/>
          <w:pgSz w:w="11907" w:h="16839" w:code="9"/>
          <w:pgMar w:top="426" w:right="1418" w:bottom="1418" w:left="1418" w:header="3062" w:footer="118" w:gutter="0"/>
          <w:cols w:space="720"/>
          <w:docGrid w:linePitch="299"/>
        </w:sectPr>
      </w:pPr>
      <w:r w:rsidRPr="00EC328D">
        <w:rPr>
          <w:rFonts w:ascii="Verdana" w:hAnsi="Verdana" w:cs="Arial"/>
          <w:noProof/>
          <w:lang w:val="en-US" w:eastAsia="en-US" w:bidi="ar-SA"/>
        </w:rPr>
        <mc:AlternateContent>
          <mc:Choice Requires="wps">
            <w:drawing>
              <wp:anchor distT="0" distB="0" distL="114300" distR="114300" simplePos="0" relativeHeight="251657728" behindDoc="1" locked="0" layoutInCell="0" allowOverlap="1" wp14:anchorId="2854DEE5" wp14:editId="5AF7C424">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A34AD7" w:rsidRDefault="00E12168" w:rsidP="00A34AD7">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A34AD7" w:rsidRDefault="00E12168" w:rsidP="00A34AD7">
                      <w:pPr>
                        <w:jc w:val="center"/>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p>
    <w:p w:rsidR="00A62B8A" w:rsidRPr="00EC328D" w:rsidRDefault="00A62B8A" w:rsidP="00A34AD7">
      <w:pPr>
        <w:jc w:val="center"/>
        <w:rPr>
          <w:rFonts w:ascii="Verdana" w:hAnsi="Verdana" w:cs="Arial"/>
          <w:b/>
          <w:sz w:val="18"/>
        </w:rPr>
      </w:pPr>
    </w:p>
    <w:p w:rsidR="0020378C" w:rsidRPr="00EC328D" w:rsidRDefault="00EC328D" w:rsidP="00A34AD7">
      <w:pPr>
        <w:jc w:val="center"/>
        <w:rPr>
          <w:rFonts w:ascii="Verdana" w:hAnsi="Verdana" w:cs="Arial"/>
          <w:b/>
          <w:color w:val="000000"/>
        </w:rPr>
      </w:pPr>
      <w:r>
        <w:rPr>
          <w:noProof/>
          <w:lang w:val="en-US"/>
        </w:rPr>
        <w:drawing>
          <wp:anchor distT="0" distB="0" distL="114300" distR="114300" simplePos="0" relativeHeight="251659776" behindDoc="0" locked="0" layoutInCell="1" allowOverlap="1" wp14:anchorId="1241D158" wp14:editId="0208D099">
            <wp:simplePos x="0" y="0"/>
            <wp:positionH relativeFrom="column">
              <wp:posOffset>-509270</wp:posOffset>
            </wp:positionH>
            <wp:positionV relativeFrom="paragraph">
              <wp:posOffset>-328295</wp:posOffset>
            </wp:positionV>
            <wp:extent cx="7012940" cy="1701800"/>
            <wp:effectExtent l="0" t="0" r="0" b="0"/>
            <wp:wrapSquare wrapText="bothSides"/>
            <wp:docPr id="4" name="Picture 2"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Economic and Social Committee&#10;Press Rele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78C" w:rsidRPr="00EC328D">
        <w:rPr>
          <w:rFonts w:ascii="Verdana" w:hAnsi="Verdana" w:cs="Arial"/>
          <w:b/>
          <w:color w:val="000000"/>
        </w:rPr>
        <w:t>KODANIKUÜHISKONNA AUHIND 2016</w:t>
      </w:r>
    </w:p>
    <w:p w:rsidR="00184BD0" w:rsidRPr="00EC328D" w:rsidRDefault="0020378C" w:rsidP="00A34AD7">
      <w:pPr>
        <w:ind w:left="-284" w:right="-285"/>
        <w:jc w:val="center"/>
        <w:rPr>
          <w:rFonts w:ascii="Verdana" w:hAnsi="Verdana" w:cs="Arial"/>
          <w:b/>
          <w:color w:val="0070C0"/>
          <w:sz w:val="28"/>
        </w:rPr>
      </w:pPr>
      <w:r w:rsidRPr="00EC328D">
        <w:rPr>
          <w:rFonts w:ascii="Verdana" w:hAnsi="Verdana" w:cs="Arial"/>
          <w:b/>
          <w:color w:val="000000"/>
        </w:rPr>
        <w:t>EMSK tunnustab silmapaistvaid rändeteemalisi algatusi</w:t>
      </w:r>
    </w:p>
    <w:p w:rsidR="00681F30" w:rsidRPr="00EC328D" w:rsidRDefault="00681F30" w:rsidP="00A34AD7">
      <w:pPr>
        <w:ind w:left="-284" w:right="-285"/>
        <w:jc w:val="center"/>
        <w:rPr>
          <w:rFonts w:ascii="Verdana" w:hAnsi="Verdana" w:cs="Arial"/>
          <w:b/>
          <w:color w:val="0070C0"/>
          <w:sz w:val="28"/>
        </w:rPr>
      </w:pPr>
    </w:p>
    <w:p w:rsidR="001048A9" w:rsidRPr="00EC328D" w:rsidRDefault="00184BD0" w:rsidP="00A34AD7">
      <w:pPr>
        <w:rPr>
          <w:rFonts w:ascii="Verdana" w:hAnsi="Verdana" w:cs="Arial"/>
          <w:sz w:val="18"/>
        </w:rPr>
      </w:pPr>
      <w:r w:rsidRPr="00EC328D">
        <w:rPr>
          <w:rFonts w:ascii="Verdana" w:hAnsi="Verdana" w:cs="Arial"/>
          <w:sz w:val="18"/>
        </w:rPr>
        <w:t>Juba ligi kaks aastat on ulatuslik ja ennenägematu pagulastevoog sõjast räsitud või vähearenenud riikidest Euroopa Liitu mõjutanud märkimisväärselt Euroopa poliitilist ja ühiskonnaelu. Toidu ja peavarju pakkumine massiliselt ELi saabuvatele pagulastele, neile uute olude ja kultuuriliste erinevuste tutvustamine ning nende toetamine integratsiooniprotsessi vältel oli ja on jätkuvalt suur väljakutse, millega vastavad liikmesriigid on suutnud toime tulla ainult tänu kodanike ja kodanikuühiskonna kui terviku spontaansele ja võimsale toetusele.</w:t>
      </w:r>
    </w:p>
    <w:p w:rsidR="001048A9" w:rsidRPr="00EC328D" w:rsidRDefault="001048A9" w:rsidP="00A34AD7">
      <w:pPr>
        <w:rPr>
          <w:rFonts w:ascii="Verdana" w:hAnsi="Verdana" w:cs="Arial"/>
          <w:sz w:val="18"/>
        </w:rPr>
      </w:pPr>
    </w:p>
    <w:p w:rsidR="00E25A1F" w:rsidRPr="00EC328D" w:rsidRDefault="003A1FCE" w:rsidP="00A34AD7">
      <w:pPr>
        <w:rPr>
          <w:rFonts w:ascii="Verdana" w:hAnsi="Verdana" w:cs="Arial"/>
          <w:sz w:val="18"/>
        </w:rPr>
      </w:pPr>
      <w:r w:rsidRPr="00EC328D">
        <w:rPr>
          <w:rFonts w:ascii="Verdana" w:hAnsi="Verdana" w:cs="Arial"/>
          <w:sz w:val="18"/>
        </w:rPr>
        <w:t>Kodanikuühiskonna auhinnaga 2016 soovib komitee tunnustada kodanikuühiskonna organisatsioone ja/või üksikisikuid, kes on andnud olulise panuse sellele väljakutsele vastamisel, aidates pagulasi ja sisserändajaid ning edendades seeläbi Euroopa väärtusi ja ühtekuuluvust. Täpsemalt tunnustatakse 2016. aasta kodanikuühiskonna auhinnaga algatusi, mis on juba ellu viidud või veel käimas ja mis vastavad vähemalt ühele järgnevatest kriteeriumitest:</w:t>
      </w:r>
    </w:p>
    <w:p w:rsidR="0020378C" w:rsidRPr="00EC328D" w:rsidRDefault="0020378C" w:rsidP="00A34AD7">
      <w:pPr>
        <w:rPr>
          <w:rFonts w:ascii="Verdana" w:hAnsi="Verdana" w:cs="Arial"/>
          <w:sz w:val="18"/>
        </w:rPr>
      </w:pPr>
    </w:p>
    <w:p w:rsidR="00CB7DC6" w:rsidRPr="00EC328D" w:rsidRDefault="00A34AD7" w:rsidP="00A34AD7">
      <w:pPr>
        <w:pStyle w:val="ListParagraph"/>
        <w:numPr>
          <w:ilvl w:val="0"/>
          <w:numId w:val="21"/>
        </w:numPr>
        <w:rPr>
          <w:rFonts w:ascii="Verdana" w:hAnsi="Verdana" w:cs="Arial"/>
          <w:sz w:val="18"/>
        </w:rPr>
      </w:pPr>
      <w:r w:rsidRPr="00EC328D">
        <w:rPr>
          <w:rFonts w:ascii="Verdana" w:hAnsi="Verdana" w:cs="Arial"/>
          <w:sz w:val="18"/>
        </w:rPr>
        <w:t>tagada sisserändajatele ja pagulastele esmane vastuvõtt ja pakkuda neile vahetut abi;</w:t>
      </w:r>
    </w:p>
    <w:p w:rsidR="00CB7DC6" w:rsidRPr="00EC328D" w:rsidRDefault="00A34AD7" w:rsidP="00A34AD7">
      <w:pPr>
        <w:pStyle w:val="ListParagraph"/>
        <w:numPr>
          <w:ilvl w:val="0"/>
          <w:numId w:val="22"/>
        </w:numPr>
        <w:rPr>
          <w:rFonts w:ascii="Verdana" w:hAnsi="Verdana" w:cs="Arial"/>
          <w:sz w:val="18"/>
        </w:rPr>
      </w:pPr>
      <w:r w:rsidRPr="00EC328D">
        <w:rPr>
          <w:rFonts w:ascii="Verdana" w:hAnsi="Verdana" w:cs="Arial"/>
          <w:sz w:val="18"/>
        </w:rPr>
        <w:t>pakkuda sotsiaalset tuge, eluaset ja tervishoiuteenuseid;</w:t>
      </w:r>
    </w:p>
    <w:p w:rsidR="00CB7DC6" w:rsidRPr="00EC328D" w:rsidRDefault="00A34AD7" w:rsidP="00A34AD7">
      <w:pPr>
        <w:pStyle w:val="ListParagraph"/>
        <w:numPr>
          <w:ilvl w:val="0"/>
          <w:numId w:val="23"/>
        </w:numPr>
        <w:rPr>
          <w:rFonts w:ascii="Verdana" w:hAnsi="Verdana" w:cs="Arial"/>
          <w:sz w:val="18"/>
        </w:rPr>
      </w:pPr>
      <w:r w:rsidRPr="00EC328D">
        <w:rPr>
          <w:rFonts w:ascii="Verdana" w:hAnsi="Verdana" w:cs="Arial"/>
          <w:sz w:val="18"/>
        </w:rPr>
        <w:t>anda praktilist tuge ja nõu;</w:t>
      </w:r>
    </w:p>
    <w:p w:rsidR="00CB7DC6" w:rsidRPr="00EC328D" w:rsidRDefault="00A34AD7" w:rsidP="00A34AD7">
      <w:pPr>
        <w:pStyle w:val="ListParagraph"/>
        <w:numPr>
          <w:ilvl w:val="0"/>
          <w:numId w:val="24"/>
        </w:numPr>
        <w:rPr>
          <w:rFonts w:ascii="Verdana" w:hAnsi="Verdana" w:cs="Arial"/>
          <w:sz w:val="18"/>
        </w:rPr>
      </w:pPr>
      <w:r w:rsidRPr="00EC328D">
        <w:rPr>
          <w:rFonts w:ascii="Verdana" w:hAnsi="Verdana" w:cs="Arial"/>
          <w:sz w:val="18"/>
        </w:rPr>
        <w:t>võidelda võõraviha, rassismi ja diskrimineerimise vastu;</w:t>
      </w:r>
    </w:p>
    <w:p w:rsidR="00CB7DC6" w:rsidRPr="00EC328D" w:rsidRDefault="00A34AD7" w:rsidP="00A34AD7">
      <w:pPr>
        <w:pStyle w:val="ListParagraph"/>
        <w:numPr>
          <w:ilvl w:val="0"/>
          <w:numId w:val="25"/>
        </w:numPr>
        <w:rPr>
          <w:rFonts w:ascii="Verdana" w:hAnsi="Verdana" w:cs="Arial"/>
          <w:sz w:val="18"/>
        </w:rPr>
      </w:pPr>
      <w:r w:rsidRPr="00EC328D">
        <w:rPr>
          <w:rFonts w:ascii="Verdana" w:hAnsi="Verdana" w:cs="Arial"/>
          <w:sz w:val="18"/>
        </w:rPr>
        <w:t>võidelda ärakasutamise vastu ja edendada vastastikust austust;</w:t>
      </w:r>
    </w:p>
    <w:p w:rsidR="00CB7DC6" w:rsidRPr="00EC328D" w:rsidRDefault="00A34AD7" w:rsidP="00A34AD7">
      <w:pPr>
        <w:pStyle w:val="ListParagraph"/>
        <w:numPr>
          <w:ilvl w:val="0"/>
          <w:numId w:val="26"/>
        </w:numPr>
        <w:rPr>
          <w:rFonts w:ascii="Verdana" w:hAnsi="Verdana" w:cs="Arial"/>
          <w:sz w:val="18"/>
        </w:rPr>
      </w:pPr>
      <w:r w:rsidRPr="00EC328D">
        <w:rPr>
          <w:rFonts w:ascii="Verdana" w:hAnsi="Verdana" w:cs="Arial"/>
          <w:sz w:val="18"/>
        </w:rPr>
        <w:t>suurendada teadlikkust õigustest ja kohustustest;</w:t>
      </w:r>
    </w:p>
    <w:p w:rsidR="00CB7DC6" w:rsidRPr="00EC328D" w:rsidRDefault="00A34AD7" w:rsidP="00A34AD7">
      <w:pPr>
        <w:pStyle w:val="ListParagraph"/>
        <w:numPr>
          <w:ilvl w:val="0"/>
          <w:numId w:val="27"/>
        </w:numPr>
        <w:rPr>
          <w:rFonts w:ascii="Verdana" w:hAnsi="Verdana" w:cs="Arial"/>
          <w:sz w:val="18"/>
        </w:rPr>
      </w:pPr>
      <w:r w:rsidRPr="00EC328D">
        <w:rPr>
          <w:rFonts w:ascii="Verdana" w:hAnsi="Verdana" w:cs="Arial"/>
          <w:sz w:val="18"/>
        </w:rPr>
        <w:t>pakkuda koolitust kolmandate riikide kodanikele ja vastuvõtvatele kogukondadele.</w:t>
      </w:r>
    </w:p>
    <w:p w:rsidR="00CB7DC6" w:rsidRPr="00EC328D" w:rsidRDefault="00CB7DC6" w:rsidP="00A34AD7">
      <w:pPr>
        <w:ind w:left="720"/>
        <w:rPr>
          <w:rFonts w:ascii="Verdana" w:hAnsi="Verdana" w:cs="Arial"/>
          <w:sz w:val="18"/>
        </w:rPr>
      </w:pPr>
    </w:p>
    <w:p w:rsidR="008572CC" w:rsidRPr="00EC328D" w:rsidRDefault="00CB7DC6" w:rsidP="00A34AD7">
      <w:pPr>
        <w:rPr>
          <w:rFonts w:ascii="Verdana" w:hAnsi="Verdana" w:cs="Arial"/>
          <w:sz w:val="18"/>
        </w:rPr>
      </w:pPr>
      <w:r w:rsidRPr="00EC328D">
        <w:rPr>
          <w:rFonts w:ascii="Verdana" w:hAnsi="Verdana" w:cs="Arial"/>
          <w:sz w:val="18"/>
        </w:rPr>
        <w:t>Täielik loetelu nõuetest ja taotlusvorm on saadaval meie veebilehel (</w:t>
      </w:r>
      <w:hyperlink r:id="rId16">
        <w:r w:rsidRPr="00EC328D">
          <w:rPr>
            <w:rStyle w:val="Hyperlink"/>
            <w:rFonts w:ascii="Verdana" w:hAnsi="Verdana" w:cs="Arial"/>
            <w:sz w:val="18"/>
          </w:rPr>
          <w:t xml:space="preserve">2016 EESC </w:t>
        </w:r>
        <w:proofErr w:type="spellStart"/>
        <w:r w:rsidRPr="00EC328D">
          <w:rPr>
            <w:rStyle w:val="Hyperlink"/>
            <w:rFonts w:ascii="Verdana" w:hAnsi="Verdana" w:cs="Arial"/>
            <w:sz w:val="18"/>
          </w:rPr>
          <w:t>Civil</w:t>
        </w:r>
        <w:proofErr w:type="spellEnd"/>
        <w:r w:rsidRPr="00EC328D">
          <w:rPr>
            <w:rStyle w:val="Hyperlink"/>
            <w:rFonts w:ascii="Verdana" w:hAnsi="Verdana" w:cs="Arial"/>
            <w:sz w:val="18"/>
          </w:rPr>
          <w:t xml:space="preserve"> </w:t>
        </w:r>
        <w:proofErr w:type="spellStart"/>
        <w:r w:rsidRPr="00EC328D">
          <w:rPr>
            <w:rStyle w:val="Hyperlink"/>
            <w:rFonts w:ascii="Verdana" w:hAnsi="Verdana" w:cs="Arial"/>
            <w:sz w:val="18"/>
          </w:rPr>
          <w:t>Society</w:t>
        </w:r>
        <w:proofErr w:type="spellEnd"/>
        <w:r w:rsidRPr="00EC328D">
          <w:rPr>
            <w:rStyle w:val="Hyperlink"/>
            <w:rFonts w:ascii="Verdana" w:hAnsi="Verdana" w:cs="Arial"/>
            <w:sz w:val="18"/>
          </w:rPr>
          <w:t xml:space="preserve"> </w:t>
        </w:r>
        <w:proofErr w:type="spellStart"/>
        <w:r w:rsidRPr="00EC328D">
          <w:rPr>
            <w:rStyle w:val="Hyperlink"/>
            <w:rFonts w:ascii="Verdana" w:hAnsi="Verdana" w:cs="Arial"/>
            <w:sz w:val="18"/>
          </w:rPr>
          <w:t>Prize</w:t>
        </w:r>
        <w:proofErr w:type="spellEnd"/>
      </w:hyperlink>
      <w:r w:rsidRPr="00EC328D">
        <w:rPr>
          <w:rFonts w:ascii="Verdana" w:hAnsi="Verdana" w:cs="Arial"/>
          <w:sz w:val="18"/>
        </w:rPr>
        <w:t>). Kandideerimistaotlused tuleb saata otse komiteele.</w:t>
      </w:r>
    </w:p>
    <w:p w:rsidR="0020378C" w:rsidRPr="00EC328D" w:rsidRDefault="0020378C" w:rsidP="00A34AD7">
      <w:pPr>
        <w:rPr>
          <w:rFonts w:ascii="Verdana" w:hAnsi="Verdana" w:cs="Arial"/>
          <w:sz w:val="18"/>
        </w:rPr>
      </w:pPr>
    </w:p>
    <w:p w:rsidR="0020378C" w:rsidRPr="00EC328D" w:rsidRDefault="0020378C" w:rsidP="00A34AD7">
      <w:pPr>
        <w:rPr>
          <w:rFonts w:ascii="Verdana" w:hAnsi="Verdana" w:cs="Arial"/>
          <w:color w:val="000000"/>
          <w:sz w:val="18"/>
        </w:rPr>
      </w:pPr>
      <w:r w:rsidRPr="00EC328D">
        <w:rPr>
          <w:rFonts w:ascii="Verdana" w:hAnsi="Verdana" w:cs="Arial"/>
          <w:b/>
          <w:color w:val="000000"/>
          <w:sz w:val="18"/>
        </w:rPr>
        <w:t>Auhind, mille koguväärtus on 50 000 eurot ning mis võidakse jagada kuni 5 võitja vahel, antakse üle 15. detsembril 2016.</w:t>
      </w:r>
      <w:r w:rsidRPr="00EC328D">
        <w:rPr>
          <w:rFonts w:ascii="Verdana" w:hAnsi="Verdana" w:cs="Arial"/>
          <w:color w:val="000000"/>
          <w:sz w:val="18"/>
        </w:rPr>
        <w:t xml:space="preserve"> Auhinnakonkurss on avatud ELis ametlikult registreeritud kodanikuühiskonna organisatsioonidele, mis tegutsevad Euroopa, riigi, piirkonna või kohalikul tasandil. Samuti on see avatud üksikisikutele.</w:t>
      </w:r>
    </w:p>
    <w:p w:rsidR="0020378C" w:rsidRPr="00EC328D" w:rsidRDefault="0020378C" w:rsidP="00A34AD7">
      <w:pPr>
        <w:rPr>
          <w:rFonts w:ascii="Verdana" w:hAnsi="Verdana" w:cs="Arial"/>
          <w:sz w:val="18"/>
        </w:rPr>
      </w:pPr>
    </w:p>
    <w:p w:rsidR="008572CC" w:rsidRPr="00EC328D" w:rsidRDefault="008572CC" w:rsidP="00A34AD7">
      <w:pPr>
        <w:rPr>
          <w:rFonts w:ascii="Verdana" w:hAnsi="Verdana" w:cs="Arial"/>
          <w:sz w:val="18"/>
        </w:rPr>
      </w:pPr>
      <w:r w:rsidRPr="00EC328D">
        <w:rPr>
          <w:rFonts w:ascii="Verdana" w:hAnsi="Verdana" w:cs="Arial"/>
          <w:sz w:val="18"/>
        </w:rPr>
        <w:t>Kutsume väärtuslikke projekte ellu viinud organisatsioone ja üksikisikuid üles kandideerima EMSK 2016. aasta kodanikuühiskonna auhinnale.</w:t>
      </w:r>
    </w:p>
    <w:p w:rsidR="0020378C" w:rsidRPr="00EC328D" w:rsidRDefault="0020378C" w:rsidP="00A34AD7">
      <w:pPr>
        <w:rPr>
          <w:rFonts w:ascii="Verdana" w:hAnsi="Verdana" w:cs="Arial"/>
          <w:sz w:val="18"/>
        </w:rPr>
      </w:pPr>
    </w:p>
    <w:p w:rsidR="0020378C" w:rsidRPr="00EC328D" w:rsidRDefault="0020378C" w:rsidP="00A34AD7">
      <w:pPr>
        <w:rPr>
          <w:rFonts w:ascii="Verdana" w:hAnsi="Verdana" w:cs="Arial"/>
          <w:sz w:val="18"/>
        </w:rPr>
      </w:pPr>
      <w:r w:rsidRPr="00EC328D">
        <w:rPr>
          <w:rFonts w:ascii="Verdana" w:hAnsi="Verdana" w:cs="Arial"/>
          <w:b/>
          <w:color w:val="000000"/>
          <w:sz w:val="18"/>
        </w:rPr>
        <w:t xml:space="preserve">Taotluste esitamise tähtpäev on </w:t>
      </w:r>
      <w:bookmarkStart w:id="0" w:name="_GoBack"/>
      <w:bookmarkEnd w:id="0"/>
      <w:r w:rsidRPr="00EC328D">
        <w:rPr>
          <w:rFonts w:ascii="Verdana" w:hAnsi="Verdana" w:cs="Arial"/>
          <w:b/>
          <w:color w:val="000000"/>
          <w:sz w:val="18"/>
        </w:rPr>
        <w:t>9. september 2016.</w:t>
      </w:r>
    </w:p>
    <w:p w:rsidR="00740F2E" w:rsidRPr="00EC328D" w:rsidRDefault="00740F2E" w:rsidP="00A34AD7">
      <w:pPr>
        <w:rPr>
          <w:rFonts w:ascii="Verdana" w:hAnsi="Verdana" w:cs="Arial"/>
          <w:sz w:val="18"/>
        </w:rPr>
      </w:pPr>
    </w:p>
    <w:p w:rsidR="009F7B3B" w:rsidRPr="00EC328D" w:rsidRDefault="009F7B3B" w:rsidP="00A34AD7">
      <w:pPr>
        <w:rPr>
          <w:rFonts w:ascii="Verdana" w:hAnsi="Verdana" w:cs="Arial"/>
          <w:b/>
          <w:i/>
        </w:rPr>
      </w:pPr>
    </w:p>
    <w:sectPr w:rsidR="009F7B3B" w:rsidRPr="00EC328D" w:rsidSect="00A34AD7">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36" w:rsidRDefault="00B20036">
      <w:r>
        <w:separator/>
      </w:r>
    </w:p>
  </w:endnote>
  <w:endnote w:type="continuationSeparator" w:id="0">
    <w:p w:rsidR="00B20036" w:rsidRDefault="00B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A34AD7" w:rsidRDefault="00E12168"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Belliard/Belliardstraat</w:t>
    </w:r>
    <w:proofErr w:type="spellEnd"/>
    <w:r>
      <w:rPr>
        <w:rFonts w:ascii="Verdana" w:hAnsi="Verdana"/>
        <w:sz w:val="16"/>
      </w:rPr>
      <w:t xml:space="preserve"> 99 – 1040 </w:t>
    </w:r>
    <w:proofErr w:type="spellStart"/>
    <w:r>
      <w:rPr>
        <w:rFonts w:ascii="Verdana" w:hAnsi="Verdana"/>
        <w:sz w:val="16"/>
      </w:rPr>
      <w:t>Bruxelles/Brussel</w:t>
    </w:r>
    <w:proofErr w:type="spellEnd"/>
    <w:r>
      <w:rPr>
        <w:rFonts w:ascii="Verdana" w:hAnsi="Verdana"/>
        <w:sz w:val="16"/>
      </w:rPr>
      <w:t xml:space="preserve"> – BELGIQUE/BELGIË</w:t>
    </w:r>
  </w:p>
  <w:p w:rsidR="00E12168" w:rsidRPr="00A34AD7" w:rsidRDefault="00E12168" w:rsidP="0004715C">
    <w:pPr>
      <w:spacing w:line="240" w:lineRule="auto"/>
      <w:jc w:val="center"/>
      <w:rPr>
        <w:rFonts w:ascii="Verdana" w:hAnsi="Verdana"/>
        <w:sz w:val="16"/>
      </w:rPr>
    </w:pPr>
    <w:r>
      <w:rPr>
        <w:rFonts w:ascii="Verdana" w:hAnsi="Verdana"/>
        <w:sz w:val="16"/>
      </w:rPr>
      <w:t>Tel +32 2 546 9779 – Faks +32 25469764</w:t>
    </w:r>
  </w:p>
  <w:p w:rsidR="00E12168" w:rsidRPr="00A34AD7" w:rsidRDefault="00E12168" w:rsidP="0004715C">
    <w:pPr>
      <w:spacing w:line="240" w:lineRule="auto"/>
      <w:jc w:val="center"/>
      <w:rPr>
        <w:rFonts w:ascii="Verdana" w:hAnsi="Verdana"/>
        <w:sz w:val="16"/>
      </w:rPr>
    </w:pPr>
    <w:r>
      <w:rPr>
        <w:rFonts w:ascii="Verdana" w:hAnsi="Verdana"/>
        <w:sz w:val="16"/>
      </w:rPr>
      <w:t xml:space="preserve">E-post: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A34AD7" w:rsidRDefault="00E12168" w:rsidP="00F61167">
    <w:pPr>
      <w:spacing w:line="240" w:lineRule="auto"/>
      <w:jc w:val="center"/>
    </w:pPr>
    <w:r>
      <w:rPr>
        <w:rFonts w:ascii="Verdana" w:hAnsi="Verdana"/>
        <w:sz w:val="16"/>
      </w:rPr>
      <w:t xml:space="preserve">Jälgi Euroopa Majandus- ja Sotsiaalkomiteed: </w:t>
    </w:r>
    <w:r>
      <w:rPr>
        <w:noProof/>
        <w:lang w:val="en-US" w:eastAsia="en-US" w:bidi="ar-SA"/>
      </w:rPr>
      <w:drawing>
        <wp:inline distT="0" distB="0" distL="0" distR="0" wp14:anchorId="326027AA" wp14:editId="2DDE73A9">
          <wp:extent cx="222885" cy="222885"/>
          <wp:effectExtent l="0" t="0" r="5715" b="5715"/>
          <wp:docPr id="6" name="Picture 6"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xml:space="preserve"> </w:t>
    </w:r>
    <w:r>
      <w:rPr>
        <w:noProof/>
        <w:lang w:val="en-US" w:eastAsia="en-US" w:bidi="ar-SA"/>
      </w:rPr>
      <w:drawing>
        <wp:inline distT="0" distB="0" distL="0" distR="0" wp14:anchorId="4A07D823" wp14:editId="29FB83F8">
          <wp:extent cx="222885" cy="222885"/>
          <wp:effectExtent l="0" t="0" r="5715" b="5715"/>
          <wp:docPr id="7" name="Picture 7"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xml:space="preserve"> </w:t>
    </w:r>
    <w:r>
      <w:rPr>
        <w:noProof/>
        <w:lang w:val="en-US" w:eastAsia="en-US" w:bidi="ar-SA"/>
      </w:rPr>
      <w:drawing>
        <wp:inline distT="0" distB="0" distL="0" distR="0" wp14:anchorId="31027EFC" wp14:editId="47CE64BC">
          <wp:extent cx="222885" cy="222885"/>
          <wp:effectExtent l="0" t="0" r="5715" b="5715"/>
          <wp:docPr id="8" name="Picture 8"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36" w:rsidRDefault="00B20036">
      <w:r>
        <w:separator/>
      </w:r>
    </w:p>
  </w:footnote>
  <w:footnote w:type="continuationSeparator" w:id="0">
    <w:p w:rsidR="00B20036" w:rsidRDefault="00B20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432AA2"/>
    <w:multiLevelType w:val="singleLevel"/>
    <w:tmpl w:val="00F8A964"/>
    <w:lvl w:ilvl="0">
      <w:start w:val="1"/>
      <w:numFmt w:val="bullet"/>
      <w:lvlText w:val=""/>
      <w:lvlJc w:val="left"/>
      <w:pPr>
        <w:ind w:left="720" w:hanging="360"/>
      </w:pPr>
      <w:rPr>
        <w:rFonts w:ascii="Symbol" w:hAnsi="Symbol"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0628B5"/>
    <w:multiLevelType w:val="singleLevel"/>
    <w:tmpl w:val="00F8A964"/>
    <w:lvl w:ilvl="0">
      <w:start w:val="1"/>
      <w:numFmt w:val="bullet"/>
      <w:lvlText w:val=""/>
      <w:lvlJc w:val="left"/>
      <w:pPr>
        <w:ind w:left="720" w:hanging="360"/>
      </w:pPr>
      <w:rPr>
        <w:rFonts w:ascii="Symbol" w:hAnsi="Symbol" w:hint="default"/>
      </w:rPr>
    </w:lvl>
  </w:abstractNum>
  <w:abstractNum w:abstractNumId="7">
    <w:nsid w:val="2EB45967"/>
    <w:multiLevelType w:val="singleLevel"/>
    <w:tmpl w:val="00F8A964"/>
    <w:lvl w:ilvl="0">
      <w:start w:val="1"/>
      <w:numFmt w:val="bullet"/>
      <w:lvlText w:val=""/>
      <w:lvlJc w:val="left"/>
      <w:pPr>
        <w:ind w:left="720" w:hanging="360"/>
      </w:pPr>
      <w:rPr>
        <w:rFonts w:ascii="Symbol" w:hAnsi="Symbol" w:hint="default"/>
      </w:rPr>
    </w:lvl>
  </w:abstractNum>
  <w:abstractNum w:abstractNumId="8">
    <w:nsid w:val="304D2D6D"/>
    <w:multiLevelType w:val="singleLevel"/>
    <w:tmpl w:val="00F8A964"/>
    <w:lvl w:ilvl="0">
      <w:start w:val="1"/>
      <w:numFmt w:val="bullet"/>
      <w:lvlText w:val=""/>
      <w:lvlJc w:val="left"/>
      <w:pPr>
        <w:ind w:left="720" w:hanging="360"/>
      </w:pPr>
      <w:rPr>
        <w:rFonts w:ascii="Symbol" w:hAnsi="Symbol" w:hint="default"/>
      </w:rPr>
    </w:lvl>
  </w:abstractNum>
  <w:abstractNum w:abstractNumId="9">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3ED52CBD"/>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422127E"/>
    <w:multiLevelType w:val="singleLevel"/>
    <w:tmpl w:val="00F8A964"/>
    <w:lvl w:ilvl="0">
      <w:start w:val="1"/>
      <w:numFmt w:val="bullet"/>
      <w:lvlText w:val=""/>
      <w:lvlJc w:val="left"/>
      <w:pPr>
        <w:ind w:left="720" w:hanging="360"/>
      </w:pPr>
      <w:rPr>
        <w:rFonts w:ascii="Symbol" w:hAnsi="Symbol" w:hint="default"/>
      </w:rPr>
    </w:lvl>
  </w:abstractNum>
  <w:abstractNum w:abstractNumId="12">
    <w:nsid w:val="451B60A7"/>
    <w:multiLevelType w:val="singleLevel"/>
    <w:tmpl w:val="00F8A964"/>
    <w:lvl w:ilvl="0">
      <w:start w:val="1"/>
      <w:numFmt w:val="bullet"/>
      <w:lvlText w:val=""/>
      <w:lvlJc w:val="left"/>
      <w:pPr>
        <w:ind w:left="720" w:hanging="360"/>
      </w:pPr>
      <w:rPr>
        <w:rFonts w:ascii="Symbol" w:hAnsi="Symbol" w:hint="default"/>
      </w:rPr>
    </w:lvl>
  </w:abstractNum>
  <w:abstractNum w:abstractNumId="13">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75614DD1"/>
    <w:multiLevelType w:val="singleLevel"/>
    <w:tmpl w:val="00F8A964"/>
    <w:lvl w:ilvl="0">
      <w:start w:val="1"/>
      <w:numFmt w:val="bullet"/>
      <w:lvlText w:val=""/>
      <w:lvlJc w:val="left"/>
      <w:pPr>
        <w:ind w:left="720" w:hanging="360"/>
      </w:pPr>
      <w:rPr>
        <w:rFonts w:ascii="Symbol" w:hAnsi="Symbol" w:hint="default"/>
      </w:rPr>
    </w:lvl>
  </w:abstractNum>
  <w:abstractNum w:abstractNumId="2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0"/>
  </w:num>
  <w:num w:numId="5">
    <w:abstractNumId w:val="10"/>
  </w:num>
  <w:num w:numId="6">
    <w:abstractNumId w:val="20"/>
  </w:num>
  <w:num w:numId="7">
    <w:abstractNumId w:val="3"/>
  </w:num>
  <w:num w:numId="8">
    <w:abstractNumId w:val="26"/>
  </w:num>
  <w:num w:numId="9">
    <w:abstractNumId w:val="24"/>
  </w:num>
  <w:num w:numId="10">
    <w:abstractNumId w:val="23"/>
  </w:num>
  <w:num w:numId="11">
    <w:abstractNumId w:val="21"/>
  </w:num>
  <w:num w:numId="12">
    <w:abstractNumId w:val="15"/>
  </w:num>
  <w:num w:numId="13">
    <w:abstractNumId w:val="9"/>
  </w:num>
  <w:num w:numId="14">
    <w:abstractNumId w:val="18"/>
  </w:num>
  <w:num w:numId="15">
    <w:abstractNumId w:val="22"/>
  </w:num>
  <w:num w:numId="16">
    <w:abstractNumId w:val="16"/>
  </w:num>
  <w:num w:numId="17">
    <w:abstractNumId w:val="14"/>
  </w:num>
  <w:num w:numId="18">
    <w:abstractNumId w:val="13"/>
  </w:num>
  <w:num w:numId="19">
    <w:abstractNumId w:val="4"/>
  </w:num>
  <w:num w:numId="20">
    <w:abstractNumId w:val="5"/>
  </w:num>
  <w:num w:numId="21">
    <w:abstractNumId w:val="12"/>
  </w:num>
  <w:num w:numId="22">
    <w:abstractNumId w:val="2"/>
  </w:num>
  <w:num w:numId="23">
    <w:abstractNumId w:val="8"/>
  </w:num>
  <w:num w:numId="24">
    <w:abstractNumId w:val="7"/>
  </w:num>
  <w:num w:numId="25">
    <w:abstractNumId w:val="11"/>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20C"/>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7F0"/>
    <w:rsid w:val="0013137C"/>
    <w:rsid w:val="00134081"/>
    <w:rsid w:val="00134515"/>
    <w:rsid w:val="0013475E"/>
    <w:rsid w:val="00140B6A"/>
    <w:rsid w:val="00140C54"/>
    <w:rsid w:val="00142677"/>
    <w:rsid w:val="00143087"/>
    <w:rsid w:val="00147673"/>
    <w:rsid w:val="00150E62"/>
    <w:rsid w:val="00153D2D"/>
    <w:rsid w:val="001606A0"/>
    <w:rsid w:val="00161E2C"/>
    <w:rsid w:val="0016320F"/>
    <w:rsid w:val="00163DC2"/>
    <w:rsid w:val="001659B2"/>
    <w:rsid w:val="001664A1"/>
    <w:rsid w:val="00166961"/>
    <w:rsid w:val="00166F36"/>
    <w:rsid w:val="001719C4"/>
    <w:rsid w:val="00171A3C"/>
    <w:rsid w:val="0017318F"/>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378C"/>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66266"/>
    <w:rsid w:val="00370239"/>
    <w:rsid w:val="003708A5"/>
    <w:rsid w:val="00374C88"/>
    <w:rsid w:val="00376637"/>
    <w:rsid w:val="003834F7"/>
    <w:rsid w:val="00384E41"/>
    <w:rsid w:val="0038574A"/>
    <w:rsid w:val="00386F1F"/>
    <w:rsid w:val="003874EA"/>
    <w:rsid w:val="003915BE"/>
    <w:rsid w:val="00392CB8"/>
    <w:rsid w:val="00394D81"/>
    <w:rsid w:val="003A1FCE"/>
    <w:rsid w:val="003A66C0"/>
    <w:rsid w:val="003A791E"/>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5B0"/>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357"/>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3BA5"/>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6DF3"/>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5939"/>
    <w:rsid w:val="007459F3"/>
    <w:rsid w:val="00753402"/>
    <w:rsid w:val="007542C6"/>
    <w:rsid w:val="00757339"/>
    <w:rsid w:val="0075747C"/>
    <w:rsid w:val="00764771"/>
    <w:rsid w:val="00770CA4"/>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5486"/>
    <w:rsid w:val="007B03FF"/>
    <w:rsid w:val="007B0A91"/>
    <w:rsid w:val="007B245C"/>
    <w:rsid w:val="007B3175"/>
    <w:rsid w:val="007B357C"/>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31439"/>
    <w:rsid w:val="00A32E71"/>
    <w:rsid w:val="00A34AD7"/>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07E"/>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0036"/>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64B3"/>
    <w:rsid w:val="00B86F7D"/>
    <w:rsid w:val="00B87414"/>
    <w:rsid w:val="00B9349D"/>
    <w:rsid w:val="00B94224"/>
    <w:rsid w:val="00B96D77"/>
    <w:rsid w:val="00B96EB7"/>
    <w:rsid w:val="00B97CC4"/>
    <w:rsid w:val="00BA1AE5"/>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570"/>
    <w:rsid w:val="00C56B37"/>
    <w:rsid w:val="00C56D06"/>
    <w:rsid w:val="00C62A3C"/>
    <w:rsid w:val="00C676E8"/>
    <w:rsid w:val="00C70063"/>
    <w:rsid w:val="00C731FA"/>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E6D"/>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3843"/>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328D"/>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0AA5"/>
    <w:rsid w:val="00F11A9F"/>
    <w:rsid w:val="00F130C0"/>
    <w:rsid w:val="00F15743"/>
    <w:rsid w:val="00F159B3"/>
    <w:rsid w:val="00F15B0F"/>
    <w:rsid w:val="00F15F8F"/>
    <w:rsid w:val="00F238FC"/>
    <w:rsid w:val="00F24415"/>
    <w:rsid w:val="00F25C20"/>
    <w:rsid w:val="00F2626A"/>
    <w:rsid w:val="00F31D8E"/>
    <w:rsid w:val="00F32A37"/>
    <w:rsid w:val="00F338BB"/>
    <w:rsid w:val="00F33992"/>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26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366266"/>
    <w:pPr>
      <w:numPr>
        <w:numId w:val="1"/>
      </w:numPr>
      <w:ind w:left="720" w:hanging="720"/>
      <w:outlineLvl w:val="0"/>
    </w:pPr>
    <w:rPr>
      <w:kern w:val="28"/>
    </w:rPr>
  </w:style>
  <w:style w:type="paragraph" w:styleId="Heading2">
    <w:name w:val="heading 2"/>
    <w:basedOn w:val="Normal"/>
    <w:next w:val="Normal"/>
    <w:qFormat/>
    <w:rsid w:val="00366266"/>
    <w:pPr>
      <w:numPr>
        <w:ilvl w:val="1"/>
        <w:numId w:val="1"/>
      </w:numPr>
      <w:ind w:left="720" w:hanging="720"/>
      <w:outlineLvl w:val="1"/>
    </w:pPr>
  </w:style>
  <w:style w:type="paragraph" w:styleId="Heading3">
    <w:name w:val="heading 3"/>
    <w:basedOn w:val="Normal"/>
    <w:next w:val="Normal"/>
    <w:qFormat/>
    <w:rsid w:val="00366266"/>
    <w:pPr>
      <w:numPr>
        <w:ilvl w:val="2"/>
        <w:numId w:val="1"/>
      </w:numPr>
      <w:ind w:left="720" w:hanging="720"/>
      <w:outlineLvl w:val="2"/>
    </w:pPr>
  </w:style>
  <w:style w:type="paragraph" w:styleId="Heading4">
    <w:name w:val="heading 4"/>
    <w:basedOn w:val="Normal"/>
    <w:next w:val="Normal"/>
    <w:qFormat/>
    <w:rsid w:val="00366266"/>
    <w:pPr>
      <w:numPr>
        <w:ilvl w:val="3"/>
        <w:numId w:val="1"/>
      </w:numPr>
      <w:ind w:left="720" w:hanging="720"/>
      <w:outlineLvl w:val="3"/>
    </w:pPr>
  </w:style>
  <w:style w:type="paragraph" w:styleId="Heading5">
    <w:name w:val="heading 5"/>
    <w:basedOn w:val="Normal"/>
    <w:next w:val="Normal"/>
    <w:qFormat/>
    <w:rsid w:val="00366266"/>
    <w:pPr>
      <w:numPr>
        <w:ilvl w:val="4"/>
        <w:numId w:val="1"/>
      </w:numPr>
      <w:ind w:left="720" w:hanging="720"/>
      <w:outlineLvl w:val="4"/>
    </w:pPr>
  </w:style>
  <w:style w:type="paragraph" w:styleId="Heading6">
    <w:name w:val="heading 6"/>
    <w:basedOn w:val="Normal"/>
    <w:next w:val="Normal"/>
    <w:qFormat/>
    <w:rsid w:val="00366266"/>
    <w:pPr>
      <w:numPr>
        <w:ilvl w:val="5"/>
        <w:numId w:val="1"/>
      </w:numPr>
      <w:ind w:left="720" w:hanging="720"/>
      <w:outlineLvl w:val="5"/>
    </w:pPr>
  </w:style>
  <w:style w:type="paragraph" w:styleId="Heading7">
    <w:name w:val="heading 7"/>
    <w:basedOn w:val="Normal"/>
    <w:next w:val="Normal"/>
    <w:qFormat/>
    <w:rsid w:val="00366266"/>
    <w:pPr>
      <w:numPr>
        <w:ilvl w:val="6"/>
        <w:numId w:val="1"/>
      </w:numPr>
      <w:ind w:left="720" w:hanging="720"/>
      <w:outlineLvl w:val="6"/>
    </w:pPr>
  </w:style>
  <w:style w:type="paragraph" w:styleId="Heading8">
    <w:name w:val="heading 8"/>
    <w:basedOn w:val="Normal"/>
    <w:next w:val="Normal"/>
    <w:qFormat/>
    <w:rsid w:val="00366266"/>
    <w:pPr>
      <w:numPr>
        <w:ilvl w:val="7"/>
        <w:numId w:val="1"/>
      </w:numPr>
      <w:ind w:left="720" w:hanging="720"/>
      <w:outlineLvl w:val="7"/>
    </w:pPr>
  </w:style>
  <w:style w:type="paragraph" w:styleId="Heading9">
    <w:name w:val="heading 9"/>
    <w:basedOn w:val="Normal"/>
    <w:next w:val="Normal"/>
    <w:qFormat/>
    <w:rsid w:val="003662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6266"/>
  </w:style>
  <w:style w:type="paragraph" w:styleId="FootnoteText">
    <w:name w:val="footnote text"/>
    <w:basedOn w:val="Normal"/>
    <w:rsid w:val="00366266"/>
    <w:pPr>
      <w:keepLines/>
      <w:spacing w:after="60" w:line="240" w:lineRule="auto"/>
      <w:ind w:left="720" w:hanging="720"/>
    </w:pPr>
    <w:rPr>
      <w:sz w:val="16"/>
    </w:rPr>
  </w:style>
  <w:style w:type="paragraph" w:styleId="Header">
    <w:name w:val="header"/>
    <w:basedOn w:val="Normal"/>
    <w:rsid w:val="00366266"/>
  </w:style>
  <w:style w:type="character" w:styleId="FootnoteReference">
    <w:name w:val="footnote reference"/>
    <w:basedOn w:val="DefaultParagraphFont"/>
    <w:rsid w:val="0036626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paragraph" w:styleId="BalloonText">
    <w:name w:val="Balloon Text"/>
    <w:basedOn w:val="Normal"/>
    <w:link w:val="BalloonTextChar"/>
    <w:rsid w:val="003A79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7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26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366266"/>
    <w:pPr>
      <w:numPr>
        <w:numId w:val="1"/>
      </w:numPr>
      <w:ind w:left="720" w:hanging="720"/>
      <w:outlineLvl w:val="0"/>
    </w:pPr>
    <w:rPr>
      <w:kern w:val="28"/>
    </w:rPr>
  </w:style>
  <w:style w:type="paragraph" w:styleId="Heading2">
    <w:name w:val="heading 2"/>
    <w:basedOn w:val="Normal"/>
    <w:next w:val="Normal"/>
    <w:qFormat/>
    <w:rsid w:val="00366266"/>
    <w:pPr>
      <w:numPr>
        <w:ilvl w:val="1"/>
        <w:numId w:val="1"/>
      </w:numPr>
      <w:ind w:left="720" w:hanging="720"/>
      <w:outlineLvl w:val="1"/>
    </w:pPr>
  </w:style>
  <w:style w:type="paragraph" w:styleId="Heading3">
    <w:name w:val="heading 3"/>
    <w:basedOn w:val="Normal"/>
    <w:next w:val="Normal"/>
    <w:qFormat/>
    <w:rsid w:val="00366266"/>
    <w:pPr>
      <w:numPr>
        <w:ilvl w:val="2"/>
        <w:numId w:val="1"/>
      </w:numPr>
      <w:ind w:left="720" w:hanging="720"/>
      <w:outlineLvl w:val="2"/>
    </w:pPr>
  </w:style>
  <w:style w:type="paragraph" w:styleId="Heading4">
    <w:name w:val="heading 4"/>
    <w:basedOn w:val="Normal"/>
    <w:next w:val="Normal"/>
    <w:qFormat/>
    <w:rsid w:val="00366266"/>
    <w:pPr>
      <w:numPr>
        <w:ilvl w:val="3"/>
        <w:numId w:val="1"/>
      </w:numPr>
      <w:ind w:left="720" w:hanging="720"/>
      <w:outlineLvl w:val="3"/>
    </w:pPr>
  </w:style>
  <w:style w:type="paragraph" w:styleId="Heading5">
    <w:name w:val="heading 5"/>
    <w:basedOn w:val="Normal"/>
    <w:next w:val="Normal"/>
    <w:qFormat/>
    <w:rsid w:val="00366266"/>
    <w:pPr>
      <w:numPr>
        <w:ilvl w:val="4"/>
        <w:numId w:val="1"/>
      </w:numPr>
      <w:ind w:left="720" w:hanging="720"/>
      <w:outlineLvl w:val="4"/>
    </w:pPr>
  </w:style>
  <w:style w:type="paragraph" w:styleId="Heading6">
    <w:name w:val="heading 6"/>
    <w:basedOn w:val="Normal"/>
    <w:next w:val="Normal"/>
    <w:qFormat/>
    <w:rsid w:val="00366266"/>
    <w:pPr>
      <w:numPr>
        <w:ilvl w:val="5"/>
        <w:numId w:val="1"/>
      </w:numPr>
      <w:ind w:left="720" w:hanging="720"/>
      <w:outlineLvl w:val="5"/>
    </w:pPr>
  </w:style>
  <w:style w:type="paragraph" w:styleId="Heading7">
    <w:name w:val="heading 7"/>
    <w:basedOn w:val="Normal"/>
    <w:next w:val="Normal"/>
    <w:qFormat/>
    <w:rsid w:val="00366266"/>
    <w:pPr>
      <w:numPr>
        <w:ilvl w:val="6"/>
        <w:numId w:val="1"/>
      </w:numPr>
      <w:ind w:left="720" w:hanging="720"/>
      <w:outlineLvl w:val="6"/>
    </w:pPr>
  </w:style>
  <w:style w:type="paragraph" w:styleId="Heading8">
    <w:name w:val="heading 8"/>
    <w:basedOn w:val="Normal"/>
    <w:next w:val="Normal"/>
    <w:qFormat/>
    <w:rsid w:val="00366266"/>
    <w:pPr>
      <w:numPr>
        <w:ilvl w:val="7"/>
        <w:numId w:val="1"/>
      </w:numPr>
      <w:ind w:left="720" w:hanging="720"/>
      <w:outlineLvl w:val="7"/>
    </w:pPr>
  </w:style>
  <w:style w:type="paragraph" w:styleId="Heading9">
    <w:name w:val="heading 9"/>
    <w:basedOn w:val="Normal"/>
    <w:next w:val="Normal"/>
    <w:qFormat/>
    <w:rsid w:val="003662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6266"/>
  </w:style>
  <w:style w:type="paragraph" w:styleId="FootnoteText">
    <w:name w:val="footnote text"/>
    <w:basedOn w:val="Normal"/>
    <w:rsid w:val="00366266"/>
    <w:pPr>
      <w:keepLines/>
      <w:spacing w:after="60" w:line="240" w:lineRule="auto"/>
      <w:ind w:left="720" w:hanging="720"/>
    </w:pPr>
    <w:rPr>
      <w:sz w:val="16"/>
    </w:rPr>
  </w:style>
  <w:style w:type="paragraph" w:styleId="Header">
    <w:name w:val="header"/>
    <w:basedOn w:val="Normal"/>
    <w:rsid w:val="00366266"/>
  </w:style>
  <w:style w:type="character" w:styleId="FootnoteReference">
    <w:name w:val="footnote reference"/>
    <w:basedOn w:val="DefaultParagraphFont"/>
    <w:rsid w:val="0036626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t-EE"/>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paragraph" w:styleId="BalloonText">
    <w:name w:val="Balloon Text"/>
    <w:basedOn w:val="Normal"/>
    <w:link w:val="BalloonTextChar"/>
    <w:rsid w:val="003A79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7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en.events-and-activities-civil-society-prize-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3XPXQ63Y2AW3-7-1551</_dlc_DocId>
    <_dlc_DocIdUrl xmlns="8835a8a4-5a07-4207-ac1e-223f88a8f7af">
      <Url>http://dm/EESC/2016/_layouts/DocIdRedir.aspx?ID=3XPXQ63Y2AW3-7-1551</Url>
      <Description>3XPXQ63Y2AW3-7-1551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2016-08-18T12:00:00+00:00</ProductionDate>
    <DocumentNumber xmlns="bd7587f5-5d05-4de0-b01a-b53d7118613b">4430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8787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50DE-30E8-429C-9347-389B7573CD32}">
  <ds:schemaRefs>
    <ds:schemaRef ds:uri="http://purl.org/dc/elements/1.1/"/>
    <ds:schemaRef ds:uri="http://purl.org/dc/terms/"/>
    <ds:schemaRef ds:uri="http://schemas.microsoft.com/office/2006/documentManagement/types"/>
    <ds:schemaRef ds:uri="8835a8a4-5a07-4207-ac1e-223f88a8f7af"/>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d7587f5-5d05-4de0-b01a-b53d7118613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942C91E6-377C-4658-8794-2698CF83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E7E4E8-A638-42AF-A273-067F1875C053}">
  <ds:schemaRefs>
    <ds:schemaRef ds:uri="http://schemas.microsoft.com/sharepoint/events"/>
  </ds:schemaRefs>
</ds:datastoreItem>
</file>

<file path=customXml/itemProps6.xml><?xml version="1.0" encoding="utf-8"?>
<ds:datastoreItem xmlns:ds="http://schemas.openxmlformats.org/officeDocument/2006/customXml" ds:itemID="{AF58BB14-7F27-4758-9431-6F37EA8B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Pages>
  <Words>255</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KODANIKUÜHISKONNA AUHIND 2016 - veebi</vt:lpstr>
    </vt:vector>
  </TitlesOfParts>
  <Company>CESE-CdR</Company>
  <LinksUpToDate>false</LinksUpToDate>
  <CharactersWithSpaces>2271</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KODANIKUÜHISKONNA AUHIND 2016 - veebi</dc:title>
  <dc:subject>Pressiteade</dc:subject>
  <dc:creator>Silvia Monika Aumair</dc:creator>
  <cp:keywords>EESC-2016-04430-00-00-CP-TRA-ET</cp:keywords>
  <dc:description>Rapporteur: -_x000d_
Original language: EN_x000d_
Date of document: 18/08/2016_x000d_
Date of meeting: _x000d_
External documents: -_x000d_
Administrator responsible: Marangoni Daniela, telephone: + 2 546 8422_x000d_
_x000d_
Abstract:</dc:description>
  <cp:lastModifiedBy>Agata Berdys</cp:lastModifiedBy>
  <cp:revision>3</cp:revision>
  <cp:lastPrinted>2016-04-20T15:09:00Z</cp:lastPrinted>
  <dcterms:created xsi:type="dcterms:W3CDTF">2016-08-22T08:16:00Z</dcterms:created>
  <dcterms:modified xsi:type="dcterms:W3CDTF">2016-08-23T06:58:00Z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0x010100EA97B91038054C99906057A708A1480A0052D2E1C50FFCCA4DB10C28DB2B971CD9</vt:lpwstr>
  </property>
  <property fmtid="{D5CDD505-2E9C-101B-9397-08002B2CF9AE}" pid="3" name="display_urn:schemas-microsoft-com:office:office#Performatted_x0020_by">
    <vt:lpwstr>Birznieks Guntars</vt:lpwstr>
  </property>
  <property fmtid="{D5CDD505-2E9C-101B-9397-08002B2CF9AE}" pid="4" name="StyleCheckSum">
    <vt:lpwstr>58441_C2130_P26_L7</vt:lpwstr>
  </property>
  <property fmtid="{D5CDD505-2E9C-101B-9397-08002B2CF9AE}" pid="5" name="Pref_formatted">
    <vt:bool>true</vt:bool>
  </property>
  <property fmtid="{D5CDD505-2E9C-101B-9397-08002B2CF9AE}" pid="6" name="Pref_Date">
    <vt:lpwstr>03/08/2016, 03/08/2016</vt:lpwstr>
  </property>
  <property fmtid="{D5CDD505-2E9C-101B-9397-08002B2CF9AE}" pid="7" name="Pref_Time">
    <vt:lpwstr>09:56:42, 09:01:54</vt:lpwstr>
  </property>
  <property fmtid="{D5CDD505-2E9C-101B-9397-08002B2CF9AE}" pid="8" name="Pref_User">
    <vt:lpwstr>enied, htoo</vt:lpwstr>
  </property>
  <property fmtid="{D5CDD505-2E9C-101B-9397-08002B2CF9AE}" pid="9" name="Pref_FileName">
    <vt:lpwstr>EESC-2016-04430-00-00-CP-TRA-EN-CRR.docx, EESC-2016-04430-00-00-CP-CRR-EN.docx</vt:lpwstr>
  </property>
  <property fmtid="{D5CDD505-2E9C-101B-9397-08002B2CF9AE}" pid="10" name="_dlc_DocIdItemGuid">
    <vt:lpwstr>e4825dc7-7919-4925-9702-3e07cb0d5a86</vt:lpwstr>
  </property>
  <property fmtid="{D5CDD505-2E9C-101B-9397-08002B2CF9AE}" pid="11" name="DocumentType_0">
    <vt:lpwstr>CP|de8ad211-9e8d-408b-8324-674d21bb7d18</vt:lpwstr>
  </property>
  <property fmtid="{D5CDD505-2E9C-101B-9397-08002B2CF9AE}" pid="12" name="AvailableTranslations">
    <vt:lpwstr>28;#ES|e7a6b05b-ae16-40c8-add9-68b64b03aeba;#22;#DE|f6b31e5a-26fa-4935-b661-318e46daf27e;#39;#CS|72f9705b-0217-4fd3-bea2-cbc7ed80e26e;#4;#FR|d2afafd3-4c81-4f60-8f52-ee33f2f54ff3;#26;#ET|ff6c3f4c-b02c-4c3c-ab07-2c37995a7a0a;#40;#FI|87606a43-d45f-42d6-b8c9-</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4430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39;#CS|72f9705b-0217-4fd3-bea2-cbc7ed80e26e;#37;#LT|a7ff5ce7-6123-4f68-865a-a57c31810414;#36;#LV|46f7e311-5d9f-4663-b433-18aeccb7ace7;#33;#SK|46d9fce0-ef79-4f71-b89b-cd6aa82426b8;#28;#ES|e7a6b05b-ae16-40c8-add9-68b64b03aeba;#24;#PL|1e03da61-4678-4e07-b136</vt:lpwstr>
  </property>
  <property fmtid="{D5CDD505-2E9C-101B-9397-08002B2CF9AE}" pid="32" name="AvailableTranslations_0">
    <vt:lpwstr>ES|e7a6b05b-ae16-40c8-add9-68b64b03aeba;DE|f6b31e5a-26fa-4935-b661-318e46daf27e;CS|72f9705b-0217-4fd3-bea2-cbc7ed80e26e;FR|d2afafd3-4c81-4f60-8f52-ee33f2f54ff3;DA|5d49c027-8956-412b-aa16-e85a0f96ad0e;LV|46f7e311-5d9f-4663-b433-18aeccb7ace7;PL|1e03da61-467</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8787</vt:i4>
  </property>
  <property fmtid="{D5CDD505-2E9C-101B-9397-08002B2CF9AE}" pid="36" name="DocumentYear">
    <vt:i4>2016</vt:i4>
  </property>
  <property fmtid="{D5CDD505-2E9C-101B-9397-08002B2CF9AE}" pid="37" name="DocumentLanguage">
    <vt:lpwstr>26;#ET|ff6c3f4c-b02c-4c3c-ab07-2c37995a7a0a</vt:lpwstr>
  </property>
</Properties>
</file>