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351" w:rsidRDefault="00CA2C5C" w:rsidP="007F385B">
      <w:pPr>
        <w:ind w:left="-993"/>
        <w:jc w:val="center"/>
      </w:pPr>
      <w:r w:rsidRPr="008B0351">
        <w:rPr>
          <w:noProof/>
          <w:lang w:val="en-US" w:eastAsia="en-US" w:bidi="ar-SA"/>
        </w:rPr>
        <w:drawing>
          <wp:inline distT="0" distB="0" distL="0" distR="0" wp14:anchorId="6704DA5E" wp14:editId="403A466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8B0351">
        <w:trPr>
          <w:cantSplit/>
        </w:trPr>
        <w:tc>
          <w:tcPr>
            <w:tcW w:w="5168" w:type="dxa"/>
          </w:tcPr>
          <w:p w:rsidR="0070012D" w:rsidRPr="008B0351" w:rsidRDefault="009C3672" w:rsidP="00FB3ED2">
            <w:pPr>
              <w:spacing w:line="240" w:lineRule="auto"/>
              <w:rPr>
                <w:rFonts w:ascii="Verdana" w:hAnsi="Verdana"/>
                <w:b/>
                <w:bCs/>
                <w:sz w:val="18"/>
                <w:szCs w:val="18"/>
              </w:rPr>
            </w:pPr>
            <w:r>
              <w:rPr>
                <w:rFonts w:ascii="Verdana" w:hAnsi="Verdana"/>
                <w:b/>
                <w:sz w:val="18"/>
              </w:rPr>
              <w:t>Nr. 34</w:t>
            </w:r>
            <w:bookmarkStart w:id="0" w:name="_GoBack"/>
            <w:bookmarkEnd w:id="0"/>
            <w:r w:rsidR="001F2DFD" w:rsidRPr="008B0351">
              <w:rPr>
                <w:rFonts w:ascii="Verdana" w:hAnsi="Verdana"/>
                <w:b/>
                <w:sz w:val="18"/>
              </w:rPr>
              <w:t>/2016</w:t>
            </w:r>
          </w:p>
        </w:tc>
        <w:tc>
          <w:tcPr>
            <w:tcW w:w="4119" w:type="dxa"/>
          </w:tcPr>
          <w:p w:rsidR="008820BE" w:rsidRPr="008B0351" w:rsidRDefault="007F49DA" w:rsidP="00D22B4C">
            <w:pPr>
              <w:spacing w:line="240" w:lineRule="auto"/>
              <w:jc w:val="right"/>
              <w:rPr>
                <w:rFonts w:ascii="Verdana" w:hAnsi="Verdana"/>
                <w:b/>
                <w:bCs/>
                <w:sz w:val="18"/>
                <w:szCs w:val="18"/>
              </w:rPr>
            </w:pPr>
            <w:r>
              <w:rPr>
                <w:rFonts w:ascii="Verdana" w:hAnsi="Verdana"/>
                <w:b/>
                <w:sz w:val="18"/>
              </w:rPr>
              <w:t>23</w:t>
            </w:r>
            <w:r w:rsidR="001F2DFD" w:rsidRPr="008B0351">
              <w:rPr>
                <w:rFonts w:ascii="Verdana" w:hAnsi="Verdana"/>
                <w:b/>
                <w:sz w:val="18"/>
              </w:rPr>
              <w:t>. maj 2016</w:t>
            </w:r>
          </w:p>
        </w:tc>
      </w:tr>
    </w:tbl>
    <w:p w:rsidR="008820BE" w:rsidRPr="008B0351" w:rsidRDefault="00CA2C5C" w:rsidP="00473E94">
      <w:pPr>
        <w:spacing w:line="240" w:lineRule="auto"/>
        <w:rPr>
          <w:rFonts w:ascii="Verdana" w:hAnsi="Verdana"/>
          <w:sz w:val="20"/>
        </w:rPr>
        <w:sectPr w:rsidR="008820BE" w:rsidRPr="008B0351" w:rsidSect="00D93A6F">
          <w:footerReference w:type="default" r:id="rId15"/>
          <w:pgSz w:w="11907" w:h="16839" w:code="9"/>
          <w:pgMar w:top="426" w:right="1418" w:bottom="1418" w:left="1418" w:header="3062" w:footer="118" w:gutter="0"/>
          <w:cols w:space="720"/>
          <w:docGrid w:linePitch="299"/>
        </w:sectPr>
      </w:pPr>
      <w:r w:rsidRPr="008B0351">
        <w:rPr>
          <w:noProof/>
          <w:lang w:val="en-US" w:eastAsia="en-US" w:bidi="ar-SA"/>
        </w:rPr>
        <mc:AlternateContent>
          <mc:Choice Requires="wps">
            <w:drawing>
              <wp:anchor distT="0" distB="0" distL="114300" distR="114300" simplePos="0" relativeHeight="251657728" behindDoc="1" locked="0" layoutInCell="0" allowOverlap="1" wp14:anchorId="16ABB9BC" wp14:editId="55010C6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DA</w:t>
                      </w:r>
                    </w:p>
                  </w:txbxContent>
                </v:textbox>
                <w10:wrap anchorx="page" anchory="page"/>
              </v:shape>
            </w:pict>
          </mc:Fallback>
        </mc:AlternateContent>
      </w:r>
    </w:p>
    <w:p w:rsidR="00A62B8A" w:rsidRPr="008B0351" w:rsidRDefault="00A62B8A" w:rsidP="003532CC">
      <w:pPr>
        <w:jc w:val="center"/>
        <w:rPr>
          <w:rFonts w:ascii="Verdana" w:hAnsi="Verdana"/>
          <w:b/>
          <w:sz w:val="18"/>
          <w:szCs w:val="18"/>
        </w:rPr>
      </w:pPr>
    </w:p>
    <w:p w:rsidR="00184BD0" w:rsidRPr="008B0351" w:rsidRDefault="00184BD0" w:rsidP="00184BD0">
      <w:pPr>
        <w:ind w:left="-284" w:right="-285"/>
        <w:jc w:val="center"/>
        <w:rPr>
          <w:rFonts w:ascii="Verdana" w:hAnsi="Verdana"/>
          <w:b/>
          <w:color w:val="0070C0"/>
          <w:sz w:val="28"/>
          <w:szCs w:val="28"/>
        </w:rPr>
      </w:pPr>
      <w:r w:rsidRPr="008B0351">
        <w:rPr>
          <w:rFonts w:ascii="Verdana" w:hAnsi="Verdana"/>
          <w:b/>
          <w:color w:val="0070C0"/>
          <w:sz w:val="28"/>
        </w:rPr>
        <w:t xml:space="preserve">EØSU belønner ekstraordinære civilsamfundsinitiativer </w:t>
      </w:r>
    </w:p>
    <w:p w:rsidR="00184BD0" w:rsidRPr="008B0351" w:rsidRDefault="00184BD0" w:rsidP="00184BD0">
      <w:pPr>
        <w:ind w:left="-284" w:right="-285"/>
        <w:jc w:val="center"/>
        <w:rPr>
          <w:rFonts w:ascii="Verdana" w:hAnsi="Verdana"/>
          <w:b/>
          <w:color w:val="0070C0"/>
          <w:sz w:val="28"/>
          <w:szCs w:val="28"/>
        </w:rPr>
      </w:pPr>
      <w:r w:rsidRPr="008B0351">
        <w:rPr>
          <w:rFonts w:ascii="Verdana" w:hAnsi="Verdana"/>
          <w:b/>
          <w:color w:val="0070C0"/>
          <w:sz w:val="28"/>
        </w:rPr>
        <w:t>CIVILSAMFUNDSPRISEN 2016 handler om MIGRATION</w:t>
      </w:r>
    </w:p>
    <w:p w:rsidR="00681F30" w:rsidRPr="008B0351" w:rsidRDefault="00681F30" w:rsidP="00305E78">
      <w:pPr>
        <w:spacing w:line="240" w:lineRule="auto"/>
        <w:ind w:left="-284" w:right="-285"/>
        <w:jc w:val="center"/>
        <w:rPr>
          <w:rFonts w:ascii="Verdana" w:hAnsi="Verdana"/>
          <w:b/>
          <w:color w:val="0070C0"/>
          <w:sz w:val="28"/>
          <w:szCs w:val="28"/>
        </w:rPr>
      </w:pPr>
    </w:p>
    <w:p w:rsidR="001048A9" w:rsidRPr="008B0351" w:rsidRDefault="00184BD0" w:rsidP="00184BD0">
      <w:pPr>
        <w:rPr>
          <w:rFonts w:ascii="Verdana" w:hAnsi="Verdana"/>
          <w:sz w:val="18"/>
          <w:szCs w:val="18"/>
        </w:rPr>
      </w:pPr>
      <w:r w:rsidRPr="008B0351">
        <w:rPr>
          <w:rFonts w:ascii="Verdana" w:hAnsi="Verdana"/>
          <w:sz w:val="18"/>
        </w:rPr>
        <w:t>I næsten to år har den massive og hidtil usete tilstrømning af flygtninge fra krigshærgede eller underudviklede lande til Den Europæiske Union vendt op og ned på Europas politiske og sociale liv. At skaffe føde og husly til de store grupper af flygtninge, der ankommer til EU, sætte dem ind i de nye vilkår og de kulturelle forskelle samt støtte dem i løbet af integrationsprocessen var og er fortsat en kæmpe udfordring, som de berørte medlemsstater kun har været i stand til at løfte takket være den spontane og overvældende støtte fra borgerne og civilsamfundet generelt.</w:t>
      </w:r>
    </w:p>
    <w:p w:rsidR="001048A9" w:rsidRPr="008B0351" w:rsidRDefault="001048A9" w:rsidP="00184BD0">
      <w:pPr>
        <w:rPr>
          <w:rFonts w:ascii="Verdana" w:hAnsi="Verdana"/>
          <w:sz w:val="18"/>
          <w:szCs w:val="18"/>
        </w:rPr>
      </w:pPr>
    </w:p>
    <w:p w:rsidR="00184BD0" w:rsidRPr="008B0351" w:rsidRDefault="003A1FCE" w:rsidP="00184BD0">
      <w:pPr>
        <w:rPr>
          <w:rFonts w:ascii="Verdana" w:hAnsi="Verdana"/>
          <w:sz w:val="18"/>
          <w:szCs w:val="18"/>
        </w:rPr>
      </w:pPr>
      <w:r w:rsidRPr="008B0351">
        <w:rPr>
          <w:rFonts w:ascii="Verdana" w:hAnsi="Verdana"/>
          <w:sz w:val="18"/>
        </w:rPr>
        <w:t xml:space="preserve">Med civilsamfundsprisen 2016 ønsker EØSU at belønne civilsamfundsorganisationer og/eller enkeltpersoner, som har ydet et væsentligt bidrag ved at tage denne udfordring op og hjælpe flygtninge og migranter og dermed fremme europæiske værdier og samhørighed. </w:t>
      </w:r>
    </w:p>
    <w:p w:rsidR="00E25A1F" w:rsidRPr="008B0351" w:rsidRDefault="00E25A1F" w:rsidP="00184BD0">
      <w:pPr>
        <w:rPr>
          <w:rFonts w:ascii="Verdana" w:hAnsi="Verdana"/>
          <w:sz w:val="18"/>
          <w:szCs w:val="18"/>
        </w:rPr>
      </w:pPr>
    </w:p>
    <w:p w:rsidR="00E25A1F" w:rsidRPr="008B0351" w:rsidRDefault="00134515" w:rsidP="00184BD0">
      <w:pPr>
        <w:rPr>
          <w:rFonts w:ascii="Verdana" w:hAnsi="Verdana"/>
          <w:sz w:val="18"/>
          <w:szCs w:val="18"/>
        </w:rPr>
      </w:pPr>
      <w:r w:rsidRPr="008B0351">
        <w:rPr>
          <w:rFonts w:ascii="Verdana" w:hAnsi="Verdana"/>
          <w:sz w:val="18"/>
        </w:rPr>
        <w:t>Mere specifikt vil civilsamfundsprisen 2016 belønne initiativer, igangværende eller allerede gennemførte, som opfylder et eller flere af følgende kriterier:</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Yder migranter/flygtninge den første bistand og øjeblikkelig nødhjælp ved ankomst</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Tilbyder bolig-, sundheds- og socialtjenester</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Yder konkret støtte og rådgivning</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Bekæmper fremmedhad, racisme og diskrimination</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Bekæmper udnyttelse og fremmer gensidig respekt</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Oplyser om rettigheder og forpligtelser</w:t>
      </w:r>
    </w:p>
    <w:p w:rsidR="00CB7DC6" w:rsidRPr="008B0351" w:rsidRDefault="00CB7DC6" w:rsidP="00CB7DC6">
      <w:pPr>
        <w:pStyle w:val="ListParagraph"/>
        <w:numPr>
          <w:ilvl w:val="0"/>
          <w:numId w:val="20"/>
        </w:numPr>
        <w:rPr>
          <w:rFonts w:ascii="Verdana" w:hAnsi="Verdana"/>
          <w:sz w:val="18"/>
          <w:szCs w:val="18"/>
        </w:rPr>
      </w:pPr>
      <w:r w:rsidRPr="008B0351">
        <w:rPr>
          <w:rFonts w:ascii="Verdana" w:hAnsi="Verdana"/>
          <w:sz w:val="18"/>
        </w:rPr>
        <w:t>Tilbyder uddannelse til tredjelandsstatsborgere og de modtagende lokalsamfund.</w:t>
      </w:r>
    </w:p>
    <w:p w:rsidR="00CB7DC6" w:rsidRPr="008B0351" w:rsidRDefault="00CB7DC6" w:rsidP="00CB7DC6">
      <w:pPr>
        <w:pStyle w:val="ListParagraph"/>
        <w:rPr>
          <w:rFonts w:ascii="Verdana" w:hAnsi="Verdana"/>
          <w:sz w:val="18"/>
          <w:szCs w:val="18"/>
        </w:rPr>
      </w:pPr>
    </w:p>
    <w:p w:rsidR="00CB7DC6" w:rsidRPr="008B0351" w:rsidRDefault="00CB7DC6" w:rsidP="00CB7DC6">
      <w:pPr>
        <w:pStyle w:val="ListParagraph"/>
        <w:ind w:left="0"/>
        <w:rPr>
          <w:rFonts w:ascii="Verdana" w:hAnsi="Verdana"/>
          <w:sz w:val="18"/>
          <w:szCs w:val="18"/>
        </w:rPr>
      </w:pPr>
      <w:r w:rsidRPr="008B0351">
        <w:rPr>
          <w:rFonts w:ascii="Verdana" w:hAnsi="Verdana"/>
          <w:sz w:val="18"/>
        </w:rPr>
        <w:t>Den komplette liste over krav samt ansøgningsformula</w:t>
      </w:r>
      <w:r w:rsidR="007F49DA">
        <w:rPr>
          <w:rFonts w:ascii="Verdana" w:hAnsi="Verdana"/>
          <w:sz w:val="18"/>
        </w:rPr>
        <w:t xml:space="preserve">ren findes på vores hjemmeside </w:t>
      </w:r>
      <w:hyperlink r:id="rId16" w:history="1">
        <w:r w:rsidR="007F49DA">
          <w:rPr>
            <w:rStyle w:val="Hyperlink"/>
            <w:rFonts w:ascii="Verdana" w:hAnsi="Verdana"/>
            <w:sz w:val="18"/>
          </w:rPr>
          <w:t xml:space="preserve">2016 EESC Civil Society </w:t>
        </w:r>
        <w:proofErr w:type="spellStart"/>
        <w:r w:rsidR="007F49DA">
          <w:rPr>
            <w:rStyle w:val="Hyperlink"/>
            <w:rFonts w:ascii="Verdana" w:hAnsi="Verdana"/>
            <w:sz w:val="18"/>
          </w:rPr>
          <w:t>Prize</w:t>
        </w:r>
        <w:proofErr w:type="spellEnd"/>
      </w:hyperlink>
      <w:r w:rsidRPr="008B0351">
        <w:rPr>
          <w:rFonts w:ascii="Verdana" w:hAnsi="Verdana"/>
          <w:sz w:val="18"/>
        </w:rPr>
        <w:t xml:space="preserve">. I år kan kandidaterne til civilsamfundsprisen for første gang sende deres ansøgning direkte til EØSU uden at være nomineret af et af </w:t>
      </w:r>
      <w:proofErr w:type="spellStart"/>
      <w:r w:rsidRPr="008B0351">
        <w:rPr>
          <w:rFonts w:ascii="Verdana" w:hAnsi="Verdana"/>
          <w:sz w:val="18"/>
        </w:rPr>
        <w:t>EØSU's</w:t>
      </w:r>
      <w:proofErr w:type="spellEnd"/>
      <w:r w:rsidRPr="008B0351">
        <w:rPr>
          <w:rFonts w:ascii="Verdana" w:hAnsi="Verdana"/>
          <w:sz w:val="18"/>
        </w:rPr>
        <w:t xml:space="preserve"> medlemmer. </w:t>
      </w:r>
    </w:p>
    <w:p w:rsidR="008572CC" w:rsidRPr="008B0351" w:rsidRDefault="008572CC" w:rsidP="00CB7DC6">
      <w:pPr>
        <w:pStyle w:val="ListParagraph"/>
        <w:ind w:left="0"/>
        <w:rPr>
          <w:rFonts w:ascii="Verdana" w:hAnsi="Verdana"/>
          <w:sz w:val="18"/>
          <w:szCs w:val="18"/>
        </w:rPr>
      </w:pPr>
    </w:p>
    <w:p w:rsidR="008572CC" w:rsidRPr="008B0351" w:rsidRDefault="008572CC" w:rsidP="00CB7DC6">
      <w:pPr>
        <w:pStyle w:val="ListParagraph"/>
        <w:ind w:left="0"/>
        <w:rPr>
          <w:rFonts w:ascii="Verdana" w:hAnsi="Verdana"/>
          <w:sz w:val="18"/>
          <w:szCs w:val="18"/>
        </w:rPr>
      </w:pPr>
      <w:r w:rsidRPr="008B0351">
        <w:rPr>
          <w:rFonts w:ascii="Verdana" w:hAnsi="Verdana"/>
          <w:sz w:val="18"/>
        </w:rPr>
        <w:t xml:space="preserve">Vi opfordrer til, at man opmuntrer civilsamfundsorganisationer i sit land til at ansøge om </w:t>
      </w:r>
      <w:proofErr w:type="spellStart"/>
      <w:r w:rsidRPr="008B0351">
        <w:rPr>
          <w:rFonts w:ascii="Verdana" w:hAnsi="Verdana"/>
          <w:sz w:val="18"/>
        </w:rPr>
        <w:t>EØSU’s</w:t>
      </w:r>
      <w:proofErr w:type="spellEnd"/>
      <w:r w:rsidRPr="008B0351">
        <w:rPr>
          <w:rFonts w:ascii="Verdana" w:hAnsi="Verdana"/>
          <w:sz w:val="18"/>
        </w:rPr>
        <w:t xml:space="preserve"> civilsamfundspris 2016, hvilket kan være med til at sikre, at værdifulde projekter opnår anerkendelse.</w:t>
      </w:r>
    </w:p>
    <w:p w:rsidR="00740F2E" w:rsidRPr="008B0351" w:rsidRDefault="00740F2E" w:rsidP="00F11A9F">
      <w:pPr>
        <w:rPr>
          <w:rFonts w:ascii="Verdana" w:hAnsi="Verdana"/>
          <w:sz w:val="18"/>
          <w:szCs w:val="18"/>
        </w:rPr>
      </w:pPr>
    </w:p>
    <w:p w:rsidR="003532CC" w:rsidRPr="008B0351" w:rsidRDefault="003532CC" w:rsidP="003532CC">
      <w:pPr>
        <w:jc w:val="center"/>
        <w:rPr>
          <w:rFonts w:ascii="Verdana" w:hAnsi="Verdana"/>
          <w:b/>
          <w:sz w:val="18"/>
          <w:szCs w:val="18"/>
        </w:rPr>
      </w:pPr>
      <w:r w:rsidRPr="008B0351">
        <w:rPr>
          <w:rFonts w:ascii="Verdana" w:hAnsi="Verdana"/>
          <w:b/>
          <w:sz w:val="18"/>
        </w:rPr>
        <w:t xml:space="preserve">Yderligere oplysninger kan fås hos: </w:t>
      </w:r>
    </w:p>
    <w:p w:rsidR="00FF5CA0" w:rsidRPr="008B0351" w:rsidRDefault="00B62589" w:rsidP="003532CC">
      <w:pPr>
        <w:overflowPunct/>
        <w:autoSpaceDE/>
        <w:autoSpaceDN/>
        <w:adjustRightInd/>
        <w:spacing w:line="240" w:lineRule="auto"/>
        <w:jc w:val="center"/>
        <w:textAlignment w:val="auto"/>
        <w:rPr>
          <w:rFonts w:ascii="Verdana" w:eastAsia="PMingLiU" w:hAnsi="Verdana"/>
          <w:sz w:val="18"/>
          <w:szCs w:val="18"/>
        </w:rPr>
      </w:pPr>
      <w:r w:rsidRPr="008B0351">
        <w:rPr>
          <w:rFonts w:ascii="Verdana" w:hAnsi="Verdana"/>
          <w:sz w:val="18"/>
        </w:rPr>
        <w:t>Silvia Aumair</w:t>
      </w:r>
    </w:p>
    <w:p w:rsidR="003532CC" w:rsidRPr="008B0351" w:rsidRDefault="003532CC" w:rsidP="003532CC">
      <w:pPr>
        <w:overflowPunct/>
        <w:autoSpaceDE/>
        <w:autoSpaceDN/>
        <w:adjustRightInd/>
        <w:spacing w:line="240" w:lineRule="auto"/>
        <w:jc w:val="center"/>
        <w:textAlignment w:val="auto"/>
        <w:rPr>
          <w:rFonts w:ascii="Verdana" w:eastAsia="PMingLiU" w:hAnsi="Verdana"/>
          <w:sz w:val="18"/>
          <w:szCs w:val="18"/>
        </w:rPr>
      </w:pPr>
      <w:r w:rsidRPr="008B0351">
        <w:rPr>
          <w:rFonts w:ascii="Verdana" w:hAnsi="Verdana"/>
          <w:sz w:val="18"/>
        </w:rPr>
        <w:t xml:space="preserve">E-mail: </w:t>
      </w:r>
      <w:hyperlink r:id="rId17">
        <w:r w:rsidRPr="008B0351">
          <w:rPr>
            <w:rStyle w:val="Hyperlink"/>
            <w:rFonts w:ascii="Verdana" w:hAnsi="Verdana"/>
            <w:sz w:val="18"/>
          </w:rPr>
          <w:t>press@eesc.europa.eu</w:t>
        </w:r>
      </w:hyperlink>
    </w:p>
    <w:p w:rsidR="00325F72" w:rsidRPr="008B0351" w:rsidRDefault="003532CC" w:rsidP="00822FAC">
      <w:pPr>
        <w:spacing w:line="240" w:lineRule="auto"/>
        <w:jc w:val="center"/>
        <w:rPr>
          <w:rFonts w:ascii="Verdana" w:eastAsia="PMingLiU" w:hAnsi="Verdana"/>
          <w:sz w:val="18"/>
          <w:szCs w:val="18"/>
        </w:rPr>
      </w:pPr>
      <w:r w:rsidRPr="008B0351">
        <w:rPr>
          <w:rFonts w:ascii="Verdana" w:hAnsi="Verdana"/>
          <w:sz w:val="18"/>
        </w:rPr>
        <w:t>Tlf.: +32 2 546 8141</w:t>
      </w:r>
    </w:p>
    <w:p w:rsidR="00DB2340" w:rsidRPr="008B0351" w:rsidRDefault="00BA6EEC" w:rsidP="00822FAC">
      <w:pPr>
        <w:spacing w:line="240" w:lineRule="auto"/>
        <w:jc w:val="center"/>
        <w:rPr>
          <w:rFonts w:ascii="Verdana" w:eastAsia="PMingLiU" w:hAnsi="Verdana"/>
          <w:b/>
          <w:sz w:val="16"/>
          <w:szCs w:val="16"/>
        </w:rPr>
      </w:pPr>
      <w:r w:rsidRPr="008B0351">
        <w:rPr>
          <w:rFonts w:ascii="Verdana" w:hAnsi="Verdana"/>
          <w:b/>
          <w:sz w:val="16"/>
        </w:rPr>
        <w:t>@EESC_PRESS</w:t>
      </w:r>
    </w:p>
    <w:p w:rsidR="0086606E" w:rsidRPr="008B0351" w:rsidRDefault="0086606E" w:rsidP="00822FAC">
      <w:pPr>
        <w:spacing w:line="240" w:lineRule="auto"/>
        <w:jc w:val="center"/>
        <w:rPr>
          <w:rFonts w:ascii="Verdana" w:eastAsia="PMingLiU" w:hAnsi="Verdana"/>
          <w:sz w:val="16"/>
          <w:szCs w:val="16"/>
        </w:rPr>
      </w:pPr>
    </w:p>
    <w:p w:rsidR="0043687E" w:rsidRPr="008B0351" w:rsidRDefault="0043687E" w:rsidP="00822FAC">
      <w:pPr>
        <w:spacing w:line="240" w:lineRule="auto"/>
        <w:jc w:val="center"/>
        <w:rPr>
          <w:rFonts w:ascii="Verdana" w:eastAsia="PMingLiU" w:hAnsi="Verdana"/>
          <w:sz w:val="16"/>
          <w:szCs w:val="16"/>
        </w:rPr>
      </w:pPr>
    </w:p>
    <w:p w:rsidR="00CE439D" w:rsidRPr="008B0351" w:rsidRDefault="00CE439D" w:rsidP="00C1739B">
      <w:pPr>
        <w:jc w:val="center"/>
        <w:rPr>
          <w:rFonts w:ascii="Verdana" w:hAnsi="Verdana"/>
          <w:i/>
          <w:sz w:val="16"/>
        </w:rPr>
      </w:pPr>
      <w:r w:rsidRPr="008B0351">
        <w:rPr>
          <w:rFonts w:ascii="Verdana" w:hAnsi="Verdana"/>
          <w:i/>
          <w:sz w:val="16"/>
        </w:rPr>
        <w:t>__</w:t>
      </w:r>
      <w:r w:rsidRPr="008B0351">
        <w:rPr>
          <w:rFonts w:ascii="Verdana" w:hAnsi="Verdana"/>
          <w:b/>
          <w:i/>
          <w:sz w:val="16"/>
        </w:rPr>
        <w:t>_____________________________________________________________________________</w:t>
      </w:r>
    </w:p>
    <w:p w:rsidR="00305E78" w:rsidRPr="008B0351" w:rsidRDefault="00CE439D" w:rsidP="00305E78">
      <w:pPr>
        <w:rPr>
          <w:rFonts w:ascii="Verdana" w:hAnsi="Verdana"/>
          <w:i/>
          <w:sz w:val="14"/>
        </w:rPr>
      </w:pPr>
      <w:r w:rsidRPr="008B0351">
        <w:rPr>
          <w:rFonts w:ascii="Verdana" w:hAnsi="Verdana"/>
          <w:i/>
          <w:sz w:val="14"/>
        </w:rPr>
        <w:t xml:space="preserve">Det Europæiske Økonomiske og Sociale Udvalg (EØSU) blev oprettet i medfør af Romtraktaten i 1957 og er et rådgivende institutionelt organ. </w:t>
      </w:r>
      <w:proofErr w:type="spellStart"/>
      <w:r w:rsidRPr="008B0351">
        <w:rPr>
          <w:rFonts w:ascii="Verdana" w:hAnsi="Verdana"/>
          <w:i/>
          <w:sz w:val="14"/>
        </w:rPr>
        <w:t>EØSU's</w:t>
      </w:r>
      <w:proofErr w:type="spellEnd"/>
      <w:r w:rsidRPr="008B0351">
        <w:rPr>
          <w:rFonts w:ascii="Verdana" w:hAnsi="Verdana"/>
          <w:i/>
          <w:sz w:val="14"/>
        </w:rPr>
        <w:t xml:space="preserve"> 350 medlemmer, som kommer fra alle dele af Europa, udpeges af Rådet for Den Europæiske Union. Udvalget repræsenterer de forskellige økonomiske og sociale grupper i det organiserede civilsamfund. </w:t>
      </w:r>
      <w:proofErr w:type="spellStart"/>
      <w:r w:rsidRPr="008B0351">
        <w:rPr>
          <w:rFonts w:ascii="Verdana" w:hAnsi="Verdana"/>
          <w:i/>
          <w:sz w:val="14"/>
        </w:rPr>
        <w:t>EØSU's</w:t>
      </w:r>
      <w:proofErr w:type="spellEnd"/>
      <w:r w:rsidRPr="008B0351">
        <w:rPr>
          <w:rFonts w:ascii="Verdana" w:hAnsi="Verdana"/>
          <w:i/>
          <w:sz w:val="14"/>
        </w:rPr>
        <w:t xml:space="preserve"> rådgivende funktion indebærer, at dets medlemmer og de organisationer, som de repræsenterer, får mulighed for at deltage i EU's beslutningsproces.</w:t>
      </w:r>
    </w:p>
    <w:p w:rsidR="00CE439D" w:rsidRPr="008B0351" w:rsidRDefault="00CE439D" w:rsidP="00305E78">
      <w:pPr>
        <w:rPr>
          <w:rFonts w:ascii="Verdana" w:hAnsi="Verdana"/>
          <w:b/>
          <w:i/>
          <w:sz w:val="16"/>
        </w:rPr>
      </w:pPr>
      <w:r w:rsidRPr="008B0351">
        <w:rPr>
          <w:rFonts w:ascii="Verdana" w:hAnsi="Verdana"/>
          <w:i/>
          <w:sz w:val="16"/>
        </w:rPr>
        <w:t>__</w:t>
      </w:r>
      <w:r w:rsidRPr="008B0351">
        <w:rPr>
          <w:rFonts w:ascii="Verdana" w:hAnsi="Verdana"/>
          <w:b/>
          <w:i/>
          <w:sz w:val="16"/>
        </w:rPr>
        <w:t>_____________________________________________________________________________</w:t>
      </w:r>
    </w:p>
    <w:sectPr w:rsidR="00CE439D" w:rsidRPr="008B0351"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
        <w:separator/>
      </w:r>
    </w:p>
  </w:endnote>
  <w:endnote w:type="continuationSeparator" w:id="0">
    <w:p w:rsidR="0004212B" w:rsidRDefault="000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r>
      <w:rPr>
        <w:rFonts w:ascii="Verdana" w:hAnsi="Verdana"/>
        <w:sz w:val="16"/>
      </w:rPr>
      <w:t>Tlf.: +32 2 546 9779 – Fax: +32 2</w:t>
    </w:r>
    <w:r w:rsidR="00305E78">
      <w:rPr>
        <w:rFonts w:ascii="Verdana" w:hAnsi="Verdana"/>
        <w:sz w:val="16"/>
      </w:rPr>
      <w:t xml:space="preserve"> </w:t>
    </w:r>
    <w:r>
      <w:rPr>
        <w:rFonts w:ascii="Verdana" w:hAnsi="Verdana"/>
        <w:sz w:val="16"/>
      </w:rPr>
      <w:t>546</w:t>
    </w:r>
    <w:r w:rsidR="00305E78">
      <w:rPr>
        <w:rFonts w:ascii="Verdana" w:hAnsi="Verdana"/>
        <w:sz w:val="16"/>
      </w:rPr>
      <w:t xml:space="preserve"> </w:t>
    </w:r>
    <w:r>
      <w:rPr>
        <w:rFonts w:ascii="Verdana" w:hAnsi="Verdana"/>
        <w:sz w:val="16"/>
      </w:rPr>
      <w:t>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history="1">
      <w:r w:rsidR="00305E78" w:rsidRPr="00A5344C">
        <w:rPr>
          <w:rStyle w:val="Hyperlink"/>
          <w:rFonts w:ascii="Verdana" w:hAnsi="Verdana"/>
          <w:sz w:val="16"/>
        </w:rPr>
        <w:t>www.eesc.europa.eu</w:t>
      </w:r>
    </w:hyperlink>
  </w:p>
  <w:p w:rsidR="00E12168" w:rsidRDefault="00E12168" w:rsidP="00F61167">
    <w:pPr>
      <w:spacing w:line="240" w:lineRule="auto"/>
      <w:jc w:val="center"/>
    </w:pPr>
    <w:r>
      <w:rPr>
        <w:rFonts w:ascii="Verdana" w:hAnsi="Verdana"/>
        <w:sz w:val="16"/>
      </w:rPr>
      <w:t xml:space="preserve">Følg EØSU på </w:t>
    </w:r>
    <w:r>
      <w:rPr>
        <w:noProof/>
        <w:lang w:val="en-US" w:eastAsia="en-US" w:bidi="ar-SA"/>
      </w:rPr>
      <w:drawing>
        <wp:inline distT="0" distB="0" distL="0" distR="0" wp14:anchorId="6A945442" wp14:editId="57715B97">
          <wp:extent cx="222885" cy="222885"/>
          <wp:effectExtent l="0" t="0" r="5715" b="5715"/>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32D3941C" wp14:editId="79E5D15B">
          <wp:extent cx="222885" cy="222885"/>
          <wp:effectExtent l="0" t="0" r="5715" b="5715"/>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09D9270" wp14:editId="38078843">
          <wp:extent cx="222885" cy="222885"/>
          <wp:effectExtent l="0" t="0" r="5715" b="5715"/>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305E78" w:rsidRPr="00473E94" w:rsidRDefault="00305E78"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
        <w:separator/>
      </w:r>
    </w:p>
  </w:footnote>
  <w:footnote w:type="continuationSeparator" w:id="0">
    <w:p w:rsidR="0004212B" w:rsidRDefault="0004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0950"/>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5CCE"/>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76D"/>
    <w:rsid w:val="002F3853"/>
    <w:rsid w:val="002F3A5B"/>
    <w:rsid w:val="002F4A2E"/>
    <w:rsid w:val="002F6696"/>
    <w:rsid w:val="002F6738"/>
    <w:rsid w:val="002F7233"/>
    <w:rsid w:val="002F7A9E"/>
    <w:rsid w:val="002F7E3D"/>
    <w:rsid w:val="00304A79"/>
    <w:rsid w:val="00304E7A"/>
    <w:rsid w:val="003054B2"/>
    <w:rsid w:val="00305E78"/>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49DA"/>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0351"/>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3672"/>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623"/>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0BA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a-DK"/>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a-DK"/>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a-DK" w:eastAsia="da-DK"/>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a-DK" w:eastAsia="da-DK"/>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a-D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a-DK"/>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a-DK"/>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a-DK" w:eastAsia="da-DK"/>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a-DK" w:eastAsia="da-DK"/>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a-D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g%20%C3%B8nsker%20yderligere%20oplysninger"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3XPXQ63Y2AW3-5-4006</_dlc_DocId>
    <_dlc_DocIdUrl xmlns="8835a8a4-5a07-4207-ac1e-223f88a8f7af">
      <Url>http://dm/EESC/2016/_layouts/DocIdRedir.aspx?ID=3XPXQ63Y2AW3-5-4006</Url>
      <Description>3XPXQ63Y2AW3-5-4006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DocumentNumber xmlns="81b83a11-8bf4-4815-ab46-df1aa9d1dbfa">2924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5813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openxmlformats.org/package/2006/metadata/core-properties"/>
    <ds:schemaRef ds:uri="http://www.w3.org/XML/1998/namespace"/>
    <ds:schemaRef ds:uri="http://schemas.microsoft.com/sharepoint/v3/field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81b83a11-8bf4-4815-ab46-df1aa9d1dbfa"/>
    <ds:schemaRef ds:uri="8835a8a4-5a07-4207-ac1e-223f88a8f7af"/>
    <ds:schemaRef ds:uri="http://purl.org/dc/dcmitype/"/>
  </ds:schemaRefs>
</ds:datastoreItem>
</file>

<file path=customXml/itemProps4.xml><?xml version="1.0" encoding="utf-8"?>
<ds:datastoreItem xmlns:ds="http://schemas.openxmlformats.org/officeDocument/2006/customXml" ds:itemID="{8BFFBF89-3995-47BF-AE1F-14FE6DC94592}">
  <ds:schemaRefs>
    <ds:schemaRef ds:uri="http://schemas.microsoft.com/sharepoint/events"/>
  </ds:schemaRefs>
</ds:datastoreItem>
</file>

<file path=customXml/itemProps5.xml><?xml version="1.0" encoding="utf-8"?>
<ds:datastoreItem xmlns:ds="http://schemas.openxmlformats.org/officeDocument/2006/customXml" ds:itemID="{55207F08-8684-46FB-A733-52167FB2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81DB8B-900A-4761-A5C1-15DA89F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Lancering af Civilsamfundsprisen</vt:lpstr>
    </vt:vector>
  </TitlesOfParts>
  <Company>CESE-CdR</Company>
  <LinksUpToDate>false</LinksUpToDate>
  <CharactersWithSpaces>2938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Lancering af Civilsamfundsprisen</dc:title>
  <dc:subject>Pressemeddelelse</dc:subject>
  <dc:creator>Siana Glouharova</dc:creator>
  <cp:keywords>EESC-2016-02924-00-00-CP-TRA-DA</cp:keywords>
  <dc:description>Ordfører: -_x000d_
Originalsprog: EN_x000d_
Dokumentdato: 19/05/2016_x000d_
Mødedato: _x000d_
Eksterne dokumenter: -_x000d_
Ansvarlige tjenestemand: Aumair Silvia Monika, Tlf: + 2 546 8141_x000d_
_x000d_
Resumé:</dc:description>
  <cp:lastModifiedBy>Agata Berdys</cp:lastModifiedBy>
  <cp:revision>4</cp:revision>
  <cp:lastPrinted>2016-04-20T15:09:00Z</cp:lastPrinted>
  <dcterms:created xsi:type="dcterms:W3CDTF">2016-05-23T09:31:00Z</dcterms:created>
  <dcterms:modified xsi:type="dcterms:W3CDTF">2016-05-23T13:18:00Z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18/05/2016</vt:lpwstr>
  </property>
  <property fmtid="{D5CDD505-2E9C-101B-9397-08002B2CF9AE}" pid="7" name="Pref_Time">
    <vt:lpwstr>12:01:11</vt:lpwstr>
  </property>
  <property fmtid="{D5CDD505-2E9C-101B-9397-08002B2CF9AE}" pid="8" name="Pref_User">
    <vt:lpwstr>amett</vt:lpwstr>
  </property>
  <property fmtid="{D5CDD505-2E9C-101B-9397-08002B2CF9AE}" pid="9" name="Pref_FileName">
    <vt:lpwstr>EESC-2016-02924-00-00-CP-ORI.docx</vt:lpwstr>
  </property>
  <property fmtid="{D5CDD505-2E9C-101B-9397-08002B2CF9AE}" pid="10" name="_dlc_DocIdItemGuid">
    <vt:lpwstr>78745ff2-c942-4d68-b4d1-1fa8d713cc74</vt:lpwstr>
  </property>
  <property fmtid="{D5CDD505-2E9C-101B-9397-08002B2CF9AE}" pid="11" name="DocumentType_0">
    <vt:lpwstr>CP|de8ad211-9e8d-408b-8324-674d21bb7d18</vt:lpwstr>
  </property>
  <property fmtid="{D5CDD505-2E9C-101B-9397-08002B2CF9AE}" pid="12" name="AvailableTranslations">
    <vt:lpwstr>19;#PT|50ccc04a-eadd-42ae-a0cb-acaf45f812ba;#23;#EL|6d4f4d51-af9b-4650-94b4-4276bee85c91;#10;#EN|f2175f21-25d7-44a3-96da-d6a61b075e1b;#40;#FI|87606a43-d45f-42d6-b8c9-e1a3457db5b7;#16;#DA|5d49c027-8956-412b-aa16-e85a0f96ad0e;#37;#LT|a7ff5ce7-6123-4f68-865a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2924</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40;#FI|87606a43-d45f-42d6-b8c9-e1a3457db5b7;#39;#CS|72f9705b-0217-4fd3-bea2-cbc7ed80e26e;#37;#LT|a7ff5ce7-6123-4f68-865a-a57c31810414;#36;#LV|46f7e311-5d9f-4663-b433-18aeccb7ace7;#35;#HU|6b229040-c589-4408-b4c1-4285663d20a8;#34;#BG|1a1b3951-7821-4e6a-85f5</vt:lpwstr>
  </property>
  <property fmtid="{D5CDD505-2E9C-101B-9397-08002B2CF9AE}" pid="32" name="AvailableTranslations_0">
    <vt:lpwstr>PT|50ccc04a-eadd-42ae-a0cb-acaf45f812ba;EL|6d4f4d51-af9b-4650-94b4-4276bee85c91;EN|f2175f21-25d7-44a3-96da-d6a61b075e1b;FI|87606a43-d45f-42d6-b8c9-e1a3457db5b7;LT|a7ff5ce7-6123-4f68-865a-a57c31810414;DE|f6b31e5a-26fa-4935-b661-318e46daf27e;NL|55c6556c-b4f</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5813</vt:i4>
  </property>
  <property fmtid="{D5CDD505-2E9C-101B-9397-08002B2CF9AE}" pid="36" name="DocumentYear">
    <vt:i4>2016</vt:i4>
  </property>
  <property fmtid="{D5CDD505-2E9C-101B-9397-08002B2CF9AE}" pid="37" name="DocumentLanguage">
    <vt:lpwstr>16;#DA|5d49c027-8956-412b-aa16-e85a0f96ad0e</vt:lpwstr>
  </property>
</Properties>
</file>