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8A" w:rsidRPr="00E74909" w:rsidRDefault="005D68C0" w:rsidP="005D68C0">
      <w:pPr>
        <w:ind w:left="-993"/>
      </w:pPr>
      <w:r w:rsidRPr="00E74909">
        <w:rPr>
          <w:noProof/>
          <w:lang w:val="en-US" w:eastAsia="en-US" w:bidi="ar-SA"/>
        </w:rPr>
        <w:drawing>
          <wp:inline distT="0" distB="0" distL="0" distR="0" wp14:anchorId="49D87AA9" wp14:editId="10E687C7">
            <wp:extent cx="6965950" cy="1701800"/>
            <wp:effectExtent l="0" t="0" r="6350" b="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5950" cy="1701800"/>
                    </a:xfrm>
                    <a:prstGeom prst="rect">
                      <a:avLst/>
                    </a:prstGeom>
                    <a:noFill/>
                    <a:ln>
                      <a:noFill/>
                    </a:ln>
                  </pic:spPr>
                </pic:pic>
              </a:graphicData>
            </a:graphic>
          </wp:inline>
        </w:drawing>
      </w:r>
    </w:p>
    <w:p w:rsidR="00AB6571" w:rsidRPr="00E74909" w:rsidRDefault="00AB6571" w:rsidP="00E9748A">
      <w:pPr>
        <w:rPr>
          <w:rFonts w:ascii="Arial" w:hAnsi="Arial" w:cs="Arial"/>
          <w:b/>
        </w:rPr>
        <w:sectPr w:rsidR="00AB6571" w:rsidRPr="00E74909" w:rsidSect="00E74909">
          <w:footerReference w:type="default" r:id="rId14"/>
          <w:pgSz w:w="11907" w:h="16839"/>
          <w:pgMar w:top="426" w:right="1417" w:bottom="1417" w:left="1417" w:header="3061" w:footer="454" w:gutter="0"/>
          <w:cols w:space="708"/>
          <w:docGrid w:linePitch="360"/>
        </w:sectPr>
      </w:pPr>
    </w:p>
    <w:p w:rsidR="00E9748A" w:rsidRPr="00E74909" w:rsidRDefault="00E9748A" w:rsidP="00E9748A">
      <w:pPr>
        <w:rPr>
          <w:rFonts w:ascii="Arial" w:hAnsi="Arial" w:cs="Arial"/>
          <w:b/>
        </w:rPr>
      </w:pPr>
    </w:p>
    <w:tbl>
      <w:tblPr>
        <w:tblW w:w="0" w:type="auto"/>
        <w:tblLook w:val="0000" w:firstRow="0" w:lastRow="0" w:firstColumn="0" w:lastColumn="0" w:noHBand="0" w:noVBand="0"/>
      </w:tblPr>
      <w:tblGrid>
        <w:gridCol w:w="5168"/>
        <w:gridCol w:w="4119"/>
      </w:tblGrid>
      <w:tr w:rsidR="000C36FA" w:rsidRPr="00E74909" w:rsidTr="00A44824">
        <w:trPr>
          <w:cantSplit/>
        </w:trPr>
        <w:tc>
          <w:tcPr>
            <w:tcW w:w="5168" w:type="dxa"/>
          </w:tcPr>
          <w:p w:rsidR="000C36FA" w:rsidRPr="00E74909" w:rsidRDefault="000C36FA" w:rsidP="00E23EA0">
            <w:pPr>
              <w:spacing w:line="240" w:lineRule="auto"/>
              <w:rPr>
                <w:rFonts w:ascii="Verdana" w:hAnsi="Verdana"/>
                <w:b/>
                <w:bCs/>
                <w:sz w:val="20"/>
              </w:rPr>
            </w:pPr>
            <w:r w:rsidRPr="00E23EA0">
              <w:rPr>
                <w:rFonts w:ascii="Verdana" w:hAnsi="Verdana"/>
                <w:b/>
                <w:sz w:val="18"/>
              </w:rPr>
              <w:t>N° </w:t>
            </w:r>
            <w:r w:rsidR="00E23EA0">
              <w:rPr>
                <w:rFonts w:ascii="Verdana" w:hAnsi="Verdana"/>
                <w:b/>
                <w:sz w:val="18"/>
              </w:rPr>
              <w:t>23</w:t>
            </w:r>
            <w:r w:rsidRPr="00E23EA0">
              <w:rPr>
                <w:rFonts w:ascii="Verdana" w:hAnsi="Verdana"/>
                <w:b/>
                <w:sz w:val="18"/>
              </w:rPr>
              <w:t>/2016</w:t>
            </w:r>
          </w:p>
        </w:tc>
        <w:tc>
          <w:tcPr>
            <w:tcW w:w="4119" w:type="dxa"/>
          </w:tcPr>
          <w:p w:rsidR="000C36FA" w:rsidRPr="00E74909" w:rsidRDefault="008F4BE7" w:rsidP="005D68C0">
            <w:pPr>
              <w:spacing w:line="240" w:lineRule="auto"/>
              <w:jc w:val="right"/>
              <w:rPr>
                <w:rFonts w:ascii="Verdana" w:hAnsi="Verdana"/>
                <w:b/>
                <w:bCs/>
                <w:sz w:val="18"/>
                <w:szCs w:val="18"/>
              </w:rPr>
            </w:pPr>
            <w:r>
              <w:rPr>
                <w:rFonts w:ascii="Verdana" w:hAnsi="Verdana"/>
                <w:b/>
                <w:sz w:val="18"/>
              </w:rPr>
              <w:t>14</w:t>
            </w:r>
            <w:r w:rsidR="005D68C0" w:rsidRPr="00E74909">
              <w:rPr>
                <w:rFonts w:ascii="Verdana" w:hAnsi="Verdana"/>
                <w:b/>
                <w:sz w:val="18"/>
              </w:rPr>
              <w:t> </w:t>
            </w:r>
            <w:r w:rsidR="00282867" w:rsidRPr="00E74909">
              <w:rPr>
                <w:rFonts w:ascii="Verdana" w:hAnsi="Verdana"/>
                <w:b/>
                <w:sz w:val="18"/>
              </w:rPr>
              <w:t>avril</w:t>
            </w:r>
            <w:r w:rsidR="005D68C0" w:rsidRPr="00E74909">
              <w:rPr>
                <w:rFonts w:ascii="Verdana" w:hAnsi="Verdana"/>
                <w:b/>
                <w:sz w:val="18"/>
              </w:rPr>
              <w:t> </w:t>
            </w:r>
            <w:r w:rsidR="00282867" w:rsidRPr="00E74909">
              <w:rPr>
                <w:rFonts w:ascii="Verdana" w:hAnsi="Verdana"/>
                <w:b/>
                <w:sz w:val="18"/>
              </w:rPr>
              <w:t>2016</w:t>
            </w:r>
          </w:p>
        </w:tc>
      </w:tr>
    </w:tbl>
    <w:p w:rsidR="00E9748A" w:rsidRPr="00E74909" w:rsidRDefault="00E9748A" w:rsidP="00E9748A">
      <w:pPr>
        <w:rPr>
          <w:rFonts w:ascii="Arial" w:hAnsi="Arial" w:cs="Arial"/>
          <w:b/>
        </w:rPr>
      </w:pPr>
    </w:p>
    <w:p w:rsidR="008F4BE7" w:rsidRDefault="008F4BE7" w:rsidP="008F4BE7">
      <w:pPr>
        <w:spacing w:line="240" w:lineRule="auto"/>
        <w:jc w:val="center"/>
        <w:rPr>
          <w:rFonts w:ascii="Verdana" w:hAnsi="Verdana"/>
          <w:b/>
          <w:bCs/>
          <w:sz w:val="28"/>
          <w:lang w:val="fr-BE"/>
        </w:rPr>
      </w:pPr>
      <w:r>
        <w:rPr>
          <w:rFonts w:ascii="Verdana" w:hAnsi="Verdana"/>
          <w:b/>
          <w:bCs/>
          <w:sz w:val="28"/>
          <w:lang w:val="fr-BE"/>
        </w:rPr>
        <w:t xml:space="preserve">Accord CESE </w:t>
      </w:r>
      <w:r w:rsidR="009116CD">
        <w:rPr>
          <w:rFonts w:ascii="Verdana" w:hAnsi="Verdana"/>
          <w:b/>
          <w:bCs/>
          <w:sz w:val="28"/>
          <w:lang w:val="fr-BE"/>
        </w:rPr>
        <w:t>–</w:t>
      </w:r>
      <w:r>
        <w:rPr>
          <w:rFonts w:ascii="Verdana" w:hAnsi="Verdana"/>
          <w:b/>
          <w:bCs/>
          <w:sz w:val="28"/>
          <w:lang w:val="fr-BE"/>
        </w:rPr>
        <w:t xml:space="preserve"> Quartet</w:t>
      </w:r>
      <w:r w:rsidR="009116CD">
        <w:rPr>
          <w:rFonts w:ascii="Verdana" w:hAnsi="Verdana"/>
          <w:b/>
          <w:bCs/>
          <w:sz w:val="28"/>
          <w:lang w:val="fr-BE"/>
        </w:rPr>
        <w:t xml:space="preserve"> tunisien: l</w:t>
      </w:r>
      <w:r w:rsidR="00EB7375">
        <w:rPr>
          <w:rFonts w:ascii="Verdana" w:hAnsi="Verdana"/>
          <w:b/>
          <w:bCs/>
          <w:sz w:val="28"/>
          <w:lang w:val="fr-BE"/>
        </w:rPr>
        <w:t>es</w:t>
      </w:r>
      <w:r w:rsidR="009116CD">
        <w:rPr>
          <w:rFonts w:ascii="Verdana" w:hAnsi="Verdana"/>
          <w:b/>
          <w:bCs/>
          <w:sz w:val="28"/>
          <w:lang w:val="fr-BE"/>
        </w:rPr>
        <w:t xml:space="preserve"> société</w:t>
      </w:r>
      <w:r w:rsidR="00EB7375">
        <w:rPr>
          <w:rFonts w:ascii="Verdana" w:hAnsi="Verdana"/>
          <w:b/>
          <w:bCs/>
          <w:sz w:val="28"/>
          <w:lang w:val="fr-BE"/>
        </w:rPr>
        <w:t>s</w:t>
      </w:r>
      <w:r w:rsidR="009116CD">
        <w:rPr>
          <w:rFonts w:ascii="Verdana" w:hAnsi="Verdana"/>
          <w:b/>
          <w:bCs/>
          <w:sz w:val="28"/>
          <w:lang w:val="fr-BE"/>
        </w:rPr>
        <w:t xml:space="preserve"> civile</w:t>
      </w:r>
      <w:r w:rsidR="00EB7375">
        <w:rPr>
          <w:rFonts w:ascii="Verdana" w:hAnsi="Verdana"/>
          <w:b/>
          <w:bCs/>
          <w:sz w:val="28"/>
          <w:lang w:val="fr-BE"/>
        </w:rPr>
        <w:t>s se tendent la main</w:t>
      </w:r>
    </w:p>
    <w:p w:rsidR="008F4BE7" w:rsidRDefault="008F4BE7" w:rsidP="008F4BE7">
      <w:pPr>
        <w:spacing w:line="240" w:lineRule="auto"/>
        <w:jc w:val="center"/>
        <w:rPr>
          <w:rFonts w:ascii="Verdana" w:hAnsi="Verdana"/>
          <w:b/>
          <w:bCs/>
          <w:sz w:val="28"/>
          <w:lang w:val="fr-BE"/>
        </w:rPr>
      </w:pPr>
    </w:p>
    <w:p w:rsidR="00F856B2" w:rsidRDefault="00F856B2" w:rsidP="00F856B2">
      <w:pPr>
        <w:spacing w:line="240" w:lineRule="auto"/>
        <w:rPr>
          <w:rFonts w:ascii="Verdana" w:hAnsi="Verdana"/>
          <w:sz w:val="18"/>
          <w:lang w:val="fr-BE"/>
        </w:rPr>
      </w:pPr>
      <w:bookmarkStart w:id="0" w:name="_GoBack"/>
      <w:bookmarkEnd w:id="0"/>
    </w:p>
    <w:p w:rsidR="00F856B2" w:rsidRDefault="00F856B2" w:rsidP="00F856B2">
      <w:pPr>
        <w:spacing w:line="240" w:lineRule="auto"/>
        <w:rPr>
          <w:rFonts w:ascii="Verdana" w:hAnsi="Verdana"/>
          <w:sz w:val="18"/>
          <w:lang w:val="fr-BE"/>
        </w:rPr>
      </w:pPr>
      <w:r>
        <w:rPr>
          <w:rFonts w:ascii="Verdana" w:hAnsi="Verdana"/>
          <w:sz w:val="18"/>
          <w:lang w:val="fr-BE"/>
        </w:rPr>
        <w:t xml:space="preserve">Au terme de sa visite officielle de deux jours en Tunisie, </w:t>
      </w:r>
      <w:r>
        <w:rPr>
          <w:rFonts w:ascii="Verdana" w:hAnsi="Verdana"/>
          <w:b/>
          <w:sz w:val="18"/>
          <w:lang w:val="fr-BE"/>
        </w:rPr>
        <w:t>Georges Dassis</w:t>
      </w:r>
      <w:r>
        <w:rPr>
          <w:rFonts w:ascii="Verdana" w:hAnsi="Verdana"/>
          <w:sz w:val="18"/>
          <w:lang w:val="fr-BE"/>
        </w:rPr>
        <w:t xml:space="preserve">, président du CESE, a signé avec les </w:t>
      </w:r>
      <w:r w:rsidR="00E23EA0">
        <w:rPr>
          <w:rFonts w:ascii="Verdana" w:hAnsi="Verdana"/>
          <w:sz w:val="18"/>
          <w:lang w:val="fr-BE"/>
        </w:rPr>
        <w:t xml:space="preserve">représentants du Quartet, </w:t>
      </w:r>
      <w:r w:rsidRPr="00E23EA0">
        <w:rPr>
          <w:rFonts w:ascii="Verdana" w:hAnsi="Verdana"/>
          <w:sz w:val="18"/>
          <w:lang w:val="fr-BE"/>
        </w:rPr>
        <w:t>M.</w:t>
      </w:r>
      <w:r w:rsidR="00E23EA0">
        <w:rPr>
          <w:rFonts w:ascii="Verdana" w:hAnsi="Verdana"/>
          <w:sz w:val="18"/>
          <w:lang w:val="fr-BE"/>
        </w:rPr>
        <w:t xml:space="preserve"> </w:t>
      </w:r>
      <w:r w:rsidR="00E23EA0" w:rsidRPr="00E23EA0">
        <w:rPr>
          <w:rFonts w:ascii="Verdana" w:hAnsi="Verdana"/>
          <w:sz w:val="18"/>
          <w:lang w:val="fr-BE"/>
        </w:rPr>
        <w:t xml:space="preserve">Noureddine </w:t>
      </w:r>
      <w:proofErr w:type="spellStart"/>
      <w:r w:rsidR="00E23EA0" w:rsidRPr="00E23EA0">
        <w:rPr>
          <w:rFonts w:ascii="Verdana" w:hAnsi="Verdana"/>
          <w:sz w:val="18"/>
          <w:lang w:val="fr-BE"/>
        </w:rPr>
        <w:t>Taboubi</w:t>
      </w:r>
      <w:proofErr w:type="spellEnd"/>
      <w:r w:rsidR="00E23EA0" w:rsidRPr="00E23EA0">
        <w:rPr>
          <w:rFonts w:ascii="Verdana" w:hAnsi="Verdana"/>
          <w:sz w:val="18"/>
          <w:lang w:val="fr-BE"/>
        </w:rPr>
        <w:t>, secrétaire-</w:t>
      </w:r>
      <w:r w:rsidRPr="00E23EA0">
        <w:rPr>
          <w:rFonts w:ascii="Verdana" w:hAnsi="Verdana"/>
          <w:sz w:val="18"/>
          <w:lang w:val="fr-BE"/>
        </w:rPr>
        <w:t>général adjoint de l'UGTT,</w:t>
      </w:r>
      <w:r w:rsidR="00E23EA0" w:rsidRPr="00E23EA0">
        <w:rPr>
          <w:rFonts w:ascii="Verdana" w:hAnsi="Verdana"/>
          <w:sz w:val="18"/>
          <w:lang w:val="fr-BE"/>
        </w:rPr>
        <w:t xml:space="preserve"> </w:t>
      </w:r>
      <w:r w:rsidRPr="00E23EA0">
        <w:rPr>
          <w:rFonts w:ascii="Verdana" w:hAnsi="Verdana"/>
          <w:sz w:val="18"/>
          <w:lang w:val="fr-BE"/>
        </w:rPr>
        <w:t xml:space="preserve">M. Slim </w:t>
      </w:r>
      <w:proofErr w:type="spellStart"/>
      <w:r w:rsidRPr="00E23EA0">
        <w:rPr>
          <w:rFonts w:ascii="Verdana" w:hAnsi="Verdana"/>
          <w:sz w:val="18"/>
          <w:lang w:val="fr-BE"/>
        </w:rPr>
        <w:t>Ghorbel</w:t>
      </w:r>
      <w:proofErr w:type="spellEnd"/>
      <w:r w:rsidR="00E23EA0" w:rsidRPr="00E23EA0">
        <w:rPr>
          <w:rFonts w:ascii="Verdana" w:hAnsi="Verdana"/>
          <w:sz w:val="18"/>
          <w:lang w:val="fr-BE"/>
        </w:rPr>
        <w:t>, vice-pré</w:t>
      </w:r>
      <w:r w:rsidRPr="00E23EA0">
        <w:rPr>
          <w:rFonts w:ascii="Verdana" w:hAnsi="Verdana"/>
          <w:sz w:val="18"/>
          <w:lang w:val="fr-BE"/>
        </w:rPr>
        <w:t xml:space="preserve">sident de l'UTICA, </w:t>
      </w:r>
      <w:r w:rsidR="00E23EA0" w:rsidRPr="00E23EA0">
        <w:rPr>
          <w:rFonts w:ascii="Verdana" w:hAnsi="Verdana"/>
          <w:sz w:val="18"/>
          <w:lang w:val="fr-BE"/>
        </w:rPr>
        <w:t xml:space="preserve">M. </w:t>
      </w:r>
      <w:r w:rsidRPr="00E23EA0">
        <w:rPr>
          <w:rFonts w:ascii="Verdana" w:hAnsi="Verdana"/>
          <w:sz w:val="18"/>
          <w:lang w:val="fr-BE"/>
        </w:rPr>
        <w:t xml:space="preserve">Ahmed </w:t>
      </w:r>
      <w:proofErr w:type="spellStart"/>
      <w:r w:rsidRPr="00E23EA0">
        <w:rPr>
          <w:rFonts w:ascii="Verdana" w:hAnsi="Verdana"/>
          <w:sz w:val="18"/>
          <w:lang w:val="fr-BE"/>
        </w:rPr>
        <w:t>Galai</w:t>
      </w:r>
      <w:proofErr w:type="spellEnd"/>
      <w:r w:rsidR="00E23EA0" w:rsidRPr="00E23EA0">
        <w:rPr>
          <w:rFonts w:ascii="Verdana" w:hAnsi="Verdana"/>
          <w:sz w:val="18"/>
          <w:lang w:val="fr-BE"/>
        </w:rPr>
        <w:t>,</w:t>
      </w:r>
      <w:r w:rsidRPr="00E23EA0">
        <w:rPr>
          <w:rFonts w:ascii="Verdana" w:hAnsi="Verdana"/>
          <w:sz w:val="18"/>
          <w:lang w:val="fr-BE"/>
        </w:rPr>
        <w:t xml:space="preserve"> vice-président de la LTDH</w:t>
      </w:r>
      <w:r w:rsidR="00E23EA0">
        <w:rPr>
          <w:rFonts w:ascii="Verdana" w:hAnsi="Verdana"/>
          <w:sz w:val="18"/>
          <w:lang w:val="fr-BE"/>
        </w:rPr>
        <w:t>,</w:t>
      </w:r>
      <w:r w:rsidRPr="00E23EA0">
        <w:rPr>
          <w:rFonts w:ascii="Verdana" w:hAnsi="Verdana"/>
          <w:sz w:val="18"/>
          <w:lang w:val="fr-BE"/>
        </w:rPr>
        <w:t xml:space="preserve"> et </w:t>
      </w:r>
      <w:r w:rsidR="00E23EA0">
        <w:rPr>
          <w:rFonts w:ascii="Verdana" w:hAnsi="Verdana"/>
          <w:sz w:val="18"/>
          <w:lang w:val="fr-BE"/>
        </w:rPr>
        <w:t xml:space="preserve">avec </w:t>
      </w:r>
      <w:r w:rsidRPr="00E23EA0">
        <w:rPr>
          <w:rFonts w:ascii="Verdana" w:hAnsi="Verdana"/>
          <w:sz w:val="18"/>
          <w:lang w:val="fr-BE"/>
        </w:rPr>
        <w:t xml:space="preserve">M. </w:t>
      </w:r>
      <w:r w:rsidR="00E23EA0" w:rsidRPr="00E23EA0">
        <w:rPr>
          <w:rFonts w:ascii="Verdana" w:hAnsi="Verdana"/>
          <w:sz w:val="18"/>
          <w:lang w:val="fr-BE"/>
        </w:rPr>
        <w:t xml:space="preserve">Mohamed </w:t>
      </w:r>
      <w:proofErr w:type="spellStart"/>
      <w:r w:rsidR="00E23EA0" w:rsidRPr="00E23EA0">
        <w:rPr>
          <w:rFonts w:ascii="Verdana" w:hAnsi="Verdana"/>
          <w:sz w:val="18"/>
          <w:lang w:val="fr-BE"/>
        </w:rPr>
        <w:t>Fadhel</w:t>
      </w:r>
      <w:proofErr w:type="spellEnd"/>
      <w:r w:rsidR="00E23EA0" w:rsidRPr="00E23EA0">
        <w:rPr>
          <w:rFonts w:ascii="Verdana" w:hAnsi="Verdana"/>
          <w:sz w:val="18"/>
          <w:lang w:val="fr-BE"/>
        </w:rPr>
        <w:t xml:space="preserve"> </w:t>
      </w:r>
      <w:r w:rsidRPr="00E23EA0">
        <w:rPr>
          <w:rFonts w:ascii="Verdana" w:hAnsi="Verdana"/>
          <w:sz w:val="18"/>
          <w:lang w:val="fr-BE"/>
        </w:rPr>
        <w:t xml:space="preserve">Mahfoud, </w:t>
      </w:r>
      <w:r w:rsidR="00E23EA0" w:rsidRPr="00E23EA0">
        <w:rPr>
          <w:rFonts w:ascii="Verdana" w:hAnsi="Verdana"/>
          <w:sz w:val="18"/>
          <w:lang w:val="fr-BE"/>
        </w:rPr>
        <w:t>bâtonnier de l'</w:t>
      </w:r>
      <w:r w:rsidRPr="00E23EA0">
        <w:rPr>
          <w:rFonts w:ascii="Verdana" w:hAnsi="Verdana"/>
          <w:sz w:val="18"/>
          <w:lang w:val="fr-BE"/>
        </w:rPr>
        <w:t>ONAT</w:t>
      </w:r>
      <w:r w:rsidR="00E23EA0">
        <w:rPr>
          <w:rFonts w:ascii="Verdana" w:hAnsi="Verdana"/>
          <w:sz w:val="18"/>
          <w:lang w:val="fr-BE"/>
        </w:rPr>
        <w:t xml:space="preserve">, </w:t>
      </w:r>
      <w:r>
        <w:rPr>
          <w:rFonts w:ascii="Verdana" w:hAnsi="Verdana"/>
          <w:sz w:val="18"/>
          <w:lang w:val="fr-BE"/>
        </w:rPr>
        <w:t>un accord qui consolide les liens entre les sociétés civiles européenne et tunisienne.</w:t>
      </w:r>
    </w:p>
    <w:p w:rsidR="00F856B2" w:rsidRDefault="00F856B2" w:rsidP="00F856B2">
      <w:pPr>
        <w:spacing w:line="240" w:lineRule="auto"/>
        <w:rPr>
          <w:rFonts w:ascii="Verdana" w:hAnsi="Verdana"/>
          <w:sz w:val="18"/>
          <w:lang w:val="fr-BE"/>
        </w:rPr>
      </w:pPr>
    </w:p>
    <w:p w:rsidR="00F856B2" w:rsidRDefault="00F856B2" w:rsidP="00F856B2">
      <w:pPr>
        <w:spacing w:line="240" w:lineRule="auto"/>
        <w:rPr>
          <w:rFonts w:ascii="Verdana" w:hAnsi="Verdana"/>
          <w:sz w:val="18"/>
          <w:lang w:val="fr-BE"/>
        </w:rPr>
      </w:pPr>
      <w:r>
        <w:rPr>
          <w:rFonts w:ascii="Verdana" w:hAnsi="Verdana"/>
          <w:sz w:val="18"/>
          <w:lang w:val="fr-BE"/>
        </w:rPr>
        <w:t>"</w:t>
      </w:r>
      <w:r>
        <w:rPr>
          <w:rFonts w:ascii="Verdana" w:hAnsi="Verdana"/>
          <w:i/>
          <w:sz w:val="18"/>
          <w:lang w:val="fr-BE"/>
        </w:rPr>
        <w:t>Je me félicite de cet accord qui permettra de soutenir la pleine participation de la société civile tunisienne à l'élaboration des politiques du pays, ainsi qu'au progrès des questions économiques et sociales</w:t>
      </w:r>
      <w:r w:rsidR="00E23EA0">
        <w:rPr>
          <w:rFonts w:ascii="Verdana" w:hAnsi="Verdana"/>
          <w:i/>
          <w:sz w:val="18"/>
          <w:lang w:val="fr-BE"/>
        </w:rPr>
        <w:t>"</w:t>
      </w:r>
      <w:r w:rsidRPr="00E23EA0">
        <w:rPr>
          <w:rFonts w:ascii="Verdana" w:hAnsi="Verdana"/>
          <w:i/>
          <w:sz w:val="18"/>
          <w:lang w:val="fr-BE"/>
        </w:rPr>
        <w:t xml:space="preserve">, </w:t>
      </w:r>
      <w:r>
        <w:rPr>
          <w:rFonts w:ascii="Verdana" w:hAnsi="Verdana"/>
          <w:sz w:val="18"/>
          <w:lang w:val="fr-BE"/>
        </w:rPr>
        <w:t>a déclaré Georges Dassis.</w:t>
      </w:r>
    </w:p>
    <w:p w:rsidR="00F856B2" w:rsidRDefault="00F856B2" w:rsidP="00F856B2">
      <w:pPr>
        <w:spacing w:line="240" w:lineRule="auto"/>
        <w:rPr>
          <w:rFonts w:ascii="Verdana" w:hAnsi="Verdana"/>
          <w:sz w:val="18"/>
          <w:lang w:val="fr-BE"/>
        </w:rPr>
      </w:pPr>
    </w:p>
    <w:p w:rsidR="00F856B2" w:rsidRDefault="00F856B2" w:rsidP="00F856B2">
      <w:pPr>
        <w:spacing w:line="240" w:lineRule="auto"/>
        <w:rPr>
          <w:rFonts w:ascii="Verdana" w:hAnsi="Verdana"/>
          <w:sz w:val="18"/>
          <w:lang w:val="fr-BE"/>
        </w:rPr>
      </w:pPr>
      <w:r>
        <w:rPr>
          <w:rFonts w:ascii="Verdana" w:hAnsi="Verdana"/>
          <w:sz w:val="18"/>
          <w:lang w:val="fr-BE"/>
        </w:rPr>
        <w:t>La signature de l'accord envoie un signal positif aux dirigeants des deux côtés de la Méditerranée. Il confirme le rôle-clé de la société civile dans la démocratie participative tunisienne et dans les relations du pays avec l'Europe y compris dans le suivi conjoint de l'ALECA</w:t>
      </w:r>
      <w:r w:rsidR="00E23EA0">
        <w:rPr>
          <w:rFonts w:ascii="Verdana" w:hAnsi="Verdana"/>
          <w:sz w:val="18"/>
          <w:lang w:val="fr-BE"/>
        </w:rPr>
        <w:t xml:space="preserve"> (</w:t>
      </w:r>
      <w:r w:rsidR="00E23EA0" w:rsidRPr="00E945FF">
        <w:rPr>
          <w:rFonts w:ascii="Verdana" w:hAnsi="Verdana"/>
          <w:sz w:val="18"/>
          <w:lang w:val="fr-BE"/>
        </w:rPr>
        <w:t>Accord de Libre Echange Complet et Approfondi)</w:t>
      </w:r>
      <w:r w:rsidR="00E23EA0">
        <w:rPr>
          <w:rFonts w:ascii="Verdana" w:hAnsi="Verdana"/>
          <w:sz w:val="18"/>
          <w:lang w:val="fr-BE"/>
        </w:rPr>
        <w:t xml:space="preserve"> </w:t>
      </w:r>
      <w:r>
        <w:rPr>
          <w:rFonts w:ascii="Verdana" w:hAnsi="Verdana"/>
          <w:sz w:val="18"/>
          <w:lang w:val="fr-BE"/>
        </w:rPr>
        <w:t>dont les négociations commencent la semaine prochaine.</w:t>
      </w:r>
    </w:p>
    <w:p w:rsidR="00F856B2" w:rsidRDefault="00F856B2" w:rsidP="00F856B2">
      <w:pPr>
        <w:spacing w:line="240" w:lineRule="auto"/>
        <w:rPr>
          <w:rFonts w:ascii="Verdana" w:hAnsi="Verdana"/>
          <w:sz w:val="18"/>
          <w:lang w:val="fr-BE"/>
        </w:rPr>
      </w:pPr>
    </w:p>
    <w:p w:rsidR="00F856B2" w:rsidRDefault="00F856B2" w:rsidP="00F856B2">
      <w:pPr>
        <w:spacing w:line="240" w:lineRule="auto"/>
        <w:rPr>
          <w:rFonts w:ascii="Verdana" w:hAnsi="Verdana"/>
          <w:sz w:val="18"/>
          <w:lang w:val="fr-BE"/>
        </w:rPr>
      </w:pPr>
      <w:r>
        <w:rPr>
          <w:rFonts w:ascii="Verdana" w:hAnsi="Verdana"/>
          <w:sz w:val="18"/>
          <w:lang w:val="fr-BE"/>
        </w:rPr>
        <w:t xml:space="preserve">Lors de sa visite, M. Dassis a également pu rencontrer les Ministres en charge des relations avec la </w:t>
      </w:r>
      <w:r w:rsidR="00E23EA0">
        <w:rPr>
          <w:rFonts w:ascii="Verdana" w:hAnsi="Verdana"/>
          <w:sz w:val="18"/>
          <w:lang w:val="fr-BE"/>
        </w:rPr>
        <w:t>société</w:t>
      </w:r>
      <w:r>
        <w:rPr>
          <w:rFonts w:ascii="Verdana" w:hAnsi="Verdana"/>
          <w:sz w:val="18"/>
          <w:lang w:val="fr-BE"/>
        </w:rPr>
        <w:t xml:space="preserve"> civile,</w:t>
      </w:r>
      <w:r w:rsidR="00E23EA0">
        <w:rPr>
          <w:rFonts w:ascii="Verdana" w:hAnsi="Verdana"/>
          <w:sz w:val="18"/>
          <w:lang w:val="fr-BE"/>
        </w:rPr>
        <w:t xml:space="preserve"> des </w:t>
      </w:r>
      <w:r>
        <w:rPr>
          <w:rFonts w:ascii="Verdana" w:hAnsi="Verdana"/>
          <w:sz w:val="18"/>
          <w:lang w:val="fr-BE"/>
        </w:rPr>
        <w:t xml:space="preserve">questions de formation professionnelle et d'emploi ainsi que des questions sociales. M. Dassis s'est </w:t>
      </w:r>
      <w:r w:rsidR="00E23EA0">
        <w:rPr>
          <w:rFonts w:ascii="Verdana" w:hAnsi="Verdana"/>
          <w:sz w:val="18"/>
          <w:lang w:val="fr-BE"/>
        </w:rPr>
        <w:t>félicité</w:t>
      </w:r>
      <w:r>
        <w:rPr>
          <w:rFonts w:ascii="Verdana" w:hAnsi="Verdana"/>
          <w:sz w:val="18"/>
          <w:lang w:val="fr-BE"/>
        </w:rPr>
        <w:t xml:space="preserve"> de l</w:t>
      </w:r>
      <w:r w:rsidR="00E23EA0">
        <w:rPr>
          <w:rFonts w:ascii="Verdana" w:hAnsi="Verdana"/>
          <w:sz w:val="18"/>
          <w:lang w:val="fr-BE"/>
        </w:rPr>
        <w:t>'attachement exprimé à l'</w:t>
      </w:r>
      <w:r>
        <w:rPr>
          <w:rFonts w:ascii="Verdana" w:hAnsi="Verdana"/>
          <w:sz w:val="18"/>
          <w:lang w:val="fr-BE"/>
        </w:rPr>
        <w:t>importance de la liberté d'expression, de la démocratie et du rôle de la société civile.</w:t>
      </w:r>
    </w:p>
    <w:p w:rsidR="00F856B2" w:rsidRDefault="00F856B2" w:rsidP="00F856B2">
      <w:pPr>
        <w:spacing w:line="240" w:lineRule="auto"/>
        <w:rPr>
          <w:rFonts w:ascii="Verdana" w:hAnsi="Verdana"/>
          <w:sz w:val="18"/>
          <w:lang w:val="fr-BE"/>
        </w:rPr>
      </w:pPr>
    </w:p>
    <w:p w:rsidR="00F856B2" w:rsidRDefault="00F856B2" w:rsidP="00F856B2">
      <w:pPr>
        <w:spacing w:line="240" w:lineRule="auto"/>
        <w:rPr>
          <w:rFonts w:ascii="Verdana" w:hAnsi="Verdana"/>
          <w:b/>
          <w:sz w:val="18"/>
          <w:u w:val="single"/>
          <w:lang w:val="fr-BE"/>
        </w:rPr>
      </w:pPr>
      <w:r>
        <w:rPr>
          <w:rFonts w:ascii="Verdana" w:hAnsi="Verdana"/>
          <w:b/>
          <w:sz w:val="18"/>
          <w:u w:val="single"/>
          <w:lang w:val="fr-BE"/>
        </w:rPr>
        <w:t>Contexte</w:t>
      </w:r>
    </w:p>
    <w:p w:rsidR="00F856B2" w:rsidRDefault="00F856B2" w:rsidP="00F856B2">
      <w:pPr>
        <w:spacing w:line="240" w:lineRule="auto"/>
        <w:rPr>
          <w:rFonts w:ascii="Verdana" w:hAnsi="Verdana"/>
          <w:sz w:val="18"/>
          <w:lang w:val="fr-BE"/>
        </w:rPr>
      </w:pPr>
    </w:p>
    <w:p w:rsidR="00F856B2" w:rsidRDefault="00F856B2" w:rsidP="00F856B2">
      <w:pPr>
        <w:spacing w:line="240" w:lineRule="auto"/>
        <w:rPr>
          <w:rFonts w:ascii="Verdana" w:hAnsi="Verdana"/>
          <w:sz w:val="18"/>
          <w:lang w:val="fr-BE"/>
        </w:rPr>
      </w:pPr>
      <w:r>
        <w:rPr>
          <w:rFonts w:ascii="Verdana" w:hAnsi="Verdana"/>
          <w:sz w:val="18"/>
          <w:lang w:val="fr-BE"/>
        </w:rPr>
        <w:t xml:space="preserve">Dans le cadre du Processus de Barcelone de 1995, et depuis l'année 2011 date de la dissolution de l'ancien Conseil Économique et Social tunisien, le CESE a travaillé étroitement avec les organisations du Quartet pour renforcer le rôle de la société civile dans la gouvernance et la gestion du pays. Les représentants du Quartet s'étaient rendus à la </w:t>
      </w:r>
      <w:r>
        <w:rPr>
          <w:rStyle w:val="Hyperlink"/>
          <w:rFonts w:ascii="Verdana" w:hAnsi="Verdana"/>
          <w:sz w:val="18"/>
          <w:lang w:val="fr-BE"/>
        </w:rPr>
        <w:t>session plénière du CESE le 21 janvier 2016</w:t>
      </w:r>
      <w:r>
        <w:rPr>
          <w:rFonts w:ascii="Verdana" w:hAnsi="Verdana"/>
          <w:sz w:val="18"/>
          <w:lang w:val="fr-BE"/>
        </w:rPr>
        <w:t xml:space="preserve"> et ils ont confirmé leur participation à un prochain sommet euro-méditerranéen des conseils économiques et sociaux </w:t>
      </w:r>
      <w:r w:rsidRPr="00E23EA0">
        <w:rPr>
          <w:rFonts w:ascii="Verdana" w:hAnsi="Verdana"/>
          <w:sz w:val="18"/>
          <w:lang w:val="fr-BE"/>
        </w:rPr>
        <w:t>en octobre 2016.</w:t>
      </w:r>
    </w:p>
    <w:p w:rsidR="00F856B2" w:rsidRDefault="00F856B2" w:rsidP="008F4BE7">
      <w:pPr>
        <w:spacing w:line="240" w:lineRule="auto"/>
        <w:rPr>
          <w:rFonts w:ascii="Verdana" w:hAnsi="Verdana"/>
          <w:sz w:val="18"/>
          <w:lang w:val="fr-BE"/>
        </w:rPr>
      </w:pPr>
    </w:p>
    <w:p w:rsidR="00B964DF" w:rsidRPr="00E74909" w:rsidRDefault="00B964DF" w:rsidP="00E9748A">
      <w:pPr>
        <w:rPr>
          <w:rFonts w:ascii="Arial" w:hAnsi="Arial" w:cs="Arial"/>
          <w:b/>
          <w:sz w:val="20"/>
        </w:rPr>
      </w:pPr>
    </w:p>
    <w:p w:rsidR="00F32259" w:rsidRPr="00E74909" w:rsidRDefault="00F32259" w:rsidP="00F32259">
      <w:pPr>
        <w:jc w:val="center"/>
        <w:rPr>
          <w:sz w:val="18"/>
          <w:szCs w:val="18"/>
        </w:rPr>
      </w:pPr>
      <w:r w:rsidRPr="00E74909">
        <w:rPr>
          <w:rFonts w:ascii="Verdana" w:hAnsi="Verdana"/>
          <w:b/>
          <w:sz w:val="18"/>
        </w:rPr>
        <w:t>Pour de plus amples informations, veuillez contacter:</w:t>
      </w:r>
    </w:p>
    <w:p w:rsidR="00F32259" w:rsidRPr="00E74909" w:rsidRDefault="00E23EA0" w:rsidP="00F32259">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Caroline ALIBERT-DEPREZ, service</w:t>
      </w:r>
      <w:r w:rsidR="00F32259" w:rsidRPr="00E74909">
        <w:rPr>
          <w:rFonts w:ascii="Verdana" w:hAnsi="Verdana"/>
          <w:sz w:val="18"/>
        </w:rPr>
        <w:t xml:space="preserve"> presse du CESE</w:t>
      </w:r>
    </w:p>
    <w:p w:rsidR="009D62EE" w:rsidRPr="009D62EE" w:rsidRDefault="00F32259" w:rsidP="009D62EE">
      <w:pPr>
        <w:overflowPunct/>
        <w:autoSpaceDE/>
        <w:autoSpaceDN/>
        <w:adjustRightInd/>
        <w:spacing w:line="240" w:lineRule="auto"/>
        <w:jc w:val="center"/>
        <w:textAlignment w:val="auto"/>
        <w:rPr>
          <w:rFonts w:ascii="Verdana" w:hAnsi="Verdana"/>
          <w:sz w:val="18"/>
          <w:lang w:val="fr-BE"/>
        </w:rPr>
      </w:pPr>
      <w:r w:rsidRPr="00E74909">
        <w:rPr>
          <w:rFonts w:ascii="Verdana" w:hAnsi="Verdana"/>
          <w:sz w:val="18"/>
        </w:rPr>
        <w:t xml:space="preserve">Courrier électronique: </w:t>
      </w:r>
      <w:hyperlink r:id="rId15" w:history="1">
        <w:r w:rsidR="009D62EE" w:rsidRPr="009D62EE">
          <w:rPr>
            <w:rStyle w:val="Hyperlink"/>
            <w:rFonts w:ascii="Verdana" w:hAnsi="Verdana"/>
            <w:sz w:val="18"/>
            <w:lang w:val="fr-BE"/>
          </w:rPr>
          <w:t>E-mail du Bureau de presse</w:t>
        </w:r>
      </w:hyperlink>
    </w:p>
    <w:p w:rsidR="00F32259" w:rsidRPr="00E74909" w:rsidRDefault="00F32259" w:rsidP="00F32259">
      <w:pPr>
        <w:spacing w:line="240" w:lineRule="auto"/>
        <w:jc w:val="center"/>
        <w:rPr>
          <w:rFonts w:ascii="Verdana" w:eastAsia="PMingLiU" w:hAnsi="Verdana"/>
          <w:sz w:val="18"/>
          <w:szCs w:val="18"/>
        </w:rPr>
      </w:pPr>
      <w:r w:rsidRPr="00E74909">
        <w:rPr>
          <w:rFonts w:ascii="Verdana" w:hAnsi="Verdana"/>
          <w:sz w:val="18"/>
        </w:rPr>
        <w:t xml:space="preserve">Tél.: +32 2 546 9406 / +32 475 75 32 02 </w:t>
      </w:r>
    </w:p>
    <w:p w:rsidR="00255E8E" w:rsidRPr="00E74909" w:rsidRDefault="00255E8E" w:rsidP="00F32259">
      <w:pPr>
        <w:spacing w:line="240" w:lineRule="auto"/>
        <w:jc w:val="center"/>
        <w:rPr>
          <w:rFonts w:ascii="Verdana" w:eastAsia="PMingLiU" w:hAnsi="Verdana"/>
          <w:sz w:val="18"/>
          <w:szCs w:val="18"/>
        </w:rPr>
      </w:pPr>
    </w:p>
    <w:p w:rsidR="00F32259" w:rsidRPr="00E74909" w:rsidRDefault="00F32259" w:rsidP="00F32259">
      <w:pPr>
        <w:rPr>
          <w:rFonts w:ascii="Verdana" w:hAnsi="Verdana"/>
          <w:b/>
          <w:i/>
          <w:sz w:val="16"/>
        </w:rPr>
      </w:pPr>
      <w:r w:rsidRPr="00E74909">
        <w:rPr>
          <w:rFonts w:ascii="Verdana" w:hAnsi="Verdana"/>
          <w:i/>
          <w:sz w:val="16"/>
        </w:rPr>
        <w:t>__</w:t>
      </w:r>
      <w:r w:rsidRPr="00E74909">
        <w:rPr>
          <w:rFonts w:ascii="Verdana" w:hAnsi="Verdana"/>
          <w:b/>
          <w:i/>
          <w:sz w:val="16"/>
        </w:rPr>
        <w:t>_____________________________________________________________________________</w:t>
      </w:r>
    </w:p>
    <w:p w:rsidR="00F32259" w:rsidRPr="00E74909" w:rsidRDefault="00F32259" w:rsidP="00F32259">
      <w:pPr>
        <w:rPr>
          <w:rFonts w:ascii="Verdana" w:hAnsi="Verdana"/>
          <w:i/>
          <w:sz w:val="14"/>
        </w:rPr>
      </w:pPr>
      <w:r w:rsidRPr="00E74909">
        <w:rPr>
          <w:rFonts w:ascii="Verdana" w:hAnsi="Verdana"/>
          <w:i/>
          <w:sz w:val="14"/>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F32259" w:rsidRPr="00E74909" w:rsidRDefault="00F32259" w:rsidP="00F32259">
      <w:pPr>
        <w:rPr>
          <w:rFonts w:ascii="Arial" w:hAnsi="Arial" w:cs="Arial"/>
          <w:b/>
          <w:sz w:val="24"/>
        </w:rPr>
      </w:pPr>
      <w:r w:rsidRPr="00E74909">
        <w:rPr>
          <w:rFonts w:ascii="Verdana" w:hAnsi="Verdana"/>
          <w:i/>
          <w:sz w:val="16"/>
        </w:rPr>
        <w:t>__</w:t>
      </w:r>
      <w:r w:rsidRPr="00E74909">
        <w:rPr>
          <w:rFonts w:ascii="Verdana" w:hAnsi="Verdana"/>
          <w:b/>
          <w:i/>
          <w:sz w:val="16"/>
        </w:rPr>
        <w:t>_____________________________________________________________________________</w:t>
      </w:r>
    </w:p>
    <w:sectPr w:rsidR="00F32259" w:rsidRPr="00E74909" w:rsidSect="00E74909">
      <w:type w:val="continuous"/>
      <w:pgSz w:w="11907" w:h="16839"/>
      <w:pgMar w:top="993" w:right="1417" w:bottom="1417" w:left="1417" w:header="306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CA" w:rsidRDefault="008C16CA">
      <w:pPr>
        <w:spacing w:line="240" w:lineRule="auto"/>
      </w:pPr>
      <w:r>
        <w:separator/>
      </w:r>
    </w:p>
  </w:endnote>
  <w:endnote w:type="continuationSeparator" w:id="0">
    <w:p w:rsidR="008C16CA" w:rsidRDefault="008C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24" w:rsidRPr="00473E94" w:rsidRDefault="00A44824" w:rsidP="00A44824">
    <w:pPr>
      <w:spacing w:line="240" w:lineRule="auto"/>
      <w:jc w:val="center"/>
      <w:rPr>
        <w:rFonts w:ascii="Verdana" w:hAnsi="Verdana"/>
        <w:sz w:val="16"/>
      </w:rPr>
    </w:pPr>
    <w:r>
      <w:rPr>
        <w:rFonts w:ascii="Verdana" w:hAnsi="Verdana"/>
        <w:sz w:val="16"/>
      </w:rPr>
      <w:t>Rue Belliard 99 — 1040 Bruxelles— BELGIQUE</w:t>
    </w:r>
  </w:p>
  <w:p w:rsidR="00A44824" w:rsidRPr="00473E94" w:rsidRDefault="00A44824" w:rsidP="00A44824">
    <w:pPr>
      <w:spacing w:line="240" w:lineRule="auto"/>
      <w:jc w:val="center"/>
      <w:rPr>
        <w:rFonts w:ascii="Verdana" w:hAnsi="Verdana"/>
        <w:sz w:val="16"/>
      </w:rPr>
    </w:pPr>
    <w:r>
      <w:rPr>
        <w:rFonts w:ascii="Verdana" w:hAnsi="Verdana"/>
        <w:sz w:val="16"/>
      </w:rPr>
      <w:t>Tél. +32 25469779 – Fax +32 25469764</w:t>
    </w:r>
  </w:p>
  <w:p w:rsidR="00A44824" w:rsidRPr="00473E94" w:rsidRDefault="00A44824" w:rsidP="00A44824">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t xml:space="preserve"> – Internet: </w:t>
    </w:r>
    <w:hyperlink r:id="rId2">
      <w:r>
        <w:rPr>
          <w:rStyle w:val="Hyperlink"/>
          <w:rFonts w:ascii="Verdana" w:hAnsi="Verdana"/>
          <w:sz w:val="16"/>
        </w:rPr>
        <w:t>www.eesc.europa.eu</w:t>
      </w:r>
    </w:hyperlink>
  </w:p>
  <w:p w:rsidR="00A44824" w:rsidRPr="00473E94" w:rsidRDefault="00A44824" w:rsidP="00A44824">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44B280CE" wp14:editId="0F044A23">
          <wp:extent cx="222885" cy="222885"/>
          <wp:effectExtent l="0" t="0" r="5715" b="5715"/>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329CD863" wp14:editId="4626263B">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40957E39" wp14:editId="421833EA">
          <wp:extent cx="222885" cy="222885"/>
          <wp:effectExtent l="0" t="0" r="5715" b="5715"/>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CA" w:rsidRDefault="008C16CA">
      <w:pPr>
        <w:spacing w:line="240" w:lineRule="auto"/>
      </w:pPr>
      <w:r>
        <w:separator/>
      </w:r>
    </w:p>
  </w:footnote>
  <w:footnote w:type="continuationSeparator" w:id="0">
    <w:p w:rsidR="008C16CA" w:rsidRDefault="008C16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multilevel"/>
    <w:tmpl w:val="3DD8EF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564F1"/>
    <w:multiLevelType w:val="hybridMultilevel"/>
    <w:tmpl w:val="74508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D98368F"/>
    <w:multiLevelType w:val="hybridMultilevel"/>
    <w:tmpl w:val="87960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E1200F2"/>
    <w:multiLevelType w:val="hybridMultilevel"/>
    <w:tmpl w:val="93F6A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4A661A5"/>
    <w:multiLevelType w:val="hybridMultilevel"/>
    <w:tmpl w:val="793EB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7C41D22"/>
    <w:multiLevelType w:val="hybridMultilevel"/>
    <w:tmpl w:val="A7E8E3E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A"/>
    <w:rsid w:val="0001473F"/>
    <w:rsid w:val="0001684C"/>
    <w:rsid w:val="00040E8C"/>
    <w:rsid w:val="00070D62"/>
    <w:rsid w:val="000C36FA"/>
    <w:rsid w:val="000D60B1"/>
    <w:rsid w:val="000E745F"/>
    <w:rsid w:val="000F0218"/>
    <w:rsid w:val="001010FA"/>
    <w:rsid w:val="0011299F"/>
    <w:rsid w:val="00115AFA"/>
    <w:rsid w:val="00127CF8"/>
    <w:rsid w:val="001B4852"/>
    <w:rsid w:val="001E63EC"/>
    <w:rsid w:val="001E72FE"/>
    <w:rsid w:val="00204A88"/>
    <w:rsid w:val="00207DE8"/>
    <w:rsid w:val="00254570"/>
    <w:rsid w:val="00255E8E"/>
    <w:rsid w:val="00266B90"/>
    <w:rsid w:val="00282867"/>
    <w:rsid w:val="00286A46"/>
    <w:rsid w:val="002A28BE"/>
    <w:rsid w:val="003270A8"/>
    <w:rsid w:val="00356E1A"/>
    <w:rsid w:val="0036064D"/>
    <w:rsid w:val="003624C7"/>
    <w:rsid w:val="0038762B"/>
    <w:rsid w:val="003934E0"/>
    <w:rsid w:val="003B071A"/>
    <w:rsid w:val="0041285A"/>
    <w:rsid w:val="004136CA"/>
    <w:rsid w:val="0046792E"/>
    <w:rsid w:val="004927AD"/>
    <w:rsid w:val="004D0380"/>
    <w:rsid w:val="00552237"/>
    <w:rsid w:val="00584320"/>
    <w:rsid w:val="00585ADA"/>
    <w:rsid w:val="0059254B"/>
    <w:rsid w:val="0059678C"/>
    <w:rsid w:val="005A2DD2"/>
    <w:rsid w:val="005B17F6"/>
    <w:rsid w:val="005C73DE"/>
    <w:rsid w:val="005D68C0"/>
    <w:rsid w:val="005E0615"/>
    <w:rsid w:val="006372D1"/>
    <w:rsid w:val="00674F91"/>
    <w:rsid w:val="006A68C8"/>
    <w:rsid w:val="006D0E0F"/>
    <w:rsid w:val="006F2C2B"/>
    <w:rsid w:val="00700CCA"/>
    <w:rsid w:val="00745D75"/>
    <w:rsid w:val="00755BF3"/>
    <w:rsid w:val="00782AA9"/>
    <w:rsid w:val="007C6FF9"/>
    <w:rsid w:val="007D69CD"/>
    <w:rsid w:val="007E1F52"/>
    <w:rsid w:val="00862D1A"/>
    <w:rsid w:val="008B0C3E"/>
    <w:rsid w:val="008C16CA"/>
    <w:rsid w:val="008D33CE"/>
    <w:rsid w:val="008E2625"/>
    <w:rsid w:val="008E413A"/>
    <w:rsid w:val="008F4BE7"/>
    <w:rsid w:val="009116CD"/>
    <w:rsid w:val="009311EC"/>
    <w:rsid w:val="00947843"/>
    <w:rsid w:val="009877AB"/>
    <w:rsid w:val="009D62EE"/>
    <w:rsid w:val="009D76BE"/>
    <w:rsid w:val="009E5091"/>
    <w:rsid w:val="009F66C7"/>
    <w:rsid w:val="00A0499E"/>
    <w:rsid w:val="00A31A8E"/>
    <w:rsid w:val="00A37412"/>
    <w:rsid w:val="00A423C9"/>
    <w:rsid w:val="00A44824"/>
    <w:rsid w:val="00A75A2A"/>
    <w:rsid w:val="00A7706C"/>
    <w:rsid w:val="00A94B1C"/>
    <w:rsid w:val="00AB25A7"/>
    <w:rsid w:val="00AB6571"/>
    <w:rsid w:val="00AC0E41"/>
    <w:rsid w:val="00AD6292"/>
    <w:rsid w:val="00AE110A"/>
    <w:rsid w:val="00B10397"/>
    <w:rsid w:val="00B21D46"/>
    <w:rsid w:val="00B5249D"/>
    <w:rsid w:val="00B71287"/>
    <w:rsid w:val="00B8382C"/>
    <w:rsid w:val="00B964DF"/>
    <w:rsid w:val="00B97A99"/>
    <w:rsid w:val="00BD547D"/>
    <w:rsid w:val="00BF2AEE"/>
    <w:rsid w:val="00C4028E"/>
    <w:rsid w:val="00C60D71"/>
    <w:rsid w:val="00CA70B7"/>
    <w:rsid w:val="00CC17AA"/>
    <w:rsid w:val="00CC1B3A"/>
    <w:rsid w:val="00CE34DA"/>
    <w:rsid w:val="00D269A7"/>
    <w:rsid w:val="00D67225"/>
    <w:rsid w:val="00D73CFB"/>
    <w:rsid w:val="00DB308D"/>
    <w:rsid w:val="00DC4132"/>
    <w:rsid w:val="00DD4DC5"/>
    <w:rsid w:val="00E0440A"/>
    <w:rsid w:val="00E10310"/>
    <w:rsid w:val="00E23EA0"/>
    <w:rsid w:val="00E32DED"/>
    <w:rsid w:val="00E5188E"/>
    <w:rsid w:val="00E70B81"/>
    <w:rsid w:val="00E70C9C"/>
    <w:rsid w:val="00E74909"/>
    <w:rsid w:val="00E819EC"/>
    <w:rsid w:val="00E945FF"/>
    <w:rsid w:val="00E9748A"/>
    <w:rsid w:val="00EB03E3"/>
    <w:rsid w:val="00EB3E7D"/>
    <w:rsid w:val="00EB7375"/>
    <w:rsid w:val="00EC6D59"/>
    <w:rsid w:val="00EE12D3"/>
    <w:rsid w:val="00F04994"/>
    <w:rsid w:val="00F07D64"/>
    <w:rsid w:val="00F32259"/>
    <w:rsid w:val="00F37B7A"/>
    <w:rsid w:val="00F63010"/>
    <w:rsid w:val="00F70B52"/>
    <w:rsid w:val="00F856B2"/>
    <w:rsid w:val="00FA0A84"/>
    <w:rsid w:val="00FA2A0C"/>
    <w:rsid w:val="00FA48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8A"/>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E9748A"/>
    <w:pPr>
      <w:numPr>
        <w:numId w:val="1"/>
      </w:numPr>
      <w:ind w:left="720" w:hanging="720"/>
      <w:outlineLvl w:val="0"/>
    </w:pPr>
    <w:rPr>
      <w:kern w:val="28"/>
    </w:rPr>
  </w:style>
  <w:style w:type="paragraph" w:styleId="Heading2">
    <w:name w:val="heading 2"/>
    <w:basedOn w:val="Normal"/>
    <w:next w:val="Normal"/>
    <w:link w:val="Heading2Char"/>
    <w:qFormat/>
    <w:rsid w:val="00E9748A"/>
    <w:pPr>
      <w:numPr>
        <w:ilvl w:val="1"/>
        <w:numId w:val="1"/>
      </w:numPr>
      <w:ind w:left="720" w:hanging="720"/>
      <w:outlineLvl w:val="1"/>
    </w:pPr>
  </w:style>
  <w:style w:type="paragraph" w:styleId="Heading3">
    <w:name w:val="heading 3"/>
    <w:basedOn w:val="Normal"/>
    <w:next w:val="Normal"/>
    <w:link w:val="Heading3Char"/>
    <w:qFormat/>
    <w:rsid w:val="00E9748A"/>
    <w:pPr>
      <w:numPr>
        <w:ilvl w:val="2"/>
        <w:numId w:val="1"/>
      </w:numPr>
      <w:ind w:left="720" w:hanging="720"/>
      <w:outlineLvl w:val="2"/>
    </w:pPr>
  </w:style>
  <w:style w:type="paragraph" w:styleId="Heading4">
    <w:name w:val="heading 4"/>
    <w:basedOn w:val="Normal"/>
    <w:next w:val="Normal"/>
    <w:link w:val="Heading4Char"/>
    <w:qFormat/>
    <w:rsid w:val="00E9748A"/>
    <w:pPr>
      <w:numPr>
        <w:ilvl w:val="3"/>
        <w:numId w:val="1"/>
      </w:numPr>
      <w:ind w:left="720" w:hanging="720"/>
      <w:outlineLvl w:val="3"/>
    </w:pPr>
  </w:style>
  <w:style w:type="paragraph" w:styleId="Heading5">
    <w:name w:val="heading 5"/>
    <w:basedOn w:val="Normal"/>
    <w:next w:val="Normal"/>
    <w:link w:val="Heading5Char"/>
    <w:qFormat/>
    <w:rsid w:val="00E9748A"/>
    <w:pPr>
      <w:numPr>
        <w:ilvl w:val="4"/>
        <w:numId w:val="1"/>
      </w:numPr>
      <w:ind w:left="720" w:hanging="720"/>
      <w:outlineLvl w:val="4"/>
    </w:pPr>
  </w:style>
  <w:style w:type="paragraph" w:styleId="Heading6">
    <w:name w:val="heading 6"/>
    <w:basedOn w:val="Normal"/>
    <w:next w:val="Normal"/>
    <w:link w:val="Heading6Char"/>
    <w:qFormat/>
    <w:rsid w:val="00E9748A"/>
    <w:pPr>
      <w:numPr>
        <w:ilvl w:val="5"/>
        <w:numId w:val="1"/>
      </w:numPr>
      <w:ind w:left="720" w:hanging="720"/>
      <w:outlineLvl w:val="5"/>
    </w:pPr>
  </w:style>
  <w:style w:type="paragraph" w:styleId="Heading7">
    <w:name w:val="heading 7"/>
    <w:basedOn w:val="Normal"/>
    <w:next w:val="Normal"/>
    <w:link w:val="Heading7Char"/>
    <w:qFormat/>
    <w:rsid w:val="00E9748A"/>
    <w:pPr>
      <w:numPr>
        <w:ilvl w:val="6"/>
        <w:numId w:val="1"/>
      </w:numPr>
      <w:ind w:left="720" w:hanging="720"/>
      <w:outlineLvl w:val="6"/>
    </w:pPr>
  </w:style>
  <w:style w:type="paragraph" w:styleId="Heading8">
    <w:name w:val="heading 8"/>
    <w:basedOn w:val="Normal"/>
    <w:next w:val="Normal"/>
    <w:link w:val="Heading8Char"/>
    <w:qFormat/>
    <w:rsid w:val="00E9748A"/>
    <w:pPr>
      <w:numPr>
        <w:ilvl w:val="7"/>
        <w:numId w:val="1"/>
      </w:numPr>
      <w:ind w:left="720" w:hanging="720"/>
      <w:outlineLvl w:val="7"/>
    </w:pPr>
  </w:style>
  <w:style w:type="paragraph" w:styleId="Heading9">
    <w:name w:val="heading 9"/>
    <w:basedOn w:val="Normal"/>
    <w:next w:val="Normal"/>
    <w:link w:val="Heading9Char"/>
    <w:qFormat/>
    <w:rsid w:val="00E9748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748A"/>
    <w:rPr>
      <w:rFonts w:ascii="Times New Roman" w:eastAsia="Times New Roman" w:hAnsi="Times New Roman"/>
      <w:kern w:val="28"/>
      <w:sz w:val="22"/>
      <w:lang w:val="fr-FR" w:eastAsia="fr-FR"/>
    </w:rPr>
  </w:style>
  <w:style w:type="character" w:customStyle="1" w:styleId="Heading2Char">
    <w:name w:val="Heading 2 Char"/>
    <w:link w:val="Heading2"/>
    <w:rsid w:val="00E9748A"/>
    <w:rPr>
      <w:rFonts w:ascii="Times New Roman" w:eastAsia="Times New Roman" w:hAnsi="Times New Roman"/>
      <w:sz w:val="22"/>
      <w:lang w:val="fr-FR" w:eastAsia="fr-FR"/>
    </w:rPr>
  </w:style>
  <w:style w:type="character" w:customStyle="1" w:styleId="Heading3Char">
    <w:name w:val="Heading 3 Char"/>
    <w:link w:val="Heading3"/>
    <w:rsid w:val="00E9748A"/>
    <w:rPr>
      <w:rFonts w:ascii="Times New Roman" w:eastAsia="Times New Roman" w:hAnsi="Times New Roman"/>
      <w:sz w:val="22"/>
      <w:lang w:val="fr-FR" w:eastAsia="fr-FR"/>
    </w:rPr>
  </w:style>
  <w:style w:type="character" w:customStyle="1" w:styleId="Heading4Char">
    <w:name w:val="Heading 4 Char"/>
    <w:link w:val="Heading4"/>
    <w:rsid w:val="00E9748A"/>
    <w:rPr>
      <w:rFonts w:ascii="Times New Roman" w:eastAsia="Times New Roman" w:hAnsi="Times New Roman"/>
      <w:sz w:val="22"/>
      <w:lang w:val="fr-FR" w:eastAsia="fr-FR"/>
    </w:rPr>
  </w:style>
  <w:style w:type="character" w:customStyle="1" w:styleId="Heading5Char">
    <w:name w:val="Heading 5 Char"/>
    <w:link w:val="Heading5"/>
    <w:rsid w:val="00E9748A"/>
    <w:rPr>
      <w:rFonts w:ascii="Times New Roman" w:eastAsia="Times New Roman" w:hAnsi="Times New Roman"/>
      <w:sz w:val="22"/>
      <w:lang w:val="fr-FR" w:eastAsia="fr-FR"/>
    </w:rPr>
  </w:style>
  <w:style w:type="character" w:customStyle="1" w:styleId="Heading6Char">
    <w:name w:val="Heading 6 Char"/>
    <w:link w:val="Heading6"/>
    <w:rsid w:val="00E9748A"/>
    <w:rPr>
      <w:rFonts w:ascii="Times New Roman" w:eastAsia="Times New Roman" w:hAnsi="Times New Roman"/>
      <w:sz w:val="22"/>
      <w:lang w:val="fr-FR" w:eastAsia="fr-FR"/>
    </w:rPr>
  </w:style>
  <w:style w:type="character" w:customStyle="1" w:styleId="Heading7Char">
    <w:name w:val="Heading 7 Char"/>
    <w:link w:val="Heading7"/>
    <w:rsid w:val="00E9748A"/>
    <w:rPr>
      <w:rFonts w:ascii="Times New Roman" w:eastAsia="Times New Roman" w:hAnsi="Times New Roman"/>
      <w:sz w:val="22"/>
      <w:lang w:val="fr-FR" w:eastAsia="fr-FR"/>
    </w:rPr>
  </w:style>
  <w:style w:type="character" w:customStyle="1" w:styleId="Heading8Char">
    <w:name w:val="Heading 8 Char"/>
    <w:link w:val="Heading8"/>
    <w:rsid w:val="00E9748A"/>
    <w:rPr>
      <w:rFonts w:ascii="Times New Roman" w:eastAsia="Times New Roman" w:hAnsi="Times New Roman"/>
      <w:sz w:val="22"/>
      <w:lang w:val="fr-FR" w:eastAsia="fr-FR"/>
    </w:rPr>
  </w:style>
  <w:style w:type="character" w:customStyle="1" w:styleId="Heading9Char">
    <w:name w:val="Heading 9 Char"/>
    <w:link w:val="Heading9"/>
    <w:rsid w:val="00E9748A"/>
    <w:rPr>
      <w:rFonts w:ascii="Times New Roman" w:eastAsia="Times New Roman" w:hAnsi="Times New Roman"/>
      <w:sz w:val="22"/>
      <w:lang w:val="fr-FR" w:eastAsia="fr-FR"/>
    </w:rPr>
  </w:style>
  <w:style w:type="paragraph" w:styleId="Footer">
    <w:name w:val="footer"/>
    <w:basedOn w:val="Normal"/>
    <w:link w:val="FooterChar"/>
    <w:rsid w:val="00E9748A"/>
  </w:style>
  <w:style w:type="character" w:customStyle="1" w:styleId="FooterChar">
    <w:name w:val="Footer Char"/>
    <w:link w:val="Footer"/>
    <w:rsid w:val="00E9748A"/>
    <w:rPr>
      <w:rFonts w:ascii="Times New Roman" w:eastAsia="Times New Roman" w:hAnsi="Times New Roman"/>
      <w:sz w:val="22"/>
      <w:lang w:val="fr-FR" w:eastAsia="fr-FR"/>
    </w:rPr>
  </w:style>
  <w:style w:type="paragraph" w:styleId="FootnoteText">
    <w:name w:val="footnote text"/>
    <w:basedOn w:val="Normal"/>
    <w:link w:val="FootnoteTextChar"/>
    <w:rsid w:val="00E9748A"/>
    <w:pPr>
      <w:keepLines/>
      <w:spacing w:after="60" w:line="240" w:lineRule="auto"/>
      <w:ind w:left="720" w:hanging="720"/>
    </w:pPr>
    <w:rPr>
      <w:sz w:val="16"/>
    </w:rPr>
  </w:style>
  <w:style w:type="character" w:customStyle="1" w:styleId="FootnoteTextChar">
    <w:name w:val="Footnote Text Char"/>
    <w:link w:val="FootnoteText"/>
    <w:rsid w:val="00E9748A"/>
    <w:rPr>
      <w:rFonts w:ascii="Times New Roman" w:eastAsia="Times New Roman" w:hAnsi="Times New Roman"/>
      <w:sz w:val="16"/>
      <w:lang w:val="fr-FR" w:eastAsia="fr-FR"/>
    </w:rPr>
  </w:style>
  <w:style w:type="paragraph" w:styleId="Header">
    <w:name w:val="header"/>
    <w:basedOn w:val="Normal"/>
    <w:link w:val="HeaderChar"/>
    <w:rsid w:val="00E9748A"/>
  </w:style>
  <w:style w:type="character" w:customStyle="1" w:styleId="HeaderChar">
    <w:name w:val="Header Char"/>
    <w:link w:val="Header"/>
    <w:rsid w:val="00E9748A"/>
    <w:rPr>
      <w:rFonts w:ascii="Times New Roman" w:eastAsia="Times New Roman" w:hAnsi="Times New Roman"/>
      <w:sz w:val="22"/>
      <w:lang w:val="fr-FR" w:eastAsia="fr-FR"/>
    </w:rPr>
  </w:style>
  <w:style w:type="paragraph" w:customStyle="1" w:styleId="quotes">
    <w:name w:val="quotes"/>
    <w:basedOn w:val="Normal"/>
    <w:next w:val="Normal"/>
    <w:rsid w:val="00E9748A"/>
    <w:pPr>
      <w:ind w:left="720"/>
    </w:pPr>
    <w:rPr>
      <w:i/>
    </w:rPr>
  </w:style>
  <w:style w:type="character" w:styleId="FootnoteReference">
    <w:name w:val="footnote reference"/>
    <w:semiHidden/>
    <w:rsid w:val="00E9748A"/>
    <w:rPr>
      <w:sz w:val="24"/>
      <w:vertAlign w:val="superscript"/>
    </w:rPr>
  </w:style>
  <w:style w:type="character" w:styleId="CommentReference">
    <w:name w:val="annotation reference"/>
    <w:uiPriority w:val="99"/>
    <w:semiHidden/>
    <w:unhideWhenUsed/>
    <w:rsid w:val="00E9748A"/>
    <w:rPr>
      <w:sz w:val="16"/>
      <w:szCs w:val="16"/>
    </w:rPr>
  </w:style>
  <w:style w:type="paragraph" w:styleId="CommentText">
    <w:name w:val="annotation text"/>
    <w:basedOn w:val="Normal"/>
    <w:link w:val="CommentTextChar"/>
    <w:uiPriority w:val="99"/>
    <w:semiHidden/>
    <w:unhideWhenUsed/>
    <w:rsid w:val="00E9748A"/>
    <w:rPr>
      <w:sz w:val="20"/>
    </w:rPr>
  </w:style>
  <w:style w:type="character" w:customStyle="1" w:styleId="CommentTextChar">
    <w:name w:val="Comment Text Char"/>
    <w:link w:val="CommentText"/>
    <w:uiPriority w:val="99"/>
    <w:semiHidden/>
    <w:rsid w:val="00E9748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9748A"/>
    <w:rPr>
      <w:b/>
      <w:bCs/>
    </w:rPr>
  </w:style>
  <w:style w:type="character" w:customStyle="1" w:styleId="CommentSubjectChar">
    <w:name w:val="Comment Subject Char"/>
    <w:link w:val="CommentSubject"/>
    <w:uiPriority w:val="99"/>
    <w:semiHidden/>
    <w:rsid w:val="00E9748A"/>
    <w:rPr>
      <w:rFonts w:ascii="Times New Roman" w:eastAsia="Times New Roman" w:hAnsi="Times New Roman"/>
      <w:b/>
      <w:bCs/>
      <w:lang w:val="fr-FR" w:eastAsia="fr-FR"/>
    </w:rPr>
  </w:style>
  <w:style w:type="paragraph" w:styleId="BalloonText">
    <w:name w:val="Balloon Text"/>
    <w:basedOn w:val="Normal"/>
    <w:link w:val="BalloonTextChar"/>
    <w:uiPriority w:val="99"/>
    <w:semiHidden/>
    <w:unhideWhenUsed/>
    <w:rsid w:val="00E974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748A"/>
    <w:rPr>
      <w:rFonts w:ascii="Tahoma" w:eastAsia="Times New Roman" w:hAnsi="Tahoma" w:cs="Tahoma"/>
      <w:sz w:val="16"/>
      <w:szCs w:val="16"/>
      <w:lang w:val="fr-FR" w:eastAsia="fr-FR"/>
    </w:rPr>
  </w:style>
  <w:style w:type="character" w:styleId="Hyperlink">
    <w:name w:val="Hyperlink"/>
    <w:uiPriority w:val="99"/>
    <w:rsid w:val="00F32259"/>
    <w:rPr>
      <w:color w:val="0000FF"/>
      <w:u w:val="single"/>
    </w:rPr>
  </w:style>
  <w:style w:type="character" w:styleId="FollowedHyperlink">
    <w:name w:val="FollowedHyperlink"/>
    <w:uiPriority w:val="99"/>
    <w:semiHidden/>
    <w:unhideWhenUsed/>
    <w:rsid w:val="00552237"/>
    <w:rPr>
      <w:color w:val="800080"/>
      <w:u w:val="single"/>
    </w:rPr>
  </w:style>
  <w:style w:type="paragraph" w:styleId="ListParagraph">
    <w:name w:val="List Paragraph"/>
    <w:basedOn w:val="Normal"/>
    <w:uiPriority w:val="34"/>
    <w:qFormat/>
    <w:rsid w:val="00BF2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8A"/>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E9748A"/>
    <w:pPr>
      <w:numPr>
        <w:numId w:val="1"/>
      </w:numPr>
      <w:ind w:left="720" w:hanging="720"/>
      <w:outlineLvl w:val="0"/>
    </w:pPr>
    <w:rPr>
      <w:kern w:val="28"/>
    </w:rPr>
  </w:style>
  <w:style w:type="paragraph" w:styleId="Heading2">
    <w:name w:val="heading 2"/>
    <w:basedOn w:val="Normal"/>
    <w:next w:val="Normal"/>
    <w:link w:val="Heading2Char"/>
    <w:qFormat/>
    <w:rsid w:val="00E9748A"/>
    <w:pPr>
      <w:numPr>
        <w:ilvl w:val="1"/>
        <w:numId w:val="1"/>
      </w:numPr>
      <w:ind w:left="720" w:hanging="720"/>
      <w:outlineLvl w:val="1"/>
    </w:pPr>
  </w:style>
  <w:style w:type="paragraph" w:styleId="Heading3">
    <w:name w:val="heading 3"/>
    <w:basedOn w:val="Normal"/>
    <w:next w:val="Normal"/>
    <w:link w:val="Heading3Char"/>
    <w:qFormat/>
    <w:rsid w:val="00E9748A"/>
    <w:pPr>
      <w:numPr>
        <w:ilvl w:val="2"/>
        <w:numId w:val="1"/>
      </w:numPr>
      <w:ind w:left="720" w:hanging="720"/>
      <w:outlineLvl w:val="2"/>
    </w:pPr>
  </w:style>
  <w:style w:type="paragraph" w:styleId="Heading4">
    <w:name w:val="heading 4"/>
    <w:basedOn w:val="Normal"/>
    <w:next w:val="Normal"/>
    <w:link w:val="Heading4Char"/>
    <w:qFormat/>
    <w:rsid w:val="00E9748A"/>
    <w:pPr>
      <w:numPr>
        <w:ilvl w:val="3"/>
        <w:numId w:val="1"/>
      </w:numPr>
      <w:ind w:left="720" w:hanging="720"/>
      <w:outlineLvl w:val="3"/>
    </w:pPr>
  </w:style>
  <w:style w:type="paragraph" w:styleId="Heading5">
    <w:name w:val="heading 5"/>
    <w:basedOn w:val="Normal"/>
    <w:next w:val="Normal"/>
    <w:link w:val="Heading5Char"/>
    <w:qFormat/>
    <w:rsid w:val="00E9748A"/>
    <w:pPr>
      <w:numPr>
        <w:ilvl w:val="4"/>
        <w:numId w:val="1"/>
      </w:numPr>
      <w:ind w:left="720" w:hanging="720"/>
      <w:outlineLvl w:val="4"/>
    </w:pPr>
  </w:style>
  <w:style w:type="paragraph" w:styleId="Heading6">
    <w:name w:val="heading 6"/>
    <w:basedOn w:val="Normal"/>
    <w:next w:val="Normal"/>
    <w:link w:val="Heading6Char"/>
    <w:qFormat/>
    <w:rsid w:val="00E9748A"/>
    <w:pPr>
      <w:numPr>
        <w:ilvl w:val="5"/>
        <w:numId w:val="1"/>
      </w:numPr>
      <w:ind w:left="720" w:hanging="720"/>
      <w:outlineLvl w:val="5"/>
    </w:pPr>
  </w:style>
  <w:style w:type="paragraph" w:styleId="Heading7">
    <w:name w:val="heading 7"/>
    <w:basedOn w:val="Normal"/>
    <w:next w:val="Normal"/>
    <w:link w:val="Heading7Char"/>
    <w:qFormat/>
    <w:rsid w:val="00E9748A"/>
    <w:pPr>
      <w:numPr>
        <w:ilvl w:val="6"/>
        <w:numId w:val="1"/>
      </w:numPr>
      <w:ind w:left="720" w:hanging="720"/>
      <w:outlineLvl w:val="6"/>
    </w:pPr>
  </w:style>
  <w:style w:type="paragraph" w:styleId="Heading8">
    <w:name w:val="heading 8"/>
    <w:basedOn w:val="Normal"/>
    <w:next w:val="Normal"/>
    <w:link w:val="Heading8Char"/>
    <w:qFormat/>
    <w:rsid w:val="00E9748A"/>
    <w:pPr>
      <w:numPr>
        <w:ilvl w:val="7"/>
        <w:numId w:val="1"/>
      </w:numPr>
      <w:ind w:left="720" w:hanging="720"/>
      <w:outlineLvl w:val="7"/>
    </w:pPr>
  </w:style>
  <w:style w:type="paragraph" w:styleId="Heading9">
    <w:name w:val="heading 9"/>
    <w:basedOn w:val="Normal"/>
    <w:next w:val="Normal"/>
    <w:link w:val="Heading9Char"/>
    <w:qFormat/>
    <w:rsid w:val="00E9748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748A"/>
    <w:rPr>
      <w:rFonts w:ascii="Times New Roman" w:eastAsia="Times New Roman" w:hAnsi="Times New Roman"/>
      <w:kern w:val="28"/>
      <w:sz w:val="22"/>
      <w:lang w:val="fr-FR" w:eastAsia="fr-FR"/>
    </w:rPr>
  </w:style>
  <w:style w:type="character" w:customStyle="1" w:styleId="Heading2Char">
    <w:name w:val="Heading 2 Char"/>
    <w:link w:val="Heading2"/>
    <w:rsid w:val="00E9748A"/>
    <w:rPr>
      <w:rFonts w:ascii="Times New Roman" w:eastAsia="Times New Roman" w:hAnsi="Times New Roman"/>
      <w:sz w:val="22"/>
      <w:lang w:val="fr-FR" w:eastAsia="fr-FR"/>
    </w:rPr>
  </w:style>
  <w:style w:type="character" w:customStyle="1" w:styleId="Heading3Char">
    <w:name w:val="Heading 3 Char"/>
    <w:link w:val="Heading3"/>
    <w:rsid w:val="00E9748A"/>
    <w:rPr>
      <w:rFonts w:ascii="Times New Roman" w:eastAsia="Times New Roman" w:hAnsi="Times New Roman"/>
      <w:sz w:val="22"/>
      <w:lang w:val="fr-FR" w:eastAsia="fr-FR"/>
    </w:rPr>
  </w:style>
  <w:style w:type="character" w:customStyle="1" w:styleId="Heading4Char">
    <w:name w:val="Heading 4 Char"/>
    <w:link w:val="Heading4"/>
    <w:rsid w:val="00E9748A"/>
    <w:rPr>
      <w:rFonts w:ascii="Times New Roman" w:eastAsia="Times New Roman" w:hAnsi="Times New Roman"/>
      <w:sz w:val="22"/>
      <w:lang w:val="fr-FR" w:eastAsia="fr-FR"/>
    </w:rPr>
  </w:style>
  <w:style w:type="character" w:customStyle="1" w:styleId="Heading5Char">
    <w:name w:val="Heading 5 Char"/>
    <w:link w:val="Heading5"/>
    <w:rsid w:val="00E9748A"/>
    <w:rPr>
      <w:rFonts w:ascii="Times New Roman" w:eastAsia="Times New Roman" w:hAnsi="Times New Roman"/>
      <w:sz w:val="22"/>
      <w:lang w:val="fr-FR" w:eastAsia="fr-FR"/>
    </w:rPr>
  </w:style>
  <w:style w:type="character" w:customStyle="1" w:styleId="Heading6Char">
    <w:name w:val="Heading 6 Char"/>
    <w:link w:val="Heading6"/>
    <w:rsid w:val="00E9748A"/>
    <w:rPr>
      <w:rFonts w:ascii="Times New Roman" w:eastAsia="Times New Roman" w:hAnsi="Times New Roman"/>
      <w:sz w:val="22"/>
      <w:lang w:val="fr-FR" w:eastAsia="fr-FR"/>
    </w:rPr>
  </w:style>
  <w:style w:type="character" w:customStyle="1" w:styleId="Heading7Char">
    <w:name w:val="Heading 7 Char"/>
    <w:link w:val="Heading7"/>
    <w:rsid w:val="00E9748A"/>
    <w:rPr>
      <w:rFonts w:ascii="Times New Roman" w:eastAsia="Times New Roman" w:hAnsi="Times New Roman"/>
      <w:sz w:val="22"/>
      <w:lang w:val="fr-FR" w:eastAsia="fr-FR"/>
    </w:rPr>
  </w:style>
  <w:style w:type="character" w:customStyle="1" w:styleId="Heading8Char">
    <w:name w:val="Heading 8 Char"/>
    <w:link w:val="Heading8"/>
    <w:rsid w:val="00E9748A"/>
    <w:rPr>
      <w:rFonts w:ascii="Times New Roman" w:eastAsia="Times New Roman" w:hAnsi="Times New Roman"/>
      <w:sz w:val="22"/>
      <w:lang w:val="fr-FR" w:eastAsia="fr-FR"/>
    </w:rPr>
  </w:style>
  <w:style w:type="character" w:customStyle="1" w:styleId="Heading9Char">
    <w:name w:val="Heading 9 Char"/>
    <w:link w:val="Heading9"/>
    <w:rsid w:val="00E9748A"/>
    <w:rPr>
      <w:rFonts w:ascii="Times New Roman" w:eastAsia="Times New Roman" w:hAnsi="Times New Roman"/>
      <w:sz w:val="22"/>
      <w:lang w:val="fr-FR" w:eastAsia="fr-FR"/>
    </w:rPr>
  </w:style>
  <w:style w:type="paragraph" w:styleId="Footer">
    <w:name w:val="footer"/>
    <w:basedOn w:val="Normal"/>
    <w:link w:val="FooterChar"/>
    <w:rsid w:val="00E9748A"/>
  </w:style>
  <w:style w:type="character" w:customStyle="1" w:styleId="FooterChar">
    <w:name w:val="Footer Char"/>
    <w:link w:val="Footer"/>
    <w:rsid w:val="00E9748A"/>
    <w:rPr>
      <w:rFonts w:ascii="Times New Roman" w:eastAsia="Times New Roman" w:hAnsi="Times New Roman"/>
      <w:sz w:val="22"/>
      <w:lang w:val="fr-FR" w:eastAsia="fr-FR"/>
    </w:rPr>
  </w:style>
  <w:style w:type="paragraph" w:styleId="FootnoteText">
    <w:name w:val="footnote text"/>
    <w:basedOn w:val="Normal"/>
    <w:link w:val="FootnoteTextChar"/>
    <w:rsid w:val="00E9748A"/>
    <w:pPr>
      <w:keepLines/>
      <w:spacing w:after="60" w:line="240" w:lineRule="auto"/>
      <w:ind w:left="720" w:hanging="720"/>
    </w:pPr>
    <w:rPr>
      <w:sz w:val="16"/>
    </w:rPr>
  </w:style>
  <w:style w:type="character" w:customStyle="1" w:styleId="FootnoteTextChar">
    <w:name w:val="Footnote Text Char"/>
    <w:link w:val="FootnoteText"/>
    <w:rsid w:val="00E9748A"/>
    <w:rPr>
      <w:rFonts w:ascii="Times New Roman" w:eastAsia="Times New Roman" w:hAnsi="Times New Roman"/>
      <w:sz w:val="16"/>
      <w:lang w:val="fr-FR" w:eastAsia="fr-FR"/>
    </w:rPr>
  </w:style>
  <w:style w:type="paragraph" w:styleId="Header">
    <w:name w:val="header"/>
    <w:basedOn w:val="Normal"/>
    <w:link w:val="HeaderChar"/>
    <w:rsid w:val="00E9748A"/>
  </w:style>
  <w:style w:type="character" w:customStyle="1" w:styleId="HeaderChar">
    <w:name w:val="Header Char"/>
    <w:link w:val="Header"/>
    <w:rsid w:val="00E9748A"/>
    <w:rPr>
      <w:rFonts w:ascii="Times New Roman" w:eastAsia="Times New Roman" w:hAnsi="Times New Roman"/>
      <w:sz w:val="22"/>
      <w:lang w:val="fr-FR" w:eastAsia="fr-FR"/>
    </w:rPr>
  </w:style>
  <w:style w:type="paragraph" w:customStyle="1" w:styleId="quotes">
    <w:name w:val="quotes"/>
    <w:basedOn w:val="Normal"/>
    <w:next w:val="Normal"/>
    <w:rsid w:val="00E9748A"/>
    <w:pPr>
      <w:ind w:left="720"/>
    </w:pPr>
    <w:rPr>
      <w:i/>
    </w:rPr>
  </w:style>
  <w:style w:type="character" w:styleId="FootnoteReference">
    <w:name w:val="footnote reference"/>
    <w:semiHidden/>
    <w:rsid w:val="00E9748A"/>
    <w:rPr>
      <w:sz w:val="24"/>
      <w:vertAlign w:val="superscript"/>
    </w:rPr>
  </w:style>
  <w:style w:type="character" w:styleId="CommentReference">
    <w:name w:val="annotation reference"/>
    <w:uiPriority w:val="99"/>
    <w:semiHidden/>
    <w:unhideWhenUsed/>
    <w:rsid w:val="00E9748A"/>
    <w:rPr>
      <w:sz w:val="16"/>
      <w:szCs w:val="16"/>
    </w:rPr>
  </w:style>
  <w:style w:type="paragraph" w:styleId="CommentText">
    <w:name w:val="annotation text"/>
    <w:basedOn w:val="Normal"/>
    <w:link w:val="CommentTextChar"/>
    <w:uiPriority w:val="99"/>
    <w:semiHidden/>
    <w:unhideWhenUsed/>
    <w:rsid w:val="00E9748A"/>
    <w:rPr>
      <w:sz w:val="20"/>
    </w:rPr>
  </w:style>
  <w:style w:type="character" w:customStyle="1" w:styleId="CommentTextChar">
    <w:name w:val="Comment Text Char"/>
    <w:link w:val="CommentText"/>
    <w:uiPriority w:val="99"/>
    <w:semiHidden/>
    <w:rsid w:val="00E9748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9748A"/>
    <w:rPr>
      <w:b/>
      <w:bCs/>
    </w:rPr>
  </w:style>
  <w:style w:type="character" w:customStyle="1" w:styleId="CommentSubjectChar">
    <w:name w:val="Comment Subject Char"/>
    <w:link w:val="CommentSubject"/>
    <w:uiPriority w:val="99"/>
    <w:semiHidden/>
    <w:rsid w:val="00E9748A"/>
    <w:rPr>
      <w:rFonts w:ascii="Times New Roman" w:eastAsia="Times New Roman" w:hAnsi="Times New Roman"/>
      <w:b/>
      <w:bCs/>
      <w:lang w:val="fr-FR" w:eastAsia="fr-FR"/>
    </w:rPr>
  </w:style>
  <w:style w:type="paragraph" w:styleId="BalloonText">
    <w:name w:val="Balloon Text"/>
    <w:basedOn w:val="Normal"/>
    <w:link w:val="BalloonTextChar"/>
    <w:uiPriority w:val="99"/>
    <w:semiHidden/>
    <w:unhideWhenUsed/>
    <w:rsid w:val="00E974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748A"/>
    <w:rPr>
      <w:rFonts w:ascii="Tahoma" w:eastAsia="Times New Roman" w:hAnsi="Tahoma" w:cs="Tahoma"/>
      <w:sz w:val="16"/>
      <w:szCs w:val="16"/>
      <w:lang w:val="fr-FR" w:eastAsia="fr-FR"/>
    </w:rPr>
  </w:style>
  <w:style w:type="character" w:styleId="Hyperlink">
    <w:name w:val="Hyperlink"/>
    <w:uiPriority w:val="99"/>
    <w:rsid w:val="00F32259"/>
    <w:rPr>
      <w:color w:val="0000FF"/>
      <w:u w:val="single"/>
    </w:rPr>
  </w:style>
  <w:style w:type="character" w:styleId="FollowedHyperlink">
    <w:name w:val="FollowedHyperlink"/>
    <w:uiPriority w:val="99"/>
    <w:semiHidden/>
    <w:unhideWhenUsed/>
    <w:rsid w:val="00552237"/>
    <w:rPr>
      <w:color w:val="800080"/>
      <w:u w:val="single"/>
    </w:rPr>
  </w:style>
  <w:style w:type="paragraph" w:styleId="ListParagraph">
    <w:name w:val="List Paragraph"/>
    <w:basedOn w:val="Normal"/>
    <w:uiPriority w:val="34"/>
    <w:qFormat/>
    <w:rsid w:val="00BF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436">
      <w:bodyDiv w:val="1"/>
      <w:marLeft w:val="0"/>
      <w:marRight w:val="0"/>
      <w:marTop w:val="0"/>
      <w:marBottom w:val="0"/>
      <w:divBdr>
        <w:top w:val="none" w:sz="0" w:space="0" w:color="auto"/>
        <w:left w:val="none" w:sz="0" w:space="0" w:color="auto"/>
        <w:bottom w:val="none" w:sz="0" w:space="0" w:color="auto"/>
        <w:right w:val="none" w:sz="0" w:space="0" w:color="auto"/>
      </w:divBdr>
    </w:div>
    <w:div w:id="269821785">
      <w:bodyDiv w:val="1"/>
      <w:marLeft w:val="0"/>
      <w:marRight w:val="0"/>
      <w:marTop w:val="0"/>
      <w:marBottom w:val="0"/>
      <w:divBdr>
        <w:top w:val="none" w:sz="0" w:space="0" w:color="auto"/>
        <w:left w:val="none" w:sz="0" w:space="0" w:color="auto"/>
        <w:bottom w:val="none" w:sz="0" w:space="0" w:color="auto"/>
        <w:right w:val="none" w:sz="0" w:space="0" w:color="auto"/>
      </w:divBdr>
      <w:divsChild>
        <w:div w:id="919295835">
          <w:marLeft w:val="0"/>
          <w:marRight w:val="0"/>
          <w:marTop w:val="0"/>
          <w:marBottom w:val="0"/>
          <w:divBdr>
            <w:top w:val="none" w:sz="0" w:space="0" w:color="auto"/>
            <w:left w:val="none" w:sz="0" w:space="0" w:color="auto"/>
            <w:bottom w:val="none" w:sz="0" w:space="0" w:color="auto"/>
            <w:right w:val="none" w:sz="0" w:space="0" w:color="auto"/>
          </w:divBdr>
        </w:div>
        <w:div w:id="1495729104">
          <w:marLeft w:val="0"/>
          <w:marRight w:val="0"/>
          <w:marTop w:val="0"/>
          <w:marBottom w:val="0"/>
          <w:divBdr>
            <w:top w:val="none" w:sz="0" w:space="0" w:color="auto"/>
            <w:left w:val="none" w:sz="0" w:space="0" w:color="auto"/>
            <w:bottom w:val="none" w:sz="0" w:space="0" w:color="auto"/>
            <w:right w:val="none" w:sz="0" w:space="0" w:color="auto"/>
          </w:divBdr>
        </w:div>
        <w:div w:id="972559438">
          <w:marLeft w:val="0"/>
          <w:marRight w:val="0"/>
          <w:marTop w:val="0"/>
          <w:marBottom w:val="0"/>
          <w:divBdr>
            <w:top w:val="none" w:sz="0" w:space="0" w:color="auto"/>
            <w:left w:val="none" w:sz="0" w:space="0" w:color="auto"/>
            <w:bottom w:val="none" w:sz="0" w:space="0" w:color="auto"/>
            <w:right w:val="none" w:sz="0" w:space="0" w:color="auto"/>
          </w:divBdr>
        </w:div>
      </w:divsChild>
    </w:div>
    <w:div w:id="356851784">
      <w:bodyDiv w:val="1"/>
      <w:marLeft w:val="0"/>
      <w:marRight w:val="0"/>
      <w:marTop w:val="0"/>
      <w:marBottom w:val="0"/>
      <w:divBdr>
        <w:top w:val="none" w:sz="0" w:space="0" w:color="auto"/>
        <w:left w:val="none" w:sz="0" w:space="0" w:color="auto"/>
        <w:bottom w:val="none" w:sz="0" w:space="0" w:color="auto"/>
        <w:right w:val="none" w:sz="0" w:space="0" w:color="auto"/>
      </w:divBdr>
    </w:div>
    <w:div w:id="480923688">
      <w:bodyDiv w:val="1"/>
      <w:marLeft w:val="0"/>
      <w:marRight w:val="0"/>
      <w:marTop w:val="0"/>
      <w:marBottom w:val="0"/>
      <w:divBdr>
        <w:top w:val="none" w:sz="0" w:space="0" w:color="auto"/>
        <w:left w:val="none" w:sz="0" w:space="0" w:color="auto"/>
        <w:bottom w:val="none" w:sz="0" w:space="0" w:color="auto"/>
        <w:right w:val="none" w:sz="0" w:space="0" w:color="auto"/>
      </w:divBdr>
      <w:divsChild>
        <w:div w:id="1153259989">
          <w:marLeft w:val="0"/>
          <w:marRight w:val="0"/>
          <w:marTop w:val="0"/>
          <w:marBottom w:val="0"/>
          <w:divBdr>
            <w:top w:val="none" w:sz="0" w:space="0" w:color="auto"/>
            <w:left w:val="none" w:sz="0" w:space="0" w:color="auto"/>
            <w:bottom w:val="none" w:sz="0" w:space="0" w:color="auto"/>
            <w:right w:val="none" w:sz="0" w:space="0" w:color="auto"/>
          </w:divBdr>
        </w:div>
        <w:div w:id="1531719424">
          <w:marLeft w:val="0"/>
          <w:marRight w:val="0"/>
          <w:marTop w:val="0"/>
          <w:marBottom w:val="0"/>
          <w:divBdr>
            <w:top w:val="none" w:sz="0" w:space="0" w:color="auto"/>
            <w:left w:val="none" w:sz="0" w:space="0" w:color="auto"/>
            <w:bottom w:val="none" w:sz="0" w:space="0" w:color="auto"/>
            <w:right w:val="none" w:sz="0" w:space="0" w:color="auto"/>
          </w:divBdr>
        </w:div>
      </w:divsChild>
    </w:div>
    <w:div w:id="577248508">
      <w:bodyDiv w:val="1"/>
      <w:marLeft w:val="0"/>
      <w:marRight w:val="0"/>
      <w:marTop w:val="0"/>
      <w:marBottom w:val="0"/>
      <w:divBdr>
        <w:top w:val="none" w:sz="0" w:space="0" w:color="auto"/>
        <w:left w:val="none" w:sz="0" w:space="0" w:color="auto"/>
        <w:bottom w:val="none" w:sz="0" w:space="0" w:color="auto"/>
        <w:right w:val="none" w:sz="0" w:space="0" w:color="auto"/>
      </w:divBdr>
      <w:divsChild>
        <w:div w:id="1035232174">
          <w:marLeft w:val="0"/>
          <w:marRight w:val="0"/>
          <w:marTop w:val="0"/>
          <w:marBottom w:val="0"/>
          <w:divBdr>
            <w:top w:val="none" w:sz="0" w:space="0" w:color="auto"/>
            <w:left w:val="none" w:sz="0" w:space="0" w:color="auto"/>
            <w:bottom w:val="none" w:sz="0" w:space="0" w:color="auto"/>
            <w:right w:val="none" w:sz="0" w:space="0" w:color="auto"/>
          </w:divBdr>
        </w:div>
        <w:div w:id="1200625550">
          <w:marLeft w:val="0"/>
          <w:marRight w:val="0"/>
          <w:marTop w:val="0"/>
          <w:marBottom w:val="0"/>
          <w:divBdr>
            <w:top w:val="none" w:sz="0" w:space="0" w:color="auto"/>
            <w:left w:val="none" w:sz="0" w:space="0" w:color="auto"/>
            <w:bottom w:val="none" w:sz="0" w:space="0" w:color="auto"/>
            <w:right w:val="none" w:sz="0" w:space="0" w:color="auto"/>
          </w:divBdr>
        </w:div>
      </w:divsChild>
    </w:div>
    <w:div w:id="905188058">
      <w:bodyDiv w:val="1"/>
      <w:marLeft w:val="0"/>
      <w:marRight w:val="0"/>
      <w:marTop w:val="0"/>
      <w:marBottom w:val="0"/>
      <w:divBdr>
        <w:top w:val="none" w:sz="0" w:space="0" w:color="auto"/>
        <w:left w:val="none" w:sz="0" w:space="0" w:color="auto"/>
        <w:bottom w:val="none" w:sz="0" w:space="0" w:color="auto"/>
        <w:right w:val="none" w:sz="0" w:space="0" w:color="auto"/>
      </w:divBdr>
    </w:div>
    <w:div w:id="1293095253">
      <w:bodyDiv w:val="1"/>
      <w:marLeft w:val="0"/>
      <w:marRight w:val="0"/>
      <w:marTop w:val="0"/>
      <w:marBottom w:val="0"/>
      <w:divBdr>
        <w:top w:val="none" w:sz="0" w:space="0" w:color="auto"/>
        <w:left w:val="none" w:sz="0" w:space="0" w:color="auto"/>
        <w:bottom w:val="none" w:sz="0" w:space="0" w:color="auto"/>
        <w:right w:val="none" w:sz="0" w:space="0" w:color="auto"/>
      </w:divBdr>
    </w:div>
    <w:div w:id="1407917433">
      <w:bodyDiv w:val="1"/>
      <w:marLeft w:val="0"/>
      <w:marRight w:val="0"/>
      <w:marTop w:val="0"/>
      <w:marBottom w:val="0"/>
      <w:divBdr>
        <w:top w:val="none" w:sz="0" w:space="0" w:color="auto"/>
        <w:left w:val="none" w:sz="0" w:space="0" w:color="auto"/>
        <w:bottom w:val="none" w:sz="0" w:space="0" w:color="auto"/>
        <w:right w:val="none" w:sz="0" w:space="0" w:color="auto"/>
      </w:divBdr>
    </w:div>
    <w:div w:id="1702898460">
      <w:bodyDiv w:val="1"/>
      <w:marLeft w:val="0"/>
      <w:marRight w:val="0"/>
      <w:marTop w:val="0"/>
      <w:marBottom w:val="0"/>
      <w:divBdr>
        <w:top w:val="none" w:sz="0" w:space="0" w:color="auto"/>
        <w:left w:val="none" w:sz="0" w:space="0" w:color="auto"/>
        <w:bottom w:val="none" w:sz="0" w:space="0" w:color="auto"/>
        <w:right w:val="none" w:sz="0" w:space="0" w:color="auto"/>
      </w:divBdr>
    </w:div>
    <w:div w:id="1726180016">
      <w:bodyDiv w:val="1"/>
      <w:marLeft w:val="0"/>
      <w:marRight w:val="0"/>
      <w:marTop w:val="0"/>
      <w:marBottom w:val="0"/>
      <w:divBdr>
        <w:top w:val="none" w:sz="0" w:space="0" w:color="auto"/>
        <w:left w:val="none" w:sz="0" w:space="0" w:color="auto"/>
        <w:bottom w:val="none" w:sz="0" w:space="0" w:color="auto"/>
        <w:right w:val="none" w:sz="0" w:space="0" w:color="auto"/>
      </w:divBdr>
      <w:divsChild>
        <w:div w:id="55785231">
          <w:marLeft w:val="0"/>
          <w:marRight w:val="0"/>
          <w:marTop w:val="0"/>
          <w:marBottom w:val="0"/>
          <w:divBdr>
            <w:top w:val="none" w:sz="0" w:space="0" w:color="auto"/>
            <w:left w:val="none" w:sz="0" w:space="0" w:color="auto"/>
            <w:bottom w:val="none" w:sz="0" w:space="0" w:color="auto"/>
            <w:right w:val="none" w:sz="0" w:space="0" w:color="auto"/>
          </w:divBdr>
        </w:div>
        <w:div w:id="97528403">
          <w:marLeft w:val="0"/>
          <w:marRight w:val="0"/>
          <w:marTop w:val="0"/>
          <w:marBottom w:val="0"/>
          <w:divBdr>
            <w:top w:val="none" w:sz="0" w:space="0" w:color="auto"/>
            <w:left w:val="none" w:sz="0" w:space="0" w:color="auto"/>
            <w:bottom w:val="none" w:sz="0" w:space="0" w:color="auto"/>
            <w:right w:val="none" w:sz="0" w:space="0" w:color="auto"/>
          </w:divBdr>
        </w:div>
        <w:div w:id="398132642">
          <w:marLeft w:val="0"/>
          <w:marRight w:val="0"/>
          <w:marTop w:val="0"/>
          <w:marBottom w:val="0"/>
          <w:divBdr>
            <w:top w:val="none" w:sz="0" w:space="0" w:color="auto"/>
            <w:left w:val="none" w:sz="0" w:space="0" w:color="auto"/>
            <w:bottom w:val="none" w:sz="0" w:space="0" w:color="auto"/>
            <w:right w:val="none" w:sz="0" w:space="0" w:color="auto"/>
          </w:divBdr>
        </w:div>
        <w:div w:id="656493143">
          <w:marLeft w:val="0"/>
          <w:marRight w:val="0"/>
          <w:marTop w:val="0"/>
          <w:marBottom w:val="0"/>
          <w:divBdr>
            <w:top w:val="none" w:sz="0" w:space="0" w:color="auto"/>
            <w:left w:val="none" w:sz="0" w:space="0" w:color="auto"/>
            <w:bottom w:val="none" w:sz="0" w:space="0" w:color="auto"/>
            <w:right w:val="none" w:sz="0" w:space="0" w:color="auto"/>
          </w:divBdr>
        </w:div>
        <w:div w:id="738409861">
          <w:marLeft w:val="0"/>
          <w:marRight w:val="0"/>
          <w:marTop w:val="0"/>
          <w:marBottom w:val="0"/>
          <w:divBdr>
            <w:top w:val="none" w:sz="0" w:space="0" w:color="auto"/>
            <w:left w:val="none" w:sz="0" w:space="0" w:color="auto"/>
            <w:bottom w:val="none" w:sz="0" w:space="0" w:color="auto"/>
            <w:right w:val="none" w:sz="0" w:space="0" w:color="auto"/>
          </w:divBdr>
        </w:div>
        <w:div w:id="1189684166">
          <w:marLeft w:val="0"/>
          <w:marRight w:val="0"/>
          <w:marTop w:val="0"/>
          <w:marBottom w:val="0"/>
          <w:divBdr>
            <w:top w:val="none" w:sz="0" w:space="0" w:color="auto"/>
            <w:left w:val="none" w:sz="0" w:space="0" w:color="auto"/>
            <w:bottom w:val="none" w:sz="0" w:space="0" w:color="auto"/>
            <w:right w:val="none" w:sz="0" w:space="0" w:color="auto"/>
          </w:divBdr>
        </w:div>
        <w:div w:id="1314676655">
          <w:marLeft w:val="0"/>
          <w:marRight w:val="0"/>
          <w:marTop w:val="0"/>
          <w:marBottom w:val="0"/>
          <w:divBdr>
            <w:top w:val="none" w:sz="0" w:space="0" w:color="auto"/>
            <w:left w:val="none" w:sz="0" w:space="0" w:color="auto"/>
            <w:bottom w:val="none" w:sz="0" w:space="0" w:color="auto"/>
            <w:right w:val="none" w:sz="0" w:space="0" w:color="auto"/>
          </w:divBdr>
        </w:div>
        <w:div w:id="1438209868">
          <w:marLeft w:val="0"/>
          <w:marRight w:val="0"/>
          <w:marTop w:val="0"/>
          <w:marBottom w:val="0"/>
          <w:divBdr>
            <w:top w:val="none" w:sz="0" w:space="0" w:color="auto"/>
            <w:left w:val="none" w:sz="0" w:space="0" w:color="auto"/>
            <w:bottom w:val="none" w:sz="0" w:space="0" w:color="auto"/>
            <w:right w:val="none" w:sz="0" w:space="0" w:color="auto"/>
          </w:divBdr>
        </w:div>
        <w:div w:id="2131704926">
          <w:marLeft w:val="0"/>
          <w:marRight w:val="0"/>
          <w:marTop w:val="0"/>
          <w:marBottom w:val="0"/>
          <w:divBdr>
            <w:top w:val="none" w:sz="0" w:space="0" w:color="auto"/>
            <w:left w:val="none" w:sz="0" w:space="0" w:color="auto"/>
            <w:bottom w:val="none" w:sz="0" w:space="0" w:color="auto"/>
            <w:right w:val="none" w:sz="0" w:space="0" w:color="auto"/>
          </w:divBdr>
        </w:div>
      </w:divsChild>
    </w:div>
    <w:div w:id="1851484345">
      <w:bodyDiv w:val="1"/>
      <w:marLeft w:val="0"/>
      <w:marRight w:val="0"/>
      <w:marTop w:val="0"/>
      <w:marBottom w:val="0"/>
      <w:divBdr>
        <w:top w:val="none" w:sz="0" w:space="0" w:color="auto"/>
        <w:left w:val="none" w:sz="0" w:space="0" w:color="auto"/>
        <w:bottom w:val="none" w:sz="0" w:space="0" w:color="auto"/>
        <w:right w:val="none" w:sz="0" w:space="0" w:color="auto"/>
      </w:divBdr>
    </w:div>
    <w:div w:id="19000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fr.press-contact&amp;d=1"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3XPXQ63Y2AW3-5-87</_dlc_DocId>
    <_dlc_DocIdUrl xmlns="8835a8a4-5a07-4207-ac1e-223f88a8f7af">
      <Url>http://dm/EESC/2016/_layouts/DocIdRedir.aspx?ID=3XPXQ63Y2AW3-5-87</Url>
      <Description>3XPXQ63Y2AW3-5-87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2016-04-06T12:00:00+00:00</ProductionDate>
    <DocumentNumber xmlns="81b83a11-8bf4-4815-ab46-df1aa9d1dbfa">2047</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 xsi:nil="true"/>
    <TaxCatchAll xmlns="8835a8a4-5a07-4207-ac1e-223f88a8f7af">
      <Value>14</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3903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7482-11A9-4EC6-8B5C-2BA39A1A3C7D}">
  <ds:schemaRefs>
    <ds:schemaRef ds:uri="http://schemas.microsoft.com/sharepoint/events"/>
  </ds:schemaRefs>
</ds:datastoreItem>
</file>

<file path=customXml/itemProps2.xml><?xml version="1.0" encoding="utf-8"?>
<ds:datastoreItem xmlns:ds="http://schemas.openxmlformats.org/officeDocument/2006/customXml" ds:itemID="{B906F972-3EEF-43B6-B143-E1725FA598EB}">
  <ds:schemaRefs>
    <ds:schemaRef ds:uri="http://schemas.microsoft.com/sharepoint/v3/contenttype/forms"/>
  </ds:schemaRefs>
</ds:datastoreItem>
</file>

<file path=customXml/itemProps3.xml><?xml version="1.0" encoding="utf-8"?>
<ds:datastoreItem xmlns:ds="http://schemas.openxmlformats.org/officeDocument/2006/customXml" ds:itemID="{B034240F-5182-43DA-88DE-B1BDB3A5D961}">
  <ds:schemaRefs>
    <ds:schemaRef ds:uri="http://schemas.microsoft.com/office/infopath/2007/PartnerControls"/>
    <ds:schemaRef ds:uri="81b83a11-8bf4-4815-ab46-df1aa9d1dbfa"/>
    <ds:schemaRef ds:uri="http://purl.org/dc/elements/1.1/"/>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terms/"/>
    <ds:schemaRef ds:uri="8835a8a4-5a07-4207-ac1e-223f88a8f7af"/>
    <ds:schemaRef ds:uri="http://www.w3.org/XML/1998/namespace"/>
    <ds:schemaRef ds:uri="http://purl.org/dc/dcmitype/"/>
  </ds:schemaRefs>
</ds:datastoreItem>
</file>

<file path=customXml/itemProps4.xml><?xml version="1.0" encoding="utf-8"?>
<ds:datastoreItem xmlns:ds="http://schemas.openxmlformats.org/officeDocument/2006/customXml" ds:itemID="{A4749ADD-DBEA-4FE5-99FF-061E38FE6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CEE57-0406-403A-B081-886134CB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 FR 22 MIGRATION FORUM</vt:lpstr>
    </vt:vector>
  </TitlesOfParts>
  <Company>CESE-CdR</Company>
  <LinksUpToDate>false</LinksUpToDate>
  <CharactersWithSpaces>2955</CharactersWithSpaces>
  <SharedDoc>false</SharedDoc>
  <HLinks>
    <vt:vector size="66" baseType="variant">
      <vt:variant>
        <vt:i4>2228292</vt:i4>
      </vt:variant>
      <vt:variant>
        <vt:i4>15</vt:i4>
      </vt:variant>
      <vt:variant>
        <vt:i4>0</vt:i4>
      </vt:variant>
      <vt:variant>
        <vt:i4>5</vt:i4>
      </vt:variant>
      <vt:variant>
        <vt:lpwstr>mailto:press@eesc.europa.eu</vt:lpwstr>
      </vt:variant>
      <vt:variant>
        <vt:lpwstr/>
      </vt:variant>
      <vt:variant>
        <vt:i4>2818107</vt:i4>
      </vt:variant>
      <vt:variant>
        <vt:i4>12</vt:i4>
      </vt:variant>
      <vt:variant>
        <vt:i4>0</vt:i4>
      </vt:variant>
      <vt:variant>
        <vt:i4>5</vt:i4>
      </vt:variant>
      <vt:variant>
        <vt:lpwstr>http://www.eesc.europa.eu/?i=portal.en.immigration-and-asylum-mission-reports.38735</vt:lpwstr>
      </vt:variant>
      <vt:variant>
        <vt:lpwstr/>
      </vt:variant>
      <vt:variant>
        <vt:i4>3801185</vt:i4>
      </vt:variant>
      <vt:variant>
        <vt:i4>9</vt:i4>
      </vt:variant>
      <vt:variant>
        <vt:i4>0</vt:i4>
      </vt:variant>
      <vt:variant>
        <vt:i4>5</vt:i4>
      </vt:variant>
      <vt:variant>
        <vt:lpwstr>http://www.eesc.europa.eu/?i=portal.en.events-and-activities-european-migration-forum-1</vt:lpwstr>
      </vt:variant>
      <vt:variant>
        <vt:lpwstr/>
      </vt:variant>
      <vt:variant>
        <vt:i4>3801185</vt:i4>
      </vt:variant>
      <vt:variant>
        <vt:i4>6</vt:i4>
      </vt:variant>
      <vt:variant>
        <vt:i4>0</vt:i4>
      </vt:variant>
      <vt:variant>
        <vt:i4>5</vt:i4>
      </vt:variant>
      <vt:variant>
        <vt:lpwstr>http://www.eesc.europa.eu/?i=portal.en.events-and-activities-european-migration-forum-2</vt:lpwstr>
      </vt:variant>
      <vt:variant>
        <vt:lpwstr/>
      </vt:variant>
      <vt:variant>
        <vt:i4>2818107</vt:i4>
      </vt:variant>
      <vt:variant>
        <vt:i4>3</vt:i4>
      </vt:variant>
      <vt:variant>
        <vt:i4>0</vt:i4>
      </vt:variant>
      <vt:variant>
        <vt:i4>5</vt:i4>
      </vt:variant>
      <vt:variant>
        <vt:lpwstr>http://www.eesc.europa.eu/?i=portal.en.immigration-and-asylum-mission-reports.38735</vt:lpwstr>
      </vt:variant>
      <vt:variant>
        <vt:lpwstr/>
      </vt:variant>
      <vt:variant>
        <vt:i4>6422542</vt:i4>
      </vt:variant>
      <vt:variant>
        <vt:i4>0</vt:i4>
      </vt:variant>
      <vt:variant>
        <vt:i4>0</vt:i4>
      </vt:variant>
      <vt:variant>
        <vt:i4>5</vt:i4>
      </vt:variant>
      <vt:variant>
        <vt:lpwstr>http://ec.europa.eu/dgs/home-affairs/what-we-do/policies/european-agenda-migration/index_en.htm</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FR 23 visite Tunisie</dc:title>
  <dc:subject>Communiqué de presse</dc:subject>
  <dc:creator>Caroline Alibert</dc:creator>
  <cp:lastModifiedBy>Agata Berdys</cp:lastModifiedBy>
  <cp:revision>4</cp:revision>
  <cp:lastPrinted>2015-01-27T12:13:00Z</cp:lastPrinted>
  <dcterms:created xsi:type="dcterms:W3CDTF">2016-04-14T09:42:00Z</dcterms:created>
  <dcterms:modified xsi:type="dcterms:W3CDTF">2016-04-14T09:45:00Z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6d0d50e1-13f3-4ae7-875c-6ad0b254fcc7</vt:lpwstr>
  </property>
  <property fmtid="{D5CDD505-2E9C-101B-9397-08002B2CF9AE}" pid="4" name="DocumentType_0">
    <vt:lpwstr>CP|de8ad211-9e8d-408b-8324-674d21bb7d18</vt:lpwstr>
  </property>
  <property fmtid="{D5CDD505-2E9C-101B-9397-08002B2CF9AE}" pid="5" name="AvailableTranslations">
    <vt:lpwstr>10;#EN|f2175f21-25d7-44a3-96da-d6a61b075e1b;#4;#FR|d2afafd3-4c81-4f60-8f52-ee33f2f54ff3</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2016</vt:i4>
  </property>
  <property fmtid="{D5CDD505-2E9C-101B-9397-08002B2CF9AE}" pid="9" name="DocumentNumber">
    <vt:i4>2047</vt:i4>
  </property>
  <property fmtid="{D5CDD505-2E9C-101B-9397-08002B2CF9AE}" pid="10" name="FicheNumber">
    <vt:i4>3903</vt:i4>
  </property>
  <property fmtid="{D5CDD505-2E9C-101B-9397-08002B2CF9AE}" pid="11" name="DocumentVersion">
    <vt:i4>1</vt:i4>
  </property>
  <property fmtid="{D5CDD505-2E9C-101B-9397-08002B2CF9AE}" pid="12" name="DocumentYear">
    <vt:i4>2016</vt:i4>
  </property>
  <property fmtid="{D5CDD505-2E9C-101B-9397-08002B2CF9AE}" pid="13" name="DocumentSource">
    <vt:lpwstr>1;#EESC|422833ec-8d7e-4e65-8e4e-8bed07ffb729</vt:lpwstr>
  </property>
  <property fmtid="{D5CDD505-2E9C-101B-9397-08002B2CF9AE}" pid="14" name="DocumentType">
    <vt:lpwstr>14;#CP|de8ad211-9e8d-408b-8324-674d21bb7d18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10;#EN|f2175f21-25d7-44a3-96da-d6a61b075e1b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27" name="AvailableTranslations_0">
    <vt:lpwstr>EN|f2175f21-25d7-44a3-96da-d6a61b075e1b</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4;#FR|d2afafd3-4c81-4f60-8f52-ee33f2f54ff3</vt:lpwstr>
  </property>
</Properties>
</file>