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3A66C0" w:rsidRDefault="00D07CB3" w:rsidP="007F385B">
      <w:pPr>
        <w:ind w:left="-993"/>
        <w:jc w:val="center"/>
      </w:pPr>
      <w:r>
        <w:rPr>
          <w:noProof/>
          <w:lang w:val="fr-BE" w:eastAsia="fr-BE"/>
        </w:rPr>
        <mc:AlternateContent>
          <mc:Choice Requires="wps">
            <w:drawing>
              <wp:anchor distT="0" distB="0" distL="114300" distR="114300" simplePos="0" relativeHeight="251657728" behindDoc="1" locked="0" layoutInCell="0" allowOverlap="1" wp14:anchorId="4D768BA2" wp14:editId="57D7AC6D">
                <wp:simplePos x="0" y="0"/>
                <wp:positionH relativeFrom="page">
                  <wp:posOffset>6770788</wp:posOffset>
                </wp:positionH>
                <wp:positionV relativeFrom="page">
                  <wp:posOffset>10079542</wp:posOffset>
                </wp:positionV>
                <wp:extent cx="650123" cy="396416"/>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23"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left:0;text-align:left;margin-left:533.15pt;margin-top:793.65pt;width:51.2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XtAIAALg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">
                <v:textbox>
                  <w:txbxContent>
                    <w:p w:rsidRPr="00473E94" w:rsidR="00E12168" w:rsidP="00473E94" w:rsidRDefault="00E12168">
                      <w:pPr>
                        <w:jc w:val="center"/>
                        <w:rPr>
                          <w:rFonts w:ascii="Arial" w:hAnsi="Arial" w:cs="Arial"/>
                          <w:b/>
                          <w:sz w:val="48"/>
                        </w:rPr>
                      </w:pPr>
                      <w:bookmarkStart w:name="_GoBack" w:id="1"/>
                      <w:r w:rsidRPr="00473E94">
                        <w:rPr>
                          <w:rFonts w:ascii="Arial" w:hAnsi="Arial" w:cs="Arial"/>
                          <w:b/>
                          <w:sz w:val="48"/>
                        </w:rPr>
                        <w:t>EN</w:t>
                      </w:r>
                      <w:bookmarkEnd w:id="1"/>
                    </w:p>
                  </w:txbxContent>
                </v:textbox>
                <w10:wrap anchorx="page" anchory="page"/>
              </v:shape>
            </w:pict>
          </mc:Fallback>
        </mc:AlternateContent>
      </w:r>
      <w:r w:rsidR="00CA2C5C">
        <w:rPr>
          <w:noProof/>
          <w:lang w:val="fr-BE" w:eastAsia="fr-BE"/>
        </w:rPr>
        <w:drawing>
          <wp:inline distT="0" distB="0" distL="0" distR="0" wp14:anchorId="0682D8CE" wp14:editId="64C3FABA">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7143A">
        <w:trPr>
          <w:cantSplit/>
        </w:trPr>
        <w:tc>
          <w:tcPr>
            <w:tcW w:w="5168" w:type="dxa"/>
          </w:tcPr>
          <w:p w:rsidR="0070012D" w:rsidRPr="003A66C0" w:rsidRDefault="001F2DFD" w:rsidP="00AF684A">
            <w:pPr>
              <w:spacing w:line="240" w:lineRule="auto"/>
              <w:rPr>
                <w:rFonts w:ascii="Verdana" w:hAnsi="Verdana"/>
                <w:b/>
                <w:bCs/>
                <w:sz w:val="18"/>
                <w:szCs w:val="18"/>
              </w:rPr>
            </w:pPr>
            <w:r w:rsidRPr="003A66C0">
              <w:rPr>
                <w:rFonts w:ascii="Verdana" w:hAnsi="Verdana"/>
                <w:b/>
                <w:bCs/>
                <w:sz w:val="18"/>
                <w:szCs w:val="18"/>
              </w:rPr>
              <w:t>No</w:t>
            </w:r>
            <w:r w:rsidR="00D55465" w:rsidRPr="003A66C0">
              <w:rPr>
                <w:rFonts w:ascii="Verdana" w:hAnsi="Verdana"/>
                <w:b/>
                <w:bCs/>
                <w:sz w:val="18"/>
                <w:szCs w:val="18"/>
              </w:rPr>
              <w:t xml:space="preserve"> </w:t>
            </w:r>
            <w:r w:rsidR="001B7E6C">
              <w:rPr>
                <w:rFonts w:ascii="Verdana" w:hAnsi="Verdana"/>
                <w:b/>
                <w:bCs/>
                <w:sz w:val="18"/>
                <w:szCs w:val="18"/>
              </w:rPr>
              <w:t>75</w:t>
            </w:r>
            <w:r w:rsidR="000465B9" w:rsidRPr="003A66C0">
              <w:rPr>
                <w:rFonts w:ascii="Verdana" w:hAnsi="Verdana"/>
                <w:b/>
                <w:bCs/>
                <w:sz w:val="18"/>
                <w:szCs w:val="18"/>
              </w:rPr>
              <w:t>/2015</w:t>
            </w:r>
          </w:p>
        </w:tc>
        <w:tc>
          <w:tcPr>
            <w:tcW w:w="4119" w:type="dxa"/>
          </w:tcPr>
          <w:p w:rsidR="008820BE" w:rsidRPr="003A66C0" w:rsidRDefault="005B27DC" w:rsidP="00510481">
            <w:pPr>
              <w:spacing w:line="240" w:lineRule="auto"/>
              <w:jc w:val="right"/>
              <w:rPr>
                <w:rFonts w:ascii="Verdana" w:hAnsi="Verdana"/>
                <w:b/>
                <w:bCs/>
                <w:sz w:val="18"/>
                <w:szCs w:val="18"/>
              </w:rPr>
            </w:pPr>
            <w:r>
              <w:rPr>
                <w:rFonts w:ascii="Verdana" w:hAnsi="Verdana"/>
                <w:b/>
                <w:bCs/>
                <w:sz w:val="18"/>
                <w:szCs w:val="18"/>
              </w:rPr>
              <w:t>10</w:t>
            </w:r>
            <w:r w:rsidR="00510481">
              <w:rPr>
                <w:rFonts w:ascii="Verdana" w:hAnsi="Verdana"/>
                <w:b/>
                <w:bCs/>
                <w:sz w:val="18"/>
                <w:szCs w:val="18"/>
              </w:rPr>
              <w:t xml:space="preserve"> December</w:t>
            </w:r>
            <w:r w:rsidR="000465B9" w:rsidRPr="003A66C0">
              <w:rPr>
                <w:rFonts w:ascii="Verdana" w:hAnsi="Verdana"/>
                <w:b/>
                <w:bCs/>
                <w:sz w:val="18"/>
                <w:szCs w:val="18"/>
              </w:rPr>
              <w:t xml:space="preserve"> 2015</w:t>
            </w:r>
          </w:p>
        </w:tc>
      </w:tr>
    </w:tbl>
    <w:p w:rsidR="008820BE" w:rsidRPr="003A66C0" w:rsidRDefault="008820BE" w:rsidP="00473E94">
      <w:pPr>
        <w:spacing w:line="240" w:lineRule="auto"/>
        <w:rPr>
          <w:rFonts w:ascii="Verdana" w:hAnsi="Verdana"/>
          <w:sz w:val="20"/>
        </w:rPr>
        <w:sectPr w:rsidR="008820BE" w:rsidRPr="003A66C0" w:rsidSect="00D93A6F">
          <w:footerReference w:type="default" r:id="rId15"/>
          <w:pgSz w:w="11907" w:h="16839" w:code="9"/>
          <w:pgMar w:top="426" w:right="1418" w:bottom="1418" w:left="1418" w:header="3062" w:footer="118" w:gutter="0"/>
          <w:cols w:space="720"/>
          <w:docGrid w:linePitch="299"/>
        </w:sectPr>
      </w:pPr>
    </w:p>
    <w:p w:rsidR="00A62B8A" w:rsidRDefault="00A62B8A" w:rsidP="003532CC">
      <w:pPr>
        <w:jc w:val="center"/>
        <w:rPr>
          <w:rFonts w:ascii="Verdana" w:hAnsi="Verdana"/>
          <w:b/>
          <w:sz w:val="18"/>
          <w:szCs w:val="18"/>
        </w:rPr>
      </w:pPr>
    </w:p>
    <w:p w:rsidR="00A020E6" w:rsidRDefault="0076390F" w:rsidP="003532CC">
      <w:pPr>
        <w:jc w:val="center"/>
        <w:rPr>
          <w:rFonts w:ascii="Verdana" w:hAnsi="Verdana"/>
          <w:b/>
          <w:color w:val="0070C0"/>
          <w:sz w:val="28"/>
          <w:szCs w:val="28"/>
        </w:rPr>
      </w:pPr>
      <w:r>
        <w:rPr>
          <w:rFonts w:ascii="Verdana" w:hAnsi="Verdana"/>
          <w:b/>
          <w:color w:val="0070C0"/>
          <w:sz w:val="28"/>
          <w:szCs w:val="28"/>
        </w:rPr>
        <w:t>"</w:t>
      </w:r>
      <w:r w:rsidR="005B27DC">
        <w:rPr>
          <w:rFonts w:ascii="Verdana" w:hAnsi="Verdana"/>
          <w:b/>
          <w:color w:val="0070C0"/>
          <w:sz w:val="28"/>
          <w:szCs w:val="28"/>
        </w:rPr>
        <w:t>Migration needs</w:t>
      </w:r>
      <w:r w:rsidR="002C3E61">
        <w:rPr>
          <w:rFonts w:ascii="Verdana" w:hAnsi="Verdana"/>
          <w:b/>
          <w:color w:val="0070C0"/>
          <w:sz w:val="28"/>
          <w:szCs w:val="28"/>
        </w:rPr>
        <w:t xml:space="preserve"> both -</w:t>
      </w:r>
      <w:r w:rsidR="005B27DC">
        <w:rPr>
          <w:rFonts w:ascii="Verdana" w:hAnsi="Verdana"/>
          <w:b/>
          <w:color w:val="0070C0"/>
          <w:sz w:val="28"/>
          <w:szCs w:val="28"/>
        </w:rPr>
        <w:t xml:space="preserve"> </w:t>
      </w:r>
      <w:r w:rsidR="00600E07">
        <w:rPr>
          <w:rFonts w:ascii="Verdana" w:hAnsi="Verdana"/>
          <w:b/>
          <w:color w:val="0070C0"/>
          <w:sz w:val="28"/>
          <w:szCs w:val="28"/>
        </w:rPr>
        <w:t>humanity</w:t>
      </w:r>
      <w:r>
        <w:rPr>
          <w:rFonts w:ascii="Verdana" w:hAnsi="Verdana"/>
          <w:b/>
          <w:color w:val="0070C0"/>
          <w:sz w:val="28"/>
          <w:szCs w:val="28"/>
        </w:rPr>
        <w:t xml:space="preserve"> and clear rules"</w:t>
      </w:r>
    </w:p>
    <w:p w:rsidR="00A020E6" w:rsidRDefault="006B6E1C" w:rsidP="006B6E1C">
      <w:pPr>
        <w:jc w:val="center"/>
        <w:rPr>
          <w:rFonts w:ascii="Verdana" w:hAnsi="Verdana"/>
          <w:b/>
          <w:sz w:val="18"/>
          <w:szCs w:val="18"/>
        </w:rPr>
      </w:pPr>
      <w:r w:rsidRPr="006B6E1C">
        <w:rPr>
          <w:rFonts w:ascii="Verdana" w:hAnsi="Verdana"/>
          <w:b/>
          <w:color w:val="00B0F0"/>
          <w:sz w:val="24"/>
          <w:szCs w:val="24"/>
        </w:rPr>
        <w:t xml:space="preserve">EESC </w:t>
      </w:r>
      <w:r w:rsidR="005B27DC">
        <w:rPr>
          <w:rFonts w:ascii="Verdana" w:hAnsi="Verdana"/>
          <w:b/>
          <w:color w:val="00B0F0"/>
          <w:sz w:val="24"/>
          <w:szCs w:val="24"/>
        </w:rPr>
        <w:t xml:space="preserve">calls for </w:t>
      </w:r>
      <w:r w:rsidR="002C3E61">
        <w:rPr>
          <w:rFonts w:ascii="Verdana" w:hAnsi="Verdana"/>
          <w:b/>
          <w:color w:val="00B0F0"/>
          <w:sz w:val="24"/>
          <w:szCs w:val="24"/>
        </w:rPr>
        <w:t xml:space="preserve">a </w:t>
      </w:r>
      <w:r w:rsidR="0076390F">
        <w:rPr>
          <w:rFonts w:ascii="Verdana" w:hAnsi="Verdana"/>
          <w:b/>
          <w:color w:val="00B0F0"/>
          <w:sz w:val="24"/>
          <w:szCs w:val="24"/>
        </w:rPr>
        <w:t xml:space="preserve">common </w:t>
      </w:r>
      <w:r w:rsidR="005B27DC">
        <w:rPr>
          <w:rFonts w:ascii="Verdana" w:hAnsi="Verdana"/>
          <w:b/>
          <w:color w:val="00B0F0"/>
          <w:sz w:val="24"/>
          <w:szCs w:val="24"/>
        </w:rPr>
        <w:t>European asylum and migration policy</w:t>
      </w:r>
      <w:r w:rsidR="00510481">
        <w:rPr>
          <w:rFonts w:ascii="Verdana" w:hAnsi="Verdana"/>
          <w:b/>
          <w:color w:val="00B0F0"/>
          <w:sz w:val="24"/>
          <w:szCs w:val="24"/>
        </w:rPr>
        <w:t xml:space="preserve"> </w:t>
      </w:r>
    </w:p>
    <w:p w:rsidR="00A020E6" w:rsidRDefault="00A020E6" w:rsidP="00A020E6">
      <w:pPr>
        <w:rPr>
          <w:rFonts w:ascii="Verdana" w:hAnsi="Verdana"/>
          <w:b/>
          <w:sz w:val="18"/>
          <w:szCs w:val="18"/>
        </w:rPr>
      </w:pPr>
    </w:p>
    <w:p w:rsidR="0076390F" w:rsidRDefault="0076390F" w:rsidP="00E00727">
      <w:pPr>
        <w:spacing w:line="276" w:lineRule="auto"/>
        <w:rPr>
          <w:rFonts w:ascii="Verdana" w:hAnsi="Verdana"/>
          <w:b/>
          <w:sz w:val="18"/>
          <w:szCs w:val="18"/>
        </w:rPr>
      </w:pPr>
      <w:r>
        <w:rPr>
          <w:rFonts w:ascii="Verdana" w:hAnsi="Verdana"/>
          <w:b/>
          <w:sz w:val="18"/>
          <w:szCs w:val="18"/>
        </w:rPr>
        <w:t xml:space="preserve">Europe needs a truly common European asylum system with harmonised procedures throughout Europe. In the current complex situation, Europe </w:t>
      </w:r>
      <w:r w:rsidR="00262BBF">
        <w:rPr>
          <w:rFonts w:ascii="Verdana" w:hAnsi="Verdana"/>
          <w:b/>
          <w:sz w:val="18"/>
          <w:szCs w:val="18"/>
        </w:rPr>
        <w:t xml:space="preserve">needs </w:t>
      </w:r>
      <w:r w:rsidR="008C49D6">
        <w:rPr>
          <w:rFonts w:ascii="Verdana" w:hAnsi="Verdana"/>
          <w:b/>
          <w:sz w:val="18"/>
          <w:szCs w:val="18"/>
        </w:rPr>
        <w:t>to</w:t>
      </w:r>
      <w:r>
        <w:rPr>
          <w:rFonts w:ascii="Verdana" w:hAnsi="Verdana"/>
          <w:b/>
          <w:sz w:val="18"/>
          <w:szCs w:val="18"/>
        </w:rPr>
        <w:t xml:space="preserve"> secure its borders in a European rather than </w:t>
      </w:r>
      <w:r w:rsidR="00600E07">
        <w:rPr>
          <w:rFonts w:ascii="Verdana" w:hAnsi="Verdana"/>
          <w:b/>
          <w:sz w:val="18"/>
          <w:szCs w:val="18"/>
        </w:rPr>
        <w:t xml:space="preserve">a </w:t>
      </w:r>
      <w:r>
        <w:rPr>
          <w:rFonts w:ascii="Verdana" w:hAnsi="Verdana"/>
          <w:b/>
          <w:sz w:val="18"/>
          <w:szCs w:val="18"/>
        </w:rPr>
        <w:t xml:space="preserve">national effort </w:t>
      </w:r>
      <w:r w:rsidR="00600E07">
        <w:rPr>
          <w:rFonts w:ascii="Verdana" w:hAnsi="Verdana"/>
          <w:b/>
          <w:sz w:val="18"/>
          <w:szCs w:val="18"/>
        </w:rPr>
        <w:t>while at the same time</w:t>
      </w:r>
      <w:r>
        <w:rPr>
          <w:rFonts w:ascii="Verdana" w:hAnsi="Verdana"/>
          <w:b/>
          <w:sz w:val="18"/>
          <w:szCs w:val="18"/>
        </w:rPr>
        <w:t xml:space="preserve"> </w:t>
      </w:r>
      <w:r w:rsidR="001004EF">
        <w:rPr>
          <w:rFonts w:ascii="Verdana" w:hAnsi="Verdana"/>
          <w:b/>
          <w:sz w:val="18"/>
          <w:szCs w:val="18"/>
        </w:rPr>
        <w:t>assisting asylum seekers</w:t>
      </w:r>
      <w:r>
        <w:rPr>
          <w:rFonts w:ascii="Verdana" w:hAnsi="Verdana"/>
          <w:b/>
          <w:sz w:val="18"/>
          <w:szCs w:val="18"/>
        </w:rPr>
        <w:t xml:space="preserve"> </w:t>
      </w:r>
      <w:r w:rsidRPr="0005575F">
        <w:rPr>
          <w:rFonts w:ascii="Verdana" w:hAnsi="Verdana"/>
          <w:b/>
          <w:sz w:val="18"/>
          <w:szCs w:val="18"/>
        </w:rPr>
        <w:t>outside</w:t>
      </w:r>
      <w:r>
        <w:rPr>
          <w:rFonts w:ascii="Verdana" w:hAnsi="Verdana"/>
          <w:b/>
          <w:sz w:val="18"/>
          <w:szCs w:val="18"/>
        </w:rPr>
        <w:t xml:space="preserve"> the EU. </w:t>
      </w:r>
      <w:r w:rsidR="00262BBF">
        <w:rPr>
          <w:rFonts w:ascii="Verdana" w:hAnsi="Verdana"/>
          <w:b/>
          <w:sz w:val="18"/>
          <w:szCs w:val="18"/>
        </w:rPr>
        <w:t>Moreover</w:t>
      </w:r>
      <w:r>
        <w:rPr>
          <w:rFonts w:ascii="Verdana" w:hAnsi="Verdana"/>
          <w:b/>
          <w:sz w:val="18"/>
          <w:szCs w:val="18"/>
        </w:rPr>
        <w:t>, it has to put in place an effective immigration policy which is transparent, clearly outlining who will have a chance to immigrate and welcoming those newcomers by supporting their start i</w:t>
      </w:r>
      <w:r w:rsidR="00F73571">
        <w:rPr>
          <w:rFonts w:ascii="Verdana" w:hAnsi="Verdana"/>
          <w:b/>
          <w:sz w:val="18"/>
          <w:szCs w:val="18"/>
        </w:rPr>
        <w:t>n the respective EU Member S</w:t>
      </w:r>
      <w:r w:rsidR="00600E07">
        <w:rPr>
          <w:rFonts w:ascii="Verdana" w:hAnsi="Verdana"/>
          <w:b/>
          <w:sz w:val="18"/>
          <w:szCs w:val="18"/>
        </w:rPr>
        <w:t>tate</w:t>
      </w:r>
      <w:r>
        <w:rPr>
          <w:rFonts w:ascii="Verdana" w:hAnsi="Verdana"/>
          <w:b/>
          <w:sz w:val="18"/>
          <w:szCs w:val="18"/>
        </w:rPr>
        <w:t>.</w:t>
      </w:r>
    </w:p>
    <w:p w:rsidR="0076390F" w:rsidRDefault="0076390F" w:rsidP="00E00727">
      <w:pPr>
        <w:spacing w:line="276" w:lineRule="auto"/>
        <w:rPr>
          <w:rFonts w:ascii="Verdana" w:hAnsi="Verdana"/>
          <w:b/>
          <w:sz w:val="18"/>
          <w:szCs w:val="18"/>
        </w:rPr>
      </w:pPr>
      <w:bookmarkStart w:id="0" w:name="_GoBack"/>
      <w:bookmarkEnd w:id="0"/>
    </w:p>
    <w:p w:rsidR="00847725" w:rsidRDefault="0076390F" w:rsidP="00847725">
      <w:r w:rsidRPr="0076390F">
        <w:rPr>
          <w:rFonts w:ascii="Verdana" w:hAnsi="Verdana"/>
          <w:sz w:val="18"/>
          <w:szCs w:val="18"/>
        </w:rPr>
        <w:t>These are some of many proposals the European Economic and Social Committee has</w:t>
      </w:r>
      <w:r w:rsidR="0090000F">
        <w:rPr>
          <w:rFonts w:ascii="Verdana" w:hAnsi="Verdana"/>
          <w:sz w:val="18"/>
          <w:szCs w:val="18"/>
        </w:rPr>
        <w:t xml:space="preserve"> </w:t>
      </w:r>
      <w:r w:rsidR="006C6F4C">
        <w:rPr>
          <w:rFonts w:ascii="Verdana" w:hAnsi="Verdana"/>
          <w:sz w:val="18"/>
          <w:szCs w:val="18"/>
        </w:rPr>
        <w:t>included</w:t>
      </w:r>
      <w:r w:rsidR="00600E07">
        <w:rPr>
          <w:rFonts w:ascii="Verdana" w:hAnsi="Verdana"/>
          <w:sz w:val="18"/>
          <w:szCs w:val="18"/>
        </w:rPr>
        <w:t xml:space="preserve"> in </w:t>
      </w:r>
      <w:r w:rsidR="00600E07" w:rsidRPr="002B0C7C">
        <w:rPr>
          <w:rFonts w:ascii="Verdana" w:hAnsi="Verdana"/>
          <w:sz w:val="18"/>
          <w:szCs w:val="18"/>
        </w:rPr>
        <w:t>four opinions</w:t>
      </w:r>
      <w:r w:rsidR="00DC5454">
        <w:rPr>
          <w:rFonts w:ascii="Verdana" w:hAnsi="Verdana"/>
          <w:sz w:val="18"/>
          <w:szCs w:val="18"/>
        </w:rPr>
        <w:t>*</w:t>
      </w:r>
      <w:r w:rsidR="00600E07">
        <w:rPr>
          <w:rFonts w:ascii="Verdana" w:hAnsi="Verdana"/>
          <w:sz w:val="18"/>
          <w:szCs w:val="18"/>
        </w:rPr>
        <w:t xml:space="preserve"> </w:t>
      </w:r>
      <w:r w:rsidR="00F73571">
        <w:rPr>
          <w:rFonts w:ascii="Verdana" w:hAnsi="Verdana"/>
          <w:sz w:val="18"/>
          <w:szCs w:val="18"/>
        </w:rPr>
        <w:t xml:space="preserve">on improving migration policy </w:t>
      </w:r>
      <w:r w:rsidR="006C6F4C">
        <w:rPr>
          <w:rFonts w:ascii="Verdana" w:hAnsi="Verdana"/>
          <w:sz w:val="18"/>
          <w:szCs w:val="18"/>
        </w:rPr>
        <w:t>in</w:t>
      </w:r>
      <w:r w:rsidR="00F73571">
        <w:rPr>
          <w:rFonts w:ascii="Verdana" w:hAnsi="Verdana"/>
          <w:sz w:val="18"/>
          <w:szCs w:val="18"/>
        </w:rPr>
        <w:t xml:space="preserve"> Europe</w:t>
      </w:r>
      <w:r w:rsidR="008C49D6">
        <w:rPr>
          <w:rFonts w:ascii="Verdana" w:hAnsi="Verdana"/>
          <w:sz w:val="18"/>
          <w:szCs w:val="18"/>
        </w:rPr>
        <w:t>,</w:t>
      </w:r>
      <w:r w:rsidR="00600E07">
        <w:rPr>
          <w:rFonts w:ascii="Verdana" w:hAnsi="Verdana"/>
          <w:sz w:val="18"/>
          <w:szCs w:val="18"/>
        </w:rPr>
        <w:t xml:space="preserve"> </w:t>
      </w:r>
      <w:r w:rsidR="00262BBF">
        <w:rPr>
          <w:rFonts w:ascii="Verdana" w:hAnsi="Verdana"/>
          <w:sz w:val="18"/>
          <w:szCs w:val="18"/>
        </w:rPr>
        <w:t xml:space="preserve">which were </w:t>
      </w:r>
      <w:r w:rsidR="00600E07">
        <w:rPr>
          <w:rFonts w:ascii="Verdana" w:hAnsi="Verdana"/>
          <w:sz w:val="18"/>
          <w:szCs w:val="18"/>
        </w:rPr>
        <w:t>ado</w:t>
      </w:r>
      <w:r w:rsidR="0090000F">
        <w:rPr>
          <w:rFonts w:ascii="Verdana" w:hAnsi="Verdana"/>
          <w:sz w:val="18"/>
          <w:szCs w:val="18"/>
        </w:rPr>
        <w:t xml:space="preserve">pted at </w:t>
      </w:r>
      <w:r w:rsidR="00254856">
        <w:rPr>
          <w:rFonts w:ascii="Verdana" w:hAnsi="Verdana"/>
          <w:sz w:val="18"/>
          <w:szCs w:val="18"/>
        </w:rPr>
        <w:t>the 512th</w:t>
      </w:r>
      <w:r w:rsidR="00254856">
        <w:rPr>
          <w:rFonts w:ascii="Verdana" w:hAnsi="Verdana"/>
          <w:sz w:val="18"/>
          <w:szCs w:val="18"/>
          <w:vertAlign w:val="superscript"/>
        </w:rPr>
        <w:t xml:space="preserve"> </w:t>
      </w:r>
      <w:r w:rsidR="00F73571">
        <w:rPr>
          <w:rFonts w:ascii="Verdana" w:hAnsi="Verdana"/>
          <w:sz w:val="18"/>
          <w:szCs w:val="18"/>
        </w:rPr>
        <w:t>plenary se</w:t>
      </w:r>
      <w:r w:rsidR="008C49D6">
        <w:rPr>
          <w:rFonts w:ascii="Verdana" w:hAnsi="Verdana"/>
          <w:sz w:val="18"/>
          <w:szCs w:val="18"/>
        </w:rPr>
        <w:t>ssion on 10</w:t>
      </w:r>
      <w:r w:rsidR="0090000F">
        <w:rPr>
          <w:rFonts w:ascii="Verdana" w:hAnsi="Verdana"/>
          <w:sz w:val="18"/>
          <w:szCs w:val="18"/>
        </w:rPr>
        <w:t xml:space="preserve"> December</w:t>
      </w:r>
      <w:r w:rsidR="008C49D6">
        <w:rPr>
          <w:rFonts w:ascii="Verdana" w:hAnsi="Verdana"/>
          <w:sz w:val="18"/>
          <w:szCs w:val="18"/>
        </w:rPr>
        <w:t xml:space="preserve"> and which should feed into the </w:t>
      </w:r>
      <w:r w:rsidR="008C49D6" w:rsidRPr="00262BBF">
        <w:rPr>
          <w:rFonts w:ascii="Verdana" w:hAnsi="Verdana"/>
          <w:i/>
          <w:sz w:val="18"/>
          <w:szCs w:val="18"/>
        </w:rPr>
        <w:t>European Agenda on Migration</w:t>
      </w:r>
      <w:r w:rsidR="0090000F">
        <w:rPr>
          <w:rFonts w:ascii="Verdana" w:hAnsi="Verdana"/>
          <w:sz w:val="18"/>
          <w:szCs w:val="18"/>
        </w:rPr>
        <w:t>.</w:t>
      </w:r>
      <w:r w:rsidR="006C6F4C">
        <w:rPr>
          <w:rFonts w:ascii="Verdana" w:hAnsi="Verdana"/>
          <w:sz w:val="18"/>
          <w:szCs w:val="18"/>
        </w:rPr>
        <w:t xml:space="preserve"> The EESC also adopted a </w:t>
      </w:r>
      <w:hyperlink r:id="rId16" w:history="1">
        <w:r w:rsidR="006C6F4C" w:rsidRPr="003524B8">
          <w:rPr>
            <w:rStyle w:val="Hyperlink"/>
            <w:rFonts w:ascii="Verdana" w:hAnsi="Verdana"/>
            <w:sz w:val="18"/>
            <w:szCs w:val="18"/>
          </w:rPr>
          <w:t xml:space="preserve">Resolution on </w:t>
        </w:r>
        <w:r w:rsidR="003244A9" w:rsidRPr="003524B8">
          <w:rPr>
            <w:rStyle w:val="Hyperlink"/>
            <w:rFonts w:ascii="Verdana" w:hAnsi="Verdana"/>
            <w:sz w:val="18"/>
            <w:szCs w:val="18"/>
          </w:rPr>
          <w:t>Refugees</w:t>
        </w:r>
      </w:hyperlink>
      <w:r w:rsidR="003F7F3C">
        <w:rPr>
          <w:rFonts w:ascii="Verdana" w:hAnsi="Verdana"/>
          <w:sz w:val="18"/>
          <w:szCs w:val="18"/>
        </w:rPr>
        <w:t xml:space="preserve"> </w:t>
      </w:r>
      <w:r w:rsidR="002606F7">
        <w:rPr>
          <w:rFonts w:ascii="Verdana" w:hAnsi="Verdana"/>
          <w:sz w:val="18"/>
          <w:szCs w:val="18"/>
        </w:rPr>
        <w:t xml:space="preserve">calling for </w:t>
      </w:r>
      <w:r w:rsidR="00017223">
        <w:rPr>
          <w:rFonts w:ascii="Verdana" w:hAnsi="Verdana"/>
          <w:sz w:val="18"/>
          <w:szCs w:val="18"/>
        </w:rPr>
        <w:t xml:space="preserve">the </w:t>
      </w:r>
      <w:r w:rsidR="002606F7">
        <w:rPr>
          <w:rFonts w:ascii="Verdana" w:hAnsi="Verdana"/>
          <w:sz w:val="18"/>
          <w:szCs w:val="18"/>
        </w:rPr>
        <w:t>develop</w:t>
      </w:r>
      <w:r w:rsidR="00017223">
        <w:rPr>
          <w:rFonts w:ascii="Verdana" w:hAnsi="Verdana"/>
          <w:sz w:val="18"/>
          <w:szCs w:val="18"/>
        </w:rPr>
        <w:t xml:space="preserve">ment of </w:t>
      </w:r>
      <w:r w:rsidR="002606F7">
        <w:rPr>
          <w:rFonts w:ascii="Verdana" w:hAnsi="Verdana"/>
          <w:sz w:val="18"/>
          <w:szCs w:val="18"/>
        </w:rPr>
        <w:t>immediate measures to address the root causes of the current refugee flow</w:t>
      </w:r>
      <w:r w:rsidR="00017223">
        <w:rPr>
          <w:rFonts w:ascii="Verdana" w:hAnsi="Verdana"/>
          <w:sz w:val="18"/>
          <w:szCs w:val="18"/>
        </w:rPr>
        <w:t xml:space="preserve"> and for the</w:t>
      </w:r>
      <w:r w:rsidR="002606F7">
        <w:rPr>
          <w:rFonts w:ascii="Verdana" w:hAnsi="Verdana"/>
          <w:sz w:val="18"/>
          <w:szCs w:val="18"/>
        </w:rPr>
        <w:t xml:space="preserve"> develop</w:t>
      </w:r>
      <w:r w:rsidR="00017223">
        <w:rPr>
          <w:rFonts w:ascii="Verdana" w:hAnsi="Verdana"/>
          <w:sz w:val="18"/>
          <w:szCs w:val="18"/>
        </w:rPr>
        <w:t>ment of</w:t>
      </w:r>
      <w:r w:rsidR="002606F7">
        <w:rPr>
          <w:rFonts w:ascii="Verdana" w:hAnsi="Verdana"/>
          <w:sz w:val="18"/>
          <w:szCs w:val="18"/>
        </w:rPr>
        <w:t xml:space="preserve"> safe humanitarian corridors for refugees from countries affected by wars</w:t>
      </w:r>
      <w:r w:rsidR="00017223">
        <w:rPr>
          <w:rFonts w:ascii="Verdana" w:hAnsi="Verdana"/>
          <w:sz w:val="18"/>
          <w:szCs w:val="18"/>
        </w:rPr>
        <w:t>. It also called for a</w:t>
      </w:r>
      <w:r w:rsidR="002606F7">
        <w:rPr>
          <w:rFonts w:ascii="Verdana" w:hAnsi="Verdana"/>
          <w:sz w:val="18"/>
          <w:szCs w:val="18"/>
        </w:rPr>
        <w:t xml:space="preserve"> special focus </w:t>
      </w:r>
      <w:r w:rsidR="00017223">
        <w:rPr>
          <w:rFonts w:ascii="Verdana" w:hAnsi="Verdana"/>
          <w:sz w:val="18"/>
          <w:szCs w:val="18"/>
        </w:rPr>
        <w:t xml:space="preserve">on the </w:t>
      </w:r>
      <w:r w:rsidR="002606F7">
        <w:rPr>
          <w:rFonts w:ascii="Verdana" w:hAnsi="Verdana"/>
          <w:sz w:val="18"/>
          <w:szCs w:val="18"/>
        </w:rPr>
        <w:t xml:space="preserve">integration and inclusion of migrants into society and the labour market. </w:t>
      </w:r>
    </w:p>
    <w:p w:rsidR="0023677E" w:rsidRPr="00987BEF" w:rsidRDefault="00987BEF" w:rsidP="0023677E">
      <w:pPr>
        <w:rPr>
          <w:rFonts w:ascii="Verdana" w:hAnsi="Verdana"/>
          <w:i/>
          <w:sz w:val="18"/>
          <w:szCs w:val="18"/>
        </w:rPr>
      </w:pPr>
      <w:r w:rsidRPr="00720812">
        <w:rPr>
          <w:rFonts w:ascii="Verdana" w:hAnsi="Verdana"/>
          <w:sz w:val="18"/>
          <w:szCs w:val="18"/>
        </w:rPr>
        <w:t xml:space="preserve">EC Vice-President </w:t>
      </w:r>
      <w:proofErr w:type="spellStart"/>
      <w:r w:rsidRPr="00720812">
        <w:rPr>
          <w:rFonts w:ascii="Verdana" w:hAnsi="Verdana"/>
          <w:sz w:val="18"/>
          <w:szCs w:val="18"/>
        </w:rPr>
        <w:t>Frans</w:t>
      </w:r>
      <w:proofErr w:type="spellEnd"/>
      <w:r w:rsidRPr="00720812">
        <w:rPr>
          <w:rFonts w:ascii="Verdana" w:hAnsi="Verdana"/>
          <w:sz w:val="18"/>
          <w:szCs w:val="18"/>
        </w:rPr>
        <w:t xml:space="preserve"> Timmermans referred to Member States: "</w:t>
      </w:r>
      <w:r w:rsidR="0023677E" w:rsidRPr="00720812">
        <w:rPr>
          <w:rFonts w:ascii="Verdana" w:hAnsi="Verdana"/>
          <w:i/>
          <w:sz w:val="18"/>
          <w:szCs w:val="18"/>
        </w:rPr>
        <w:t>We need responsible leadership in the nations</w:t>
      </w:r>
      <w:r w:rsidRPr="00720812">
        <w:rPr>
          <w:rFonts w:ascii="Verdana" w:hAnsi="Verdana"/>
          <w:i/>
          <w:sz w:val="18"/>
          <w:szCs w:val="18"/>
        </w:rPr>
        <w:t xml:space="preserve"> and</w:t>
      </w:r>
      <w:r w:rsidR="0023677E" w:rsidRPr="00720812">
        <w:rPr>
          <w:rFonts w:ascii="Verdana" w:hAnsi="Verdana"/>
          <w:i/>
          <w:sz w:val="18"/>
          <w:szCs w:val="18"/>
        </w:rPr>
        <w:t xml:space="preserve"> we have to deal with differences in society</w:t>
      </w:r>
      <w:proofErr w:type="gramStart"/>
      <w:r w:rsidR="0023677E" w:rsidRPr="00720812">
        <w:rPr>
          <w:rFonts w:ascii="Verdana" w:hAnsi="Verdana"/>
          <w:i/>
          <w:sz w:val="18"/>
          <w:szCs w:val="18"/>
        </w:rPr>
        <w:t>,  that's</w:t>
      </w:r>
      <w:proofErr w:type="gramEnd"/>
      <w:r w:rsidR="0023677E" w:rsidRPr="00720812">
        <w:rPr>
          <w:rFonts w:ascii="Verdana" w:hAnsi="Verdana"/>
          <w:i/>
          <w:sz w:val="18"/>
          <w:szCs w:val="18"/>
        </w:rPr>
        <w:t xml:space="preserve"> my call to EU leaders</w:t>
      </w:r>
      <w:r w:rsidRPr="00720812">
        <w:rPr>
          <w:rFonts w:ascii="Verdana" w:hAnsi="Verdana"/>
          <w:i/>
          <w:sz w:val="18"/>
          <w:szCs w:val="18"/>
        </w:rPr>
        <w:t>.</w:t>
      </w:r>
      <w:r w:rsidR="003F7F3C">
        <w:rPr>
          <w:rFonts w:ascii="Verdana" w:hAnsi="Verdana"/>
          <w:i/>
          <w:sz w:val="18"/>
          <w:szCs w:val="18"/>
        </w:rPr>
        <w:t>"</w:t>
      </w:r>
      <w:r w:rsidR="00C61F7B" w:rsidRPr="00720812">
        <w:rPr>
          <w:rFonts w:ascii="Verdana" w:hAnsi="Verdana"/>
          <w:i/>
          <w:sz w:val="18"/>
          <w:szCs w:val="18"/>
        </w:rPr>
        <w:t xml:space="preserve"> </w:t>
      </w:r>
    </w:p>
    <w:p w:rsidR="0090000F" w:rsidRDefault="0090000F" w:rsidP="00E00727">
      <w:pPr>
        <w:spacing w:line="276" w:lineRule="auto"/>
        <w:rPr>
          <w:rFonts w:ascii="Verdana" w:hAnsi="Verdana"/>
          <w:sz w:val="18"/>
          <w:szCs w:val="18"/>
        </w:rPr>
      </w:pPr>
    </w:p>
    <w:p w:rsidR="00233C3F" w:rsidRDefault="00233C3F" w:rsidP="00E00727">
      <w:pPr>
        <w:spacing w:line="276" w:lineRule="auto"/>
        <w:rPr>
          <w:rFonts w:ascii="Verdana" w:hAnsi="Verdana"/>
          <w:b/>
          <w:sz w:val="18"/>
          <w:szCs w:val="18"/>
        </w:rPr>
      </w:pPr>
      <w:r w:rsidRPr="00233C3F">
        <w:rPr>
          <w:rFonts w:ascii="Verdana" w:hAnsi="Verdana"/>
          <w:b/>
          <w:sz w:val="18"/>
          <w:szCs w:val="18"/>
        </w:rPr>
        <w:t xml:space="preserve">We need </w:t>
      </w:r>
      <w:r>
        <w:rPr>
          <w:rFonts w:ascii="Verdana" w:hAnsi="Verdana"/>
          <w:b/>
          <w:sz w:val="18"/>
          <w:szCs w:val="18"/>
        </w:rPr>
        <w:t xml:space="preserve">more responsibility, solidarity and more </w:t>
      </w:r>
      <w:r w:rsidRPr="00233C3F">
        <w:rPr>
          <w:rFonts w:ascii="Verdana" w:hAnsi="Verdana"/>
          <w:b/>
          <w:sz w:val="18"/>
          <w:szCs w:val="18"/>
        </w:rPr>
        <w:t>E</w:t>
      </w:r>
      <w:r>
        <w:rPr>
          <w:rFonts w:ascii="Verdana" w:hAnsi="Verdana"/>
          <w:b/>
          <w:sz w:val="18"/>
          <w:szCs w:val="18"/>
        </w:rPr>
        <w:t>urope</w:t>
      </w:r>
      <w:r w:rsidR="002C3E61">
        <w:rPr>
          <w:rFonts w:ascii="Verdana" w:hAnsi="Verdana"/>
          <w:b/>
          <w:sz w:val="18"/>
          <w:szCs w:val="18"/>
        </w:rPr>
        <w:t xml:space="preserve"> </w:t>
      </w:r>
    </w:p>
    <w:p w:rsidR="00AE4FB9" w:rsidRDefault="007F3FDD" w:rsidP="00E00727">
      <w:pPr>
        <w:spacing w:line="276" w:lineRule="auto"/>
        <w:rPr>
          <w:rFonts w:ascii="Verdana" w:hAnsi="Verdana"/>
          <w:sz w:val="18"/>
          <w:szCs w:val="18"/>
        </w:rPr>
      </w:pPr>
      <w:r w:rsidRPr="0076390F">
        <w:rPr>
          <w:rFonts w:ascii="Verdana" w:hAnsi="Verdana"/>
          <w:sz w:val="18"/>
          <w:szCs w:val="18"/>
        </w:rPr>
        <w:t xml:space="preserve">The quarrels in Europe since flows of migrants have entered the Union, very drastically reminded </w:t>
      </w:r>
      <w:r w:rsidR="00233C3F">
        <w:rPr>
          <w:rFonts w:ascii="Verdana" w:hAnsi="Verdana"/>
          <w:sz w:val="18"/>
          <w:szCs w:val="18"/>
        </w:rPr>
        <w:t xml:space="preserve">EU leaders of the </w:t>
      </w:r>
      <w:r w:rsidR="00233C3F" w:rsidRPr="0076390F">
        <w:rPr>
          <w:rFonts w:ascii="Verdana" w:hAnsi="Verdana"/>
          <w:sz w:val="18"/>
          <w:szCs w:val="18"/>
        </w:rPr>
        <w:t>lack</w:t>
      </w:r>
      <w:r w:rsidRPr="0076390F">
        <w:rPr>
          <w:rFonts w:ascii="Verdana" w:hAnsi="Verdana"/>
          <w:sz w:val="18"/>
          <w:szCs w:val="18"/>
        </w:rPr>
        <w:t xml:space="preserve"> of a </w:t>
      </w:r>
      <w:r w:rsidR="007D08B2">
        <w:rPr>
          <w:rFonts w:ascii="Verdana" w:hAnsi="Verdana"/>
          <w:sz w:val="18"/>
          <w:szCs w:val="18"/>
        </w:rPr>
        <w:t xml:space="preserve">genuine </w:t>
      </w:r>
      <w:r w:rsidRPr="0076390F">
        <w:rPr>
          <w:rFonts w:ascii="Verdana" w:hAnsi="Verdana"/>
          <w:sz w:val="18"/>
          <w:szCs w:val="18"/>
        </w:rPr>
        <w:t>common asylum policy.</w:t>
      </w:r>
      <w:r w:rsidR="00233C3F">
        <w:rPr>
          <w:rFonts w:ascii="Verdana" w:hAnsi="Verdana"/>
          <w:sz w:val="18"/>
          <w:szCs w:val="18"/>
        </w:rPr>
        <w:t xml:space="preserve"> The EESC urges the European Council, the European Commission and the European Parliament to implement Article 67(2) and Article 78 of the Treaty on the Functioning of the European Union, which lay down the conditions for the EU to create a </w:t>
      </w:r>
      <w:r w:rsidR="007D08B2">
        <w:rPr>
          <w:rFonts w:ascii="Verdana" w:hAnsi="Verdana"/>
          <w:sz w:val="18"/>
          <w:szCs w:val="18"/>
        </w:rPr>
        <w:t xml:space="preserve">European </w:t>
      </w:r>
      <w:r w:rsidR="00233C3F">
        <w:rPr>
          <w:rFonts w:ascii="Verdana" w:hAnsi="Verdana"/>
          <w:sz w:val="18"/>
          <w:szCs w:val="18"/>
        </w:rPr>
        <w:t xml:space="preserve">asylum policy. </w:t>
      </w:r>
      <w:r w:rsidR="00F73571">
        <w:rPr>
          <w:rFonts w:ascii="Verdana" w:hAnsi="Verdana"/>
          <w:sz w:val="18"/>
          <w:szCs w:val="18"/>
        </w:rPr>
        <w:t>It is in the interest of all member states that a robust, solidarity based system of burden-sharing, especially a permanent, fair and binding system for allocating those seeking protection between all EU countries, is implemented. So far an agreement on the relocation of 160</w:t>
      </w:r>
      <w:r w:rsidR="004128BD">
        <w:rPr>
          <w:rFonts w:ascii="Verdana" w:hAnsi="Verdana"/>
          <w:sz w:val="18"/>
          <w:szCs w:val="18"/>
        </w:rPr>
        <w:t>.</w:t>
      </w:r>
      <w:r w:rsidR="00F73571">
        <w:rPr>
          <w:rFonts w:ascii="Verdana" w:hAnsi="Verdana"/>
          <w:sz w:val="18"/>
          <w:szCs w:val="18"/>
        </w:rPr>
        <w:t>000 refugees has been reached. The EESC considers that more ambition is needed.</w:t>
      </w:r>
      <w:r w:rsidRPr="0076390F">
        <w:rPr>
          <w:rFonts w:ascii="Verdana" w:hAnsi="Verdana"/>
          <w:sz w:val="18"/>
          <w:szCs w:val="18"/>
        </w:rPr>
        <w:t xml:space="preserve"> </w:t>
      </w:r>
      <w:r w:rsidR="00E04060" w:rsidRPr="00720812">
        <w:rPr>
          <w:rFonts w:ascii="Verdana" w:hAnsi="Verdana"/>
          <w:i/>
          <w:sz w:val="18"/>
          <w:szCs w:val="18"/>
        </w:rPr>
        <w:t xml:space="preserve">"The resettlement mechanism </w:t>
      </w:r>
      <w:r w:rsidR="00B772C4" w:rsidRPr="00720812">
        <w:rPr>
          <w:rFonts w:ascii="Verdana" w:hAnsi="Verdana"/>
          <w:i/>
          <w:sz w:val="18"/>
          <w:szCs w:val="18"/>
        </w:rPr>
        <w:t>ev</w:t>
      </w:r>
      <w:r w:rsidR="00E04060" w:rsidRPr="00720812">
        <w:rPr>
          <w:rFonts w:ascii="Verdana" w:hAnsi="Verdana"/>
          <w:i/>
          <w:sz w:val="18"/>
          <w:szCs w:val="18"/>
        </w:rPr>
        <w:t>inces EU solidarity – permanent relocation needs to happen. Time of national selfishness is gone"</w:t>
      </w:r>
      <w:r w:rsidR="00E04060" w:rsidRPr="00720812">
        <w:rPr>
          <w:rFonts w:ascii="Verdana" w:hAnsi="Verdana"/>
          <w:sz w:val="18"/>
          <w:szCs w:val="18"/>
        </w:rPr>
        <w:t xml:space="preserve">, </w:t>
      </w:r>
      <w:r w:rsidR="00987BEF" w:rsidRPr="00720812">
        <w:rPr>
          <w:rFonts w:ascii="Verdana" w:hAnsi="Verdana"/>
          <w:sz w:val="18"/>
          <w:szCs w:val="18"/>
        </w:rPr>
        <w:t>sa</w:t>
      </w:r>
      <w:r w:rsidR="00AE4FB9" w:rsidRPr="00720812">
        <w:rPr>
          <w:rFonts w:ascii="Verdana" w:hAnsi="Verdana"/>
          <w:sz w:val="18"/>
          <w:szCs w:val="18"/>
        </w:rPr>
        <w:t>id</w:t>
      </w:r>
      <w:r w:rsidR="00987BEF" w:rsidRPr="00720812">
        <w:rPr>
          <w:rFonts w:ascii="Verdana" w:hAnsi="Verdana"/>
          <w:sz w:val="18"/>
          <w:szCs w:val="18"/>
        </w:rPr>
        <w:t xml:space="preserve"> </w:t>
      </w:r>
      <w:hyperlink r:id="rId17" w:history="1">
        <w:r w:rsidR="00B772C4" w:rsidRPr="00720812">
          <w:rPr>
            <w:rStyle w:val="Hyperlink"/>
            <w:rFonts w:ascii="Verdana" w:hAnsi="Verdana"/>
            <w:sz w:val="18"/>
            <w:szCs w:val="18"/>
          </w:rPr>
          <w:t>Cristian Pirvulescu</w:t>
        </w:r>
      </w:hyperlink>
      <w:r w:rsidR="00987BEF" w:rsidRPr="00720812">
        <w:rPr>
          <w:rFonts w:ascii="Verdana" w:hAnsi="Verdana"/>
          <w:sz w:val="18"/>
          <w:szCs w:val="18"/>
        </w:rPr>
        <w:t xml:space="preserve">, while </w:t>
      </w:r>
      <w:hyperlink r:id="rId18" w:history="1">
        <w:r w:rsidR="00987BEF" w:rsidRPr="00720812">
          <w:rPr>
            <w:rStyle w:val="Hyperlink"/>
            <w:rFonts w:ascii="Verdana" w:hAnsi="Verdana"/>
            <w:sz w:val="18"/>
            <w:szCs w:val="18"/>
          </w:rPr>
          <w:t>Stefano Mallia</w:t>
        </w:r>
      </w:hyperlink>
      <w:r w:rsidR="00987BEF" w:rsidRPr="00720812">
        <w:rPr>
          <w:rFonts w:ascii="Verdana" w:hAnsi="Verdana"/>
          <w:sz w:val="18"/>
          <w:szCs w:val="18"/>
        </w:rPr>
        <w:t xml:space="preserve"> </w:t>
      </w:r>
      <w:r w:rsidR="00AE4FB9" w:rsidRPr="00720812">
        <w:rPr>
          <w:rFonts w:ascii="Verdana" w:hAnsi="Verdana"/>
          <w:sz w:val="18"/>
          <w:szCs w:val="18"/>
        </w:rPr>
        <w:t xml:space="preserve">(both rapporteurs) </w:t>
      </w:r>
      <w:r w:rsidR="00987BEF" w:rsidRPr="00720812">
        <w:rPr>
          <w:rFonts w:ascii="Verdana" w:hAnsi="Verdana"/>
          <w:sz w:val="18"/>
          <w:szCs w:val="18"/>
        </w:rPr>
        <w:t>refer</w:t>
      </w:r>
      <w:r w:rsidR="00AE4FB9" w:rsidRPr="00720812">
        <w:rPr>
          <w:rFonts w:ascii="Verdana" w:hAnsi="Verdana"/>
          <w:sz w:val="18"/>
          <w:szCs w:val="18"/>
        </w:rPr>
        <w:t>red</w:t>
      </w:r>
      <w:r w:rsidR="00DC5454" w:rsidRPr="00720812">
        <w:rPr>
          <w:rFonts w:ascii="Verdana" w:hAnsi="Verdana"/>
          <w:sz w:val="18"/>
          <w:szCs w:val="18"/>
        </w:rPr>
        <w:t xml:space="preserve"> to those who are helping on the </w:t>
      </w:r>
      <w:r w:rsidR="003F7F3C">
        <w:rPr>
          <w:rFonts w:ascii="Verdana" w:hAnsi="Verdana"/>
          <w:sz w:val="18"/>
          <w:szCs w:val="18"/>
        </w:rPr>
        <w:t>spot</w:t>
      </w:r>
      <w:r w:rsidR="00987BEF" w:rsidRPr="00720812">
        <w:rPr>
          <w:rFonts w:ascii="Verdana" w:hAnsi="Verdana"/>
          <w:sz w:val="18"/>
          <w:szCs w:val="18"/>
        </w:rPr>
        <w:t xml:space="preserve">: </w:t>
      </w:r>
      <w:r w:rsidR="00987BEF" w:rsidRPr="00720812">
        <w:rPr>
          <w:rFonts w:ascii="Verdana" w:hAnsi="Verdana"/>
          <w:i/>
          <w:sz w:val="18"/>
          <w:szCs w:val="18"/>
        </w:rPr>
        <w:t>"</w:t>
      </w:r>
      <w:r w:rsidR="00B772C4" w:rsidRPr="00720812">
        <w:rPr>
          <w:rFonts w:ascii="Verdana" w:hAnsi="Verdana"/>
          <w:i/>
          <w:sz w:val="18"/>
          <w:szCs w:val="18"/>
        </w:rPr>
        <w:t xml:space="preserve">The EU institutions need to better support </w:t>
      </w:r>
      <w:r w:rsidR="003F7F3C">
        <w:rPr>
          <w:rFonts w:ascii="Verdana" w:hAnsi="Verdana"/>
          <w:i/>
          <w:sz w:val="18"/>
          <w:szCs w:val="18"/>
        </w:rPr>
        <w:t xml:space="preserve">these </w:t>
      </w:r>
      <w:r w:rsidR="00987BEF" w:rsidRPr="00720812">
        <w:rPr>
          <w:rFonts w:ascii="Verdana" w:hAnsi="Verdana"/>
          <w:i/>
          <w:sz w:val="18"/>
          <w:szCs w:val="18"/>
        </w:rPr>
        <w:t xml:space="preserve">NGO's and </w:t>
      </w:r>
      <w:r w:rsidR="003F7F3C">
        <w:rPr>
          <w:rFonts w:ascii="Verdana" w:hAnsi="Verdana"/>
          <w:i/>
          <w:sz w:val="18"/>
          <w:szCs w:val="18"/>
        </w:rPr>
        <w:t xml:space="preserve">the </w:t>
      </w:r>
      <w:r w:rsidR="00987BEF" w:rsidRPr="00720812">
        <w:rPr>
          <w:rFonts w:ascii="Verdana" w:hAnsi="Verdana"/>
          <w:i/>
          <w:sz w:val="18"/>
          <w:szCs w:val="18"/>
        </w:rPr>
        <w:t>civil society</w:t>
      </w:r>
      <w:r w:rsidR="00DC5454" w:rsidRPr="00720812">
        <w:rPr>
          <w:rFonts w:ascii="Verdana" w:hAnsi="Verdana"/>
          <w:i/>
          <w:sz w:val="18"/>
          <w:szCs w:val="18"/>
        </w:rPr>
        <w:t xml:space="preserve">." </w:t>
      </w:r>
    </w:p>
    <w:p w:rsidR="002C3E61" w:rsidRDefault="00AE4FB9" w:rsidP="00E00727">
      <w:pPr>
        <w:spacing w:line="276" w:lineRule="auto"/>
        <w:rPr>
          <w:rFonts w:ascii="Verdana" w:hAnsi="Verdana"/>
          <w:sz w:val="18"/>
          <w:szCs w:val="18"/>
        </w:rPr>
      </w:pPr>
      <w:r>
        <w:rPr>
          <w:rFonts w:ascii="Verdana" w:hAnsi="Verdana"/>
          <w:sz w:val="18"/>
          <w:szCs w:val="18"/>
        </w:rPr>
        <w:t xml:space="preserve">The </w:t>
      </w:r>
      <w:proofErr w:type="gramStart"/>
      <w:r>
        <w:rPr>
          <w:rFonts w:ascii="Verdana" w:hAnsi="Verdana"/>
          <w:sz w:val="18"/>
          <w:szCs w:val="18"/>
        </w:rPr>
        <w:t>EESC</w:t>
      </w:r>
      <w:r w:rsidR="00987BEF">
        <w:rPr>
          <w:rFonts w:ascii="Verdana" w:hAnsi="Verdana"/>
          <w:sz w:val="18"/>
          <w:szCs w:val="18"/>
        </w:rPr>
        <w:t xml:space="preserve"> </w:t>
      </w:r>
      <w:r w:rsidR="00600E07">
        <w:rPr>
          <w:rFonts w:ascii="Verdana" w:hAnsi="Verdana"/>
          <w:sz w:val="18"/>
          <w:szCs w:val="18"/>
        </w:rPr>
        <w:t xml:space="preserve"> also</w:t>
      </w:r>
      <w:proofErr w:type="gramEnd"/>
      <w:r w:rsidR="00600E07">
        <w:rPr>
          <w:rFonts w:ascii="Verdana" w:hAnsi="Verdana"/>
          <w:sz w:val="18"/>
          <w:szCs w:val="18"/>
        </w:rPr>
        <w:t xml:space="preserve"> </w:t>
      </w:r>
      <w:r w:rsidR="00F73571">
        <w:rPr>
          <w:rFonts w:ascii="Verdana" w:hAnsi="Verdana"/>
          <w:sz w:val="18"/>
          <w:szCs w:val="18"/>
        </w:rPr>
        <w:t>reminds EU-</w:t>
      </w:r>
      <w:r w:rsidR="00600E07">
        <w:rPr>
          <w:rFonts w:ascii="Verdana" w:hAnsi="Verdana"/>
          <w:sz w:val="18"/>
          <w:szCs w:val="18"/>
        </w:rPr>
        <w:t xml:space="preserve">Member States that one of the pillars of a functioning union is solidarity </w:t>
      </w:r>
      <w:r w:rsidR="00F73571">
        <w:rPr>
          <w:rFonts w:ascii="Verdana" w:hAnsi="Verdana"/>
          <w:sz w:val="18"/>
          <w:szCs w:val="18"/>
        </w:rPr>
        <w:t xml:space="preserve">between all Member States </w:t>
      </w:r>
      <w:r w:rsidR="00600E07">
        <w:rPr>
          <w:rFonts w:ascii="Verdana" w:hAnsi="Verdana"/>
          <w:sz w:val="18"/>
          <w:szCs w:val="18"/>
        </w:rPr>
        <w:t xml:space="preserve">which until recently has </w:t>
      </w:r>
      <w:r w:rsidR="00262BBF">
        <w:rPr>
          <w:rFonts w:ascii="Verdana" w:hAnsi="Verdana"/>
          <w:sz w:val="18"/>
          <w:szCs w:val="18"/>
        </w:rPr>
        <w:t>worked very well</w:t>
      </w:r>
      <w:r w:rsidR="00600E07">
        <w:rPr>
          <w:rFonts w:ascii="Verdana" w:hAnsi="Verdana"/>
          <w:sz w:val="18"/>
          <w:szCs w:val="18"/>
        </w:rPr>
        <w:t xml:space="preserve">. </w:t>
      </w:r>
    </w:p>
    <w:p w:rsidR="001B7E6C" w:rsidRDefault="001B7E6C" w:rsidP="00E00727">
      <w:pPr>
        <w:spacing w:line="276" w:lineRule="auto"/>
        <w:rPr>
          <w:rFonts w:ascii="Verdana" w:hAnsi="Verdana"/>
          <w:sz w:val="18"/>
          <w:szCs w:val="18"/>
        </w:rPr>
      </w:pPr>
    </w:p>
    <w:p w:rsidR="001B7E6C" w:rsidRDefault="001B7E6C" w:rsidP="00E00727">
      <w:pPr>
        <w:spacing w:line="276" w:lineRule="auto"/>
        <w:rPr>
          <w:rFonts w:ascii="Verdana" w:hAnsi="Verdana"/>
          <w:b/>
          <w:sz w:val="18"/>
          <w:szCs w:val="18"/>
        </w:rPr>
      </w:pPr>
      <w:r w:rsidRPr="001B7E6C">
        <w:rPr>
          <w:rFonts w:ascii="Verdana" w:hAnsi="Verdana"/>
          <w:b/>
          <w:sz w:val="18"/>
          <w:szCs w:val="18"/>
        </w:rPr>
        <w:t xml:space="preserve">Putting </w:t>
      </w:r>
      <w:r w:rsidR="00262BBF">
        <w:rPr>
          <w:rFonts w:ascii="Verdana" w:hAnsi="Verdana"/>
          <w:b/>
          <w:sz w:val="18"/>
          <w:szCs w:val="18"/>
        </w:rPr>
        <w:t>people-</w:t>
      </w:r>
      <w:r w:rsidR="008C49D6">
        <w:rPr>
          <w:rFonts w:ascii="Verdana" w:hAnsi="Verdana"/>
          <w:b/>
          <w:sz w:val="18"/>
          <w:szCs w:val="18"/>
        </w:rPr>
        <w:t>smugglers</w:t>
      </w:r>
      <w:r w:rsidRPr="001B7E6C">
        <w:rPr>
          <w:rFonts w:ascii="Verdana" w:hAnsi="Verdana"/>
          <w:b/>
          <w:sz w:val="18"/>
          <w:szCs w:val="18"/>
        </w:rPr>
        <w:t xml:space="preserve"> out of business </w:t>
      </w:r>
    </w:p>
    <w:p w:rsidR="001B7E6C" w:rsidRDefault="001B7E6C" w:rsidP="00E00727">
      <w:pPr>
        <w:spacing w:line="276" w:lineRule="auto"/>
        <w:rPr>
          <w:rFonts w:ascii="Verdana" w:hAnsi="Verdana"/>
          <w:sz w:val="18"/>
          <w:szCs w:val="18"/>
        </w:rPr>
      </w:pPr>
      <w:r>
        <w:rPr>
          <w:rFonts w:ascii="Verdana" w:hAnsi="Verdana"/>
          <w:sz w:val="18"/>
          <w:szCs w:val="18"/>
        </w:rPr>
        <w:t xml:space="preserve">It is in the European </w:t>
      </w:r>
      <w:r w:rsidR="00E92C14">
        <w:rPr>
          <w:rFonts w:ascii="Verdana" w:hAnsi="Verdana"/>
          <w:sz w:val="18"/>
          <w:szCs w:val="18"/>
        </w:rPr>
        <w:t xml:space="preserve">interest </w:t>
      </w:r>
      <w:r>
        <w:rPr>
          <w:rFonts w:ascii="Verdana" w:hAnsi="Verdana"/>
          <w:sz w:val="18"/>
          <w:szCs w:val="18"/>
        </w:rPr>
        <w:t xml:space="preserve">but it should also be an international </w:t>
      </w:r>
      <w:r w:rsidR="00E92C14">
        <w:rPr>
          <w:rFonts w:ascii="Verdana" w:hAnsi="Verdana"/>
          <w:sz w:val="18"/>
          <w:szCs w:val="18"/>
        </w:rPr>
        <w:t>effort</w:t>
      </w:r>
      <w:r>
        <w:rPr>
          <w:rFonts w:ascii="Verdana" w:hAnsi="Verdana"/>
          <w:sz w:val="18"/>
          <w:szCs w:val="18"/>
        </w:rPr>
        <w:t xml:space="preserve"> to stop the brutal game of </w:t>
      </w:r>
      <w:r w:rsidR="00262BBF">
        <w:rPr>
          <w:rFonts w:ascii="Verdana" w:hAnsi="Verdana"/>
          <w:sz w:val="18"/>
          <w:szCs w:val="18"/>
        </w:rPr>
        <w:t>migrant-</w:t>
      </w:r>
      <w:r w:rsidR="008C49D6">
        <w:rPr>
          <w:rFonts w:ascii="Verdana" w:hAnsi="Verdana"/>
          <w:sz w:val="18"/>
          <w:szCs w:val="18"/>
        </w:rPr>
        <w:t>smugglers</w:t>
      </w:r>
      <w:r>
        <w:rPr>
          <w:rFonts w:ascii="Verdana" w:hAnsi="Verdana"/>
          <w:sz w:val="18"/>
          <w:szCs w:val="18"/>
        </w:rPr>
        <w:t xml:space="preserve">. </w:t>
      </w:r>
      <w:r w:rsidR="00E04060" w:rsidRPr="00720812">
        <w:rPr>
          <w:rFonts w:ascii="Verdana" w:hAnsi="Verdana"/>
          <w:i/>
          <w:sz w:val="18"/>
          <w:szCs w:val="18"/>
        </w:rPr>
        <w:t>"</w:t>
      </w:r>
      <w:r w:rsidRPr="00720812">
        <w:rPr>
          <w:rFonts w:ascii="Verdana" w:hAnsi="Verdana"/>
          <w:i/>
          <w:sz w:val="18"/>
          <w:szCs w:val="18"/>
        </w:rPr>
        <w:t>The EU's action plan is a starting point</w:t>
      </w:r>
      <w:r w:rsidR="00E92C14" w:rsidRPr="00720812">
        <w:rPr>
          <w:rFonts w:ascii="Verdana" w:hAnsi="Verdana"/>
          <w:i/>
          <w:sz w:val="18"/>
          <w:szCs w:val="18"/>
        </w:rPr>
        <w:t xml:space="preserve"> which is welcomed by the EESC, however,</w:t>
      </w:r>
      <w:r w:rsidR="00E04060" w:rsidRPr="00720812">
        <w:rPr>
          <w:rFonts w:ascii="Verdana" w:hAnsi="Verdana"/>
          <w:i/>
          <w:sz w:val="18"/>
          <w:szCs w:val="18"/>
        </w:rPr>
        <w:t xml:space="preserve"> it has to </w:t>
      </w:r>
      <w:r w:rsidR="00DC5454" w:rsidRPr="00720812">
        <w:rPr>
          <w:rFonts w:ascii="Verdana" w:hAnsi="Verdana"/>
          <w:i/>
          <w:sz w:val="18"/>
          <w:szCs w:val="18"/>
        </w:rPr>
        <w:t>distinguish</w:t>
      </w:r>
      <w:r w:rsidR="00E04060" w:rsidRPr="00720812">
        <w:rPr>
          <w:rFonts w:ascii="Verdana" w:hAnsi="Verdana"/>
          <w:i/>
          <w:sz w:val="18"/>
          <w:szCs w:val="18"/>
        </w:rPr>
        <w:t xml:space="preserve"> between migrants and refugees and also to refer to the </w:t>
      </w:r>
      <w:r w:rsidR="00DC5454" w:rsidRPr="00720812">
        <w:rPr>
          <w:rFonts w:ascii="Verdana" w:hAnsi="Verdana"/>
          <w:i/>
          <w:sz w:val="18"/>
          <w:szCs w:val="18"/>
        </w:rPr>
        <w:t>Gene</w:t>
      </w:r>
      <w:r w:rsidR="00E04060" w:rsidRPr="00720812">
        <w:rPr>
          <w:rFonts w:ascii="Verdana" w:hAnsi="Verdana"/>
          <w:i/>
          <w:sz w:val="18"/>
          <w:szCs w:val="18"/>
        </w:rPr>
        <w:t>va Convention"</w:t>
      </w:r>
      <w:r w:rsidR="00E04060" w:rsidRPr="00720812">
        <w:rPr>
          <w:rFonts w:ascii="Verdana" w:hAnsi="Verdana"/>
          <w:sz w:val="18"/>
          <w:szCs w:val="18"/>
        </w:rPr>
        <w:t>, sa</w:t>
      </w:r>
      <w:r w:rsidR="00AE4FB9" w:rsidRPr="00720812">
        <w:rPr>
          <w:rFonts w:ascii="Verdana" w:hAnsi="Verdana"/>
          <w:sz w:val="18"/>
          <w:szCs w:val="18"/>
        </w:rPr>
        <w:t>id</w:t>
      </w:r>
      <w:r w:rsidR="00E04060" w:rsidRPr="00720812">
        <w:rPr>
          <w:rFonts w:ascii="Verdana" w:hAnsi="Verdana"/>
          <w:sz w:val="18"/>
          <w:szCs w:val="18"/>
        </w:rPr>
        <w:t xml:space="preserve"> rapporteur </w:t>
      </w:r>
      <w:hyperlink r:id="rId19" w:history="1">
        <w:r w:rsidR="00E04060" w:rsidRPr="00720812">
          <w:rPr>
            <w:rStyle w:val="Hyperlink"/>
            <w:rFonts w:ascii="Verdana" w:hAnsi="Verdana"/>
            <w:sz w:val="18"/>
            <w:szCs w:val="18"/>
          </w:rPr>
          <w:t>Brenda King</w:t>
        </w:r>
      </w:hyperlink>
      <w:r w:rsidR="00E04060" w:rsidRPr="00720812">
        <w:rPr>
          <w:rFonts w:ascii="Verdana" w:hAnsi="Verdana"/>
          <w:sz w:val="18"/>
          <w:szCs w:val="18"/>
        </w:rPr>
        <w:t>.</w:t>
      </w:r>
      <w:r w:rsidR="00E92C14">
        <w:rPr>
          <w:rFonts w:ascii="Verdana" w:hAnsi="Verdana"/>
          <w:sz w:val="18"/>
          <w:szCs w:val="18"/>
        </w:rPr>
        <w:t xml:space="preserve"> </w:t>
      </w:r>
      <w:r w:rsidR="00E04060">
        <w:rPr>
          <w:rFonts w:ascii="Verdana" w:hAnsi="Verdana"/>
          <w:sz w:val="18"/>
          <w:szCs w:val="18"/>
        </w:rPr>
        <w:t>It</w:t>
      </w:r>
      <w:r w:rsidR="00E92C14">
        <w:rPr>
          <w:rFonts w:ascii="Verdana" w:hAnsi="Verdana"/>
          <w:sz w:val="18"/>
          <w:szCs w:val="18"/>
        </w:rPr>
        <w:t xml:space="preserve"> has </w:t>
      </w:r>
      <w:r w:rsidR="00E04060">
        <w:rPr>
          <w:rFonts w:ascii="Verdana" w:hAnsi="Verdana"/>
          <w:sz w:val="18"/>
          <w:szCs w:val="18"/>
        </w:rPr>
        <w:t>also</w:t>
      </w:r>
      <w:r w:rsidR="00E92C14">
        <w:rPr>
          <w:rFonts w:ascii="Verdana" w:hAnsi="Verdana"/>
          <w:sz w:val="18"/>
          <w:szCs w:val="18"/>
        </w:rPr>
        <w:t xml:space="preserve"> </w:t>
      </w:r>
      <w:proofErr w:type="gramStart"/>
      <w:r w:rsidR="00E92C14">
        <w:rPr>
          <w:rFonts w:ascii="Verdana" w:hAnsi="Verdana"/>
          <w:sz w:val="18"/>
          <w:szCs w:val="18"/>
        </w:rPr>
        <w:t>be</w:t>
      </w:r>
      <w:proofErr w:type="gramEnd"/>
      <w:r w:rsidR="00E92C14">
        <w:rPr>
          <w:rFonts w:ascii="Verdana" w:hAnsi="Verdana"/>
          <w:sz w:val="18"/>
          <w:szCs w:val="18"/>
        </w:rPr>
        <w:t xml:space="preserve"> accompanied by regulations on how the EU will protect and assist those who were smuggled. Moreover, due to the often socio-economic reasons of migration, </w:t>
      </w:r>
      <w:r w:rsidR="00F73571">
        <w:rPr>
          <w:rFonts w:ascii="Verdana" w:hAnsi="Verdana"/>
          <w:sz w:val="18"/>
          <w:szCs w:val="18"/>
        </w:rPr>
        <w:t>a</w:t>
      </w:r>
      <w:r w:rsidR="00E92C14">
        <w:rPr>
          <w:rFonts w:ascii="Verdana" w:hAnsi="Verdana"/>
          <w:sz w:val="18"/>
          <w:szCs w:val="18"/>
        </w:rPr>
        <w:t xml:space="preserve"> </w:t>
      </w:r>
      <w:r w:rsidR="002C3E61">
        <w:rPr>
          <w:rFonts w:ascii="Verdana" w:hAnsi="Verdana"/>
          <w:sz w:val="18"/>
          <w:szCs w:val="18"/>
        </w:rPr>
        <w:t xml:space="preserve">swift implementation of the Sustainable Development Agenda should </w:t>
      </w:r>
      <w:r w:rsidR="002C3E61">
        <w:rPr>
          <w:rFonts w:ascii="Verdana" w:hAnsi="Verdana"/>
          <w:sz w:val="18"/>
          <w:szCs w:val="18"/>
        </w:rPr>
        <w:lastRenderedPageBreak/>
        <w:t>deserve special attention</w:t>
      </w:r>
      <w:r w:rsidR="00F73571">
        <w:rPr>
          <w:rFonts w:ascii="Verdana" w:hAnsi="Verdana"/>
          <w:sz w:val="18"/>
          <w:szCs w:val="18"/>
        </w:rPr>
        <w:t xml:space="preserve"> and </w:t>
      </w:r>
      <w:r w:rsidR="00F961B6">
        <w:rPr>
          <w:rFonts w:ascii="Verdana" w:hAnsi="Verdana"/>
          <w:sz w:val="18"/>
          <w:szCs w:val="18"/>
        </w:rPr>
        <w:t xml:space="preserve">be </w:t>
      </w:r>
      <w:r w:rsidR="00F73571">
        <w:rPr>
          <w:rFonts w:ascii="Verdana" w:hAnsi="Verdana"/>
          <w:sz w:val="18"/>
          <w:szCs w:val="18"/>
        </w:rPr>
        <w:t>seen as a long-term solution</w:t>
      </w:r>
      <w:r w:rsidR="008C49D6">
        <w:rPr>
          <w:rFonts w:ascii="Verdana" w:hAnsi="Verdana"/>
          <w:sz w:val="18"/>
          <w:szCs w:val="18"/>
        </w:rPr>
        <w:t xml:space="preserve"> improving the situation in the countries of origin.</w:t>
      </w:r>
      <w:r w:rsidR="002C3E61">
        <w:rPr>
          <w:rFonts w:ascii="Verdana" w:hAnsi="Verdana"/>
          <w:sz w:val="18"/>
          <w:szCs w:val="18"/>
        </w:rPr>
        <w:t xml:space="preserve"> </w:t>
      </w:r>
    </w:p>
    <w:p w:rsidR="002C3E61" w:rsidRDefault="002C3E61" w:rsidP="00E00727">
      <w:pPr>
        <w:spacing w:line="276" w:lineRule="auto"/>
        <w:rPr>
          <w:rFonts w:ascii="Verdana" w:hAnsi="Verdana"/>
          <w:sz w:val="18"/>
          <w:szCs w:val="18"/>
        </w:rPr>
      </w:pPr>
    </w:p>
    <w:p w:rsidR="002C3E61" w:rsidRPr="002C3E61" w:rsidRDefault="002C3E61" w:rsidP="00E00727">
      <w:pPr>
        <w:spacing w:line="276" w:lineRule="auto"/>
        <w:rPr>
          <w:rFonts w:ascii="Verdana" w:hAnsi="Verdana"/>
          <w:b/>
          <w:sz w:val="18"/>
          <w:szCs w:val="18"/>
        </w:rPr>
      </w:pPr>
      <w:r w:rsidRPr="002C3E61">
        <w:rPr>
          <w:rFonts w:ascii="Verdana" w:hAnsi="Verdana"/>
          <w:b/>
          <w:sz w:val="18"/>
          <w:szCs w:val="18"/>
        </w:rPr>
        <w:t xml:space="preserve">Common EU list of </w:t>
      </w:r>
      <w:r w:rsidR="004128BD">
        <w:rPr>
          <w:rFonts w:ascii="Verdana" w:hAnsi="Verdana"/>
          <w:b/>
          <w:sz w:val="18"/>
          <w:szCs w:val="18"/>
        </w:rPr>
        <w:t>s</w:t>
      </w:r>
      <w:r w:rsidRPr="002C3E61">
        <w:rPr>
          <w:rFonts w:ascii="Verdana" w:hAnsi="Verdana"/>
          <w:b/>
          <w:sz w:val="18"/>
          <w:szCs w:val="18"/>
        </w:rPr>
        <w:t>afe countries of origin</w:t>
      </w:r>
    </w:p>
    <w:p w:rsidR="002C3E61" w:rsidRPr="002C3E61" w:rsidRDefault="002C3E61" w:rsidP="00E00727">
      <w:pPr>
        <w:spacing w:line="276" w:lineRule="auto"/>
        <w:rPr>
          <w:rFonts w:ascii="Verdana" w:hAnsi="Verdana"/>
          <w:b/>
          <w:sz w:val="18"/>
          <w:szCs w:val="18"/>
        </w:rPr>
      </w:pPr>
      <w:r>
        <w:rPr>
          <w:rFonts w:ascii="Verdana" w:hAnsi="Verdana"/>
          <w:sz w:val="18"/>
          <w:szCs w:val="18"/>
        </w:rPr>
        <w:t>For the EESC it is still too early to d</w:t>
      </w:r>
      <w:r w:rsidR="004128BD">
        <w:rPr>
          <w:rFonts w:ascii="Verdana" w:hAnsi="Verdana"/>
          <w:sz w:val="18"/>
          <w:szCs w:val="18"/>
        </w:rPr>
        <w:t>raft an inclusive list of safe Member S</w:t>
      </w:r>
      <w:r>
        <w:rPr>
          <w:rFonts w:ascii="Verdana" w:hAnsi="Verdana"/>
          <w:sz w:val="18"/>
          <w:szCs w:val="18"/>
        </w:rPr>
        <w:t xml:space="preserve">tates, however when the list will be drafted it is important to establish a common EU list of safe countries on the basis of common criteria set out in Directive 2013/32/EU. </w:t>
      </w:r>
      <w:r w:rsidR="00E04060" w:rsidRPr="00720812">
        <w:rPr>
          <w:rFonts w:ascii="Verdana" w:hAnsi="Verdana"/>
          <w:i/>
          <w:sz w:val="18"/>
          <w:szCs w:val="18"/>
        </w:rPr>
        <w:t>"</w:t>
      </w:r>
      <w:r w:rsidR="00F73571" w:rsidRPr="00720812">
        <w:rPr>
          <w:rFonts w:ascii="Verdana" w:hAnsi="Verdana"/>
          <w:i/>
          <w:sz w:val="18"/>
          <w:szCs w:val="18"/>
        </w:rPr>
        <w:t>For the assessment of a country</w:t>
      </w:r>
      <w:r w:rsidR="004128BD" w:rsidRPr="00720812">
        <w:rPr>
          <w:rFonts w:ascii="Verdana" w:hAnsi="Verdana"/>
          <w:i/>
          <w:sz w:val="18"/>
          <w:szCs w:val="18"/>
        </w:rPr>
        <w:t>,</w:t>
      </w:r>
      <w:r w:rsidR="00F73571" w:rsidRPr="00720812">
        <w:rPr>
          <w:rFonts w:ascii="Verdana" w:hAnsi="Verdana"/>
          <w:i/>
          <w:sz w:val="18"/>
          <w:szCs w:val="18"/>
        </w:rPr>
        <w:t xml:space="preserve"> </w:t>
      </w:r>
      <w:r w:rsidR="00D97440" w:rsidRPr="00720812">
        <w:rPr>
          <w:rFonts w:ascii="Verdana" w:hAnsi="Verdana"/>
          <w:i/>
          <w:sz w:val="18"/>
          <w:szCs w:val="18"/>
        </w:rPr>
        <w:t xml:space="preserve">specific, practical and precise indicators and criteria </w:t>
      </w:r>
      <w:r w:rsidR="00F73571" w:rsidRPr="00720812">
        <w:rPr>
          <w:rFonts w:ascii="Verdana" w:hAnsi="Verdana"/>
          <w:i/>
          <w:sz w:val="18"/>
          <w:szCs w:val="18"/>
        </w:rPr>
        <w:t xml:space="preserve">need to </w:t>
      </w:r>
      <w:r w:rsidR="00D97440" w:rsidRPr="00720812">
        <w:rPr>
          <w:rFonts w:ascii="Verdana" w:hAnsi="Verdana"/>
          <w:i/>
          <w:sz w:val="18"/>
          <w:szCs w:val="18"/>
        </w:rPr>
        <w:t xml:space="preserve">be used, also </w:t>
      </w:r>
      <w:r w:rsidR="00F73571" w:rsidRPr="00720812">
        <w:rPr>
          <w:rFonts w:ascii="Verdana" w:hAnsi="Verdana"/>
          <w:i/>
          <w:sz w:val="18"/>
          <w:szCs w:val="18"/>
        </w:rPr>
        <w:t>including</w:t>
      </w:r>
      <w:r w:rsidR="00D97440" w:rsidRPr="00720812">
        <w:rPr>
          <w:rFonts w:ascii="Verdana" w:hAnsi="Verdana"/>
          <w:i/>
          <w:sz w:val="18"/>
          <w:szCs w:val="18"/>
        </w:rPr>
        <w:t xml:space="preserve"> sources from the UNHCR, EASO, </w:t>
      </w:r>
      <w:proofErr w:type="spellStart"/>
      <w:r w:rsidR="00D97440" w:rsidRPr="00720812">
        <w:rPr>
          <w:rFonts w:ascii="Verdana" w:hAnsi="Verdana"/>
          <w:i/>
          <w:sz w:val="18"/>
          <w:szCs w:val="18"/>
        </w:rPr>
        <w:t>CoE</w:t>
      </w:r>
      <w:proofErr w:type="spellEnd"/>
      <w:r w:rsidR="00D97440" w:rsidRPr="00720812">
        <w:rPr>
          <w:rFonts w:ascii="Verdana" w:hAnsi="Verdana"/>
          <w:i/>
          <w:sz w:val="18"/>
          <w:szCs w:val="18"/>
        </w:rPr>
        <w:t>, ECHR and other human rights organisations</w:t>
      </w:r>
      <w:r w:rsidR="00E04060" w:rsidRPr="00720812">
        <w:rPr>
          <w:rFonts w:ascii="Verdana" w:hAnsi="Verdana"/>
          <w:i/>
          <w:sz w:val="18"/>
          <w:szCs w:val="18"/>
        </w:rPr>
        <w:t xml:space="preserve">", </w:t>
      </w:r>
      <w:r w:rsidR="00E04060" w:rsidRPr="00720812">
        <w:rPr>
          <w:rFonts w:ascii="Verdana" w:hAnsi="Verdana"/>
          <w:sz w:val="18"/>
          <w:szCs w:val="18"/>
        </w:rPr>
        <w:t xml:space="preserve">said rapporteur </w:t>
      </w:r>
      <w:hyperlink r:id="rId20" w:history="1">
        <w:r w:rsidR="00E04060" w:rsidRPr="00720812">
          <w:rPr>
            <w:rStyle w:val="Hyperlink"/>
            <w:rFonts w:ascii="Verdana" w:hAnsi="Verdana"/>
            <w:sz w:val="18"/>
            <w:szCs w:val="18"/>
          </w:rPr>
          <w:t>Jose Antonio Moreno Diaz</w:t>
        </w:r>
      </w:hyperlink>
      <w:r w:rsidR="00D97440" w:rsidRPr="00720812">
        <w:rPr>
          <w:rFonts w:ascii="Verdana" w:hAnsi="Verdana"/>
          <w:i/>
          <w:sz w:val="18"/>
          <w:szCs w:val="18"/>
        </w:rPr>
        <w:t>.</w:t>
      </w:r>
      <w:r w:rsidR="00D97440" w:rsidRPr="00720812">
        <w:rPr>
          <w:rFonts w:ascii="Verdana" w:hAnsi="Verdana"/>
          <w:sz w:val="18"/>
          <w:szCs w:val="18"/>
        </w:rPr>
        <w:t xml:space="preserve"> </w:t>
      </w:r>
      <w:r w:rsidR="002606F7" w:rsidRPr="00720812">
        <w:rPr>
          <w:rFonts w:ascii="Verdana" w:hAnsi="Verdana" w:cs="Tahoma"/>
          <w:sz w:val="18"/>
          <w:szCs w:val="18"/>
          <w:lang w:val="en-US"/>
        </w:rPr>
        <w:t>The EESC believes that the concept of safe country of origin should under no</w:t>
      </w:r>
      <w:r w:rsidR="002606F7" w:rsidRPr="00E441AA">
        <w:rPr>
          <w:rFonts w:ascii="Verdana" w:hAnsi="Verdana" w:cs="Tahoma"/>
          <w:sz w:val="18"/>
          <w:szCs w:val="18"/>
          <w:lang w:val="en-US"/>
        </w:rPr>
        <w:t xml:space="preserve"> circumstances be applied in cases of infringement of press freedoms, undermining of political pluralism, or in countries where persecution takes place on the grounds of gender and/or sexual orientation, or of belonging to a national, ethnic, cultural or religious minority.</w:t>
      </w:r>
      <w:r w:rsidR="00017223">
        <w:rPr>
          <w:rFonts w:ascii="Verdana" w:hAnsi="Verdana"/>
          <w:sz w:val="18"/>
          <w:szCs w:val="18"/>
        </w:rPr>
        <w:t xml:space="preserve"> </w:t>
      </w:r>
      <w:r w:rsidR="00F73571">
        <w:rPr>
          <w:rFonts w:ascii="Verdana" w:hAnsi="Verdana"/>
          <w:sz w:val="18"/>
          <w:szCs w:val="18"/>
        </w:rPr>
        <w:t xml:space="preserve">The EESC, however, </w:t>
      </w:r>
      <w:r w:rsidR="00254856">
        <w:rPr>
          <w:rFonts w:ascii="Verdana" w:hAnsi="Verdana"/>
          <w:sz w:val="18"/>
          <w:szCs w:val="18"/>
        </w:rPr>
        <w:t xml:space="preserve">is concerned that a common list of safe countries will not lead to greater harmonisation </w:t>
      </w:r>
      <w:r w:rsidR="00F73571">
        <w:rPr>
          <w:rFonts w:ascii="Verdana" w:hAnsi="Verdana"/>
          <w:sz w:val="18"/>
          <w:szCs w:val="18"/>
        </w:rPr>
        <w:t>as long as it wil</w:t>
      </w:r>
      <w:r w:rsidR="00254856">
        <w:rPr>
          <w:rFonts w:ascii="Verdana" w:hAnsi="Verdana"/>
          <w:sz w:val="18"/>
          <w:szCs w:val="18"/>
        </w:rPr>
        <w:t xml:space="preserve">l co-exist alongside national lists compiled by each member state. </w:t>
      </w:r>
    </w:p>
    <w:p w:rsidR="00233C3F" w:rsidRDefault="00233C3F" w:rsidP="00E00727">
      <w:pPr>
        <w:spacing w:line="276" w:lineRule="auto"/>
        <w:rPr>
          <w:rFonts w:ascii="Verdana" w:hAnsi="Verdana"/>
          <w:sz w:val="18"/>
          <w:szCs w:val="18"/>
        </w:rPr>
      </w:pPr>
    </w:p>
    <w:p w:rsidR="00600E07" w:rsidRPr="00600E07" w:rsidRDefault="002C3E61" w:rsidP="00E00727">
      <w:pPr>
        <w:spacing w:line="276" w:lineRule="auto"/>
        <w:rPr>
          <w:rFonts w:ascii="Verdana" w:hAnsi="Verdana"/>
          <w:b/>
          <w:sz w:val="18"/>
          <w:szCs w:val="18"/>
        </w:rPr>
      </w:pPr>
      <w:r>
        <w:rPr>
          <w:rFonts w:ascii="Verdana" w:hAnsi="Verdana"/>
          <w:b/>
          <w:sz w:val="18"/>
          <w:szCs w:val="18"/>
        </w:rPr>
        <w:t xml:space="preserve">European leaders </w:t>
      </w:r>
      <w:r w:rsidR="007D08B2">
        <w:rPr>
          <w:rFonts w:ascii="Verdana" w:hAnsi="Verdana"/>
          <w:b/>
          <w:sz w:val="18"/>
          <w:szCs w:val="18"/>
        </w:rPr>
        <w:t>should support civil society initiatives</w:t>
      </w:r>
    </w:p>
    <w:p w:rsidR="00262BBF" w:rsidRDefault="0005575F" w:rsidP="00E00727">
      <w:pPr>
        <w:spacing w:line="276" w:lineRule="auto"/>
        <w:rPr>
          <w:rFonts w:ascii="Verdana" w:hAnsi="Verdana"/>
          <w:sz w:val="18"/>
          <w:szCs w:val="18"/>
        </w:rPr>
      </w:pPr>
      <w:r w:rsidRPr="002606F7">
        <w:rPr>
          <w:rFonts w:ascii="Verdana" w:hAnsi="Verdana"/>
          <w:sz w:val="18"/>
          <w:szCs w:val="18"/>
        </w:rPr>
        <w:t>Civil society plays a vital role in dealing with this crisis, for example by providing the first assistance to newcomers and by organising integration activities. The cost of non-integration greatly exceeds the cost of integration and</w:t>
      </w:r>
      <w:r>
        <w:rPr>
          <w:rFonts w:ascii="Verdana" w:hAnsi="Verdana"/>
          <w:sz w:val="18"/>
          <w:szCs w:val="18"/>
        </w:rPr>
        <w:t xml:space="preserve"> c</w:t>
      </w:r>
      <w:r w:rsidR="006A6026">
        <w:rPr>
          <w:rFonts w:ascii="Verdana" w:hAnsi="Verdana"/>
          <w:sz w:val="18"/>
          <w:szCs w:val="18"/>
        </w:rPr>
        <w:t xml:space="preserve">ivil </w:t>
      </w:r>
      <w:r>
        <w:rPr>
          <w:rFonts w:ascii="Verdana" w:hAnsi="Verdana"/>
          <w:sz w:val="18"/>
          <w:szCs w:val="18"/>
        </w:rPr>
        <w:t>society helps</w:t>
      </w:r>
      <w:r w:rsidR="006A6026">
        <w:rPr>
          <w:rFonts w:ascii="Verdana" w:hAnsi="Verdana"/>
          <w:sz w:val="18"/>
          <w:szCs w:val="18"/>
        </w:rPr>
        <w:t xml:space="preserve"> </w:t>
      </w:r>
      <w:r w:rsidR="00600E07">
        <w:rPr>
          <w:rFonts w:ascii="Verdana" w:hAnsi="Verdana"/>
          <w:sz w:val="18"/>
          <w:szCs w:val="18"/>
        </w:rPr>
        <w:t>creating</w:t>
      </w:r>
      <w:r w:rsidR="006A6026">
        <w:rPr>
          <w:rFonts w:ascii="Verdana" w:hAnsi="Verdana"/>
          <w:sz w:val="18"/>
          <w:szCs w:val="18"/>
        </w:rPr>
        <w:t xml:space="preserve"> </w:t>
      </w:r>
      <w:r w:rsidR="00600E07">
        <w:rPr>
          <w:rFonts w:ascii="Verdana" w:hAnsi="Verdana"/>
          <w:sz w:val="18"/>
          <w:szCs w:val="18"/>
        </w:rPr>
        <w:t>a cultural and social consensus</w:t>
      </w:r>
      <w:r>
        <w:rPr>
          <w:rFonts w:ascii="Verdana" w:hAnsi="Verdana"/>
          <w:sz w:val="18"/>
          <w:szCs w:val="18"/>
        </w:rPr>
        <w:t xml:space="preserve"> </w:t>
      </w:r>
      <w:r w:rsidRPr="002606F7">
        <w:rPr>
          <w:rFonts w:ascii="Verdana" w:hAnsi="Verdana"/>
          <w:sz w:val="18"/>
          <w:szCs w:val="18"/>
        </w:rPr>
        <w:t>on the need of integration</w:t>
      </w:r>
      <w:r w:rsidR="00600E07">
        <w:rPr>
          <w:rFonts w:ascii="Verdana" w:hAnsi="Verdana"/>
          <w:sz w:val="18"/>
          <w:szCs w:val="18"/>
        </w:rPr>
        <w:t xml:space="preserve">. Therefore </w:t>
      </w:r>
      <w:r>
        <w:rPr>
          <w:rFonts w:ascii="Verdana" w:hAnsi="Verdana"/>
          <w:sz w:val="18"/>
          <w:szCs w:val="18"/>
        </w:rPr>
        <w:t xml:space="preserve">the </w:t>
      </w:r>
      <w:r w:rsidR="00600E07">
        <w:rPr>
          <w:rFonts w:ascii="Verdana" w:hAnsi="Verdana"/>
          <w:sz w:val="18"/>
          <w:szCs w:val="18"/>
        </w:rPr>
        <w:t>EESC calls for an increase of financial and material support for NGOs an</w:t>
      </w:r>
      <w:r w:rsidR="00262BBF">
        <w:rPr>
          <w:rFonts w:ascii="Verdana" w:hAnsi="Verdana"/>
          <w:sz w:val="18"/>
          <w:szCs w:val="18"/>
        </w:rPr>
        <w:t xml:space="preserve">d civil society organisations. </w:t>
      </w:r>
    </w:p>
    <w:p w:rsidR="006C6F4C" w:rsidRDefault="006C6F4C" w:rsidP="00E00727">
      <w:pPr>
        <w:spacing w:line="276" w:lineRule="auto"/>
        <w:rPr>
          <w:rFonts w:ascii="Verdana" w:hAnsi="Verdana"/>
          <w:sz w:val="18"/>
          <w:szCs w:val="18"/>
        </w:rPr>
      </w:pPr>
    </w:p>
    <w:p w:rsidR="00600E07" w:rsidRDefault="00FB02B7" w:rsidP="00E00727">
      <w:pPr>
        <w:spacing w:line="276" w:lineRule="auto"/>
        <w:rPr>
          <w:rFonts w:ascii="Verdana" w:hAnsi="Verdana"/>
          <w:sz w:val="18"/>
          <w:szCs w:val="18"/>
        </w:rPr>
      </w:pPr>
      <w:r>
        <w:rPr>
          <w:rFonts w:ascii="Verdana" w:hAnsi="Verdana"/>
          <w:sz w:val="18"/>
          <w:szCs w:val="18"/>
        </w:rPr>
        <w:t>In addition, t</w:t>
      </w:r>
      <w:r w:rsidR="00600E07">
        <w:rPr>
          <w:rFonts w:ascii="Verdana" w:hAnsi="Verdana"/>
          <w:sz w:val="18"/>
          <w:szCs w:val="18"/>
        </w:rPr>
        <w:t xml:space="preserve">he EESC will </w:t>
      </w:r>
      <w:r w:rsidR="00F961B6">
        <w:rPr>
          <w:rFonts w:ascii="Verdana" w:hAnsi="Verdana"/>
          <w:sz w:val="18"/>
          <w:szCs w:val="18"/>
        </w:rPr>
        <w:t>start</w:t>
      </w:r>
      <w:r w:rsidR="007D08B2">
        <w:rPr>
          <w:rFonts w:ascii="Verdana" w:hAnsi="Verdana"/>
          <w:sz w:val="18"/>
          <w:szCs w:val="18"/>
        </w:rPr>
        <w:t>,</w:t>
      </w:r>
      <w:r w:rsidR="00600E07">
        <w:rPr>
          <w:rFonts w:ascii="Verdana" w:hAnsi="Verdana"/>
          <w:sz w:val="18"/>
          <w:szCs w:val="18"/>
        </w:rPr>
        <w:t xml:space="preserve"> before Christmas</w:t>
      </w:r>
      <w:r w:rsidR="007D08B2">
        <w:rPr>
          <w:rFonts w:ascii="Verdana" w:hAnsi="Verdana"/>
          <w:sz w:val="18"/>
          <w:szCs w:val="18"/>
        </w:rPr>
        <w:t>,</w:t>
      </w:r>
      <w:r w:rsidR="00600E07">
        <w:rPr>
          <w:rFonts w:ascii="Verdana" w:hAnsi="Verdana"/>
          <w:sz w:val="18"/>
          <w:szCs w:val="18"/>
        </w:rPr>
        <w:t xml:space="preserve"> a</w:t>
      </w:r>
      <w:r w:rsidR="00F73571">
        <w:rPr>
          <w:rFonts w:ascii="Verdana" w:hAnsi="Verdana"/>
          <w:sz w:val="18"/>
          <w:szCs w:val="18"/>
        </w:rPr>
        <w:t xml:space="preserve"> </w:t>
      </w:r>
      <w:r w:rsidR="00F961B6">
        <w:rPr>
          <w:rFonts w:ascii="Verdana" w:hAnsi="Verdana"/>
          <w:sz w:val="18"/>
          <w:szCs w:val="18"/>
        </w:rPr>
        <w:t xml:space="preserve">series of </w:t>
      </w:r>
      <w:r w:rsidR="00F73571">
        <w:rPr>
          <w:rFonts w:ascii="Verdana" w:hAnsi="Verdana"/>
          <w:sz w:val="18"/>
          <w:szCs w:val="18"/>
        </w:rPr>
        <w:t>mission</w:t>
      </w:r>
      <w:r w:rsidR="00F961B6">
        <w:rPr>
          <w:rFonts w:ascii="Verdana" w:hAnsi="Verdana"/>
          <w:sz w:val="18"/>
          <w:szCs w:val="18"/>
        </w:rPr>
        <w:t>s</w:t>
      </w:r>
      <w:r w:rsidR="00F73571">
        <w:rPr>
          <w:rFonts w:ascii="Verdana" w:hAnsi="Verdana"/>
          <w:sz w:val="18"/>
          <w:szCs w:val="18"/>
        </w:rPr>
        <w:t xml:space="preserve"> to several Member S</w:t>
      </w:r>
      <w:r w:rsidR="00600E07">
        <w:rPr>
          <w:rFonts w:ascii="Verdana" w:hAnsi="Verdana"/>
          <w:sz w:val="18"/>
          <w:szCs w:val="18"/>
        </w:rPr>
        <w:t>tates</w:t>
      </w:r>
      <w:r w:rsidR="00B837B4">
        <w:rPr>
          <w:rFonts w:ascii="Verdana" w:hAnsi="Verdana"/>
          <w:sz w:val="18"/>
          <w:szCs w:val="18"/>
        </w:rPr>
        <w:t xml:space="preserve"> especially concerned by migration flows</w:t>
      </w:r>
      <w:r w:rsidR="00600E07">
        <w:rPr>
          <w:rFonts w:ascii="Verdana" w:hAnsi="Verdana"/>
          <w:sz w:val="18"/>
          <w:szCs w:val="18"/>
        </w:rPr>
        <w:t xml:space="preserve"> in order to </w:t>
      </w:r>
      <w:r w:rsidR="00F961B6">
        <w:rPr>
          <w:rFonts w:ascii="Verdana" w:hAnsi="Verdana"/>
          <w:sz w:val="18"/>
          <w:szCs w:val="18"/>
        </w:rPr>
        <w:t xml:space="preserve">look into some of the challenges met by </w:t>
      </w:r>
      <w:r w:rsidR="00390A0B">
        <w:rPr>
          <w:rFonts w:ascii="Verdana" w:hAnsi="Verdana"/>
          <w:sz w:val="18"/>
          <w:szCs w:val="18"/>
        </w:rPr>
        <w:t xml:space="preserve">civil society </w:t>
      </w:r>
      <w:r w:rsidR="00F961B6">
        <w:rPr>
          <w:rFonts w:ascii="Verdana" w:hAnsi="Verdana"/>
          <w:sz w:val="18"/>
          <w:szCs w:val="18"/>
        </w:rPr>
        <w:t xml:space="preserve">organisations on the ground.  It will look at </w:t>
      </w:r>
      <w:r w:rsidR="007D08B2">
        <w:rPr>
          <w:rFonts w:ascii="Verdana" w:hAnsi="Verdana"/>
          <w:sz w:val="18"/>
          <w:szCs w:val="18"/>
        </w:rPr>
        <w:t>best practice</w:t>
      </w:r>
      <w:r w:rsidR="0068382F">
        <w:rPr>
          <w:rFonts w:ascii="Verdana" w:hAnsi="Verdana"/>
          <w:sz w:val="18"/>
          <w:szCs w:val="18"/>
        </w:rPr>
        <w:t>s, problems and needs</w:t>
      </w:r>
      <w:r w:rsidR="002C3E61">
        <w:rPr>
          <w:rFonts w:ascii="Verdana" w:hAnsi="Verdana"/>
          <w:sz w:val="18"/>
          <w:szCs w:val="18"/>
        </w:rPr>
        <w:t xml:space="preserve"> and </w:t>
      </w:r>
      <w:r w:rsidR="00390A0B">
        <w:rPr>
          <w:rFonts w:ascii="Verdana" w:hAnsi="Verdana"/>
          <w:sz w:val="18"/>
          <w:szCs w:val="18"/>
        </w:rPr>
        <w:t xml:space="preserve">in early 2016 </w:t>
      </w:r>
      <w:r w:rsidR="002C3E61">
        <w:rPr>
          <w:rFonts w:ascii="Verdana" w:hAnsi="Verdana"/>
          <w:sz w:val="18"/>
          <w:szCs w:val="18"/>
        </w:rPr>
        <w:t xml:space="preserve">will </w:t>
      </w:r>
      <w:r w:rsidR="00390A0B">
        <w:rPr>
          <w:rFonts w:ascii="Verdana" w:hAnsi="Verdana"/>
          <w:sz w:val="18"/>
          <w:szCs w:val="18"/>
        </w:rPr>
        <w:t xml:space="preserve">make a series of </w:t>
      </w:r>
      <w:r w:rsidR="00F961B6">
        <w:rPr>
          <w:rFonts w:ascii="Verdana" w:hAnsi="Verdana"/>
          <w:sz w:val="18"/>
          <w:szCs w:val="18"/>
        </w:rPr>
        <w:t>recommendations</w:t>
      </w:r>
      <w:r w:rsidR="00B837B4">
        <w:rPr>
          <w:rFonts w:ascii="Verdana" w:hAnsi="Verdana"/>
          <w:sz w:val="18"/>
          <w:szCs w:val="18"/>
        </w:rPr>
        <w:t xml:space="preserve"> on how to </w:t>
      </w:r>
      <w:r w:rsidR="007D08B2">
        <w:rPr>
          <w:rFonts w:ascii="Verdana" w:hAnsi="Verdana"/>
          <w:sz w:val="18"/>
          <w:szCs w:val="18"/>
        </w:rPr>
        <w:t>help refugees and the organisations assisting them</w:t>
      </w:r>
      <w:r w:rsidR="00F961B6">
        <w:rPr>
          <w:rFonts w:ascii="Verdana" w:hAnsi="Verdana"/>
          <w:sz w:val="18"/>
          <w:szCs w:val="18"/>
        </w:rPr>
        <w:t>.</w:t>
      </w:r>
    </w:p>
    <w:p w:rsidR="00DC5454" w:rsidRDefault="00DC5454" w:rsidP="00E00727">
      <w:pPr>
        <w:spacing w:line="276" w:lineRule="auto"/>
        <w:rPr>
          <w:rFonts w:ascii="Verdana" w:hAnsi="Verdana"/>
          <w:sz w:val="18"/>
          <w:szCs w:val="18"/>
        </w:rPr>
      </w:pPr>
    </w:p>
    <w:p w:rsidR="00DC5454" w:rsidRDefault="00DC5454" w:rsidP="00E00727">
      <w:pPr>
        <w:spacing w:line="276" w:lineRule="auto"/>
        <w:rPr>
          <w:rFonts w:ascii="Verdana" w:hAnsi="Verdana"/>
          <w:sz w:val="18"/>
          <w:szCs w:val="18"/>
        </w:rPr>
      </w:pPr>
      <w:r>
        <w:rPr>
          <w:rFonts w:ascii="Verdana" w:hAnsi="Verdana"/>
          <w:sz w:val="18"/>
          <w:szCs w:val="18"/>
        </w:rPr>
        <w:t xml:space="preserve">*REX/457 </w:t>
      </w:r>
      <w:hyperlink r:id="rId21" w:history="1">
        <w:r w:rsidRPr="00637014">
          <w:rPr>
            <w:rStyle w:val="Hyperlink"/>
            <w:rFonts w:ascii="Verdana" w:hAnsi="Verdana"/>
            <w:sz w:val="18"/>
            <w:szCs w:val="18"/>
          </w:rPr>
          <w:t>http://www.eesc.europa.eu/?i=portal.en.rex-opinions.37220</w:t>
        </w:r>
      </w:hyperlink>
      <w:r>
        <w:rPr>
          <w:rFonts w:ascii="Verdana" w:hAnsi="Verdana"/>
          <w:sz w:val="18"/>
          <w:szCs w:val="18"/>
        </w:rPr>
        <w:t xml:space="preserve"> </w:t>
      </w:r>
      <w:r>
        <w:rPr>
          <w:rFonts w:ascii="Verdana" w:hAnsi="Verdana"/>
          <w:sz w:val="18"/>
          <w:szCs w:val="18"/>
        </w:rPr>
        <w:tab/>
      </w:r>
    </w:p>
    <w:p w:rsidR="00DC5454" w:rsidRDefault="00DC5454" w:rsidP="00E00727">
      <w:pPr>
        <w:spacing w:line="276" w:lineRule="auto"/>
        <w:rPr>
          <w:rFonts w:ascii="Verdana" w:hAnsi="Verdana"/>
          <w:sz w:val="18"/>
          <w:szCs w:val="18"/>
        </w:rPr>
      </w:pPr>
      <w:r>
        <w:rPr>
          <w:rFonts w:ascii="Verdana" w:hAnsi="Verdana"/>
          <w:sz w:val="18"/>
          <w:szCs w:val="18"/>
        </w:rPr>
        <w:t xml:space="preserve">*REX/452 </w:t>
      </w:r>
      <w:hyperlink r:id="rId22" w:history="1">
        <w:r w:rsidRPr="00637014">
          <w:rPr>
            <w:rStyle w:val="Hyperlink"/>
            <w:rFonts w:ascii="Verdana" w:hAnsi="Verdana"/>
            <w:sz w:val="18"/>
            <w:szCs w:val="18"/>
          </w:rPr>
          <w:t>http://www.eesc.europa.eu/?i=portal.en.rex-opinions.36581</w:t>
        </w:r>
      </w:hyperlink>
      <w:r>
        <w:rPr>
          <w:rFonts w:ascii="Verdana" w:hAnsi="Verdana"/>
          <w:sz w:val="18"/>
          <w:szCs w:val="18"/>
        </w:rPr>
        <w:tab/>
      </w:r>
    </w:p>
    <w:p w:rsidR="00DC5454" w:rsidRDefault="00DC5454" w:rsidP="00E00727">
      <w:pPr>
        <w:spacing w:line="276" w:lineRule="auto"/>
        <w:rPr>
          <w:rFonts w:ascii="Verdana" w:hAnsi="Verdana"/>
          <w:sz w:val="18"/>
          <w:szCs w:val="18"/>
        </w:rPr>
      </w:pPr>
      <w:r>
        <w:rPr>
          <w:rFonts w:ascii="Verdana" w:hAnsi="Verdana"/>
          <w:sz w:val="18"/>
          <w:szCs w:val="18"/>
        </w:rPr>
        <w:t xml:space="preserve">*SOC/526 </w:t>
      </w:r>
      <w:hyperlink r:id="rId23" w:history="1">
        <w:r w:rsidRPr="00637014">
          <w:rPr>
            <w:rStyle w:val="Hyperlink"/>
            <w:rFonts w:ascii="Verdana" w:hAnsi="Verdana"/>
            <w:sz w:val="18"/>
            <w:szCs w:val="18"/>
          </w:rPr>
          <w:t>http://www.eesc.europa.eu/?i=portal.en.soc-opinions.37296</w:t>
        </w:r>
      </w:hyperlink>
      <w:r>
        <w:rPr>
          <w:rFonts w:ascii="Verdana" w:hAnsi="Verdana"/>
          <w:sz w:val="18"/>
          <w:szCs w:val="18"/>
        </w:rPr>
        <w:tab/>
      </w:r>
    </w:p>
    <w:p w:rsidR="00DC5454" w:rsidRDefault="00DC5454" w:rsidP="00E00727">
      <w:pPr>
        <w:spacing w:line="276" w:lineRule="auto"/>
        <w:rPr>
          <w:rFonts w:ascii="Verdana" w:hAnsi="Verdana"/>
          <w:sz w:val="18"/>
          <w:szCs w:val="18"/>
        </w:rPr>
      </w:pPr>
      <w:r>
        <w:rPr>
          <w:rFonts w:ascii="Verdana" w:hAnsi="Verdana"/>
          <w:sz w:val="18"/>
          <w:szCs w:val="18"/>
        </w:rPr>
        <w:t xml:space="preserve">*SOC/525 </w:t>
      </w:r>
      <w:hyperlink r:id="rId24" w:history="1">
        <w:r w:rsidRPr="00637014">
          <w:rPr>
            <w:rStyle w:val="Hyperlink"/>
            <w:rFonts w:ascii="Verdana" w:hAnsi="Verdana"/>
            <w:sz w:val="18"/>
            <w:szCs w:val="18"/>
          </w:rPr>
          <w:t>http://www.eesc.europa.eu/?i=portal.en.soc-opinions.35966</w:t>
        </w:r>
      </w:hyperlink>
      <w:r>
        <w:rPr>
          <w:rFonts w:ascii="Verdana" w:hAnsi="Verdana"/>
          <w:sz w:val="18"/>
          <w:szCs w:val="18"/>
        </w:rPr>
        <w:tab/>
      </w:r>
    </w:p>
    <w:p w:rsidR="00DC5454" w:rsidRDefault="00DC5454" w:rsidP="00E00727">
      <w:pPr>
        <w:spacing w:line="276" w:lineRule="auto"/>
        <w:rPr>
          <w:rFonts w:ascii="Verdana" w:hAnsi="Verdana"/>
          <w:sz w:val="18"/>
          <w:szCs w:val="18"/>
        </w:rPr>
      </w:pPr>
    </w:p>
    <w:p w:rsidR="00600E07" w:rsidRPr="00BC27A7" w:rsidRDefault="00600E07" w:rsidP="00E00727">
      <w:pPr>
        <w:spacing w:line="276" w:lineRule="auto"/>
        <w:rPr>
          <w:rFonts w:ascii="Verdana" w:hAnsi="Verdana"/>
          <w:sz w:val="18"/>
          <w:szCs w:val="18"/>
        </w:rPr>
      </w:pPr>
    </w:p>
    <w:p w:rsidR="003532CC" w:rsidRPr="000615BB" w:rsidRDefault="003532CC" w:rsidP="003532CC">
      <w:pPr>
        <w:jc w:val="center"/>
        <w:rPr>
          <w:rFonts w:ascii="Verdana" w:hAnsi="Verdana"/>
          <w:b/>
          <w:sz w:val="18"/>
          <w:szCs w:val="18"/>
        </w:rPr>
      </w:pPr>
      <w:r w:rsidRPr="000615BB">
        <w:rPr>
          <w:rFonts w:ascii="Verdana" w:hAnsi="Verdana"/>
          <w:b/>
          <w:sz w:val="18"/>
          <w:szCs w:val="18"/>
        </w:rPr>
        <w:t xml:space="preserve">For more information, please contact: </w:t>
      </w:r>
    </w:p>
    <w:p w:rsidR="00FF5CA0" w:rsidRPr="00EB5CD1" w:rsidRDefault="00B62589" w:rsidP="003532CC">
      <w:pPr>
        <w:overflowPunct/>
        <w:autoSpaceDE/>
        <w:autoSpaceDN/>
        <w:adjustRightInd/>
        <w:spacing w:line="240" w:lineRule="auto"/>
        <w:jc w:val="center"/>
        <w:textAlignment w:val="auto"/>
        <w:rPr>
          <w:rFonts w:ascii="Verdana" w:eastAsia="PMingLiU" w:hAnsi="Verdana"/>
          <w:sz w:val="18"/>
          <w:szCs w:val="18"/>
          <w:lang w:val="fr-BE"/>
        </w:rPr>
      </w:pPr>
      <w:r w:rsidRPr="00EB5CD1">
        <w:rPr>
          <w:rFonts w:ascii="Verdana" w:eastAsia="PMingLiU" w:hAnsi="Verdana"/>
          <w:sz w:val="18"/>
          <w:szCs w:val="18"/>
          <w:lang w:val="fr-BE"/>
        </w:rPr>
        <w:t>Silvia Aumair</w:t>
      </w:r>
    </w:p>
    <w:p w:rsidR="003532CC" w:rsidRPr="00EB5CD1" w:rsidRDefault="003532CC" w:rsidP="003532CC">
      <w:pPr>
        <w:overflowPunct/>
        <w:autoSpaceDE/>
        <w:autoSpaceDN/>
        <w:adjustRightInd/>
        <w:spacing w:line="240" w:lineRule="auto"/>
        <w:jc w:val="center"/>
        <w:textAlignment w:val="auto"/>
        <w:rPr>
          <w:rFonts w:ascii="Verdana" w:eastAsia="PMingLiU" w:hAnsi="Verdana"/>
          <w:sz w:val="18"/>
          <w:szCs w:val="18"/>
          <w:lang w:val="fr-BE"/>
        </w:rPr>
      </w:pPr>
      <w:r w:rsidRPr="00EB5CD1">
        <w:rPr>
          <w:rFonts w:ascii="Verdana" w:eastAsia="PMingLiU" w:hAnsi="Verdana"/>
          <w:sz w:val="18"/>
          <w:szCs w:val="18"/>
          <w:lang w:val="fr-BE"/>
        </w:rPr>
        <w:t xml:space="preserve">E-mail: </w:t>
      </w:r>
      <w:hyperlink r:id="rId25" w:history="1">
        <w:r w:rsidRPr="00EB5CD1">
          <w:rPr>
            <w:rStyle w:val="Hyperlink"/>
            <w:rFonts w:ascii="Verdana" w:hAnsi="Verdana" w:cs="Arial"/>
            <w:sz w:val="18"/>
            <w:szCs w:val="18"/>
            <w:lang w:val="fr-BE"/>
          </w:rPr>
          <w:t>press@eesc.europa.eu</w:t>
        </w:r>
      </w:hyperlink>
    </w:p>
    <w:p w:rsidR="00325F72" w:rsidRPr="000615BB" w:rsidRDefault="003532CC" w:rsidP="00822FAC">
      <w:pPr>
        <w:spacing w:line="240" w:lineRule="auto"/>
        <w:jc w:val="center"/>
        <w:rPr>
          <w:rFonts w:ascii="Verdana" w:eastAsia="PMingLiU" w:hAnsi="Verdana"/>
          <w:sz w:val="18"/>
          <w:szCs w:val="18"/>
        </w:rPr>
      </w:pPr>
      <w:r w:rsidRPr="000615BB">
        <w:rPr>
          <w:rFonts w:ascii="Verdana" w:eastAsia="PMingLiU" w:hAnsi="Verdana"/>
          <w:sz w:val="18"/>
          <w:szCs w:val="18"/>
        </w:rPr>
        <w:t xml:space="preserve">Tel: +32 2 546 </w:t>
      </w:r>
      <w:r w:rsidR="00664DF7">
        <w:rPr>
          <w:rFonts w:ascii="Verdana" w:eastAsia="PMingLiU" w:hAnsi="Verdana"/>
          <w:sz w:val="18"/>
          <w:szCs w:val="18"/>
        </w:rPr>
        <w:t>81</w:t>
      </w:r>
      <w:r w:rsidR="000F3377">
        <w:rPr>
          <w:rFonts w:ascii="Verdana" w:eastAsia="PMingLiU" w:hAnsi="Verdana"/>
          <w:sz w:val="18"/>
          <w:szCs w:val="18"/>
        </w:rPr>
        <w:t>41</w:t>
      </w:r>
    </w:p>
    <w:p w:rsidR="00DB2340" w:rsidRPr="00BA6EEC" w:rsidRDefault="00BA6EEC" w:rsidP="00822FAC">
      <w:pPr>
        <w:spacing w:line="240" w:lineRule="auto"/>
        <w:jc w:val="center"/>
        <w:rPr>
          <w:rFonts w:ascii="Verdana" w:eastAsia="PMingLiU" w:hAnsi="Verdana"/>
          <w:b/>
          <w:sz w:val="16"/>
          <w:szCs w:val="16"/>
        </w:rPr>
      </w:pPr>
      <w:r w:rsidRPr="00BA6EEC">
        <w:rPr>
          <w:rFonts w:ascii="Verdana" w:eastAsia="PMingLiU" w:hAnsi="Verdana"/>
          <w:b/>
          <w:sz w:val="16"/>
          <w:szCs w:val="16"/>
        </w:rPr>
        <w:t>@EESC_PRESS</w:t>
      </w:r>
    </w:p>
    <w:p w:rsidR="0086606E" w:rsidRDefault="0086606E" w:rsidP="00822FAC">
      <w:pPr>
        <w:spacing w:line="240" w:lineRule="auto"/>
        <w:jc w:val="center"/>
        <w:rPr>
          <w:rFonts w:ascii="Verdana" w:eastAsia="PMingLiU" w:hAnsi="Verdana"/>
          <w:sz w:val="16"/>
          <w:szCs w:val="16"/>
        </w:rPr>
      </w:pPr>
    </w:p>
    <w:p w:rsidR="0043687E" w:rsidRDefault="0043687E" w:rsidP="00822FAC">
      <w:pPr>
        <w:spacing w:line="240" w:lineRule="auto"/>
        <w:jc w:val="center"/>
        <w:rPr>
          <w:rFonts w:ascii="Verdana" w:eastAsia="PMingLiU" w:hAnsi="Verdana"/>
          <w:sz w:val="16"/>
          <w:szCs w:val="16"/>
        </w:rPr>
      </w:pPr>
    </w:p>
    <w:p w:rsidR="00C1739B" w:rsidRPr="003A66C0" w:rsidRDefault="00C1739B" w:rsidP="00822FAC">
      <w:pPr>
        <w:spacing w:line="240" w:lineRule="auto"/>
        <w:jc w:val="center"/>
        <w:rPr>
          <w:rFonts w:ascii="Verdana" w:eastAsia="PMingLiU" w:hAnsi="Verdana"/>
          <w:sz w:val="16"/>
          <w:szCs w:val="16"/>
        </w:rPr>
      </w:pPr>
    </w:p>
    <w:p w:rsidR="00CE439D" w:rsidRPr="00C1739B" w:rsidRDefault="00CE439D" w:rsidP="00C1739B">
      <w:pPr>
        <w:jc w:val="center"/>
        <w:rPr>
          <w:rFonts w:ascii="Verdana" w:hAnsi="Verdana"/>
          <w:i/>
          <w:sz w:val="16"/>
        </w:rPr>
      </w:pPr>
      <w:r w:rsidRPr="003A66C0">
        <w:rPr>
          <w:rFonts w:ascii="Verdana" w:hAnsi="Verdana"/>
          <w:i/>
          <w:sz w:val="16"/>
        </w:rPr>
        <w:t>__</w:t>
      </w:r>
      <w:r w:rsidRPr="003A66C0">
        <w:rPr>
          <w:rFonts w:ascii="Verdana" w:hAnsi="Verdana"/>
          <w:b/>
          <w:i/>
          <w:sz w:val="16"/>
        </w:rPr>
        <w:t>____________________________________________________________________________</w:t>
      </w:r>
      <w:r w:rsidR="00C1739B">
        <w:rPr>
          <w:rFonts w:ascii="Verdana" w:hAnsi="Verdana"/>
          <w:b/>
          <w:i/>
          <w:sz w:val="16"/>
        </w:rPr>
        <w:t>_</w:t>
      </w:r>
    </w:p>
    <w:p w:rsidR="00CE439D" w:rsidRPr="003A66C0" w:rsidRDefault="00CE439D" w:rsidP="00473E94">
      <w:pPr>
        <w:rPr>
          <w:rFonts w:ascii="Verdana" w:hAnsi="Verdana"/>
          <w:i/>
          <w:sz w:val="14"/>
        </w:rPr>
      </w:pPr>
      <w:r w:rsidRPr="003A66C0">
        <w:rPr>
          <w:rFonts w:ascii="Verdana" w:hAnsi="Verdana"/>
          <w:i/>
          <w:sz w:val="14"/>
        </w:rPr>
        <w:t xml:space="preserve">The European Economic and Social Committee </w:t>
      </w:r>
      <w:r w:rsidR="000018BE">
        <w:rPr>
          <w:rFonts w:ascii="Verdana" w:hAnsi="Verdana"/>
          <w:i/>
          <w:sz w:val="14"/>
        </w:rPr>
        <w:t xml:space="preserve">is </w:t>
      </w:r>
      <w:r w:rsidR="000018BE" w:rsidRPr="003A66C0">
        <w:rPr>
          <w:rFonts w:ascii="Verdana" w:hAnsi="Verdana"/>
          <w:i/>
          <w:sz w:val="14"/>
        </w:rPr>
        <w:t>an institutional consultative body established by the 1957 Treaty of Rome</w:t>
      </w:r>
      <w:r w:rsidR="000018BE">
        <w:rPr>
          <w:rFonts w:ascii="Verdana" w:hAnsi="Verdana"/>
          <w:i/>
          <w:sz w:val="14"/>
        </w:rPr>
        <w:t>.</w:t>
      </w:r>
      <w:r w:rsidR="000018BE" w:rsidRPr="003A66C0">
        <w:rPr>
          <w:rFonts w:ascii="Verdana" w:hAnsi="Verdana"/>
          <w:i/>
          <w:sz w:val="14"/>
        </w:rPr>
        <w:t xml:space="preserve"> </w:t>
      </w:r>
      <w:r w:rsidR="000018BE">
        <w:rPr>
          <w:rFonts w:ascii="Verdana" w:hAnsi="Verdana"/>
          <w:i/>
          <w:sz w:val="14"/>
        </w:rPr>
        <w:t>The Committee has 350</w:t>
      </w:r>
      <w:r w:rsidR="000018BE" w:rsidRPr="003A66C0">
        <w:rPr>
          <w:rFonts w:ascii="Verdana" w:hAnsi="Verdana"/>
          <w:i/>
          <w:sz w:val="14"/>
        </w:rPr>
        <w:t xml:space="preserve"> members from across Europe, who </w:t>
      </w:r>
      <w:proofErr w:type="gramStart"/>
      <w:r w:rsidR="000018BE" w:rsidRPr="003A66C0">
        <w:rPr>
          <w:rFonts w:ascii="Verdana" w:hAnsi="Verdana"/>
          <w:i/>
          <w:sz w:val="14"/>
        </w:rPr>
        <w:t>are</w:t>
      </w:r>
      <w:proofErr w:type="gramEnd"/>
      <w:r w:rsidR="000018BE" w:rsidRPr="003A66C0">
        <w:rPr>
          <w:rFonts w:ascii="Verdana" w:hAnsi="Verdana"/>
          <w:i/>
          <w:sz w:val="14"/>
        </w:rPr>
        <w:t xml:space="preserve"> appointed by the Council of the European Union</w:t>
      </w:r>
      <w:r w:rsidR="000018BE">
        <w:rPr>
          <w:rFonts w:ascii="Verdana" w:hAnsi="Verdana"/>
          <w:i/>
          <w:sz w:val="14"/>
        </w:rPr>
        <w:t>.</w:t>
      </w:r>
      <w:r w:rsidR="000018BE" w:rsidRPr="003A66C0">
        <w:rPr>
          <w:rFonts w:ascii="Verdana" w:hAnsi="Verdana"/>
          <w:i/>
          <w:sz w:val="14"/>
        </w:rPr>
        <w:t xml:space="preserve"> </w:t>
      </w:r>
      <w:r w:rsidR="000018BE">
        <w:rPr>
          <w:rFonts w:ascii="Verdana" w:hAnsi="Verdana"/>
          <w:i/>
          <w:sz w:val="14"/>
        </w:rPr>
        <w:t xml:space="preserve">It </w:t>
      </w:r>
      <w:r w:rsidRPr="003A66C0">
        <w:rPr>
          <w:rFonts w:ascii="Verdana" w:hAnsi="Verdana"/>
          <w:i/>
          <w:sz w:val="14"/>
        </w:rPr>
        <w:t>represents the various economic and social components of organised civil society. Its consultative role enables its members, and hence the organisations they represent, to participate in the EU decision-makin</w:t>
      </w:r>
      <w:r w:rsidR="00C70063">
        <w:rPr>
          <w:rFonts w:ascii="Verdana" w:hAnsi="Verdana"/>
          <w:i/>
          <w:sz w:val="14"/>
        </w:rPr>
        <w:t>g process.</w:t>
      </w:r>
    </w:p>
    <w:p w:rsidR="00CE439D" w:rsidRPr="003A66C0" w:rsidRDefault="00CE439D" w:rsidP="00C1739B">
      <w:pPr>
        <w:jc w:val="center"/>
        <w:rPr>
          <w:rFonts w:ascii="Verdana" w:hAnsi="Verdana"/>
          <w:b/>
          <w:i/>
          <w:sz w:val="16"/>
        </w:rPr>
      </w:pPr>
      <w:r w:rsidRPr="003A66C0">
        <w:rPr>
          <w:rFonts w:ascii="Verdana" w:hAnsi="Verdana"/>
          <w:i/>
          <w:sz w:val="16"/>
        </w:rPr>
        <w:t>__</w:t>
      </w:r>
      <w:r w:rsidRPr="003A66C0">
        <w:rPr>
          <w:rFonts w:ascii="Verdana" w:hAnsi="Verdana"/>
          <w:b/>
          <w:i/>
          <w:sz w:val="16"/>
        </w:rPr>
        <w:t>_____________________________________________________________________________</w:t>
      </w:r>
    </w:p>
    <w:p w:rsidR="009F7B3B" w:rsidRPr="003A66C0" w:rsidRDefault="009F7B3B" w:rsidP="00473E94">
      <w:pPr>
        <w:rPr>
          <w:rFonts w:ascii="Verdana" w:hAnsi="Verdana"/>
          <w:b/>
          <w:i/>
          <w:sz w:val="16"/>
        </w:rPr>
      </w:pPr>
    </w:p>
    <w:sectPr w:rsidR="009F7B3B" w:rsidRPr="003A66C0"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08" w:rsidRDefault="00F70C08">
      <w:r>
        <w:separator/>
      </w:r>
    </w:p>
  </w:endnote>
  <w:endnote w:type="continuationSeparator" w:id="0">
    <w:p w:rsidR="00F70C08" w:rsidRDefault="00F7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Tel. +32 2 546 9779 – Fax +32 25469764</w:t>
    </w:r>
  </w:p>
  <w:p w:rsidR="00E12168" w:rsidRPr="00EA5513" w:rsidRDefault="00E12168" w:rsidP="0004715C">
    <w:pPr>
      <w:spacing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rsidR="00E12168" w:rsidRPr="00473E94" w:rsidRDefault="00E12168" w:rsidP="00F61167">
    <w:pPr>
      <w:spacing w:line="240" w:lineRule="auto"/>
      <w:jc w:val="center"/>
    </w:pPr>
    <w:r w:rsidRPr="00473E94">
      <w:rPr>
        <w:rFonts w:ascii="Verdana" w:hAnsi="Verdana"/>
        <w:sz w:val="16"/>
      </w:rPr>
      <w:t xml:space="preserve">Follow the EESC on </w:t>
    </w:r>
    <w:r w:rsidR="00CA2C5C">
      <w:rPr>
        <w:noProof/>
        <w:lang w:val="fr-BE" w:eastAsia="fr-BE"/>
      </w:rPr>
      <w:drawing>
        <wp:inline distT="0" distB="0" distL="0" distR="0" wp14:anchorId="187E79AA" wp14:editId="470E395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sidR="00CA2C5C">
      <w:rPr>
        <w:noProof/>
        <w:lang w:val="fr-BE" w:eastAsia="fr-BE"/>
      </w:rPr>
      <w:drawing>
        <wp:inline distT="0" distB="0" distL="0" distR="0" wp14:anchorId="07B981A4" wp14:editId="72AF204E">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sidR="00CA2C5C">
      <w:rPr>
        <w:noProof/>
        <w:lang w:val="fr-BE" w:eastAsia="fr-BE"/>
      </w:rPr>
      <w:drawing>
        <wp:inline distT="0" distB="0" distL="0" distR="0" wp14:anchorId="43774539" wp14:editId="51A7835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08" w:rsidRDefault="00F70C08">
      <w:r>
        <w:separator/>
      </w:r>
    </w:p>
  </w:footnote>
  <w:footnote w:type="continuationSeparator" w:id="0">
    <w:p w:rsidR="00F70C08" w:rsidRDefault="00F70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43336E"/>
    <w:multiLevelType w:val="hybridMultilevel"/>
    <w:tmpl w:val="6636A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6"/>
  </w:num>
  <w:num w:numId="6">
    <w:abstractNumId w:val="13"/>
  </w:num>
  <w:num w:numId="7">
    <w:abstractNumId w:val="2"/>
  </w:num>
  <w:num w:numId="8">
    <w:abstractNumId w:val="18"/>
  </w:num>
  <w:num w:numId="9">
    <w:abstractNumId w:val="17"/>
  </w:num>
  <w:num w:numId="10">
    <w:abstractNumId w:val="16"/>
  </w:num>
  <w:num w:numId="11">
    <w:abstractNumId w:val="14"/>
  </w:num>
  <w:num w:numId="12">
    <w:abstractNumId w:val="7"/>
  </w:num>
  <w:num w:numId="13">
    <w:abstractNumId w:val="3"/>
  </w:num>
  <w:num w:numId="14">
    <w:abstractNumId w:val="10"/>
  </w:num>
  <w:num w:numId="15">
    <w:abstractNumId w:val="15"/>
  </w:num>
  <w:num w:numId="16">
    <w:abstractNumId w:val="8"/>
  </w:num>
  <w:num w:numId="17">
    <w:abstractNumId w:val="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1722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0C0E"/>
    <w:rsid w:val="00051E4A"/>
    <w:rsid w:val="00052678"/>
    <w:rsid w:val="00052F16"/>
    <w:rsid w:val="000538AA"/>
    <w:rsid w:val="0005575F"/>
    <w:rsid w:val="00055FCC"/>
    <w:rsid w:val="00060A4A"/>
    <w:rsid w:val="000615BB"/>
    <w:rsid w:val="000619B0"/>
    <w:rsid w:val="000635F1"/>
    <w:rsid w:val="00063CC1"/>
    <w:rsid w:val="00064EF7"/>
    <w:rsid w:val="00064F28"/>
    <w:rsid w:val="00066E4E"/>
    <w:rsid w:val="00067CEB"/>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68E1"/>
    <w:rsid w:val="000F7AED"/>
    <w:rsid w:val="000F7DB1"/>
    <w:rsid w:val="001004EF"/>
    <w:rsid w:val="001021E4"/>
    <w:rsid w:val="00102967"/>
    <w:rsid w:val="00104DFA"/>
    <w:rsid w:val="00110CC6"/>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B7E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3C3F"/>
    <w:rsid w:val="00235A71"/>
    <w:rsid w:val="0023677E"/>
    <w:rsid w:val="002431C3"/>
    <w:rsid w:val="002439E3"/>
    <w:rsid w:val="00244B53"/>
    <w:rsid w:val="0024520B"/>
    <w:rsid w:val="002474B4"/>
    <w:rsid w:val="00247BB5"/>
    <w:rsid w:val="00251322"/>
    <w:rsid w:val="00254856"/>
    <w:rsid w:val="002562CD"/>
    <w:rsid w:val="00257B3A"/>
    <w:rsid w:val="002606F7"/>
    <w:rsid w:val="00262BBF"/>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0C7C"/>
    <w:rsid w:val="002B290E"/>
    <w:rsid w:val="002B6234"/>
    <w:rsid w:val="002B640B"/>
    <w:rsid w:val="002B67A9"/>
    <w:rsid w:val="002B7F00"/>
    <w:rsid w:val="002C3E61"/>
    <w:rsid w:val="002C5AD0"/>
    <w:rsid w:val="002C5CBB"/>
    <w:rsid w:val="002D08ED"/>
    <w:rsid w:val="002D12B2"/>
    <w:rsid w:val="002D22E9"/>
    <w:rsid w:val="002D685E"/>
    <w:rsid w:val="002D6898"/>
    <w:rsid w:val="002D7A8C"/>
    <w:rsid w:val="002E14FC"/>
    <w:rsid w:val="002E1924"/>
    <w:rsid w:val="002E350E"/>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1325"/>
    <w:rsid w:val="003220A9"/>
    <w:rsid w:val="003244A9"/>
    <w:rsid w:val="00324538"/>
    <w:rsid w:val="00325F72"/>
    <w:rsid w:val="00326801"/>
    <w:rsid w:val="0032772F"/>
    <w:rsid w:val="003305C3"/>
    <w:rsid w:val="00330C30"/>
    <w:rsid w:val="003327CC"/>
    <w:rsid w:val="00335A37"/>
    <w:rsid w:val="00337F0A"/>
    <w:rsid w:val="00340947"/>
    <w:rsid w:val="00343D5E"/>
    <w:rsid w:val="0034531E"/>
    <w:rsid w:val="003524B8"/>
    <w:rsid w:val="003532CC"/>
    <w:rsid w:val="00353453"/>
    <w:rsid w:val="00354CB8"/>
    <w:rsid w:val="0035564F"/>
    <w:rsid w:val="00356045"/>
    <w:rsid w:val="00357B53"/>
    <w:rsid w:val="00357D8C"/>
    <w:rsid w:val="0036045A"/>
    <w:rsid w:val="003623F9"/>
    <w:rsid w:val="00362786"/>
    <w:rsid w:val="00364AEC"/>
    <w:rsid w:val="00364ED2"/>
    <w:rsid w:val="003650A0"/>
    <w:rsid w:val="00365D48"/>
    <w:rsid w:val="00370239"/>
    <w:rsid w:val="003708A5"/>
    <w:rsid w:val="00374C88"/>
    <w:rsid w:val="00376637"/>
    <w:rsid w:val="003834F7"/>
    <w:rsid w:val="00384E41"/>
    <w:rsid w:val="0038574A"/>
    <w:rsid w:val="00386F1F"/>
    <w:rsid w:val="003874EA"/>
    <w:rsid w:val="00390A0B"/>
    <w:rsid w:val="003915BE"/>
    <w:rsid w:val="00392CB8"/>
    <w:rsid w:val="00394D81"/>
    <w:rsid w:val="003A66C0"/>
    <w:rsid w:val="003B0ACC"/>
    <w:rsid w:val="003B2616"/>
    <w:rsid w:val="003B62F4"/>
    <w:rsid w:val="003B714A"/>
    <w:rsid w:val="003C05D0"/>
    <w:rsid w:val="003C1CFE"/>
    <w:rsid w:val="003C21F5"/>
    <w:rsid w:val="003C3451"/>
    <w:rsid w:val="003C5624"/>
    <w:rsid w:val="003C6D1A"/>
    <w:rsid w:val="003C7BF9"/>
    <w:rsid w:val="003D2255"/>
    <w:rsid w:val="003D3552"/>
    <w:rsid w:val="003D3772"/>
    <w:rsid w:val="003D465F"/>
    <w:rsid w:val="003D64E9"/>
    <w:rsid w:val="003E1E99"/>
    <w:rsid w:val="003E5EB2"/>
    <w:rsid w:val="003F4711"/>
    <w:rsid w:val="003F5C5E"/>
    <w:rsid w:val="003F73CB"/>
    <w:rsid w:val="003F7F3C"/>
    <w:rsid w:val="00401766"/>
    <w:rsid w:val="00404BEC"/>
    <w:rsid w:val="00406F00"/>
    <w:rsid w:val="00406FBD"/>
    <w:rsid w:val="004128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424F"/>
    <w:rsid w:val="004605FD"/>
    <w:rsid w:val="00460FE4"/>
    <w:rsid w:val="00462AF4"/>
    <w:rsid w:val="00465C38"/>
    <w:rsid w:val="00470B59"/>
    <w:rsid w:val="0047111F"/>
    <w:rsid w:val="00471681"/>
    <w:rsid w:val="00472D63"/>
    <w:rsid w:val="00473E94"/>
    <w:rsid w:val="00485300"/>
    <w:rsid w:val="00487258"/>
    <w:rsid w:val="00490528"/>
    <w:rsid w:val="00492BCC"/>
    <w:rsid w:val="00492D0F"/>
    <w:rsid w:val="00494BBC"/>
    <w:rsid w:val="00495BF2"/>
    <w:rsid w:val="004969A2"/>
    <w:rsid w:val="00496C47"/>
    <w:rsid w:val="004A114B"/>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0481"/>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27D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5F7"/>
    <w:rsid w:val="005F76F2"/>
    <w:rsid w:val="00600E07"/>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4514"/>
    <w:rsid w:val="006371D8"/>
    <w:rsid w:val="00643B6D"/>
    <w:rsid w:val="00644672"/>
    <w:rsid w:val="006479E7"/>
    <w:rsid w:val="00647E74"/>
    <w:rsid w:val="00657310"/>
    <w:rsid w:val="00661B63"/>
    <w:rsid w:val="0066233E"/>
    <w:rsid w:val="00662EE3"/>
    <w:rsid w:val="00663D53"/>
    <w:rsid w:val="00663F9C"/>
    <w:rsid w:val="006643D9"/>
    <w:rsid w:val="00664630"/>
    <w:rsid w:val="00664DF7"/>
    <w:rsid w:val="00667152"/>
    <w:rsid w:val="0067262C"/>
    <w:rsid w:val="006755EE"/>
    <w:rsid w:val="00676157"/>
    <w:rsid w:val="00680869"/>
    <w:rsid w:val="0068233E"/>
    <w:rsid w:val="0068382F"/>
    <w:rsid w:val="00685B4B"/>
    <w:rsid w:val="00686257"/>
    <w:rsid w:val="00686EC2"/>
    <w:rsid w:val="006962DB"/>
    <w:rsid w:val="00696394"/>
    <w:rsid w:val="00697C97"/>
    <w:rsid w:val="00697E02"/>
    <w:rsid w:val="006A011F"/>
    <w:rsid w:val="006A551E"/>
    <w:rsid w:val="006A6026"/>
    <w:rsid w:val="006A7CB6"/>
    <w:rsid w:val="006B1A72"/>
    <w:rsid w:val="006B49A6"/>
    <w:rsid w:val="006B6E1C"/>
    <w:rsid w:val="006B7DCE"/>
    <w:rsid w:val="006C07A6"/>
    <w:rsid w:val="006C15A4"/>
    <w:rsid w:val="006C253F"/>
    <w:rsid w:val="006C280E"/>
    <w:rsid w:val="006C36A4"/>
    <w:rsid w:val="006C5042"/>
    <w:rsid w:val="006C6F4C"/>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0812"/>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390F"/>
    <w:rsid w:val="00764771"/>
    <w:rsid w:val="0077208E"/>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28F9"/>
    <w:rsid w:val="007A4AC8"/>
    <w:rsid w:val="007A5486"/>
    <w:rsid w:val="007B03FF"/>
    <w:rsid w:val="007B0A91"/>
    <w:rsid w:val="007B245C"/>
    <w:rsid w:val="007B3175"/>
    <w:rsid w:val="007B5659"/>
    <w:rsid w:val="007B56CD"/>
    <w:rsid w:val="007C07B7"/>
    <w:rsid w:val="007C1DDE"/>
    <w:rsid w:val="007D08B2"/>
    <w:rsid w:val="007D21F2"/>
    <w:rsid w:val="007D708F"/>
    <w:rsid w:val="007D7C17"/>
    <w:rsid w:val="007E5634"/>
    <w:rsid w:val="007E636E"/>
    <w:rsid w:val="007E645B"/>
    <w:rsid w:val="007E6C21"/>
    <w:rsid w:val="007F0D33"/>
    <w:rsid w:val="007F13E7"/>
    <w:rsid w:val="007F34D6"/>
    <w:rsid w:val="007F36B6"/>
    <w:rsid w:val="007F385B"/>
    <w:rsid w:val="007F3FDD"/>
    <w:rsid w:val="007F5085"/>
    <w:rsid w:val="007F647B"/>
    <w:rsid w:val="008011A2"/>
    <w:rsid w:val="008045A0"/>
    <w:rsid w:val="00804624"/>
    <w:rsid w:val="00806C16"/>
    <w:rsid w:val="00811FCE"/>
    <w:rsid w:val="00812900"/>
    <w:rsid w:val="00813AE3"/>
    <w:rsid w:val="00814120"/>
    <w:rsid w:val="00814C98"/>
    <w:rsid w:val="00821733"/>
    <w:rsid w:val="00822FAC"/>
    <w:rsid w:val="008259DF"/>
    <w:rsid w:val="00825E10"/>
    <w:rsid w:val="00826D10"/>
    <w:rsid w:val="00831D12"/>
    <w:rsid w:val="008331BA"/>
    <w:rsid w:val="00842B81"/>
    <w:rsid w:val="00844A5C"/>
    <w:rsid w:val="0084609D"/>
    <w:rsid w:val="00847725"/>
    <w:rsid w:val="008512DF"/>
    <w:rsid w:val="008534A3"/>
    <w:rsid w:val="0085352B"/>
    <w:rsid w:val="00854001"/>
    <w:rsid w:val="0085464F"/>
    <w:rsid w:val="00855E66"/>
    <w:rsid w:val="008605DC"/>
    <w:rsid w:val="00862C04"/>
    <w:rsid w:val="00863AB1"/>
    <w:rsid w:val="0086606E"/>
    <w:rsid w:val="00867162"/>
    <w:rsid w:val="0087143A"/>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49D6"/>
    <w:rsid w:val="008C573E"/>
    <w:rsid w:val="008C6814"/>
    <w:rsid w:val="008C705E"/>
    <w:rsid w:val="008C7101"/>
    <w:rsid w:val="008C7206"/>
    <w:rsid w:val="008D45B3"/>
    <w:rsid w:val="008D58F4"/>
    <w:rsid w:val="008D66DC"/>
    <w:rsid w:val="008E3731"/>
    <w:rsid w:val="008E5B09"/>
    <w:rsid w:val="008E77A7"/>
    <w:rsid w:val="008F17AB"/>
    <w:rsid w:val="008F6BD3"/>
    <w:rsid w:val="0090000F"/>
    <w:rsid w:val="00900C21"/>
    <w:rsid w:val="00903521"/>
    <w:rsid w:val="00904D1E"/>
    <w:rsid w:val="0091006B"/>
    <w:rsid w:val="00910EE7"/>
    <w:rsid w:val="00912242"/>
    <w:rsid w:val="00913BE8"/>
    <w:rsid w:val="00913FEC"/>
    <w:rsid w:val="0091558A"/>
    <w:rsid w:val="009165FC"/>
    <w:rsid w:val="009214B5"/>
    <w:rsid w:val="009243BD"/>
    <w:rsid w:val="009252C8"/>
    <w:rsid w:val="00926E0B"/>
    <w:rsid w:val="00927D51"/>
    <w:rsid w:val="00930B90"/>
    <w:rsid w:val="00932269"/>
    <w:rsid w:val="00934DDB"/>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80840"/>
    <w:rsid w:val="009852B8"/>
    <w:rsid w:val="00987BEF"/>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FCF"/>
    <w:rsid w:val="009C32A8"/>
    <w:rsid w:val="009C6426"/>
    <w:rsid w:val="009D02B8"/>
    <w:rsid w:val="009D3988"/>
    <w:rsid w:val="009D663A"/>
    <w:rsid w:val="009D7FA3"/>
    <w:rsid w:val="009E0550"/>
    <w:rsid w:val="009E095D"/>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875A6"/>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4FB9"/>
    <w:rsid w:val="00AE639D"/>
    <w:rsid w:val="00AF2692"/>
    <w:rsid w:val="00AF3424"/>
    <w:rsid w:val="00AF4700"/>
    <w:rsid w:val="00AF5318"/>
    <w:rsid w:val="00AF684A"/>
    <w:rsid w:val="00AF7C8E"/>
    <w:rsid w:val="00B017D5"/>
    <w:rsid w:val="00B01A42"/>
    <w:rsid w:val="00B02D84"/>
    <w:rsid w:val="00B03F1A"/>
    <w:rsid w:val="00B04EEE"/>
    <w:rsid w:val="00B05B15"/>
    <w:rsid w:val="00B068AD"/>
    <w:rsid w:val="00B07C64"/>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1A17"/>
    <w:rsid w:val="00B523FD"/>
    <w:rsid w:val="00B54123"/>
    <w:rsid w:val="00B55085"/>
    <w:rsid w:val="00B57D80"/>
    <w:rsid w:val="00B60B16"/>
    <w:rsid w:val="00B61411"/>
    <w:rsid w:val="00B62589"/>
    <w:rsid w:val="00B66941"/>
    <w:rsid w:val="00B7000E"/>
    <w:rsid w:val="00B70056"/>
    <w:rsid w:val="00B71203"/>
    <w:rsid w:val="00B73294"/>
    <w:rsid w:val="00B738CE"/>
    <w:rsid w:val="00B74E74"/>
    <w:rsid w:val="00B772C4"/>
    <w:rsid w:val="00B837B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55B"/>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1729"/>
    <w:rsid w:val="00C52473"/>
    <w:rsid w:val="00C52BBD"/>
    <w:rsid w:val="00C56B37"/>
    <w:rsid w:val="00C56D06"/>
    <w:rsid w:val="00C61F7B"/>
    <w:rsid w:val="00C62A3C"/>
    <w:rsid w:val="00C676E8"/>
    <w:rsid w:val="00C70063"/>
    <w:rsid w:val="00C755F1"/>
    <w:rsid w:val="00C818A3"/>
    <w:rsid w:val="00C82A73"/>
    <w:rsid w:val="00C83074"/>
    <w:rsid w:val="00C83428"/>
    <w:rsid w:val="00C83470"/>
    <w:rsid w:val="00C84283"/>
    <w:rsid w:val="00C86A64"/>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6974"/>
    <w:rsid w:val="00CB73DE"/>
    <w:rsid w:val="00CB74EF"/>
    <w:rsid w:val="00CC036A"/>
    <w:rsid w:val="00CC2EEE"/>
    <w:rsid w:val="00CC51C7"/>
    <w:rsid w:val="00CC66BE"/>
    <w:rsid w:val="00CC6D33"/>
    <w:rsid w:val="00CC7B71"/>
    <w:rsid w:val="00CC7DB2"/>
    <w:rsid w:val="00CD0945"/>
    <w:rsid w:val="00CE42C2"/>
    <w:rsid w:val="00CE439D"/>
    <w:rsid w:val="00CE4DF9"/>
    <w:rsid w:val="00CF25A1"/>
    <w:rsid w:val="00CF3A7A"/>
    <w:rsid w:val="00D000D0"/>
    <w:rsid w:val="00D0041E"/>
    <w:rsid w:val="00D026A5"/>
    <w:rsid w:val="00D04716"/>
    <w:rsid w:val="00D05BD4"/>
    <w:rsid w:val="00D0661E"/>
    <w:rsid w:val="00D07080"/>
    <w:rsid w:val="00D07CB3"/>
    <w:rsid w:val="00D107B7"/>
    <w:rsid w:val="00D11AF6"/>
    <w:rsid w:val="00D12BAF"/>
    <w:rsid w:val="00D1468B"/>
    <w:rsid w:val="00D15E24"/>
    <w:rsid w:val="00D161DC"/>
    <w:rsid w:val="00D1634B"/>
    <w:rsid w:val="00D1685A"/>
    <w:rsid w:val="00D169E7"/>
    <w:rsid w:val="00D17036"/>
    <w:rsid w:val="00D20202"/>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56D2"/>
    <w:rsid w:val="00D82147"/>
    <w:rsid w:val="00D821FD"/>
    <w:rsid w:val="00D9312D"/>
    <w:rsid w:val="00D93A6F"/>
    <w:rsid w:val="00D94DF4"/>
    <w:rsid w:val="00D97440"/>
    <w:rsid w:val="00D97D8E"/>
    <w:rsid w:val="00DA0D4D"/>
    <w:rsid w:val="00DA1AC4"/>
    <w:rsid w:val="00DA3896"/>
    <w:rsid w:val="00DA396F"/>
    <w:rsid w:val="00DA3997"/>
    <w:rsid w:val="00DA3F3D"/>
    <w:rsid w:val="00DA4907"/>
    <w:rsid w:val="00DA4DCC"/>
    <w:rsid w:val="00DA708C"/>
    <w:rsid w:val="00DA7ACD"/>
    <w:rsid w:val="00DB2340"/>
    <w:rsid w:val="00DB3D58"/>
    <w:rsid w:val="00DB4187"/>
    <w:rsid w:val="00DC5454"/>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4060"/>
    <w:rsid w:val="00E058F9"/>
    <w:rsid w:val="00E108E9"/>
    <w:rsid w:val="00E12168"/>
    <w:rsid w:val="00E14D03"/>
    <w:rsid w:val="00E161D4"/>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7107D"/>
    <w:rsid w:val="00E71274"/>
    <w:rsid w:val="00E731FD"/>
    <w:rsid w:val="00E74CF2"/>
    <w:rsid w:val="00E82C38"/>
    <w:rsid w:val="00E860F9"/>
    <w:rsid w:val="00E87EAF"/>
    <w:rsid w:val="00E907E4"/>
    <w:rsid w:val="00E91325"/>
    <w:rsid w:val="00E92C14"/>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2F78"/>
    <w:rsid w:val="00ED3162"/>
    <w:rsid w:val="00ED70B2"/>
    <w:rsid w:val="00ED71B5"/>
    <w:rsid w:val="00EE0D88"/>
    <w:rsid w:val="00EE2045"/>
    <w:rsid w:val="00EE3A33"/>
    <w:rsid w:val="00EE5BDA"/>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54B3"/>
    <w:rsid w:val="00F67E91"/>
    <w:rsid w:val="00F70C08"/>
    <w:rsid w:val="00F70D20"/>
    <w:rsid w:val="00F72C33"/>
    <w:rsid w:val="00F73571"/>
    <w:rsid w:val="00F76360"/>
    <w:rsid w:val="00F772D5"/>
    <w:rsid w:val="00F77DCA"/>
    <w:rsid w:val="00F80546"/>
    <w:rsid w:val="00F80D83"/>
    <w:rsid w:val="00F8165C"/>
    <w:rsid w:val="00F90371"/>
    <w:rsid w:val="00F92628"/>
    <w:rsid w:val="00F92755"/>
    <w:rsid w:val="00F9427F"/>
    <w:rsid w:val="00F94621"/>
    <w:rsid w:val="00F95A09"/>
    <w:rsid w:val="00F961B6"/>
    <w:rsid w:val="00F97F92"/>
    <w:rsid w:val="00FA1218"/>
    <w:rsid w:val="00FA1F8A"/>
    <w:rsid w:val="00FA2A53"/>
    <w:rsid w:val="00FA2B5B"/>
    <w:rsid w:val="00FA2E97"/>
    <w:rsid w:val="00FA33EE"/>
    <w:rsid w:val="00FA50A5"/>
    <w:rsid w:val="00FA5DF4"/>
    <w:rsid w:val="00FA629B"/>
    <w:rsid w:val="00FA7FFE"/>
    <w:rsid w:val="00FB02B7"/>
    <w:rsid w:val="00FB2BAA"/>
    <w:rsid w:val="00FB55A1"/>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 w:type="paragraph" w:styleId="Revision">
    <w:name w:val="Revision"/>
    <w:hidden/>
    <w:uiPriority w:val="99"/>
    <w:semiHidden/>
    <w:rsid w:val="00FA2E97"/>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val="fr-BE"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val="en-GB" w:eastAsia="sk-SK"/>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lang w:val="fr-BE"/>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lang w:val="fr-BE"/>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lang w:val="en-GB" w:eastAsia="en-US"/>
    </w:rPr>
  </w:style>
  <w:style w:type="paragraph" w:styleId="ListParagraph">
    <w:name w:val="List Paragraph"/>
    <w:basedOn w:val="Normal"/>
    <w:uiPriority w:val="34"/>
    <w:qFormat/>
    <w:rsid w:val="00DF3083"/>
    <w:pPr>
      <w:ind w:left="720"/>
      <w:contextualSpacing/>
    </w:pPr>
    <w:rPr>
      <w:lang w:val="fr-FR" w:eastAsia="fr-FR" w:bidi="fr-FR"/>
    </w:rPr>
  </w:style>
  <w:style w:type="character" w:styleId="Emphasis">
    <w:name w:val="Emphasis"/>
    <w:uiPriority w:val="20"/>
    <w:qFormat/>
    <w:rsid w:val="00942C1C"/>
    <w:rPr>
      <w:i/>
      <w:iCs/>
    </w:rPr>
  </w:style>
  <w:style w:type="paragraph" w:styleId="Revision">
    <w:name w:val="Revision"/>
    <w:hidden/>
    <w:uiPriority w:val="99"/>
    <w:semiHidden/>
    <w:rsid w:val="00FA2E97"/>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17847020">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591350119">
      <w:bodyDiv w:val="1"/>
      <w:marLeft w:val="0"/>
      <w:marRight w:val="0"/>
      <w:marTop w:val="0"/>
      <w:marBottom w:val="0"/>
      <w:divBdr>
        <w:top w:val="none" w:sz="0" w:space="0" w:color="auto"/>
        <w:left w:val="none" w:sz="0" w:space="0" w:color="auto"/>
        <w:bottom w:val="none" w:sz="0" w:space="0" w:color="auto"/>
        <w:right w:val="none" w:sz="0" w:space="0" w:color="auto"/>
      </w:divBdr>
      <w:divsChild>
        <w:div w:id="1935818322">
          <w:marLeft w:val="0"/>
          <w:marRight w:val="0"/>
          <w:marTop w:val="0"/>
          <w:marBottom w:val="0"/>
          <w:divBdr>
            <w:top w:val="none" w:sz="0" w:space="0" w:color="auto"/>
            <w:left w:val="none" w:sz="0" w:space="0" w:color="auto"/>
            <w:bottom w:val="none" w:sz="0" w:space="0" w:color="auto"/>
            <w:right w:val="none" w:sz="0" w:space="0" w:color="auto"/>
          </w:divBdr>
          <w:divsChild>
            <w:div w:id="1965886011">
              <w:marLeft w:val="0"/>
              <w:marRight w:val="0"/>
              <w:marTop w:val="0"/>
              <w:marBottom w:val="0"/>
              <w:divBdr>
                <w:top w:val="none" w:sz="0" w:space="0" w:color="auto"/>
                <w:left w:val="none" w:sz="0" w:space="0" w:color="auto"/>
                <w:bottom w:val="none" w:sz="0" w:space="0" w:color="auto"/>
                <w:right w:val="none" w:sz="0" w:space="0" w:color="auto"/>
              </w:divBdr>
              <w:divsChild>
                <w:div w:id="1273896034">
                  <w:marLeft w:val="0"/>
                  <w:marRight w:val="0"/>
                  <w:marTop w:val="0"/>
                  <w:marBottom w:val="0"/>
                  <w:divBdr>
                    <w:top w:val="none" w:sz="0" w:space="0" w:color="auto"/>
                    <w:left w:val="none" w:sz="0" w:space="0" w:color="auto"/>
                    <w:bottom w:val="none" w:sz="0" w:space="0" w:color="auto"/>
                    <w:right w:val="none" w:sz="0" w:space="0" w:color="auto"/>
                  </w:divBdr>
                  <w:divsChild>
                    <w:div w:id="1699041734">
                      <w:marLeft w:val="0"/>
                      <w:marRight w:val="0"/>
                      <w:marTop w:val="0"/>
                      <w:marBottom w:val="0"/>
                      <w:divBdr>
                        <w:top w:val="none" w:sz="0" w:space="0" w:color="auto"/>
                        <w:left w:val="none" w:sz="0" w:space="0" w:color="auto"/>
                        <w:bottom w:val="none" w:sz="0" w:space="0" w:color="auto"/>
                        <w:right w:val="none" w:sz="0" w:space="0" w:color="auto"/>
                      </w:divBdr>
                      <w:divsChild>
                        <w:div w:id="1807891156">
                          <w:marLeft w:val="0"/>
                          <w:marRight w:val="0"/>
                          <w:marTop w:val="0"/>
                          <w:marBottom w:val="0"/>
                          <w:divBdr>
                            <w:top w:val="none" w:sz="0" w:space="0" w:color="auto"/>
                            <w:left w:val="none" w:sz="0" w:space="0" w:color="auto"/>
                            <w:bottom w:val="none" w:sz="0" w:space="0" w:color="auto"/>
                            <w:right w:val="none" w:sz="0" w:space="0" w:color="auto"/>
                          </w:divBdr>
                          <w:divsChild>
                            <w:div w:id="1492873183">
                              <w:marLeft w:val="0"/>
                              <w:marRight w:val="0"/>
                              <w:marTop w:val="0"/>
                              <w:marBottom w:val="0"/>
                              <w:divBdr>
                                <w:top w:val="none" w:sz="0" w:space="0" w:color="auto"/>
                                <w:left w:val="none" w:sz="0" w:space="0" w:color="auto"/>
                                <w:bottom w:val="none" w:sz="0" w:space="0" w:color="auto"/>
                                <w:right w:val="none" w:sz="0" w:space="0" w:color="auto"/>
                              </w:divBdr>
                              <w:divsChild>
                                <w:div w:id="12186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00757752">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memberspage.eesc.europa.eu/Detail.aspx?id=2026925&amp;f=1&amp;s=0&amp;o1=0&amp;o2=0&amp;o3=0&amp;ln=mall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esc.europa.eu/?i=portal.en.rex-opinions.3722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memberspage.eesc.europa.eu/Detail.aspx?id=2021517&amp;f=1&amp;s=0&amp;o1=0&amp;o2=0&amp;o3=0&amp;ln=pirvulescu" TargetMode="External"/><Relationship Id="rId25" Type="http://schemas.openxmlformats.org/officeDocument/2006/relationships/hyperlink" Target="mailto:press@eesc.europa.eu?subject=I%20would%20like%20some%20information" TargetMode="External"/><Relationship Id="rId2" Type="http://schemas.openxmlformats.org/officeDocument/2006/relationships/customXml" Target="../customXml/item2.xml"/><Relationship Id="rId16" Type="http://schemas.openxmlformats.org/officeDocument/2006/relationships/hyperlink" Target="http://www.eesc.europa.eu/?i=portal.en.news&amp;itemCode=37786" TargetMode="External"/><Relationship Id="rId20" Type="http://schemas.openxmlformats.org/officeDocument/2006/relationships/hyperlink" Target="http://memberspage.eesc.europa.eu/Detail.aspx?id=2016005&amp;f=1&amp;s=0&amp;o1=0&amp;o2=0&amp;o3=0&amp;ln=moreno+dia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esc.europa.eu/?i=portal.en.soc-opinions.35966"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esc.europa.eu/?i=portal.en.soc-opinions.37296" TargetMode="External"/><Relationship Id="rId10" Type="http://schemas.openxmlformats.org/officeDocument/2006/relationships/settings" Target="settings.xml"/><Relationship Id="rId19" Type="http://schemas.openxmlformats.org/officeDocument/2006/relationships/hyperlink" Target="http://memberspage.eesc.europa.eu/Detail.aspx?id=2014448&amp;f=1&amp;s=0&amp;o1=0&amp;o2=0&amp;o3=0&amp;ln=k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rex-opinions.3658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SNS6YXTC77FS-9-1603</_dlc_DocId>
    <_dlc_DocIdUrl xmlns="9f264e46-9252-4f01-a3b2-4cb67eb6fc3c">
      <Url>http://dm/EESC/2015/_layouts/DocIdRedir.aspx?ID=SNS6YXTC77FS-9-1603</Url>
      <Description>SNS6YXTC77FS-9-1603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2015-12-09T12:00:00+00:00</ProductionDate>
    <DocumentNumber xmlns="ae52afa4-c322-454e-8472-1d2b1900674c">6511</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12358</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ae52afa4-c322-454e-8472-1d2b1900674c"/>
    <ds:schemaRef ds:uri="http://schemas.microsoft.com/sharepoint/v3/fields"/>
    <ds:schemaRef ds:uri="9f264e46-9252-4f01-a3b2-4cb67eb6fc3c"/>
  </ds:schemaRefs>
</ds:datastoreItem>
</file>

<file path=customXml/itemProps4.xml><?xml version="1.0" encoding="utf-8"?>
<ds:datastoreItem xmlns:ds="http://schemas.openxmlformats.org/officeDocument/2006/customXml" ds:itemID="{D8428B17-0326-4243-89B7-DAFCB335BBF7}">
  <ds:schemaRefs>
    <ds:schemaRef ds:uri="http://schemas.microsoft.com/sharepoint/events"/>
  </ds:schemaRefs>
</ds:datastoreItem>
</file>

<file path=customXml/itemProps5.xml><?xml version="1.0" encoding="utf-8"?>
<ds:datastoreItem xmlns:ds="http://schemas.openxmlformats.org/officeDocument/2006/customXml" ds:itemID="{4837E279-C800-4708-AD38-C2A7CFE2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0F0056-78AE-40BA-9EEA-2935A167C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1142</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Migration - plenary</vt:lpstr>
    </vt:vector>
  </TitlesOfParts>
  <Company>CESE-CdR</Company>
  <LinksUpToDate>false</LinksUpToDate>
  <CharactersWithSpaces>7409</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 plenary</dc:title>
  <dc:subject>Press release</dc:subject>
  <dc:creator>Aumair Silvia Monika</dc:creator>
  <cp:keywords>EESC-2015-06511-00-00-CP-TRA-EN</cp:keywords>
  <dc:description>Rapporteur: -  Original language: - EN Date of document: - 09/12/2015 Date of meeting: -  External documents: -  Administrator responsible: - MME Aumair Silvia Monika, telephone:  2 546 8141</dc:description>
  <cp:lastModifiedBy>Silvia Monika Aumair</cp:lastModifiedBy>
  <cp:revision>2</cp:revision>
  <cp:lastPrinted>2015-12-10T13:21:00Z</cp:lastPrinted>
  <dcterms:created xsi:type="dcterms:W3CDTF">2015-12-11T09:07:00Z</dcterms:created>
  <dcterms:modified xsi:type="dcterms:W3CDTF">2015-12-11T09:07:00Z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09/12/2015</vt:lpwstr>
  </property>
  <property fmtid="{D5CDD505-2E9C-101B-9397-08002B2CF9AE}" pid="7" name="Pref_Time">
    <vt:lpwstr>09:31:20</vt:lpwstr>
  </property>
  <property fmtid="{D5CDD505-2E9C-101B-9397-08002B2CF9AE}" pid="8" name="Pref_User">
    <vt:lpwstr>enied</vt:lpwstr>
  </property>
  <property fmtid="{D5CDD505-2E9C-101B-9397-08002B2CF9AE}" pid="9" name="Pref_FileName">
    <vt:lpwstr>EESC-2015-06511-00-00-CP-ORI.docx</vt:lpwstr>
  </property>
  <property fmtid="{D5CDD505-2E9C-101B-9397-08002B2CF9AE}" pid="10" name="_dlc_DocIdItemGuid">
    <vt:lpwstr>eff2aee2-c1f0-4869-b1d0-f64eab3aeada</vt:lpwstr>
  </property>
  <property fmtid="{D5CDD505-2E9C-101B-9397-08002B2CF9AE}" pid="11" name="DocumentType_0">
    <vt:lpwstr>CP|de8ad211-9e8d-408b-8324-674d21bb7d18</vt:lpwstr>
  </property>
  <property fmtid="{D5CDD505-2E9C-101B-9397-08002B2CF9AE}" pid="12" name="AvailableTranslations">
    <vt:lpwstr>4;#FR|d2afafd3-4c81-4f60-8f52-ee33f2f54ff3;#20;#DE|f6b31e5a-26fa-4935-b661-318e46daf27e;#9;#EN|f2175f21-25d7-44a3-96da-d6a61b075e1b</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6511</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120;#Final|ea5e6674-7b27-4bac-b091-73adbb394efe;#9;#EN|f2175f21-25d7-44a3-96da-d6a61b075e1b;#5;#Unrestricted|826e22d7-d029-4ec0-a450-0c28ff673572;#34;#CP|de8ad211-9e8d-408b-8324-674d21bb7d18;#2;#TRA|150d2a88-1431-44e6-a8ca-0bb753ab8672;#1;#EESC|422833ec-8</vt:lpwstr>
  </property>
  <property fmtid="{D5CDD505-2E9C-101B-9397-08002B2CF9AE}" pid="32" name="AvailableTranslations_0">
    <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12358</vt:i4>
  </property>
  <property fmtid="{D5CDD505-2E9C-101B-9397-08002B2CF9AE}" pid="36" name="DocumentYear">
    <vt:i4>2015</vt:i4>
  </property>
  <property fmtid="{D5CDD505-2E9C-101B-9397-08002B2CF9AE}" pid="37" name="DocumentLanguage">
    <vt:lpwstr>9;#EN|f2175f21-25d7-44a3-96da-d6a61b075e1b</vt:lpwstr>
  </property>
</Properties>
</file>