
<file path=[Content_Types].xml><?xml version="1.0" encoding="utf-8"?>
<Types xmlns="http://schemas.openxmlformats.org/package/2006/content-types">
  <Default Extension="3E890140"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9F" w:rsidRPr="00D737E9" w:rsidRDefault="0026184D">
      <w:pPr>
        <w:rPr>
          <w:lang w:val="en-GB"/>
        </w:rPr>
      </w:pPr>
      <w:r>
        <w:rPr>
          <w:noProof/>
        </w:rPr>
        <w:drawing>
          <wp:anchor distT="0" distB="0" distL="114300" distR="114300" simplePos="0" relativeHeight="251660288" behindDoc="0" locked="0" layoutInCell="1" allowOverlap="1">
            <wp:simplePos x="0" y="0"/>
            <wp:positionH relativeFrom="column">
              <wp:posOffset>4070433</wp:posOffset>
            </wp:positionH>
            <wp:positionV relativeFrom="paragraph">
              <wp:posOffset>-95416</wp:posOffset>
            </wp:positionV>
            <wp:extent cx="1895475" cy="1363980"/>
            <wp:effectExtent l="0" t="0" r="9525" b="7620"/>
            <wp:wrapNone/>
            <wp:docPr id="3" name="Picture 3" descr="Logo-trilingual"/>
            <wp:cNvGraphicFramePr/>
            <a:graphic xmlns:a="http://schemas.openxmlformats.org/drawingml/2006/main">
              <a:graphicData uri="http://schemas.openxmlformats.org/drawingml/2006/picture">
                <pic:pic xmlns:pic="http://schemas.openxmlformats.org/drawingml/2006/picture">
                  <pic:nvPicPr>
                    <pic:cNvPr id="3" name="Picture 3" descr="Logo-trilingu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3639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49"/>
        <w:gridCol w:w="2675"/>
      </w:tblGrid>
      <w:tr w:rsidR="00BF409F" w:rsidRPr="00D737E9" w:rsidTr="00BF409F">
        <w:trPr>
          <w:cantSplit/>
        </w:trPr>
        <w:tc>
          <w:tcPr>
            <w:tcW w:w="2866" w:type="dxa"/>
          </w:tcPr>
          <w:p w:rsidR="00BF409F" w:rsidRPr="00D737E9" w:rsidRDefault="00BF409F" w:rsidP="00BF409F">
            <w:pPr>
              <w:spacing w:after="200" w:line="276" w:lineRule="auto"/>
              <w:jc w:val="left"/>
              <w:rPr>
                <w:rFonts w:ascii="Verdana" w:hAnsi="Verdana"/>
                <w:b/>
                <w:bCs/>
                <w:sz w:val="18"/>
                <w:szCs w:val="18"/>
                <w:lang w:val="en-GB" w:eastAsia="fr-BE"/>
              </w:rPr>
            </w:pPr>
            <w:r w:rsidRPr="00D737E9">
              <w:rPr>
                <w:noProof/>
              </w:rPr>
              <w:drawing>
                <wp:anchor distT="0" distB="0" distL="114300" distR="114300" simplePos="0" relativeHeight="251659264" behindDoc="1" locked="0" layoutInCell="1" allowOverlap="1" wp14:anchorId="2F8670A8" wp14:editId="539CA809">
                  <wp:simplePos x="0" y="0"/>
                  <wp:positionH relativeFrom="column">
                    <wp:posOffset>-180975</wp:posOffset>
                  </wp:positionH>
                  <wp:positionV relativeFrom="paragraph">
                    <wp:posOffset>15240</wp:posOffset>
                  </wp:positionV>
                  <wp:extent cx="3068955" cy="692150"/>
                  <wp:effectExtent l="0" t="0" r="0" b="0"/>
                  <wp:wrapThrough wrapText="bothSides">
                    <wp:wrapPolygon edited="0">
                      <wp:start x="0" y="0"/>
                      <wp:lineTo x="0" y="20807"/>
                      <wp:lineTo x="21453" y="20807"/>
                      <wp:lineTo x="21453" y="0"/>
                      <wp:lineTo x="0" y="0"/>
                    </wp:wrapPolygon>
                  </wp:wrapThrough>
                  <wp:docPr id="1" name="Picture 1" descr="F:\13. PERSONAL FOLDERS\Caroline\101. LOGOS\CESE_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3. PERSONAL FOLDERS\Caroline\101. LOGOS\CESE_EN-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8955" cy="692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75" w:type="dxa"/>
          </w:tcPr>
          <w:p w:rsidR="00BF409F" w:rsidRPr="00D737E9" w:rsidRDefault="00882C82">
            <w:pPr>
              <w:spacing w:line="240" w:lineRule="auto"/>
              <w:jc w:val="right"/>
              <w:rPr>
                <w:rFonts w:ascii="Verdana" w:hAnsi="Verdana"/>
                <w:b/>
                <w:bCs/>
                <w:sz w:val="18"/>
                <w:szCs w:val="18"/>
                <w:lang w:val="en-GB" w:eastAsia="fr-BE"/>
              </w:rPr>
            </w:pPr>
            <w:r w:rsidRPr="00D737E9">
              <w:rPr>
                <w:rFonts w:ascii="Verdana" w:hAnsi="Verdana"/>
                <w:b/>
                <w:bCs/>
                <w:sz w:val="18"/>
                <w:szCs w:val="18"/>
                <w:lang w:val="en-GB" w:eastAsia="fr-BE"/>
              </w:rPr>
              <w:t xml:space="preserve">    </w:t>
            </w:r>
          </w:p>
        </w:tc>
      </w:tr>
    </w:tbl>
    <w:p w:rsidR="00BF409F" w:rsidRPr="00D737E9" w:rsidRDefault="00BF409F" w:rsidP="00BF409F">
      <w:pPr>
        <w:spacing w:line="240" w:lineRule="auto"/>
        <w:rPr>
          <w:rFonts w:ascii="Verdana" w:hAnsi="Verdana"/>
          <w:sz w:val="20"/>
          <w:szCs w:val="20"/>
          <w:lang w:val="en-GB"/>
        </w:rPr>
      </w:pPr>
    </w:p>
    <w:p w:rsidR="00BF409F" w:rsidRPr="00D737E9" w:rsidRDefault="00BF409F" w:rsidP="00BF409F">
      <w:pPr>
        <w:spacing w:line="240" w:lineRule="auto"/>
        <w:rPr>
          <w:rFonts w:ascii="Verdana" w:hAnsi="Verdana"/>
          <w:sz w:val="20"/>
          <w:szCs w:val="20"/>
          <w:lang w:val="en-GB"/>
        </w:rPr>
      </w:pPr>
    </w:p>
    <w:p w:rsidR="00BF409F" w:rsidRPr="00D737E9" w:rsidRDefault="00025129" w:rsidP="00BF409F">
      <w:pPr>
        <w:spacing w:line="240" w:lineRule="auto"/>
        <w:jc w:val="right"/>
        <w:rPr>
          <w:rFonts w:ascii="Verdana" w:hAnsi="Verdana"/>
          <w:sz w:val="18"/>
          <w:szCs w:val="18"/>
          <w:lang w:val="en-GB"/>
        </w:rPr>
      </w:pPr>
      <w:r w:rsidRPr="00D737E9">
        <w:rPr>
          <w:rFonts w:ascii="Verdana" w:hAnsi="Verdana"/>
          <w:sz w:val="18"/>
          <w:szCs w:val="18"/>
          <w:lang w:val="en-GB"/>
        </w:rPr>
        <w:t>15</w:t>
      </w:r>
      <w:r w:rsidR="00BF409F" w:rsidRPr="00D737E9">
        <w:rPr>
          <w:rFonts w:ascii="Verdana" w:hAnsi="Verdana"/>
          <w:sz w:val="18"/>
          <w:szCs w:val="18"/>
          <w:lang w:val="en-GB"/>
        </w:rPr>
        <w:t xml:space="preserve"> November 2016</w:t>
      </w:r>
    </w:p>
    <w:p w:rsidR="00BF409F" w:rsidRPr="00D737E9" w:rsidRDefault="00BF409F" w:rsidP="00BF409F">
      <w:pPr>
        <w:spacing w:line="240" w:lineRule="auto"/>
        <w:rPr>
          <w:rFonts w:ascii="Verdana" w:hAnsi="Verdana"/>
          <w:sz w:val="26"/>
          <w:szCs w:val="26"/>
          <w:lang w:val="en-GB"/>
        </w:rPr>
      </w:pPr>
    </w:p>
    <w:p w:rsidR="00025129" w:rsidRPr="00D737E9" w:rsidRDefault="00025129" w:rsidP="00025129">
      <w:pPr>
        <w:jc w:val="center"/>
        <w:rPr>
          <w:rFonts w:ascii="Verdana" w:hAnsi="Verdana"/>
          <w:sz w:val="24"/>
          <w:szCs w:val="24"/>
          <w:lang w:val="en-GB"/>
        </w:rPr>
      </w:pPr>
      <w:r w:rsidRPr="00D737E9">
        <w:rPr>
          <w:rFonts w:ascii="Verdana" w:hAnsi="Verdana"/>
          <w:b/>
          <w:sz w:val="24"/>
          <w:szCs w:val="24"/>
          <w:lang w:val="en-GB"/>
        </w:rPr>
        <w:t xml:space="preserve">Globalisation, climate change, technological advances and rising inequality: </w:t>
      </w:r>
      <w:r w:rsidRPr="00D737E9">
        <w:rPr>
          <w:rFonts w:ascii="Verdana" w:hAnsi="Verdana"/>
          <w:sz w:val="24"/>
          <w:szCs w:val="24"/>
          <w:lang w:val="en-GB"/>
        </w:rPr>
        <w:t>European social partners and civil society to discuss the future of work</w:t>
      </w:r>
    </w:p>
    <w:p w:rsidR="00025129" w:rsidRPr="00D737E9" w:rsidRDefault="00025129" w:rsidP="00025129">
      <w:pPr>
        <w:spacing w:after="120" w:line="360" w:lineRule="auto"/>
        <w:rPr>
          <w:rFonts w:ascii="Verdana" w:hAnsi="Verdana"/>
          <w:sz w:val="24"/>
          <w:szCs w:val="24"/>
          <w:lang w:val="en-GB"/>
        </w:rPr>
      </w:pPr>
    </w:p>
    <w:p w:rsidR="00025129" w:rsidRPr="00D737E9" w:rsidRDefault="00025129" w:rsidP="00025129">
      <w:pPr>
        <w:spacing w:after="120" w:line="360" w:lineRule="auto"/>
        <w:rPr>
          <w:rFonts w:ascii="Verdana" w:hAnsi="Verdana"/>
          <w:sz w:val="18"/>
          <w:szCs w:val="18"/>
          <w:lang w:val="en-GB"/>
        </w:rPr>
      </w:pPr>
      <w:bookmarkStart w:id="0" w:name="_GoBack"/>
      <w:r w:rsidRPr="00D737E9">
        <w:rPr>
          <w:rFonts w:ascii="Verdana" w:hAnsi="Verdana"/>
          <w:sz w:val="18"/>
          <w:szCs w:val="18"/>
          <w:lang w:val="en-GB"/>
        </w:rPr>
        <w:t xml:space="preserve">BRUSSELS - The European Economic and Social Committee (EESC) and the International Labour Organization (ILO) have started a two-day high-level </w:t>
      </w:r>
      <w:hyperlink r:id="rId10" w:history="1">
        <w:r w:rsidRPr="00D737E9">
          <w:rPr>
            <w:rStyle w:val="Hyperlink"/>
            <w:rFonts w:ascii="Verdana" w:hAnsi="Verdana"/>
            <w:sz w:val="18"/>
            <w:szCs w:val="18"/>
            <w:lang w:val="en-GB"/>
          </w:rPr>
          <w:t>dialogue on the future of work</w:t>
        </w:r>
      </w:hyperlink>
      <w:r w:rsidRPr="00D737E9">
        <w:rPr>
          <w:rFonts w:ascii="Verdana" w:hAnsi="Verdana"/>
          <w:sz w:val="18"/>
          <w:szCs w:val="18"/>
          <w:lang w:val="en-GB"/>
        </w:rPr>
        <w:t xml:space="preserve"> bringing together</w:t>
      </w:r>
      <w:r w:rsidRPr="00D737E9">
        <w:rPr>
          <w:rStyle w:val="Hyperlink"/>
          <w:rFonts w:ascii="Verdana" w:hAnsi="Verdana"/>
          <w:sz w:val="18"/>
          <w:szCs w:val="18"/>
          <w:lang w:val="en-GB"/>
        </w:rPr>
        <w:t xml:space="preserve"> </w:t>
      </w:r>
      <w:r w:rsidRPr="00D737E9">
        <w:rPr>
          <w:rFonts w:ascii="Verdana" w:hAnsi="Verdana"/>
          <w:sz w:val="18"/>
          <w:szCs w:val="18"/>
          <w:lang w:val="en-GB"/>
        </w:rPr>
        <w:t xml:space="preserve">more than 300 representatives of the social partners and civil society in Europe. They are expected to map out the main drivers of change which are transforming jobs and the economy in Europe. </w:t>
      </w:r>
    </w:p>
    <w:p w:rsidR="00025129" w:rsidRPr="00D737E9" w:rsidRDefault="00025129" w:rsidP="00025129">
      <w:pPr>
        <w:spacing w:after="120" w:line="360" w:lineRule="auto"/>
        <w:rPr>
          <w:rFonts w:ascii="Verdana" w:hAnsi="Verdana"/>
          <w:sz w:val="18"/>
          <w:szCs w:val="18"/>
          <w:lang w:val="en-GB"/>
        </w:rPr>
      </w:pPr>
      <w:r w:rsidRPr="00D737E9">
        <w:rPr>
          <w:rFonts w:ascii="Verdana" w:hAnsi="Verdana"/>
          <w:sz w:val="18"/>
          <w:szCs w:val="18"/>
          <w:lang w:val="en-GB"/>
        </w:rPr>
        <w:t xml:space="preserve">Participants will discuss possible solutions to future of work challenges and examples of good practice that will feed into the </w:t>
      </w:r>
      <w:hyperlink r:id="rId11" w:history="1">
        <w:r w:rsidRPr="00D737E9">
          <w:rPr>
            <w:rStyle w:val="Hyperlink"/>
            <w:rFonts w:ascii="Verdana" w:hAnsi="Verdana"/>
            <w:sz w:val="18"/>
            <w:szCs w:val="18"/>
            <w:lang w:val="en-GB"/>
          </w:rPr>
          <w:t>ILO’s Centenary Initiative on the Future of Work</w:t>
        </w:r>
      </w:hyperlink>
      <w:r w:rsidRPr="00D737E9">
        <w:rPr>
          <w:rFonts w:ascii="Verdana" w:hAnsi="Verdana"/>
          <w:color w:val="0070C0"/>
          <w:sz w:val="18"/>
          <w:szCs w:val="18"/>
          <w:lang w:val="en-GB"/>
        </w:rPr>
        <w:t>.</w:t>
      </w:r>
      <w:r w:rsidRPr="00D737E9">
        <w:rPr>
          <w:rFonts w:ascii="Verdana" w:hAnsi="Verdana"/>
          <w:sz w:val="18"/>
          <w:szCs w:val="18"/>
          <w:lang w:val="en-GB"/>
        </w:rPr>
        <w:t xml:space="preserve"> The contribution of civil society in Europe to this debate will be crucial in shaping a world of work that will best serve people and the economy. </w:t>
      </w:r>
    </w:p>
    <w:p w:rsidR="00025129" w:rsidRPr="00D737E9" w:rsidRDefault="00025129" w:rsidP="00025129">
      <w:pPr>
        <w:autoSpaceDE w:val="0"/>
        <w:autoSpaceDN w:val="0"/>
        <w:adjustRightInd w:val="0"/>
        <w:spacing w:after="120" w:line="360" w:lineRule="auto"/>
        <w:rPr>
          <w:rFonts w:ascii="Verdana" w:hAnsi="Verdana"/>
          <w:sz w:val="18"/>
          <w:szCs w:val="18"/>
          <w:lang w:val="en-GB"/>
        </w:rPr>
      </w:pPr>
      <w:r w:rsidRPr="00D737E9">
        <w:rPr>
          <w:rFonts w:ascii="Verdana" w:hAnsi="Verdana"/>
          <w:sz w:val="18"/>
          <w:szCs w:val="18"/>
          <w:lang w:val="en-GB"/>
        </w:rPr>
        <w:t xml:space="preserve">European workers and employers are facing major challenges induced by increased globalisation, non-standard forms of employment and sweeping technological change which affect the very nature of work. According to the </w:t>
      </w:r>
      <w:hyperlink r:id="rId12" w:history="1">
        <w:r w:rsidRPr="00D737E9">
          <w:rPr>
            <w:rStyle w:val="Hyperlink"/>
            <w:rFonts w:ascii="Verdana" w:hAnsi="Verdana"/>
            <w:sz w:val="18"/>
            <w:szCs w:val="18"/>
            <w:lang w:val="en-GB"/>
          </w:rPr>
          <w:t>Spring 2016 Eurobarometer</w:t>
        </w:r>
      </w:hyperlink>
      <w:r w:rsidRPr="00D737E9">
        <w:rPr>
          <w:rFonts w:ascii="Verdana" w:hAnsi="Verdana"/>
          <w:sz w:val="18"/>
          <w:szCs w:val="18"/>
          <w:lang w:val="en-GB"/>
        </w:rPr>
        <w:t>, job security is a major concern for European cit</w:t>
      </w:r>
      <w:r w:rsidR="00C04191" w:rsidRPr="00D737E9">
        <w:rPr>
          <w:rFonts w:ascii="Verdana" w:hAnsi="Verdana"/>
          <w:sz w:val="18"/>
          <w:szCs w:val="18"/>
          <w:lang w:val="en-GB"/>
        </w:rPr>
        <w:t xml:space="preserve">izens in this context - with </w:t>
      </w:r>
      <w:r w:rsidR="00C04191" w:rsidRPr="00D737E9">
        <w:rPr>
          <w:rFonts w:ascii="Verdana" w:hAnsi="Verdana"/>
          <w:b/>
          <w:sz w:val="18"/>
          <w:szCs w:val="18"/>
          <w:lang w:val="en-GB"/>
        </w:rPr>
        <w:t xml:space="preserve">47% </w:t>
      </w:r>
      <w:r w:rsidRPr="00D737E9">
        <w:rPr>
          <w:rFonts w:ascii="Verdana" w:hAnsi="Verdana"/>
          <w:b/>
          <w:sz w:val="18"/>
          <w:szCs w:val="18"/>
          <w:lang w:val="en-GB"/>
        </w:rPr>
        <w:t>of Europeans considering that “the worst is still to come”</w:t>
      </w:r>
      <w:r w:rsidRPr="00D737E9">
        <w:rPr>
          <w:rFonts w:ascii="Verdana" w:hAnsi="Verdana"/>
          <w:sz w:val="18"/>
          <w:szCs w:val="18"/>
          <w:lang w:val="en-GB"/>
        </w:rPr>
        <w:t xml:space="preserve"> in terms of the impact of the economic crisis on jobs.</w:t>
      </w:r>
    </w:p>
    <w:p w:rsidR="00025129" w:rsidRPr="00D737E9" w:rsidRDefault="00025129" w:rsidP="00025129">
      <w:pPr>
        <w:spacing w:after="120" w:line="360" w:lineRule="auto"/>
        <w:rPr>
          <w:rFonts w:ascii="Verdana" w:hAnsi="Verdana"/>
          <w:sz w:val="18"/>
          <w:szCs w:val="18"/>
          <w:lang w:val="en-GB"/>
        </w:rPr>
      </w:pPr>
      <w:r w:rsidRPr="00D737E9">
        <w:rPr>
          <w:rFonts w:ascii="Verdana" w:hAnsi="Verdana"/>
          <w:b/>
          <w:sz w:val="18"/>
          <w:szCs w:val="18"/>
          <w:lang w:val="en-GB"/>
        </w:rPr>
        <w:t>EESC President Georges Dassis</w:t>
      </w:r>
      <w:r w:rsidRPr="00D737E9">
        <w:rPr>
          <w:rFonts w:ascii="Verdana" w:hAnsi="Verdana"/>
          <w:sz w:val="18"/>
          <w:szCs w:val="18"/>
          <w:lang w:val="en-GB"/>
        </w:rPr>
        <w:t xml:space="preserve">, </w:t>
      </w:r>
      <w:r w:rsidRPr="00D737E9">
        <w:rPr>
          <w:rFonts w:ascii="Verdana" w:hAnsi="Verdana"/>
          <w:b/>
          <w:sz w:val="18"/>
          <w:szCs w:val="18"/>
          <w:lang w:val="en-GB"/>
        </w:rPr>
        <w:t>ILO Director-General Guy Ryder</w:t>
      </w:r>
      <w:r w:rsidRPr="00D737E9">
        <w:rPr>
          <w:rFonts w:ascii="Verdana" w:hAnsi="Verdana"/>
          <w:sz w:val="18"/>
          <w:szCs w:val="18"/>
          <w:lang w:val="en-GB"/>
        </w:rPr>
        <w:t xml:space="preserve"> and </w:t>
      </w:r>
      <w:r w:rsidRPr="00D737E9">
        <w:rPr>
          <w:rFonts w:ascii="Verdana" w:hAnsi="Verdana"/>
          <w:b/>
          <w:sz w:val="18"/>
          <w:szCs w:val="18"/>
          <w:lang w:val="en-GB"/>
        </w:rPr>
        <w:t>European Employment and Social Affairs Commissioner Marianne Thyssen</w:t>
      </w:r>
      <w:r w:rsidRPr="00D737E9">
        <w:rPr>
          <w:rFonts w:ascii="Verdana" w:hAnsi="Verdana"/>
          <w:sz w:val="18"/>
          <w:szCs w:val="18"/>
          <w:lang w:val="en-GB"/>
        </w:rPr>
        <w:t xml:space="preserve"> addressed the opening session of the event.</w:t>
      </w:r>
    </w:p>
    <w:p w:rsidR="00025129" w:rsidRPr="00D737E9" w:rsidRDefault="00025129" w:rsidP="00025129">
      <w:pPr>
        <w:spacing w:after="120" w:line="360" w:lineRule="auto"/>
        <w:rPr>
          <w:rFonts w:ascii="Verdana" w:hAnsi="Verdana"/>
          <w:b/>
          <w:sz w:val="18"/>
          <w:szCs w:val="18"/>
          <w:lang w:val="en-GB"/>
        </w:rPr>
      </w:pPr>
      <w:r w:rsidRPr="00D737E9">
        <w:rPr>
          <w:rStyle w:val="Strong"/>
          <w:rFonts w:ascii="Verdana" w:hAnsi="Verdana"/>
          <w:b w:val="0"/>
          <w:sz w:val="18"/>
          <w:szCs w:val="18"/>
          <w:lang w:val="en-GB"/>
        </w:rPr>
        <w:t>"</w:t>
      </w:r>
      <w:r w:rsidR="001A0C59" w:rsidRPr="00D737E9">
        <w:rPr>
          <w:rStyle w:val="Strong"/>
          <w:rFonts w:ascii="Verdana" w:hAnsi="Verdana"/>
          <w:b w:val="0"/>
          <w:i/>
          <w:sz w:val="18"/>
          <w:szCs w:val="18"/>
          <w:lang w:val="en-GB"/>
        </w:rPr>
        <w:t>The twin forces of t</w:t>
      </w:r>
      <w:r w:rsidR="00F14551">
        <w:rPr>
          <w:rStyle w:val="Strong"/>
          <w:rFonts w:ascii="Verdana" w:hAnsi="Verdana"/>
          <w:b w:val="0"/>
          <w:i/>
          <w:sz w:val="18"/>
          <w:szCs w:val="18"/>
          <w:lang w:val="en-GB"/>
        </w:rPr>
        <w:t>echnological change and globalis</w:t>
      </w:r>
      <w:r w:rsidR="001A0C59" w:rsidRPr="00D737E9">
        <w:rPr>
          <w:rStyle w:val="Strong"/>
          <w:rFonts w:ascii="Verdana" w:hAnsi="Verdana"/>
          <w:b w:val="0"/>
          <w:i/>
          <w:sz w:val="18"/>
          <w:szCs w:val="18"/>
          <w:lang w:val="en-GB"/>
        </w:rPr>
        <w:t>ation are reshaping the global economy. Nowhere are their effects more pronounced than in labour markets creating both opportunities and risks for workers and enterprises. To shape a better future of work for all, it is our task to ensure that civil society takes an active part in addressing the challenges and exploiting the opportunities arising from these profound transformations</w:t>
      </w:r>
      <w:r w:rsidRPr="00D737E9">
        <w:rPr>
          <w:rStyle w:val="Strong"/>
          <w:rFonts w:ascii="Verdana" w:hAnsi="Verdana"/>
          <w:b w:val="0"/>
          <w:sz w:val="18"/>
          <w:szCs w:val="18"/>
          <w:lang w:val="en-GB"/>
        </w:rPr>
        <w:t>",</w:t>
      </w:r>
      <w:r w:rsidRPr="00D737E9">
        <w:rPr>
          <w:rStyle w:val="Strong"/>
          <w:rFonts w:ascii="Verdana" w:hAnsi="Verdana"/>
          <w:sz w:val="18"/>
          <w:szCs w:val="18"/>
          <w:lang w:val="en-GB"/>
        </w:rPr>
        <w:t xml:space="preserve"> </w:t>
      </w:r>
      <w:r w:rsidRPr="00D737E9">
        <w:rPr>
          <w:rFonts w:ascii="Verdana" w:hAnsi="Verdana"/>
          <w:b/>
          <w:bCs/>
          <w:sz w:val="18"/>
          <w:szCs w:val="18"/>
          <w:lang w:val="en-GB"/>
        </w:rPr>
        <w:t xml:space="preserve">EESC President Georges Dassis </w:t>
      </w:r>
      <w:r w:rsidRPr="00D737E9">
        <w:rPr>
          <w:rFonts w:ascii="Verdana" w:hAnsi="Verdana"/>
          <w:bCs/>
          <w:sz w:val="18"/>
          <w:szCs w:val="18"/>
          <w:lang w:val="en-GB"/>
        </w:rPr>
        <w:t>said.</w:t>
      </w:r>
    </w:p>
    <w:p w:rsidR="00025129" w:rsidRPr="00D737E9" w:rsidRDefault="00025129" w:rsidP="00025129">
      <w:pPr>
        <w:spacing w:after="120" w:line="360" w:lineRule="auto"/>
        <w:rPr>
          <w:rFonts w:ascii="Verdana" w:hAnsi="Verdana"/>
          <w:sz w:val="18"/>
          <w:szCs w:val="18"/>
          <w:lang w:val="en-GB"/>
        </w:rPr>
      </w:pPr>
      <w:r w:rsidRPr="00D737E9">
        <w:rPr>
          <w:rFonts w:ascii="Verdana" w:hAnsi="Verdana"/>
          <w:sz w:val="18"/>
          <w:szCs w:val="18"/>
          <w:lang w:val="en-GB"/>
        </w:rPr>
        <w:t>Insisting that “</w:t>
      </w:r>
      <w:r w:rsidRPr="00D737E9">
        <w:rPr>
          <w:rFonts w:ascii="Verdana" w:hAnsi="Verdana"/>
          <w:i/>
          <w:sz w:val="18"/>
          <w:szCs w:val="18"/>
          <w:lang w:val="en-GB"/>
        </w:rPr>
        <w:t>the future of work is not pre-determined</w:t>
      </w:r>
      <w:r w:rsidRPr="00D737E9">
        <w:rPr>
          <w:rFonts w:ascii="Verdana" w:hAnsi="Verdana"/>
          <w:sz w:val="18"/>
          <w:szCs w:val="18"/>
          <w:lang w:val="en-GB"/>
        </w:rPr>
        <w:t xml:space="preserve">”, </w:t>
      </w:r>
      <w:r w:rsidRPr="00D737E9">
        <w:rPr>
          <w:rFonts w:ascii="Verdana" w:hAnsi="Verdana"/>
          <w:b/>
          <w:sz w:val="18"/>
          <w:szCs w:val="18"/>
          <w:lang w:val="en-GB"/>
        </w:rPr>
        <w:t>ILO Director-General Guy Ryder</w:t>
      </w:r>
      <w:r w:rsidRPr="00D737E9">
        <w:rPr>
          <w:rFonts w:ascii="Verdana" w:hAnsi="Verdana"/>
          <w:sz w:val="18"/>
          <w:szCs w:val="18"/>
          <w:lang w:val="en-GB"/>
        </w:rPr>
        <w:t xml:space="preserve"> said: “</w:t>
      </w:r>
      <w:r w:rsidRPr="00D737E9">
        <w:rPr>
          <w:rFonts w:ascii="Verdana" w:hAnsi="Verdana"/>
          <w:i/>
          <w:sz w:val="18"/>
          <w:szCs w:val="18"/>
          <w:lang w:val="en-GB"/>
        </w:rPr>
        <w:t>It is up to us, up to the actors and institutions in the labour market, governments and social partners, to forge the kind of future we want. I believe the ‘future of Europe’ is very much dependent upon the future of work in Europe</w:t>
      </w:r>
      <w:r w:rsidRPr="00D737E9">
        <w:rPr>
          <w:rFonts w:ascii="Verdana" w:hAnsi="Verdana"/>
          <w:sz w:val="18"/>
          <w:szCs w:val="18"/>
          <w:lang w:val="en-GB"/>
        </w:rPr>
        <w:t>.”</w:t>
      </w:r>
    </w:p>
    <w:p w:rsidR="00025129" w:rsidRPr="00D737E9" w:rsidRDefault="00025129" w:rsidP="00025129">
      <w:pPr>
        <w:spacing w:after="120" w:line="360" w:lineRule="auto"/>
        <w:rPr>
          <w:rFonts w:ascii="Verdana" w:hAnsi="Verdana"/>
          <w:sz w:val="18"/>
          <w:szCs w:val="18"/>
          <w:lang w:val="en-GB"/>
        </w:rPr>
      </w:pPr>
      <w:r w:rsidRPr="00D737E9">
        <w:rPr>
          <w:rFonts w:ascii="Verdana" w:hAnsi="Verdana"/>
          <w:b/>
          <w:sz w:val="18"/>
          <w:szCs w:val="18"/>
          <w:lang w:val="en-GB"/>
        </w:rPr>
        <w:t>European Commissioner Thyssen</w:t>
      </w:r>
      <w:r w:rsidRPr="00D737E9">
        <w:rPr>
          <w:rFonts w:ascii="Verdana" w:hAnsi="Verdana"/>
          <w:sz w:val="18"/>
          <w:szCs w:val="18"/>
          <w:lang w:val="en-GB"/>
        </w:rPr>
        <w:t xml:space="preserve"> said that "</w:t>
      </w:r>
      <w:r w:rsidRPr="00D737E9">
        <w:rPr>
          <w:rFonts w:ascii="Verdana" w:hAnsi="Verdana"/>
          <w:i/>
          <w:sz w:val="18"/>
          <w:szCs w:val="18"/>
          <w:lang w:val="en-GB"/>
        </w:rPr>
        <w:t xml:space="preserve">the consultation on the European Pillar of Social Rights plays a very important role in this debate. The Pillar identifies essential principles for labour markets and welfare systems that are fair and that function properly. Since its launch </w:t>
      </w:r>
      <w:r w:rsidR="00D737E9">
        <w:rPr>
          <w:rFonts w:ascii="Verdana" w:hAnsi="Verdana"/>
          <w:i/>
          <w:sz w:val="18"/>
          <w:szCs w:val="18"/>
          <w:lang w:val="en-GB"/>
        </w:rPr>
        <w:t xml:space="preserve">in </w:t>
      </w:r>
      <w:r w:rsidRPr="00D737E9">
        <w:rPr>
          <w:rFonts w:ascii="Verdana" w:hAnsi="Verdana"/>
          <w:i/>
          <w:sz w:val="18"/>
          <w:szCs w:val="18"/>
          <w:lang w:val="en-GB"/>
        </w:rPr>
        <w:t xml:space="preserve">March, Member States, social partners, civil society representatives and citizens have been giving their views and it is clear that </w:t>
      </w:r>
      <w:r w:rsidRPr="00D737E9">
        <w:rPr>
          <w:rFonts w:ascii="Verdana" w:hAnsi="Verdana"/>
          <w:i/>
          <w:sz w:val="18"/>
          <w:szCs w:val="18"/>
          <w:lang w:val="en-GB"/>
        </w:rPr>
        <w:lastRenderedPageBreak/>
        <w:t>there is a strong demand for policy answers which address the broad agenda of social fairness in the context of a transforming world of work</w:t>
      </w:r>
      <w:r w:rsidRPr="00D737E9">
        <w:rPr>
          <w:rFonts w:ascii="Verdana" w:hAnsi="Verdana"/>
          <w:sz w:val="18"/>
          <w:szCs w:val="18"/>
          <w:lang w:val="en-GB"/>
        </w:rPr>
        <w:t>."</w:t>
      </w:r>
    </w:p>
    <w:p w:rsidR="00025129" w:rsidRPr="00D737E9" w:rsidRDefault="00025129" w:rsidP="00025129">
      <w:pPr>
        <w:spacing w:after="120" w:line="360" w:lineRule="auto"/>
        <w:rPr>
          <w:rFonts w:ascii="Verdana" w:hAnsi="Verdana"/>
          <w:sz w:val="18"/>
          <w:szCs w:val="18"/>
          <w:lang w:val="en-GB"/>
        </w:rPr>
      </w:pPr>
      <w:r w:rsidRPr="00D737E9">
        <w:rPr>
          <w:rFonts w:ascii="Verdana" w:hAnsi="Verdana"/>
          <w:sz w:val="18"/>
          <w:szCs w:val="18"/>
          <w:lang w:val="en-GB"/>
        </w:rPr>
        <w:t xml:space="preserve">During the conference, panel discussions will focus on the place of work in society, changing work patterns and working conditions, and the effects of technological innovation and globalisation in the workplace and in governance of the world of work, among other topics. </w:t>
      </w:r>
    </w:p>
    <w:p w:rsidR="00025129" w:rsidRPr="00D737E9" w:rsidRDefault="00D737E9" w:rsidP="00025129">
      <w:pPr>
        <w:rPr>
          <w:rStyle w:val="Hyperlink"/>
          <w:lang w:val="en-GB"/>
        </w:rPr>
      </w:pPr>
      <w:r>
        <w:rPr>
          <w:rFonts w:ascii="Verdana" w:hAnsi="Verdana"/>
          <w:b/>
          <w:sz w:val="18"/>
          <w:szCs w:val="18"/>
          <w:lang w:val="en-GB"/>
        </w:rPr>
        <w:t>F</w:t>
      </w:r>
      <w:r w:rsidR="00025129" w:rsidRPr="00D737E9">
        <w:rPr>
          <w:rFonts w:ascii="Verdana" w:hAnsi="Verdana"/>
          <w:b/>
          <w:sz w:val="18"/>
          <w:szCs w:val="18"/>
          <w:lang w:val="en-GB"/>
        </w:rPr>
        <w:t>ollow the conference via</w:t>
      </w:r>
      <w:r w:rsidR="00025129" w:rsidRPr="00D737E9">
        <w:rPr>
          <w:rFonts w:ascii="Verdana" w:hAnsi="Verdana"/>
          <w:sz w:val="18"/>
          <w:szCs w:val="18"/>
          <w:lang w:val="en-GB"/>
        </w:rPr>
        <w:t xml:space="preserve"> </w:t>
      </w:r>
      <w:hyperlink r:id="rId13" w:history="1">
        <w:r w:rsidR="00025129" w:rsidRPr="00D737E9">
          <w:rPr>
            <w:rStyle w:val="Hyperlink"/>
            <w:rFonts w:ascii="Verdana" w:hAnsi="Verdana"/>
            <w:sz w:val="18"/>
            <w:szCs w:val="18"/>
            <w:lang w:val="en-GB"/>
          </w:rPr>
          <w:t>web streaming</w:t>
        </w:r>
      </w:hyperlink>
    </w:p>
    <w:bookmarkEnd w:id="0"/>
    <w:p w:rsidR="001A0D96" w:rsidRPr="00D737E9" w:rsidRDefault="001A0D96" w:rsidP="00BF409F">
      <w:pPr>
        <w:pStyle w:val="ListParagraph"/>
        <w:ind w:left="0"/>
        <w:jc w:val="left"/>
        <w:rPr>
          <w:rFonts w:ascii="Verdana" w:hAnsi="Verdana"/>
          <w:b/>
          <w:sz w:val="18"/>
          <w:szCs w:val="18"/>
        </w:rPr>
      </w:pPr>
    </w:p>
    <w:p w:rsidR="00BF409F" w:rsidRPr="00D737E9" w:rsidRDefault="00BF409F" w:rsidP="00BF409F">
      <w:pPr>
        <w:pStyle w:val="ListParagraph"/>
        <w:ind w:left="0"/>
        <w:jc w:val="left"/>
        <w:rPr>
          <w:rFonts w:ascii="Verdana" w:hAnsi="Verdana"/>
          <w:iCs/>
          <w:color w:val="1F497D"/>
          <w:sz w:val="18"/>
          <w:szCs w:val="18"/>
        </w:rPr>
      </w:pPr>
      <w:r w:rsidRPr="00D737E9">
        <w:rPr>
          <w:rFonts w:ascii="Verdana" w:hAnsi="Verdana"/>
          <w:b/>
          <w:sz w:val="18"/>
          <w:szCs w:val="18"/>
        </w:rPr>
        <w:t>For more information, please contact:</w:t>
      </w:r>
    </w:p>
    <w:p w:rsidR="00BF409F" w:rsidRPr="00D737E9" w:rsidRDefault="00BF409F" w:rsidP="00BF409F">
      <w:pPr>
        <w:spacing w:line="240" w:lineRule="auto"/>
        <w:jc w:val="left"/>
        <w:rPr>
          <w:rFonts w:ascii="Verdana" w:eastAsia="PMingLiU" w:hAnsi="Verdana"/>
          <w:sz w:val="18"/>
          <w:szCs w:val="18"/>
          <w:lang w:val="en-GB"/>
        </w:rPr>
      </w:pPr>
      <w:r w:rsidRPr="00D737E9">
        <w:rPr>
          <w:rFonts w:ascii="Verdana" w:eastAsia="PMingLiU" w:hAnsi="Verdana"/>
          <w:sz w:val="18"/>
          <w:szCs w:val="18"/>
          <w:lang w:val="en-GB"/>
        </w:rPr>
        <w:t xml:space="preserve">Caroline </w:t>
      </w:r>
      <w:r w:rsidR="0072334B" w:rsidRPr="00D737E9">
        <w:rPr>
          <w:rFonts w:ascii="Verdana" w:eastAsia="PMingLiU" w:hAnsi="Verdana"/>
          <w:sz w:val="18"/>
          <w:szCs w:val="18"/>
          <w:lang w:val="en-GB"/>
        </w:rPr>
        <w:t>Alibert-</w:t>
      </w:r>
      <w:proofErr w:type="spellStart"/>
      <w:r w:rsidR="0072334B" w:rsidRPr="00D737E9">
        <w:rPr>
          <w:rFonts w:ascii="Verdana" w:eastAsia="PMingLiU" w:hAnsi="Verdana"/>
          <w:sz w:val="18"/>
          <w:szCs w:val="18"/>
          <w:lang w:val="en-GB"/>
        </w:rPr>
        <w:t>Deprez</w:t>
      </w:r>
      <w:proofErr w:type="spellEnd"/>
      <w:r w:rsidRPr="00D737E9">
        <w:rPr>
          <w:rFonts w:ascii="Verdana" w:eastAsia="PMingLiU" w:hAnsi="Verdana"/>
          <w:sz w:val="18"/>
          <w:szCs w:val="18"/>
          <w:lang w:val="en-GB"/>
        </w:rPr>
        <w:t xml:space="preserve">, EESC Press </w:t>
      </w:r>
      <w:r w:rsidR="0072334B" w:rsidRPr="00D737E9">
        <w:rPr>
          <w:rFonts w:ascii="Verdana" w:eastAsia="PMingLiU" w:hAnsi="Verdana"/>
          <w:sz w:val="18"/>
          <w:szCs w:val="18"/>
          <w:lang w:val="en-GB"/>
        </w:rPr>
        <w:t>Officer</w:t>
      </w:r>
    </w:p>
    <w:p w:rsidR="00BF409F" w:rsidRPr="00D737E9" w:rsidRDefault="006532F3" w:rsidP="00BF409F">
      <w:pPr>
        <w:spacing w:line="240" w:lineRule="auto"/>
        <w:jc w:val="left"/>
        <w:rPr>
          <w:rFonts w:ascii="Verdana" w:eastAsia="PMingLiU" w:hAnsi="Verdana"/>
          <w:sz w:val="18"/>
          <w:szCs w:val="18"/>
          <w:lang w:val="en-GB"/>
        </w:rPr>
      </w:pPr>
      <w:hyperlink r:id="rId14" w:history="1">
        <w:r w:rsidR="00BF409F" w:rsidRPr="00D737E9">
          <w:rPr>
            <w:rStyle w:val="Hyperlink"/>
            <w:rFonts w:ascii="Verdana" w:eastAsia="PMingLiU" w:hAnsi="Verdana"/>
            <w:sz w:val="18"/>
            <w:szCs w:val="18"/>
            <w:lang w:val="en-GB"/>
          </w:rPr>
          <w:t>press@eesc.europa.eu</w:t>
        </w:r>
      </w:hyperlink>
    </w:p>
    <w:p w:rsidR="00BF409F" w:rsidRPr="00D737E9" w:rsidRDefault="00BF409F" w:rsidP="00BF409F">
      <w:pPr>
        <w:spacing w:line="240" w:lineRule="auto"/>
        <w:jc w:val="left"/>
        <w:rPr>
          <w:rFonts w:ascii="Verdana" w:eastAsia="PMingLiU" w:hAnsi="Verdana"/>
          <w:sz w:val="18"/>
          <w:szCs w:val="18"/>
          <w:lang w:val="en-GB"/>
        </w:rPr>
      </w:pPr>
      <w:r w:rsidRPr="00D737E9">
        <w:rPr>
          <w:rFonts w:ascii="Verdana" w:eastAsia="PMingLiU" w:hAnsi="Verdana"/>
          <w:sz w:val="18"/>
          <w:szCs w:val="18"/>
          <w:lang w:val="en-GB"/>
        </w:rPr>
        <w:t>Tel: + 32 2 546 9406 / +32 475 75 32 02</w:t>
      </w:r>
    </w:p>
    <w:p w:rsidR="00BF409F" w:rsidRPr="00D737E9" w:rsidRDefault="00BF409F" w:rsidP="00BF409F">
      <w:pPr>
        <w:spacing w:line="240" w:lineRule="auto"/>
        <w:jc w:val="left"/>
        <w:rPr>
          <w:rFonts w:ascii="Verdana" w:eastAsia="PMingLiU" w:hAnsi="Verdana"/>
          <w:sz w:val="16"/>
          <w:szCs w:val="16"/>
          <w:lang w:val="en-GB"/>
        </w:rPr>
      </w:pPr>
    </w:p>
    <w:p w:rsidR="0072334B" w:rsidRPr="00D737E9" w:rsidRDefault="0072334B" w:rsidP="0072334B">
      <w:pPr>
        <w:rPr>
          <w:rFonts w:ascii="Verdana" w:hAnsi="Verdana"/>
          <w:sz w:val="18"/>
          <w:szCs w:val="18"/>
          <w:lang w:val="en-GB"/>
        </w:rPr>
      </w:pPr>
      <w:r w:rsidRPr="00D737E9">
        <w:rPr>
          <w:rFonts w:ascii="Verdana" w:hAnsi="Verdana"/>
          <w:sz w:val="18"/>
          <w:szCs w:val="18"/>
          <w:lang w:val="en-GB"/>
        </w:rPr>
        <w:t>Fleur Rondelez, ILO Press Officer</w:t>
      </w:r>
    </w:p>
    <w:p w:rsidR="0072334B" w:rsidRPr="00D737E9" w:rsidRDefault="006532F3" w:rsidP="0072334B">
      <w:pPr>
        <w:rPr>
          <w:rFonts w:ascii="Verdana" w:hAnsi="Verdana"/>
          <w:sz w:val="18"/>
          <w:szCs w:val="18"/>
          <w:lang w:val="en-GB"/>
        </w:rPr>
      </w:pPr>
      <w:hyperlink r:id="rId15" w:history="1">
        <w:r w:rsidR="0072334B" w:rsidRPr="00D737E9">
          <w:rPr>
            <w:rStyle w:val="Hyperlink"/>
            <w:rFonts w:ascii="Verdana" w:hAnsi="Verdana"/>
            <w:sz w:val="18"/>
            <w:szCs w:val="18"/>
            <w:lang w:val="en-GB"/>
          </w:rPr>
          <w:t>rondelez@ilo.org</w:t>
        </w:r>
      </w:hyperlink>
    </w:p>
    <w:p w:rsidR="0072334B" w:rsidRPr="00D737E9" w:rsidRDefault="0072334B" w:rsidP="0072334B">
      <w:pPr>
        <w:rPr>
          <w:rFonts w:ascii="Verdana" w:hAnsi="Verdana"/>
          <w:sz w:val="18"/>
          <w:szCs w:val="18"/>
          <w:lang w:val="en-GB"/>
        </w:rPr>
      </w:pPr>
      <w:r w:rsidRPr="00D737E9">
        <w:rPr>
          <w:rFonts w:ascii="Verdana" w:eastAsia="PMingLiU" w:hAnsi="Verdana"/>
          <w:sz w:val="18"/>
          <w:szCs w:val="18"/>
          <w:lang w:val="en-GB"/>
        </w:rPr>
        <w:t xml:space="preserve">Tel: </w:t>
      </w:r>
      <w:r w:rsidR="00D737E9">
        <w:rPr>
          <w:rFonts w:ascii="Verdana" w:hAnsi="Verdana"/>
          <w:sz w:val="18"/>
          <w:szCs w:val="18"/>
          <w:lang w:val="en-GB"/>
        </w:rPr>
        <w:t xml:space="preserve">+32 </w:t>
      </w:r>
      <w:r w:rsidRPr="00D737E9">
        <w:rPr>
          <w:rFonts w:ascii="Verdana" w:hAnsi="Verdana"/>
          <w:sz w:val="18"/>
          <w:szCs w:val="18"/>
          <w:lang w:val="en-GB"/>
        </w:rPr>
        <w:t>499 55 50 74</w:t>
      </w:r>
    </w:p>
    <w:p w:rsidR="0072334B" w:rsidRPr="00D737E9" w:rsidRDefault="0072334B" w:rsidP="00BF409F">
      <w:pPr>
        <w:jc w:val="left"/>
        <w:rPr>
          <w:rFonts w:ascii="Verdana" w:eastAsia="PMingLiU" w:hAnsi="Verdana"/>
          <w:b/>
          <w:color w:val="1F497D" w:themeColor="text2"/>
          <w:sz w:val="18"/>
          <w:szCs w:val="18"/>
          <w:lang w:val="en-GB"/>
        </w:rPr>
      </w:pPr>
    </w:p>
    <w:sectPr w:rsidR="0072334B" w:rsidRPr="00D737E9" w:rsidSect="00C50782">
      <w:footerReference w:type="default" r:id="rId16"/>
      <w:pgSz w:w="11907" w:h="16839"/>
      <w:pgMar w:top="851"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C0" w:rsidRDefault="000310C0" w:rsidP="004D5DB4">
      <w:pPr>
        <w:spacing w:line="240" w:lineRule="auto"/>
      </w:pPr>
      <w:r>
        <w:separator/>
      </w:r>
    </w:p>
  </w:endnote>
  <w:endnote w:type="continuationSeparator" w:id="0">
    <w:p w:rsidR="000310C0" w:rsidRDefault="000310C0" w:rsidP="004D5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B4" w:rsidRDefault="004D5DB4">
    <w:pPr>
      <w:pStyle w:val="Footer"/>
    </w:pPr>
  </w:p>
  <w:p w:rsidR="004D5DB4" w:rsidRDefault="004D5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C0" w:rsidRDefault="000310C0" w:rsidP="004D5DB4">
      <w:pPr>
        <w:spacing w:line="240" w:lineRule="auto"/>
      </w:pPr>
      <w:r>
        <w:separator/>
      </w:r>
    </w:p>
  </w:footnote>
  <w:footnote w:type="continuationSeparator" w:id="0">
    <w:p w:rsidR="000310C0" w:rsidRDefault="000310C0" w:rsidP="004D5D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316AB4"/>
    <w:multiLevelType w:val="hybridMultilevel"/>
    <w:tmpl w:val="6F24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E03F01"/>
    <w:multiLevelType w:val="hybridMultilevel"/>
    <w:tmpl w:val="BAD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3CF8"/>
    <w:multiLevelType w:val="hybridMultilevel"/>
    <w:tmpl w:val="4B2C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9F"/>
    <w:rsid w:val="00025129"/>
    <w:rsid w:val="000310C0"/>
    <w:rsid w:val="00085174"/>
    <w:rsid w:val="001A0C59"/>
    <w:rsid w:val="001A0D96"/>
    <w:rsid w:val="00250943"/>
    <w:rsid w:val="0026184D"/>
    <w:rsid w:val="002D1C19"/>
    <w:rsid w:val="00312E0B"/>
    <w:rsid w:val="003627F8"/>
    <w:rsid w:val="004D1F69"/>
    <w:rsid w:val="004D5DB4"/>
    <w:rsid w:val="00527805"/>
    <w:rsid w:val="005565B6"/>
    <w:rsid w:val="0056376B"/>
    <w:rsid w:val="005F59FD"/>
    <w:rsid w:val="00601CDF"/>
    <w:rsid w:val="0064574A"/>
    <w:rsid w:val="006532F3"/>
    <w:rsid w:val="006C0556"/>
    <w:rsid w:val="007028B6"/>
    <w:rsid w:val="0072334B"/>
    <w:rsid w:val="00870761"/>
    <w:rsid w:val="00882C82"/>
    <w:rsid w:val="009244E3"/>
    <w:rsid w:val="00987527"/>
    <w:rsid w:val="00A316EF"/>
    <w:rsid w:val="00AE03D9"/>
    <w:rsid w:val="00AF3E9A"/>
    <w:rsid w:val="00BF409F"/>
    <w:rsid w:val="00C04191"/>
    <w:rsid w:val="00C50782"/>
    <w:rsid w:val="00D25C32"/>
    <w:rsid w:val="00D737E9"/>
    <w:rsid w:val="00E93D6C"/>
    <w:rsid w:val="00F14551"/>
    <w:rsid w:val="00F649E9"/>
    <w:rsid w:val="00FA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9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F409F"/>
    <w:pPr>
      <w:numPr>
        <w:numId w:val="1"/>
      </w:numPr>
      <w:ind w:left="567" w:hanging="567"/>
      <w:outlineLvl w:val="0"/>
    </w:pPr>
    <w:rPr>
      <w:kern w:val="28"/>
    </w:rPr>
  </w:style>
  <w:style w:type="paragraph" w:styleId="Heading2">
    <w:name w:val="heading 2"/>
    <w:basedOn w:val="Normal"/>
    <w:next w:val="Normal"/>
    <w:link w:val="Heading2Char"/>
    <w:qFormat/>
    <w:rsid w:val="00BF409F"/>
    <w:pPr>
      <w:numPr>
        <w:ilvl w:val="1"/>
        <w:numId w:val="1"/>
      </w:numPr>
      <w:ind w:left="567" w:hanging="567"/>
      <w:outlineLvl w:val="1"/>
    </w:pPr>
  </w:style>
  <w:style w:type="paragraph" w:styleId="Heading3">
    <w:name w:val="heading 3"/>
    <w:basedOn w:val="Normal"/>
    <w:next w:val="Normal"/>
    <w:link w:val="Heading3Char"/>
    <w:qFormat/>
    <w:rsid w:val="00BF409F"/>
    <w:pPr>
      <w:numPr>
        <w:ilvl w:val="2"/>
        <w:numId w:val="1"/>
      </w:numPr>
      <w:ind w:left="567" w:hanging="567"/>
      <w:outlineLvl w:val="2"/>
    </w:pPr>
  </w:style>
  <w:style w:type="paragraph" w:styleId="Heading4">
    <w:name w:val="heading 4"/>
    <w:basedOn w:val="Normal"/>
    <w:next w:val="Normal"/>
    <w:link w:val="Heading4Char"/>
    <w:qFormat/>
    <w:rsid w:val="00BF409F"/>
    <w:pPr>
      <w:numPr>
        <w:ilvl w:val="3"/>
        <w:numId w:val="1"/>
      </w:numPr>
      <w:ind w:left="567" w:hanging="567"/>
      <w:outlineLvl w:val="3"/>
    </w:pPr>
  </w:style>
  <w:style w:type="paragraph" w:styleId="Heading5">
    <w:name w:val="heading 5"/>
    <w:basedOn w:val="Normal"/>
    <w:next w:val="Normal"/>
    <w:link w:val="Heading5Char"/>
    <w:qFormat/>
    <w:rsid w:val="00BF409F"/>
    <w:pPr>
      <w:numPr>
        <w:ilvl w:val="4"/>
        <w:numId w:val="1"/>
      </w:numPr>
      <w:ind w:left="567" w:hanging="567"/>
      <w:outlineLvl w:val="4"/>
    </w:pPr>
  </w:style>
  <w:style w:type="paragraph" w:styleId="Heading6">
    <w:name w:val="heading 6"/>
    <w:basedOn w:val="Normal"/>
    <w:next w:val="Normal"/>
    <w:link w:val="Heading6Char"/>
    <w:qFormat/>
    <w:rsid w:val="00BF409F"/>
    <w:pPr>
      <w:numPr>
        <w:ilvl w:val="5"/>
        <w:numId w:val="1"/>
      </w:numPr>
      <w:ind w:left="567" w:hanging="567"/>
      <w:outlineLvl w:val="5"/>
    </w:pPr>
  </w:style>
  <w:style w:type="paragraph" w:styleId="Heading7">
    <w:name w:val="heading 7"/>
    <w:basedOn w:val="Normal"/>
    <w:next w:val="Normal"/>
    <w:link w:val="Heading7Char"/>
    <w:qFormat/>
    <w:rsid w:val="00BF409F"/>
    <w:pPr>
      <w:numPr>
        <w:ilvl w:val="6"/>
        <w:numId w:val="1"/>
      </w:numPr>
      <w:ind w:left="567" w:hanging="567"/>
      <w:outlineLvl w:val="6"/>
    </w:pPr>
  </w:style>
  <w:style w:type="paragraph" w:styleId="Heading8">
    <w:name w:val="heading 8"/>
    <w:basedOn w:val="Normal"/>
    <w:next w:val="Normal"/>
    <w:link w:val="Heading8Char"/>
    <w:qFormat/>
    <w:rsid w:val="00BF409F"/>
    <w:pPr>
      <w:numPr>
        <w:ilvl w:val="7"/>
        <w:numId w:val="1"/>
      </w:numPr>
      <w:ind w:left="567" w:hanging="567"/>
      <w:outlineLvl w:val="7"/>
    </w:pPr>
  </w:style>
  <w:style w:type="paragraph" w:styleId="Heading9">
    <w:name w:val="heading 9"/>
    <w:basedOn w:val="Normal"/>
    <w:next w:val="Normal"/>
    <w:link w:val="Heading9Char"/>
    <w:qFormat/>
    <w:rsid w:val="00BF409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9F"/>
    <w:rPr>
      <w:rFonts w:ascii="Times New Roman" w:eastAsia="Times New Roman" w:hAnsi="Times New Roman" w:cs="Times New Roman"/>
      <w:kern w:val="28"/>
    </w:rPr>
  </w:style>
  <w:style w:type="character" w:customStyle="1" w:styleId="Heading2Char">
    <w:name w:val="Heading 2 Char"/>
    <w:basedOn w:val="DefaultParagraphFont"/>
    <w:link w:val="Heading2"/>
    <w:rsid w:val="00BF409F"/>
    <w:rPr>
      <w:rFonts w:ascii="Times New Roman" w:eastAsia="Times New Roman" w:hAnsi="Times New Roman" w:cs="Times New Roman"/>
    </w:rPr>
  </w:style>
  <w:style w:type="character" w:customStyle="1" w:styleId="Heading3Char">
    <w:name w:val="Heading 3 Char"/>
    <w:basedOn w:val="DefaultParagraphFont"/>
    <w:link w:val="Heading3"/>
    <w:rsid w:val="00BF409F"/>
    <w:rPr>
      <w:rFonts w:ascii="Times New Roman" w:eastAsia="Times New Roman" w:hAnsi="Times New Roman" w:cs="Times New Roman"/>
    </w:rPr>
  </w:style>
  <w:style w:type="character" w:customStyle="1" w:styleId="Heading4Char">
    <w:name w:val="Heading 4 Char"/>
    <w:basedOn w:val="DefaultParagraphFont"/>
    <w:link w:val="Heading4"/>
    <w:rsid w:val="00BF409F"/>
    <w:rPr>
      <w:rFonts w:ascii="Times New Roman" w:eastAsia="Times New Roman" w:hAnsi="Times New Roman" w:cs="Times New Roman"/>
    </w:rPr>
  </w:style>
  <w:style w:type="character" w:customStyle="1" w:styleId="Heading5Char">
    <w:name w:val="Heading 5 Char"/>
    <w:basedOn w:val="DefaultParagraphFont"/>
    <w:link w:val="Heading5"/>
    <w:rsid w:val="00BF409F"/>
    <w:rPr>
      <w:rFonts w:ascii="Times New Roman" w:eastAsia="Times New Roman" w:hAnsi="Times New Roman" w:cs="Times New Roman"/>
    </w:rPr>
  </w:style>
  <w:style w:type="character" w:customStyle="1" w:styleId="Heading6Char">
    <w:name w:val="Heading 6 Char"/>
    <w:basedOn w:val="DefaultParagraphFont"/>
    <w:link w:val="Heading6"/>
    <w:rsid w:val="00BF409F"/>
    <w:rPr>
      <w:rFonts w:ascii="Times New Roman" w:eastAsia="Times New Roman" w:hAnsi="Times New Roman" w:cs="Times New Roman"/>
    </w:rPr>
  </w:style>
  <w:style w:type="character" w:customStyle="1" w:styleId="Heading7Char">
    <w:name w:val="Heading 7 Char"/>
    <w:basedOn w:val="DefaultParagraphFont"/>
    <w:link w:val="Heading7"/>
    <w:rsid w:val="00BF409F"/>
    <w:rPr>
      <w:rFonts w:ascii="Times New Roman" w:eastAsia="Times New Roman" w:hAnsi="Times New Roman" w:cs="Times New Roman"/>
    </w:rPr>
  </w:style>
  <w:style w:type="character" w:customStyle="1" w:styleId="Heading8Char">
    <w:name w:val="Heading 8 Char"/>
    <w:basedOn w:val="DefaultParagraphFont"/>
    <w:link w:val="Heading8"/>
    <w:rsid w:val="00BF409F"/>
    <w:rPr>
      <w:rFonts w:ascii="Times New Roman" w:eastAsia="Times New Roman" w:hAnsi="Times New Roman" w:cs="Times New Roman"/>
    </w:rPr>
  </w:style>
  <w:style w:type="character" w:customStyle="1" w:styleId="Heading9Char">
    <w:name w:val="Heading 9 Char"/>
    <w:basedOn w:val="DefaultParagraphFont"/>
    <w:link w:val="Heading9"/>
    <w:rsid w:val="00BF409F"/>
    <w:rPr>
      <w:rFonts w:ascii="Times New Roman" w:eastAsia="Times New Roman" w:hAnsi="Times New Roman" w:cs="Times New Roman"/>
    </w:rPr>
  </w:style>
  <w:style w:type="paragraph" w:styleId="Footer">
    <w:name w:val="footer"/>
    <w:basedOn w:val="Normal"/>
    <w:link w:val="FooterChar"/>
    <w:uiPriority w:val="99"/>
    <w:qFormat/>
    <w:rsid w:val="00BF409F"/>
  </w:style>
  <w:style w:type="character" w:customStyle="1" w:styleId="FooterChar">
    <w:name w:val="Footer Char"/>
    <w:basedOn w:val="DefaultParagraphFont"/>
    <w:link w:val="Footer"/>
    <w:uiPriority w:val="99"/>
    <w:rsid w:val="00BF409F"/>
    <w:rPr>
      <w:rFonts w:ascii="Times New Roman" w:eastAsia="Times New Roman" w:hAnsi="Times New Roman" w:cs="Times New Roman"/>
    </w:rPr>
  </w:style>
  <w:style w:type="paragraph" w:styleId="FootnoteText">
    <w:name w:val="footnote text"/>
    <w:basedOn w:val="Normal"/>
    <w:link w:val="FootnoteTextChar"/>
    <w:qFormat/>
    <w:rsid w:val="00BF409F"/>
    <w:pPr>
      <w:keepLines/>
      <w:spacing w:after="60" w:line="240" w:lineRule="auto"/>
      <w:ind w:left="567" w:hanging="567"/>
    </w:pPr>
    <w:rPr>
      <w:sz w:val="16"/>
    </w:rPr>
  </w:style>
  <w:style w:type="character" w:customStyle="1" w:styleId="FootnoteTextChar">
    <w:name w:val="Footnote Text Char"/>
    <w:basedOn w:val="DefaultParagraphFont"/>
    <w:link w:val="FootnoteText"/>
    <w:rsid w:val="00BF409F"/>
    <w:rPr>
      <w:rFonts w:ascii="Times New Roman" w:eastAsia="Times New Roman" w:hAnsi="Times New Roman" w:cs="Times New Roman"/>
      <w:sz w:val="16"/>
    </w:rPr>
  </w:style>
  <w:style w:type="paragraph" w:styleId="Header">
    <w:name w:val="header"/>
    <w:basedOn w:val="Normal"/>
    <w:link w:val="HeaderChar"/>
    <w:qFormat/>
    <w:rsid w:val="00BF409F"/>
  </w:style>
  <w:style w:type="character" w:customStyle="1" w:styleId="HeaderChar">
    <w:name w:val="Header Char"/>
    <w:basedOn w:val="DefaultParagraphFont"/>
    <w:link w:val="Header"/>
    <w:rsid w:val="00BF409F"/>
    <w:rPr>
      <w:rFonts w:ascii="Times New Roman" w:eastAsia="Times New Roman" w:hAnsi="Times New Roman" w:cs="Times New Roman"/>
    </w:rPr>
  </w:style>
  <w:style w:type="paragraph" w:customStyle="1" w:styleId="quotes">
    <w:name w:val="quotes"/>
    <w:basedOn w:val="Normal"/>
    <w:next w:val="Normal"/>
    <w:rsid w:val="00BF409F"/>
    <w:pPr>
      <w:ind w:left="720"/>
    </w:pPr>
    <w:rPr>
      <w:i/>
    </w:rPr>
  </w:style>
  <w:style w:type="character" w:styleId="FootnoteReference">
    <w:name w:val="footnote reference"/>
    <w:basedOn w:val="DefaultParagraphFont"/>
    <w:unhideWhenUsed/>
    <w:qFormat/>
    <w:rsid w:val="00BF409F"/>
    <w:rPr>
      <w:sz w:val="24"/>
      <w:vertAlign w:val="superscript"/>
    </w:rPr>
  </w:style>
  <w:style w:type="paragraph" w:styleId="BalloonText">
    <w:name w:val="Balloon Text"/>
    <w:basedOn w:val="Normal"/>
    <w:link w:val="BalloonTextChar"/>
    <w:uiPriority w:val="99"/>
    <w:semiHidden/>
    <w:unhideWhenUsed/>
    <w:rsid w:val="00BF40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9F"/>
    <w:rPr>
      <w:rFonts w:ascii="Tahoma" w:eastAsia="Times New Roman" w:hAnsi="Tahoma" w:cs="Tahoma"/>
      <w:sz w:val="16"/>
      <w:szCs w:val="16"/>
    </w:rPr>
  </w:style>
  <w:style w:type="character" w:styleId="Hyperlink">
    <w:name w:val="Hyperlink"/>
    <w:unhideWhenUsed/>
    <w:rsid w:val="00BF409F"/>
    <w:rPr>
      <w:color w:val="0000FF"/>
      <w:u w:val="single"/>
    </w:rPr>
  </w:style>
  <w:style w:type="paragraph" w:styleId="ListParagraph">
    <w:name w:val="List Paragraph"/>
    <w:basedOn w:val="Normal"/>
    <w:uiPriority w:val="34"/>
    <w:qFormat/>
    <w:rsid w:val="00BF409F"/>
    <w:pPr>
      <w:overflowPunct w:val="0"/>
      <w:autoSpaceDE w:val="0"/>
      <w:autoSpaceDN w:val="0"/>
      <w:adjustRightInd w:val="0"/>
      <w:ind w:left="720"/>
      <w:contextualSpacing/>
    </w:pPr>
    <w:rPr>
      <w:szCs w:val="20"/>
      <w:lang w:val="en-GB"/>
    </w:rPr>
  </w:style>
  <w:style w:type="character" w:styleId="FollowedHyperlink">
    <w:name w:val="FollowedHyperlink"/>
    <w:basedOn w:val="DefaultParagraphFont"/>
    <w:uiPriority w:val="99"/>
    <w:semiHidden/>
    <w:unhideWhenUsed/>
    <w:rsid w:val="00A316EF"/>
    <w:rPr>
      <w:color w:val="800080" w:themeColor="followedHyperlink"/>
      <w:u w:val="single"/>
    </w:rPr>
  </w:style>
  <w:style w:type="character" w:styleId="Strong">
    <w:name w:val="Strong"/>
    <w:basedOn w:val="DefaultParagraphFont"/>
    <w:uiPriority w:val="22"/>
    <w:qFormat/>
    <w:rsid w:val="00025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9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F409F"/>
    <w:pPr>
      <w:numPr>
        <w:numId w:val="1"/>
      </w:numPr>
      <w:ind w:left="567" w:hanging="567"/>
      <w:outlineLvl w:val="0"/>
    </w:pPr>
    <w:rPr>
      <w:kern w:val="28"/>
    </w:rPr>
  </w:style>
  <w:style w:type="paragraph" w:styleId="Heading2">
    <w:name w:val="heading 2"/>
    <w:basedOn w:val="Normal"/>
    <w:next w:val="Normal"/>
    <w:link w:val="Heading2Char"/>
    <w:qFormat/>
    <w:rsid w:val="00BF409F"/>
    <w:pPr>
      <w:numPr>
        <w:ilvl w:val="1"/>
        <w:numId w:val="1"/>
      </w:numPr>
      <w:ind w:left="567" w:hanging="567"/>
      <w:outlineLvl w:val="1"/>
    </w:pPr>
  </w:style>
  <w:style w:type="paragraph" w:styleId="Heading3">
    <w:name w:val="heading 3"/>
    <w:basedOn w:val="Normal"/>
    <w:next w:val="Normal"/>
    <w:link w:val="Heading3Char"/>
    <w:qFormat/>
    <w:rsid w:val="00BF409F"/>
    <w:pPr>
      <w:numPr>
        <w:ilvl w:val="2"/>
        <w:numId w:val="1"/>
      </w:numPr>
      <w:ind w:left="567" w:hanging="567"/>
      <w:outlineLvl w:val="2"/>
    </w:pPr>
  </w:style>
  <w:style w:type="paragraph" w:styleId="Heading4">
    <w:name w:val="heading 4"/>
    <w:basedOn w:val="Normal"/>
    <w:next w:val="Normal"/>
    <w:link w:val="Heading4Char"/>
    <w:qFormat/>
    <w:rsid w:val="00BF409F"/>
    <w:pPr>
      <w:numPr>
        <w:ilvl w:val="3"/>
        <w:numId w:val="1"/>
      </w:numPr>
      <w:ind w:left="567" w:hanging="567"/>
      <w:outlineLvl w:val="3"/>
    </w:pPr>
  </w:style>
  <w:style w:type="paragraph" w:styleId="Heading5">
    <w:name w:val="heading 5"/>
    <w:basedOn w:val="Normal"/>
    <w:next w:val="Normal"/>
    <w:link w:val="Heading5Char"/>
    <w:qFormat/>
    <w:rsid w:val="00BF409F"/>
    <w:pPr>
      <w:numPr>
        <w:ilvl w:val="4"/>
        <w:numId w:val="1"/>
      </w:numPr>
      <w:ind w:left="567" w:hanging="567"/>
      <w:outlineLvl w:val="4"/>
    </w:pPr>
  </w:style>
  <w:style w:type="paragraph" w:styleId="Heading6">
    <w:name w:val="heading 6"/>
    <w:basedOn w:val="Normal"/>
    <w:next w:val="Normal"/>
    <w:link w:val="Heading6Char"/>
    <w:qFormat/>
    <w:rsid w:val="00BF409F"/>
    <w:pPr>
      <w:numPr>
        <w:ilvl w:val="5"/>
        <w:numId w:val="1"/>
      </w:numPr>
      <w:ind w:left="567" w:hanging="567"/>
      <w:outlineLvl w:val="5"/>
    </w:pPr>
  </w:style>
  <w:style w:type="paragraph" w:styleId="Heading7">
    <w:name w:val="heading 7"/>
    <w:basedOn w:val="Normal"/>
    <w:next w:val="Normal"/>
    <w:link w:val="Heading7Char"/>
    <w:qFormat/>
    <w:rsid w:val="00BF409F"/>
    <w:pPr>
      <w:numPr>
        <w:ilvl w:val="6"/>
        <w:numId w:val="1"/>
      </w:numPr>
      <w:ind w:left="567" w:hanging="567"/>
      <w:outlineLvl w:val="6"/>
    </w:pPr>
  </w:style>
  <w:style w:type="paragraph" w:styleId="Heading8">
    <w:name w:val="heading 8"/>
    <w:basedOn w:val="Normal"/>
    <w:next w:val="Normal"/>
    <w:link w:val="Heading8Char"/>
    <w:qFormat/>
    <w:rsid w:val="00BF409F"/>
    <w:pPr>
      <w:numPr>
        <w:ilvl w:val="7"/>
        <w:numId w:val="1"/>
      </w:numPr>
      <w:ind w:left="567" w:hanging="567"/>
      <w:outlineLvl w:val="7"/>
    </w:pPr>
  </w:style>
  <w:style w:type="paragraph" w:styleId="Heading9">
    <w:name w:val="heading 9"/>
    <w:basedOn w:val="Normal"/>
    <w:next w:val="Normal"/>
    <w:link w:val="Heading9Char"/>
    <w:qFormat/>
    <w:rsid w:val="00BF409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9F"/>
    <w:rPr>
      <w:rFonts w:ascii="Times New Roman" w:eastAsia="Times New Roman" w:hAnsi="Times New Roman" w:cs="Times New Roman"/>
      <w:kern w:val="28"/>
    </w:rPr>
  </w:style>
  <w:style w:type="character" w:customStyle="1" w:styleId="Heading2Char">
    <w:name w:val="Heading 2 Char"/>
    <w:basedOn w:val="DefaultParagraphFont"/>
    <w:link w:val="Heading2"/>
    <w:rsid w:val="00BF409F"/>
    <w:rPr>
      <w:rFonts w:ascii="Times New Roman" w:eastAsia="Times New Roman" w:hAnsi="Times New Roman" w:cs="Times New Roman"/>
    </w:rPr>
  </w:style>
  <w:style w:type="character" w:customStyle="1" w:styleId="Heading3Char">
    <w:name w:val="Heading 3 Char"/>
    <w:basedOn w:val="DefaultParagraphFont"/>
    <w:link w:val="Heading3"/>
    <w:rsid w:val="00BF409F"/>
    <w:rPr>
      <w:rFonts w:ascii="Times New Roman" w:eastAsia="Times New Roman" w:hAnsi="Times New Roman" w:cs="Times New Roman"/>
    </w:rPr>
  </w:style>
  <w:style w:type="character" w:customStyle="1" w:styleId="Heading4Char">
    <w:name w:val="Heading 4 Char"/>
    <w:basedOn w:val="DefaultParagraphFont"/>
    <w:link w:val="Heading4"/>
    <w:rsid w:val="00BF409F"/>
    <w:rPr>
      <w:rFonts w:ascii="Times New Roman" w:eastAsia="Times New Roman" w:hAnsi="Times New Roman" w:cs="Times New Roman"/>
    </w:rPr>
  </w:style>
  <w:style w:type="character" w:customStyle="1" w:styleId="Heading5Char">
    <w:name w:val="Heading 5 Char"/>
    <w:basedOn w:val="DefaultParagraphFont"/>
    <w:link w:val="Heading5"/>
    <w:rsid w:val="00BF409F"/>
    <w:rPr>
      <w:rFonts w:ascii="Times New Roman" w:eastAsia="Times New Roman" w:hAnsi="Times New Roman" w:cs="Times New Roman"/>
    </w:rPr>
  </w:style>
  <w:style w:type="character" w:customStyle="1" w:styleId="Heading6Char">
    <w:name w:val="Heading 6 Char"/>
    <w:basedOn w:val="DefaultParagraphFont"/>
    <w:link w:val="Heading6"/>
    <w:rsid w:val="00BF409F"/>
    <w:rPr>
      <w:rFonts w:ascii="Times New Roman" w:eastAsia="Times New Roman" w:hAnsi="Times New Roman" w:cs="Times New Roman"/>
    </w:rPr>
  </w:style>
  <w:style w:type="character" w:customStyle="1" w:styleId="Heading7Char">
    <w:name w:val="Heading 7 Char"/>
    <w:basedOn w:val="DefaultParagraphFont"/>
    <w:link w:val="Heading7"/>
    <w:rsid w:val="00BF409F"/>
    <w:rPr>
      <w:rFonts w:ascii="Times New Roman" w:eastAsia="Times New Roman" w:hAnsi="Times New Roman" w:cs="Times New Roman"/>
    </w:rPr>
  </w:style>
  <w:style w:type="character" w:customStyle="1" w:styleId="Heading8Char">
    <w:name w:val="Heading 8 Char"/>
    <w:basedOn w:val="DefaultParagraphFont"/>
    <w:link w:val="Heading8"/>
    <w:rsid w:val="00BF409F"/>
    <w:rPr>
      <w:rFonts w:ascii="Times New Roman" w:eastAsia="Times New Roman" w:hAnsi="Times New Roman" w:cs="Times New Roman"/>
    </w:rPr>
  </w:style>
  <w:style w:type="character" w:customStyle="1" w:styleId="Heading9Char">
    <w:name w:val="Heading 9 Char"/>
    <w:basedOn w:val="DefaultParagraphFont"/>
    <w:link w:val="Heading9"/>
    <w:rsid w:val="00BF409F"/>
    <w:rPr>
      <w:rFonts w:ascii="Times New Roman" w:eastAsia="Times New Roman" w:hAnsi="Times New Roman" w:cs="Times New Roman"/>
    </w:rPr>
  </w:style>
  <w:style w:type="paragraph" w:styleId="Footer">
    <w:name w:val="footer"/>
    <w:basedOn w:val="Normal"/>
    <w:link w:val="FooterChar"/>
    <w:uiPriority w:val="99"/>
    <w:qFormat/>
    <w:rsid w:val="00BF409F"/>
  </w:style>
  <w:style w:type="character" w:customStyle="1" w:styleId="FooterChar">
    <w:name w:val="Footer Char"/>
    <w:basedOn w:val="DefaultParagraphFont"/>
    <w:link w:val="Footer"/>
    <w:uiPriority w:val="99"/>
    <w:rsid w:val="00BF409F"/>
    <w:rPr>
      <w:rFonts w:ascii="Times New Roman" w:eastAsia="Times New Roman" w:hAnsi="Times New Roman" w:cs="Times New Roman"/>
    </w:rPr>
  </w:style>
  <w:style w:type="paragraph" w:styleId="FootnoteText">
    <w:name w:val="footnote text"/>
    <w:basedOn w:val="Normal"/>
    <w:link w:val="FootnoteTextChar"/>
    <w:qFormat/>
    <w:rsid w:val="00BF409F"/>
    <w:pPr>
      <w:keepLines/>
      <w:spacing w:after="60" w:line="240" w:lineRule="auto"/>
      <w:ind w:left="567" w:hanging="567"/>
    </w:pPr>
    <w:rPr>
      <w:sz w:val="16"/>
    </w:rPr>
  </w:style>
  <w:style w:type="character" w:customStyle="1" w:styleId="FootnoteTextChar">
    <w:name w:val="Footnote Text Char"/>
    <w:basedOn w:val="DefaultParagraphFont"/>
    <w:link w:val="FootnoteText"/>
    <w:rsid w:val="00BF409F"/>
    <w:rPr>
      <w:rFonts w:ascii="Times New Roman" w:eastAsia="Times New Roman" w:hAnsi="Times New Roman" w:cs="Times New Roman"/>
      <w:sz w:val="16"/>
    </w:rPr>
  </w:style>
  <w:style w:type="paragraph" w:styleId="Header">
    <w:name w:val="header"/>
    <w:basedOn w:val="Normal"/>
    <w:link w:val="HeaderChar"/>
    <w:qFormat/>
    <w:rsid w:val="00BF409F"/>
  </w:style>
  <w:style w:type="character" w:customStyle="1" w:styleId="HeaderChar">
    <w:name w:val="Header Char"/>
    <w:basedOn w:val="DefaultParagraphFont"/>
    <w:link w:val="Header"/>
    <w:rsid w:val="00BF409F"/>
    <w:rPr>
      <w:rFonts w:ascii="Times New Roman" w:eastAsia="Times New Roman" w:hAnsi="Times New Roman" w:cs="Times New Roman"/>
    </w:rPr>
  </w:style>
  <w:style w:type="paragraph" w:customStyle="1" w:styleId="quotes">
    <w:name w:val="quotes"/>
    <w:basedOn w:val="Normal"/>
    <w:next w:val="Normal"/>
    <w:rsid w:val="00BF409F"/>
    <w:pPr>
      <w:ind w:left="720"/>
    </w:pPr>
    <w:rPr>
      <w:i/>
    </w:rPr>
  </w:style>
  <w:style w:type="character" w:styleId="FootnoteReference">
    <w:name w:val="footnote reference"/>
    <w:basedOn w:val="DefaultParagraphFont"/>
    <w:unhideWhenUsed/>
    <w:qFormat/>
    <w:rsid w:val="00BF409F"/>
    <w:rPr>
      <w:sz w:val="24"/>
      <w:vertAlign w:val="superscript"/>
    </w:rPr>
  </w:style>
  <w:style w:type="paragraph" w:styleId="BalloonText">
    <w:name w:val="Balloon Text"/>
    <w:basedOn w:val="Normal"/>
    <w:link w:val="BalloonTextChar"/>
    <w:uiPriority w:val="99"/>
    <w:semiHidden/>
    <w:unhideWhenUsed/>
    <w:rsid w:val="00BF40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9F"/>
    <w:rPr>
      <w:rFonts w:ascii="Tahoma" w:eastAsia="Times New Roman" w:hAnsi="Tahoma" w:cs="Tahoma"/>
      <w:sz w:val="16"/>
      <w:szCs w:val="16"/>
    </w:rPr>
  </w:style>
  <w:style w:type="character" w:styleId="Hyperlink">
    <w:name w:val="Hyperlink"/>
    <w:unhideWhenUsed/>
    <w:rsid w:val="00BF409F"/>
    <w:rPr>
      <w:color w:val="0000FF"/>
      <w:u w:val="single"/>
    </w:rPr>
  </w:style>
  <w:style w:type="paragraph" w:styleId="ListParagraph">
    <w:name w:val="List Paragraph"/>
    <w:basedOn w:val="Normal"/>
    <w:uiPriority w:val="34"/>
    <w:qFormat/>
    <w:rsid w:val="00BF409F"/>
    <w:pPr>
      <w:overflowPunct w:val="0"/>
      <w:autoSpaceDE w:val="0"/>
      <w:autoSpaceDN w:val="0"/>
      <w:adjustRightInd w:val="0"/>
      <w:ind w:left="720"/>
      <w:contextualSpacing/>
    </w:pPr>
    <w:rPr>
      <w:szCs w:val="20"/>
      <w:lang w:val="en-GB"/>
    </w:rPr>
  </w:style>
  <w:style w:type="character" w:styleId="FollowedHyperlink">
    <w:name w:val="FollowedHyperlink"/>
    <w:basedOn w:val="DefaultParagraphFont"/>
    <w:uiPriority w:val="99"/>
    <w:semiHidden/>
    <w:unhideWhenUsed/>
    <w:rsid w:val="00A316EF"/>
    <w:rPr>
      <w:color w:val="800080" w:themeColor="followedHyperlink"/>
      <w:u w:val="single"/>
    </w:rPr>
  </w:style>
  <w:style w:type="character" w:styleId="Strong">
    <w:name w:val="Strong"/>
    <w:basedOn w:val="DefaultParagraphFont"/>
    <w:uiPriority w:val="22"/>
    <w:qFormat/>
    <w:rsid w:val="00025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4824">
      <w:bodyDiv w:val="1"/>
      <w:marLeft w:val="0"/>
      <w:marRight w:val="0"/>
      <w:marTop w:val="0"/>
      <w:marBottom w:val="0"/>
      <w:divBdr>
        <w:top w:val="none" w:sz="0" w:space="0" w:color="auto"/>
        <w:left w:val="none" w:sz="0" w:space="0" w:color="auto"/>
        <w:bottom w:val="none" w:sz="0" w:space="0" w:color="auto"/>
        <w:right w:val="none" w:sz="0" w:space="0" w:color="auto"/>
      </w:divBdr>
    </w:div>
    <w:div w:id="11755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3E890140"/><Relationship Id="rId13" Type="http://schemas.openxmlformats.org/officeDocument/2006/relationships/hyperlink" Target="http://www.eesc.europa.eu/?i=portal.en.events-and-activities-eesc-ilo-webstrea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COMMFrontOffice/publicopinion/index.cfm/Survey/getSurveyDetail/instruments/STANDARD/surveyKy/21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lo.org/global/topics/future-of-work/lang--en/index.htm" TargetMode="External"/><Relationship Id="rId5" Type="http://schemas.openxmlformats.org/officeDocument/2006/relationships/webSettings" Target="webSettings.xml"/><Relationship Id="rId15" Type="http://schemas.openxmlformats.org/officeDocument/2006/relationships/hyperlink" Target="mailto:rondelez@ilo.org" TargetMode="External"/><Relationship Id="rId10" Type="http://schemas.openxmlformats.org/officeDocument/2006/relationships/hyperlink" Target="http://www.eesc.europa.eu/?i=portal.en.events-and-activities-eesc-il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ees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Pages>
  <Words>581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Alibert</dc:creator>
  <cp:lastModifiedBy>Aikaterini Serifi</cp:lastModifiedBy>
  <cp:revision>2</cp:revision>
  <dcterms:created xsi:type="dcterms:W3CDTF">2016-11-15T11:44:00Z</dcterms:created>
  <dcterms:modified xsi:type="dcterms:W3CDTF">2016-11-15T11:44:00Z</dcterms:modified>
</cp:coreProperties>
</file>