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E31681" w:rsidRDefault="00CA2C5C" w:rsidP="007F385B">
      <w:pPr>
        <w:ind w:left="-993"/>
        <w:jc w:val="center"/>
      </w:pPr>
      <w:bookmarkStart w:id="0" w:name="_GoBack"/>
      <w:bookmarkEnd w:id="0"/>
      <w:r w:rsidRPr="00E31681">
        <w:rPr>
          <w:noProof/>
          <w:lang w:val="fr-BE" w:eastAsia="fr-BE" w:bidi="ar-SA"/>
        </w:rPr>
        <w:drawing>
          <wp:inline distT="0" distB="0" distL="0" distR="0" wp14:anchorId="132E06B6" wp14:editId="67C42BA3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E31681">
        <w:trPr>
          <w:cantSplit/>
        </w:trPr>
        <w:tc>
          <w:tcPr>
            <w:tcW w:w="5168" w:type="dxa"/>
          </w:tcPr>
          <w:p w:rsidR="0070012D" w:rsidRPr="00E31681" w:rsidRDefault="00AB0DDC" w:rsidP="001C39E9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E31681">
              <w:rPr>
                <w:rFonts w:ascii="Verdana" w:hAnsi="Verdana"/>
                <w:b/>
                <w:sz w:val="20"/>
              </w:rPr>
              <w:t xml:space="preserve">COMUNICATO STAMPA </w:t>
            </w:r>
            <w:r w:rsidR="001C39E9" w:rsidRPr="00E31681">
              <w:rPr>
                <w:rFonts w:ascii="Verdana" w:hAnsi="Verdana"/>
                <w:b/>
                <w:sz w:val="20"/>
              </w:rPr>
              <w:t>N</w:t>
            </w:r>
            <w:r w:rsidRPr="00E31681">
              <w:rPr>
                <w:rFonts w:ascii="Verdana" w:hAnsi="Verdana"/>
                <w:b/>
                <w:sz w:val="20"/>
              </w:rPr>
              <w:t>. 67/2015</w:t>
            </w:r>
          </w:p>
        </w:tc>
        <w:tc>
          <w:tcPr>
            <w:tcW w:w="4119" w:type="dxa"/>
          </w:tcPr>
          <w:p w:rsidR="008820BE" w:rsidRPr="00E31681" w:rsidRDefault="00DF3164" w:rsidP="00C13DBC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E31681">
              <w:rPr>
                <w:rFonts w:ascii="Verdana" w:hAnsi="Verdana"/>
                <w:b/>
                <w:sz w:val="20"/>
              </w:rPr>
              <w:t>18 novembre 2015</w:t>
            </w:r>
          </w:p>
        </w:tc>
      </w:tr>
    </w:tbl>
    <w:p w:rsidR="008820BE" w:rsidRPr="00E31681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E31681" w:rsidSect="00523E0C">
          <w:footerReference w:type="default" r:id="rId15"/>
          <w:pgSz w:w="11907" w:h="16839" w:code="9"/>
          <w:pgMar w:top="425" w:right="1418" w:bottom="1418" w:left="1418" w:header="3062" w:footer="454" w:gutter="0"/>
          <w:cols w:space="720"/>
          <w:docGrid w:linePitch="299"/>
        </w:sectPr>
      </w:pPr>
      <w:r w:rsidRPr="00E31681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BCAFCE8" wp14:editId="6555315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68" w:rsidRPr="00473E94" w:rsidRDefault="00E12168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12168" w:rsidRPr="00473E94" w:rsidRDefault="00E12168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A62B8A" w:rsidRPr="00E31681" w:rsidRDefault="00A62B8A" w:rsidP="003532CC">
      <w:pPr>
        <w:jc w:val="center"/>
        <w:rPr>
          <w:rFonts w:ascii="Verdana" w:hAnsi="Verdana"/>
          <w:b/>
          <w:sz w:val="18"/>
          <w:szCs w:val="18"/>
        </w:rPr>
      </w:pPr>
    </w:p>
    <w:p w:rsidR="00A020E6" w:rsidRPr="00E31681" w:rsidRDefault="00A020E6" w:rsidP="003532CC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E31681">
        <w:rPr>
          <w:rFonts w:ascii="Verdana" w:hAnsi="Verdana"/>
          <w:b/>
          <w:color w:val="0070C0"/>
          <w:sz w:val="28"/>
        </w:rPr>
        <w:t>TTIP: quali prospettive per le parti sociali?</w:t>
      </w:r>
    </w:p>
    <w:p w:rsidR="00A020E6" w:rsidRPr="00E31681" w:rsidRDefault="006B6E1C" w:rsidP="006B6E1C">
      <w:pPr>
        <w:jc w:val="center"/>
        <w:rPr>
          <w:rFonts w:ascii="Verdana" w:hAnsi="Verdana"/>
          <w:b/>
          <w:sz w:val="18"/>
          <w:szCs w:val="18"/>
        </w:rPr>
      </w:pPr>
      <w:r w:rsidRPr="00E31681">
        <w:rPr>
          <w:rFonts w:ascii="Verdana" w:hAnsi="Verdana"/>
          <w:b/>
          <w:color w:val="00B0F0"/>
          <w:sz w:val="24"/>
        </w:rPr>
        <w:t>Il CESE ha dato il via a un dialogo costruttivo con le parti sociali</w:t>
      </w:r>
    </w:p>
    <w:p w:rsidR="00A020E6" w:rsidRPr="00E31681" w:rsidRDefault="00A020E6" w:rsidP="00A020E6">
      <w:pPr>
        <w:rPr>
          <w:rFonts w:ascii="Verdana" w:hAnsi="Verdana"/>
          <w:b/>
          <w:sz w:val="18"/>
          <w:szCs w:val="18"/>
        </w:rPr>
      </w:pPr>
    </w:p>
    <w:p w:rsidR="009F271A" w:rsidRPr="00E31681" w:rsidRDefault="00A020E6" w:rsidP="000947F4">
      <w:pPr>
        <w:spacing w:line="240" w:lineRule="auto"/>
        <w:rPr>
          <w:rFonts w:ascii="Verdana" w:hAnsi="Verdana"/>
          <w:b/>
          <w:sz w:val="18"/>
          <w:szCs w:val="18"/>
        </w:rPr>
      </w:pPr>
      <w:r w:rsidRPr="00E31681">
        <w:rPr>
          <w:rFonts w:ascii="Verdana" w:hAnsi="Verdana"/>
          <w:b/>
          <w:sz w:val="18"/>
        </w:rPr>
        <w:t xml:space="preserve">Il Comitato economico e sociale europeo (CESE) ha organizzato - assieme alla presidenza lussemburghese, al Parlamento europeo e alla Commissione - un convegno ad alto livello sul partenariato transatlantico per il commercio e gli investimenti (TTIP) che gli Stati Uniti e l’Europa stanno negoziando da quasi due anni e mezzo. I partecipanti hanno chiesto una maggiore trasparenza e un migliore coinvolgimento delle parti sociali, in particolare, la comunicazione di informazioni complete su tutte le ripercussioni del TTIP - sia positive che negative -, in quanto dalle discussioni è emerso che rimangono in sospeso numerose questioni, alle quali la </w:t>
      </w:r>
      <w:r w:rsidR="001C39E9" w:rsidRPr="00E31681">
        <w:rPr>
          <w:rFonts w:ascii="Verdana" w:hAnsi="Verdana"/>
          <w:b/>
          <w:sz w:val="18"/>
        </w:rPr>
        <w:t xml:space="preserve">commissaria </w:t>
      </w:r>
      <w:r w:rsidRPr="00E31681">
        <w:rPr>
          <w:rFonts w:ascii="Verdana" w:hAnsi="Verdana"/>
          <w:b/>
          <w:sz w:val="18"/>
        </w:rPr>
        <w:t>Malmstr</w:t>
      </w:r>
      <w:r w:rsidR="00D400AC" w:rsidRPr="00E31681">
        <w:rPr>
          <w:rFonts w:ascii="Verdana" w:hAnsi="Verdana"/>
          <w:b/>
          <w:sz w:val="18"/>
        </w:rPr>
        <w:t>ö</w:t>
      </w:r>
      <w:r w:rsidRPr="00E31681">
        <w:rPr>
          <w:rFonts w:ascii="Verdana" w:hAnsi="Verdana"/>
          <w:b/>
          <w:sz w:val="18"/>
        </w:rPr>
        <w:t>m ha cercato di rispondere nel modo più chiaro po</w:t>
      </w:r>
      <w:r w:rsidR="004A4E2D" w:rsidRPr="00E31681">
        <w:rPr>
          <w:rFonts w:ascii="Verdana" w:hAnsi="Verdana"/>
          <w:b/>
          <w:sz w:val="18"/>
        </w:rPr>
        <w:t xml:space="preserve">ssibile. Il punto essenziale è </w:t>
      </w:r>
      <w:r w:rsidRPr="00E31681">
        <w:rPr>
          <w:rFonts w:ascii="Verdana" w:hAnsi="Verdana"/>
          <w:b/>
          <w:sz w:val="18"/>
        </w:rPr>
        <w:t>che "soltanto un accordo che goda dell'ampio sostegno delle parti sociali e della società civile potrà essere vantaggioso e sostenibile</w:t>
      </w:r>
      <w:r w:rsidR="001C39E9" w:rsidRPr="00E31681">
        <w:rPr>
          <w:rFonts w:ascii="Verdana" w:hAnsi="Verdana"/>
          <w:b/>
          <w:sz w:val="18"/>
        </w:rPr>
        <w:t>".</w:t>
      </w:r>
    </w:p>
    <w:p w:rsidR="00442FC6" w:rsidRPr="00E31681" w:rsidRDefault="00442FC6" w:rsidP="000947F4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442FC6" w:rsidRPr="00E31681" w:rsidRDefault="00442FC6" w:rsidP="000947F4">
      <w:pPr>
        <w:spacing w:line="240" w:lineRule="auto"/>
        <w:rPr>
          <w:rFonts w:ascii="Verdana" w:hAnsi="Verdana"/>
          <w:sz w:val="18"/>
          <w:szCs w:val="18"/>
        </w:rPr>
      </w:pPr>
      <w:r w:rsidRPr="00E31681">
        <w:rPr>
          <w:rFonts w:ascii="Verdana" w:hAnsi="Verdana"/>
          <w:sz w:val="18"/>
        </w:rPr>
        <w:t xml:space="preserve">Il </w:t>
      </w:r>
      <w:r w:rsidR="001C39E9" w:rsidRPr="00E31681">
        <w:rPr>
          <w:rFonts w:ascii="Verdana" w:hAnsi="Verdana"/>
          <w:sz w:val="18"/>
        </w:rPr>
        <w:t xml:space="preserve">primo </w:t>
      </w:r>
      <w:r w:rsidRPr="00E31681">
        <w:rPr>
          <w:rFonts w:ascii="Verdana" w:hAnsi="Verdana"/>
          <w:sz w:val="18"/>
        </w:rPr>
        <w:t xml:space="preserve">ministro del Lussemburgo </w:t>
      </w:r>
      <w:r w:rsidRPr="00E31681">
        <w:rPr>
          <w:rFonts w:ascii="Verdana" w:hAnsi="Verdana"/>
          <w:b/>
          <w:sz w:val="18"/>
        </w:rPr>
        <w:t>Xavier Bettel</w:t>
      </w:r>
      <w:r w:rsidRPr="00E31681">
        <w:rPr>
          <w:rFonts w:ascii="Verdana" w:hAnsi="Verdana"/>
          <w:sz w:val="18"/>
        </w:rPr>
        <w:t>, uno dei promotori di questo convegno, ha ricordato che il TTIP non dovrebbe essere firmato a qualsiasi prezzo e dovrebbe essere un accordo globale e di qualità, che non metta a rischio il nostro modello sociale.</w:t>
      </w:r>
      <w:r w:rsidR="00D400AC" w:rsidRPr="00E31681">
        <w:rPr>
          <w:rFonts w:ascii="Verdana" w:hAnsi="Verdana"/>
          <w:sz w:val="18"/>
        </w:rPr>
        <w:t xml:space="preserve">  </w:t>
      </w:r>
    </w:p>
    <w:p w:rsidR="009D02B8" w:rsidRPr="00E31681" w:rsidRDefault="009D02B8" w:rsidP="000947F4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E00727" w:rsidRPr="00E31681" w:rsidRDefault="00E00727" w:rsidP="000947F4">
      <w:pPr>
        <w:spacing w:line="240" w:lineRule="auto"/>
        <w:rPr>
          <w:rFonts w:ascii="Verdana" w:hAnsi="Verdana"/>
          <w:sz w:val="18"/>
          <w:szCs w:val="18"/>
        </w:rPr>
      </w:pPr>
      <w:r w:rsidRPr="00E31681">
        <w:rPr>
          <w:rFonts w:ascii="Verdana" w:hAnsi="Verdana"/>
          <w:sz w:val="18"/>
        </w:rPr>
        <w:t xml:space="preserve">Nell'intervento di apertura il Presidente del CESE </w:t>
      </w:r>
      <w:r w:rsidRPr="00E31681">
        <w:rPr>
          <w:rFonts w:ascii="Verdana" w:hAnsi="Verdana"/>
          <w:b/>
          <w:sz w:val="18"/>
        </w:rPr>
        <w:t>Georges Dassis</w:t>
      </w:r>
      <w:r w:rsidRPr="00E31681">
        <w:rPr>
          <w:rFonts w:ascii="Verdana" w:hAnsi="Verdana"/>
          <w:sz w:val="18"/>
        </w:rPr>
        <w:t xml:space="preserve"> ha affermato:</w:t>
      </w:r>
      <w:r w:rsidR="004A4E2D" w:rsidRPr="00E31681">
        <w:rPr>
          <w:rFonts w:ascii="Verdana" w:hAnsi="Verdana"/>
          <w:sz w:val="18"/>
        </w:rPr>
        <w:t xml:space="preserve"> </w:t>
      </w:r>
      <w:r w:rsidRPr="00E31681">
        <w:rPr>
          <w:rFonts w:ascii="Verdana" w:hAnsi="Verdana"/>
          <w:sz w:val="18"/>
        </w:rPr>
        <w:t>"</w:t>
      </w:r>
      <w:r w:rsidRPr="00E31681">
        <w:rPr>
          <w:rFonts w:ascii="Verdana" w:hAnsi="Verdana"/>
          <w:i/>
          <w:sz w:val="18"/>
        </w:rPr>
        <w:t>Per me, la riuscita del TTIP significa offrire opportunità economiche in uguale misura alle imprese piccole, medie e grandi, sia negli Stati Uniti che in Europa;</w:t>
      </w:r>
      <w:r w:rsidRPr="00E31681">
        <w:rPr>
          <w:rFonts w:ascii="Verdana" w:hAnsi="Verdana"/>
          <w:sz w:val="18"/>
        </w:rPr>
        <w:t xml:space="preserve"> </w:t>
      </w:r>
      <w:r w:rsidRPr="00E31681">
        <w:rPr>
          <w:rFonts w:ascii="Verdana" w:hAnsi="Verdana"/>
          <w:i/>
          <w:sz w:val="18"/>
        </w:rPr>
        <w:t>dovrebbe assicurare occupazione e stimolare la creazione di posti di lavoro, garantendo al tempo stesso i diritti dei lavoratori, la protezione sociale e il dialogo;</w:t>
      </w:r>
      <w:r w:rsidRPr="00E31681">
        <w:rPr>
          <w:rFonts w:ascii="Verdana" w:hAnsi="Verdana"/>
          <w:sz w:val="18"/>
        </w:rPr>
        <w:t xml:space="preserve"> </w:t>
      </w:r>
      <w:r w:rsidRPr="00E31681">
        <w:rPr>
          <w:rFonts w:ascii="Verdana" w:hAnsi="Verdana"/>
          <w:i/>
          <w:sz w:val="18"/>
        </w:rPr>
        <w:t>da ultimo, ma non meno importante, con il sostegno delle due economie più importanti, dovrebbe definire norme ambientali e sociali a livello mondiale. Pertanto, la posta in gioco è alta ed è importante coinvolgere le parti sociali, non solo nel corso dei negoziati, ma anche nella fase di attuazion</w:t>
      </w:r>
      <w:r w:rsidR="001C39E9" w:rsidRPr="00E31681">
        <w:rPr>
          <w:rFonts w:ascii="Verdana" w:hAnsi="Verdana"/>
          <w:i/>
          <w:sz w:val="18"/>
        </w:rPr>
        <w:t xml:space="preserve">e di qualsiasi accordo futuro. </w:t>
      </w:r>
      <w:r w:rsidRPr="00E31681">
        <w:rPr>
          <w:rFonts w:ascii="Verdana" w:hAnsi="Verdana"/>
          <w:i/>
          <w:sz w:val="18"/>
        </w:rPr>
        <w:t>Un’agenda sociale sostenibile deve costituire la base di questo accordo e non accetteremo alcun abbassamento dei nostri standard</w:t>
      </w:r>
      <w:r w:rsidRPr="00E31681">
        <w:rPr>
          <w:rFonts w:ascii="Verdana" w:hAnsi="Verdana"/>
          <w:sz w:val="18"/>
        </w:rPr>
        <w:t>"</w:t>
      </w:r>
      <w:r w:rsidRPr="00E31681">
        <w:rPr>
          <w:rFonts w:ascii="Verdana" w:hAnsi="Verdana"/>
          <w:i/>
          <w:sz w:val="18"/>
        </w:rPr>
        <w:t>.</w:t>
      </w:r>
      <w:r w:rsidRPr="00E31681">
        <w:rPr>
          <w:rFonts w:ascii="Verdana" w:hAnsi="Verdana"/>
          <w:sz w:val="18"/>
        </w:rPr>
        <w:t xml:space="preserve"> </w:t>
      </w:r>
    </w:p>
    <w:p w:rsidR="009E79A3" w:rsidRPr="00E31681" w:rsidRDefault="009E79A3" w:rsidP="000947F4">
      <w:pPr>
        <w:spacing w:line="240" w:lineRule="auto"/>
        <w:rPr>
          <w:rFonts w:ascii="Verdana" w:hAnsi="Verdana"/>
          <w:sz w:val="18"/>
          <w:szCs w:val="18"/>
        </w:rPr>
      </w:pPr>
    </w:p>
    <w:p w:rsidR="006309A7" w:rsidRPr="00E31681" w:rsidRDefault="00806C16" w:rsidP="000947F4">
      <w:pPr>
        <w:spacing w:line="240" w:lineRule="auto"/>
        <w:rPr>
          <w:rFonts w:ascii="Verdana" w:hAnsi="Verdana"/>
          <w:sz w:val="18"/>
          <w:szCs w:val="18"/>
        </w:rPr>
      </w:pPr>
      <w:r w:rsidRPr="00E31681">
        <w:rPr>
          <w:rFonts w:ascii="Verdana" w:hAnsi="Verdana"/>
          <w:sz w:val="18"/>
        </w:rPr>
        <w:t xml:space="preserve">A nome del Parlamento europeo, il Presidente </w:t>
      </w:r>
      <w:r w:rsidRPr="00E31681">
        <w:rPr>
          <w:rFonts w:ascii="Verdana" w:hAnsi="Verdana"/>
          <w:b/>
          <w:sz w:val="18"/>
        </w:rPr>
        <w:t>Martin Schulz</w:t>
      </w:r>
      <w:r w:rsidRPr="00E31681">
        <w:rPr>
          <w:rFonts w:ascii="Verdana" w:hAnsi="Verdana"/>
          <w:sz w:val="18"/>
        </w:rPr>
        <w:t xml:space="preserve"> ha invitato i fautori e gli oppositori del TTIP a tessere un dialogo costruttivo, che a suo parere è tuttora assente. </w:t>
      </w:r>
      <w:r w:rsidR="004A4E2D" w:rsidRPr="00E31681">
        <w:rPr>
          <w:rFonts w:ascii="Verdana" w:hAnsi="Verdana"/>
          <w:sz w:val="18"/>
        </w:rPr>
        <w:t>"</w:t>
      </w:r>
      <w:r w:rsidRPr="00E31681">
        <w:rPr>
          <w:rFonts w:ascii="Verdana" w:hAnsi="Verdana"/>
          <w:i/>
          <w:sz w:val="18"/>
        </w:rPr>
        <w:t>Dobbiamo andare oltre la riduzione tariffaria e compiere progressi in materia - ad esempio - di protezione degli investimenti, standard e accesso al mercato. Accolgo quindi con favore l'organizzazione di questo convegno, perché le parti sociali devono essere pienamente coinvolte</w:t>
      </w:r>
      <w:r w:rsidR="001C39E9" w:rsidRPr="00E31681">
        <w:rPr>
          <w:rFonts w:ascii="Verdana" w:hAnsi="Verdana"/>
          <w:sz w:val="18"/>
        </w:rPr>
        <w:t>"</w:t>
      </w:r>
      <w:r w:rsidRPr="00E31681">
        <w:rPr>
          <w:rFonts w:ascii="Verdana" w:hAnsi="Verdana"/>
          <w:i/>
          <w:sz w:val="18"/>
        </w:rPr>
        <w:t xml:space="preserve">. </w:t>
      </w:r>
      <w:r w:rsidRPr="00E31681">
        <w:rPr>
          <w:rFonts w:ascii="Verdana" w:hAnsi="Verdana"/>
          <w:sz w:val="18"/>
        </w:rPr>
        <w:t xml:space="preserve">Facendo riferimento alla globalizzazione, ha raccomandato di improntarla all'equità, anche attraverso la promozione dei diritti dei lavoratori riconosciuti in Europa, che assicurano un alto livello di protezione e uno sviluppo sostenibile. </w:t>
      </w:r>
    </w:p>
    <w:p w:rsidR="00B54123" w:rsidRPr="00E31681" w:rsidRDefault="00B54123" w:rsidP="000947F4">
      <w:pPr>
        <w:spacing w:line="240" w:lineRule="auto"/>
        <w:rPr>
          <w:rFonts w:ascii="Verdana" w:hAnsi="Verdana"/>
          <w:sz w:val="18"/>
          <w:szCs w:val="18"/>
        </w:rPr>
      </w:pPr>
    </w:p>
    <w:p w:rsidR="0027648C" w:rsidRPr="00E31681" w:rsidRDefault="00DA708C" w:rsidP="000947F4">
      <w:pPr>
        <w:spacing w:line="240" w:lineRule="auto"/>
        <w:rPr>
          <w:rFonts w:ascii="Verdana" w:hAnsi="Verdana"/>
          <w:i/>
          <w:iCs/>
          <w:sz w:val="18"/>
          <w:szCs w:val="18"/>
        </w:rPr>
      </w:pPr>
      <w:r w:rsidRPr="00E31681">
        <w:rPr>
          <w:rFonts w:ascii="Verdana" w:hAnsi="Verdana"/>
          <w:b/>
          <w:sz w:val="18"/>
        </w:rPr>
        <w:t>Jacek Krawczyk</w:t>
      </w:r>
      <w:r w:rsidRPr="00E31681">
        <w:rPr>
          <w:rFonts w:ascii="Verdana" w:hAnsi="Verdana"/>
          <w:sz w:val="18"/>
        </w:rPr>
        <w:t xml:space="preserve">, presidente del gruppo Datori di lavoro del CESE e che ha preso parte al seminario </w:t>
      </w:r>
      <w:r w:rsidR="00D400AC" w:rsidRPr="00E31681">
        <w:rPr>
          <w:rFonts w:ascii="Verdana" w:hAnsi="Verdana"/>
          <w:sz w:val="18"/>
        </w:rPr>
        <w:t>sul tema</w:t>
      </w:r>
      <w:r w:rsidRPr="00E31681">
        <w:rPr>
          <w:rFonts w:ascii="Verdana" w:hAnsi="Verdana"/>
          <w:sz w:val="18"/>
        </w:rPr>
        <w:t xml:space="preserve"> "Garantire gli standard sociali europei e i diritti dei lavoratori", ha ricordato ai partecipanti che il CESE, seppure attraverso discussioni vivaci e talvolta polarizzate tra i vari gruppi, ha votato a grandissima maggioranza a favore dei negoziati per il TTIP. Per il CESE, è indispensabile che il capitolo sullo sviluppo sostenibile, in cui vengano ribaditi gli obblighi derivanti dall’adesione all’OIL, sia solido. "</w:t>
      </w:r>
      <w:r w:rsidRPr="00E31681">
        <w:rPr>
          <w:rFonts w:ascii="Verdana" w:hAnsi="Verdana"/>
          <w:i/>
          <w:sz w:val="18"/>
        </w:rPr>
        <w:t>Il capitolo sullo sviluppo sostenibile deve comprendere un meccanismo di monitoraggio della società civile adeguato. La partecipazione della società civile al monitoraggio dell’attuazione del TTIP è essenziale</w:t>
      </w:r>
      <w:r w:rsidRPr="00E31681">
        <w:rPr>
          <w:rFonts w:ascii="Verdana" w:hAnsi="Verdana"/>
          <w:sz w:val="18"/>
        </w:rPr>
        <w:t>"</w:t>
      </w:r>
      <w:r w:rsidRPr="00E31681">
        <w:rPr>
          <w:rFonts w:ascii="Verdana" w:hAnsi="Verdana"/>
          <w:i/>
          <w:sz w:val="18"/>
        </w:rPr>
        <w:t>.</w:t>
      </w:r>
      <w:r w:rsidR="00D400AC" w:rsidRPr="00E31681">
        <w:rPr>
          <w:rFonts w:ascii="Verdana" w:hAnsi="Verdana"/>
          <w:i/>
          <w:sz w:val="18"/>
        </w:rPr>
        <w:t xml:space="preserve">  </w:t>
      </w:r>
    </w:p>
    <w:p w:rsidR="0027648C" w:rsidRPr="00E31681" w:rsidRDefault="0027648C" w:rsidP="000947F4">
      <w:pPr>
        <w:spacing w:line="240" w:lineRule="auto"/>
        <w:rPr>
          <w:rFonts w:ascii="Verdana" w:hAnsi="Verdana"/>
          <w:i/>
          <w:iCs/>
          <w:color w:val="1F497D"/>
          <w:sz w:val="18"/>
          <w:szCs w:val="18"/>
        </w:rPr>
      </w:pPr>
    </w:p>
    <w:p w:rsidR="00E00727" w:rsidRPr="00E31681" w:rsidRDefault="00222392" w:rsidP="000947F4">
      <w:pPr>
        <w:spacing w:line="240" w:lineRule="auto"/>
        <w:rPr>
          <w:rFonts w:ascii="Verdana" w:hAnsi="Verdana"/>
          <w:sz w:val="18"/>
          <w:szCs w:val="18"/>
        </w:rPr>
      </w:pPr>
      <w:r w:rsidRPr="00E31681">
        <w:rPr>
          <w:rFonts w:ascii="Verdana" w:hAnsi="Verdana"/>
          <w:b/>
          <w:sz w:val="18"/>
        </w:rPr>
        <w:t>Gabriele Bischoff</w:t>
      </w:r>
      <w:r w:rsidRPr="00E31681">
        <w:rPr>
          <w:rFonts w:ascii="Verdana" w:hAnsi="Verdana"/>
          <w:sz w:val="18"/>
        </w:rPr>
        <w:t>, presidente del gruppo Lavoratori e che ha parte</w:t>
      </w:r>
      <w:r w:rsidR="00766E9D" w:rsidRPr="00E31681">
        <w:rPr>
          <w:rFonts w:ascii="Verdana" w:hAnsi="Verdana"/>
          <w:sz w:val="18"/>
        </w:rPr>
        <w:t xml:space="preserve">cipato al seminario </w:t>
      </w:r>
      <w:r w:rsidR="00D400AC" w:rsidRPr="00E31681">
        <w:rPr>
          <w:rFonts w:ascii="Verdana" w:hAnsi="Verdana"/>
          <w:sz w:val="18"/>
        </w:rPr>
        <w:t>sul tema</w:t>
      </w:r>
      <w:r w:rsidR="00766E9D" w:rsidRPr="00E31681">
        <w:rPr>
          <w:rFonts w:ascii="Verdana" w:hAnsi="Verdana"/>
          <w:sz w:val="18"/>
        </w:rPr>
        <w:t xml:space="preserve"> "I </w:t>
      </w:r>
      <w:r w:rsidRPr="00E31681">
        <w:rPr>
          <w:rFonts w:ascii="Verdana" w:hAnsi="Verdana"/>
          <w:sz w:val="18"/>
        </w:rPr>
        <w:t>vantaggi economici per le PMI", ha deplorato che finora la Commissione abbia promosso il TTIP soprattutto per il suo potenziale in termini di crescita e investimenti.</w:t>
      </w:r>
      <w:r w:rsidRPr="00E31681">
        <w:rPr>
          <w:rFonts w:ascii="Verdana" w:eastAsiaTheme="minorHAnsi" w:hAnsi="Verdana" w:cstheme="minorBidi"/>
          <w:i/>
          <w:sz w:val="18"/>
        </w:rPr>
        <w:t xml:space="preserve"> </w:t>
      </w:r>
      <w:r w:rsidRPr="00E31681">
        <w:rPr>
          <w:rFonts w:ascii="Verdana" w:eastAsiaTheme="minorHAnsi" w:hAnsi="Verdana" w:cstheme="minorBidi"/>
          <w:sz w:val="18"/>
        </w:rPr>
        <w:t>"</w:t>
      </w:r>
      <w:r w:rsidRPr="00E31681">
        <w:rPr>
          <w:rFonts w:ascii="Verdana" w:eastAsiaTheme="minorHAnsi" w:hAnsi="Verdana" w:cstheme="minorBidi"/>
          <w:i/>
          <w:sz w:val="18"/>
        </w:rPr>
        <w:t xml:space="preserve">Per i lavoratori, la questione non verte soltanto sul numero di posti di lavoro che verranno creati, ma anche sulla qualità di </w:t>
      </w:r>
      <w:r w:rsidRPr="00E31681">
        <w:rPr>
          <w:rFonts w:ascii="Verdana" w:eastAsiaTheme="minorHAnsi" w:hAnsi="Verdana" w:cstheme="minorBidi"/>
          <w:i/>
          <w:sz w:val="18"/>
        </w:rPr>
        <w:lastRenderedPageBreak/>
        <w:t xml:space="preserve">questi nuovi posti di lavoro. In </w:t>
      </w:r>
      <w:r w:rsidR="00766E9D" w:rsidRPr="00E31681">
        <w:rPr>
          <w:rFonts w:ascii="Verdana" w:eastAsiaTheme="minorHAnsi" w:hAnsi="Verdana" w:cstheme="minorBidi"/>
          <w:i/>
          <w:sz w:val="18"/>
        </w:rPr>
        <w:t>Europa le PMI occupano circa 87 </w:t>
      </w:r>
      <w:r w:rsidRPr="00E31681">
        <w:rPr>
          <w:rFonts w:ascii="Verdana" w:eastAsiaTheme="minorHAnsi" w:hAnsi="Verdana" w:cstheme="minorBidi"/>
          <w:i/>
          <w:sz w:val="18"/>
        </w:rPr>
        <w:t>milioni di persone. Dobbiamo valutare l’impatto del TTIP sulle PMI e sui loro dipendenti con precisione, settore per settore, a livello dell’UE e degli Stati membri. Dobbiamo essere in grado di valutare i vantaggi rispetto ai rischi e adottare le misure necessarie per ridurre al minimo gli effetti negativi</w:t>
      </w:r>
      <w:r w:rsidRPr="00E31681">
        <w:rPr>
          <w:rFonts w:ascii="Verdana" w:eastAsiaTheme="minorHAnsi" w:hAnsi="Verdana" w:cstheme="minorBidi"/>
          <w:sz w:val="18"/>
        </w:rPr>
        <w:t>"</w:t>
      </w:r>
      <w:r w:rsidRPr="00E31681">
        <w:rPr>
          <w:rFonts w:ascii="Verdana" w:eastAsiaTheme="minorHAnsi" w:hAnsi="Verdana" w:cstheme="minorBidi"/>
          <w:i/>
          <w:sz w:val="18"/>
        </w:rPr>
        <w:t>.</w:t>
      </w:r>
    </w:p>
    <w:p w:rsidR="00543D51" w:rsidRPr="00E31681" w:rsidRDefault="00543D51" w:rsidP="000947F4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AD7971" w:rsidRPr="00E31681" w:rsidRDefault="00546680" w:rsidP="000947F4">
      <w:pPr>
        <w:spacing w:line="240" w:lineRule="auto"/>
        <w:rPr>
          <w:rFonts w:ascii="Verdana" w:hAnsi="Verdana"/>
          <w:sz w:val="18"/>
          <w:szCs w:val="18"/>
        </w:rPr>
      </w:pPr>
      <w:r w:rsidRPr="00E31681">
        <w:rPr>
          <w:rFonts w:ascii="Verdana" w:hAnsi="Verdana"/>
          <w:b/>
          <w:sz w:val="18"/>
          <w:szCs w:val="18"/>
        </w:rPr>
        <w:t>Luca Jahier</w:t>
      </w:r>
      <w:r w:rsidRPr="00E31681">
        <w:rPr>
          <w:rFonts w:ascii="Verdana" w:hAnsi="Verdana"/>
          <w:sz w:val="18"/>
          <w:szCs w:val="18"/>
        </w:rPr>
        <w:t>, presidente</w:t>
      </w:r>
      <w:r w:rsidRPr="00E31681">
        <w:rPr>
          <w:rFonts w:ascii="Verdana" w:hAnsi="Verdana"/>
          <w:sz w:val="18"/>
        </w:rPr>
        <w:t xml:space="preserve"> del gruppo Attività diverse e partecipante al seminario </w:t>
      </w:r>
      <w:r w:rsidR="00D400AC" w:rsidRPr="00E31681">
        <w:rPr>
          <w:rFonts w:ascii="Verdana" w:hAnsi="Verdana"/>
          <w:sz w:val="18"/>
        </w:rPr>
        <w:t>sul tema</w:t>
      </w:r>
      <w:r w:rsidRPr="00E31681">
        <w:rPr>
          <w:rFonts w:ascii="Verdana" w:hAnsi="Verdana"/>
          <w:sz w:val="18"/>
        </w:rPr>
        <w:t xml:space="preserve"> "Trasparenza, democrazia, obbligo di rendere conto", ha affermato che "</w:t>
      </w:r>
      <w:r w:rsidRPr="00E31681">
        <w:rPr>
          <w:rFonts w:ascii="Verdana" w:hAnsi="Verdana"/>
          <w:i/>
          <w:sz w:val="18"/>
        </w:rPr>
        <w:t>i negoziati per il TTIP sono i più trasparenti sinora mai condotti dall’UE</w:t>
      </w:r>
      <w:r w:rsidRPr="00E31681">
        <w:rPr>
          <w:rFonts w:ascii="Verdana" w:hAnsi="Verdana"/>
          <w:sz w:val="18"/>
        </w:rPr>
        <w:t>"</w:t>
      </w:r>
      <w:r w:rsidRPr="00E31681">
        <w:t>.</w:t>
      </w:r>
      <w:r w:rsidRPr="00E31681">
        <w:rPr>
          <w:rFonts w:ascii="Verdana" w:hAnsi="Verdana"/>
          <w:sz w:val="18"/>
        </w:rPr>
        <w:t xml:space="preserve"> Si è tuttavia rammaricato che i soggetti interessati pertinenti, tra cui il CESE, non possano fornire consulenza alla Commissione durante i negoziati, a causa del rifiuto degli Stati Uniti di consentire un accesso più ampio alle lor</w:t>
      </w:r>
      <w:r w:rsidR="00766E9D" w:rsidRPr="00E31681">
        <w:rPr>
          <w:rFonts w:ascii="Verdana" w:hAnsi="Verdana"/>
          <w:sz w:val="18"/>
        </w:rPr>
        <w:t>o versioni dei testi negoziali.</w:t>
      </w:r>
    </w:p>
    <w:p w:rsidR="00AD7971" w:rsidRPr="00E31681" w:rsidRDefault="00AD7971" w:rsidP="000947F4">
      <w:pPr>
        <w:spacing w:line="240" w:lineRule="auto"/>
        <w:rPr>
          <w:rFonts w:ascii="Verdana" w:hAnsi="Verdana"/>
          <w:sz w:val="18"/>
          <w:szCs w:val="18"/>
        </w:rPr>
      </w:pPr>
    </w:p>
    <w:p w:rsidR="00442FC6" w:rsidRPr="00E31681" w:rsidRDefault="00442FC6" w:rsidP="000947F4">
      <w:pPr>
        <w:spacing w:line="240" w:lineRule="auto"/>
        <w:rPr>
          <w:rFonts w:ascii="Verdana" w:hAnsi="Verdana"/>
          <w:sz w:val="18"/>
          <w:szCs w:val="18"/>
        </w:rPr>
      </w:pPr>
      <w:r w:rsidRPr="00E31681">
        <w:rPr>
          <w:rFonts w:ascii="Verdana" w:hAnsi="Verdana"/>
          <w:sz w:val="18"/>
        </w:rPr>
        <w:t xml:space="preserve">Più di 200 esperti delle parti sociali di tutta Europa, tra cui il </w:t>
      </w:r>
      <w:r w:rsidR="00766E9D" w:rsidRPr="00E31681">
        <w:rPr>
          <w:rFonts w:ascii="Verdana" w:hAnsi="Verdana"/>
          <w:sz w:val="18"/>
        </w:rPr>
        <w:t xml:space="preserve">presidente </w:t>
      </w:r>
      <w:r w:rsidRPr="00E31681">
        <w:rPr>
          <w:rFonts w:ascii="Verdana" w:hAnsi="Verdana"/>
          <w:sz w:val="18"/>
        </w:rPr>
        <w:t xml:space="preserve">del CES </w:t>
      </w:r>
      <w:r w:rsidRPr="00E31681">
        <w:rPr>
          <w:rFonts w:ascii="Verdana" w:hAnsi="Verdana"/>
          <w:b/>
          <w:sz w:val="18"/>
        </w:rPr>
        <w:t>Rudy De Leeuw</w:t>
      </w:r>
      <w:r w:rsidRPr="00E31681">
        <w:rPr>
          <w:rFonts w:ascii="Verdana" w:hAnsi="Verdana"/>
          <w:sz w:val="18"/>
        </w:rPr>
        <w:t xml:space="preserve"> e il </w:t>
      </w:r>
      <w:r w:rsidR="00766E9D" w:rsidRPr="00E31681">
        <w:rPr>
          <w:rFonts w:ascii="Verdana" w:hAnsi="Verdana"/>
          <w:sz w:val="18"/>
        </w:rPr>
        <w:t xml:space="preserve">direttore </w:t>
      </w:r>
      <w:r w:rsidRPr="00E31681">
        <w:rPr>
          <w:rFonts w:ascii="Verdana" w:hAnsi="Verdana"/>
          <w:sz w:val="18"/>
        </w:rPr>
        <w:t xml:space="preserve">generale di BusinessEurope </w:t>
      </w:r>
      <w:r w:rsidRPr="00E31681">
        <w:rPr>
          <w:rFonts w:ascii="Verdana" w:hAnsi="Verdana"/>
          <w:b/>
          <w:sz w:val="18"/>
        </w:rPr>
        <w:t>Markus J. Beyrer</w:t>
      </w:r>
      <w:r w:rsidRPr="00E31681">
        <w:rPr>
          <w:rFonts w:ascii="Verdana" w:hAnsi="Verdana"/>
          <w:sz w:val="18"/>
        </w:rPr>
        <w:t xml:space="preserve">, hanno partecipato e assistito a questo convegno, specificamente volto a informare le parti sociali dei diversi aspetti del TTIP e a promuovere uno scambio di vedute con cognizione di causa. Malgrado le residue differenze, i partecipanti hanno convenuto che il TTIP può costituire un’opportunità per plasmare la globalizzazione in linea con i valori dell’UE. </w:t>
      </w:r>
    </w:p>
    <w:p w:rsidR="009D02B8" w:rsidRPr="00E31681" w:rsidRDefault="009D02B8" w:rsidP="000947F4">
      <w:pPr>
        <w:spacing w:line="240" w:lineRule="auto"/>
        <w:rPr>
          <w:rFonts w:ascii="Verdana" w:hAnsi="Verdana"/>
          <w:sz w:val="18"/>
          <w:szCs w:val="18"/>
        </w:rPr>
      </w:pPr>
    </w:p>
    <w:p w:rsidR="001F4A23" w:rsidRPr="00E31681" w:rsidRDefault="001F4A23" w:rsidP="000947F4">
      <w:pPr>
        <w:spacing w:line="240" w:lineRule="auto"/>
        <w:rPr>
          <w:rFonts w:ascii="Verdana" w:hAnsi="Verdana"/>
          <w:sz w:val="18"/>
          <w:szCs w:val="18"/>
        </w:rPr>
      </w:pPr>
    </w:p>
    <w:p w:rsidR="003532CC" w:rsidRPr="00E31681" w:rsidRDefault="003532CC" w:rsidP="000947F4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E31681">
        <w:rPr>
          <w:rFonts w:ascii="Verdana" w:hAnsi="Verdana"/>
          <w:b/>
          <w:sz w:val="18"/>
        </w:rPr>
        <w:t xml:space="preserve">Per ulteriori informazioni si prega di contattare: </w:t>
      </w:r>
    </w:p>
    <w:p w:rsidR="00FF5CA0" w:rsidRPr="00E31681" w:rsidRDefault="00B62589" w:rsidP="000947F4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E31681">
        <w:rPr>
          <w:rFonts w:ascii="Verdana" w:hAnsi="Verdana"/>
          <w:sz w:val="18"/>
        </w:rPr>
        <w:t>Silvia Aumair</w:t>
      </w:r>
    </w:p>
    <w:p w:rsidR="003532CC" w:rsidRPr="00E31681" w:rsidRDefault="00D400AC" w:rsidP="000947F4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E31681">
        <w:rPr>
          <w:rFonts w:ascii="Verdana" w:hAnsi="Verdana"/>
          <w:sz w:val="18"/>
        </w:rPr>
        <w:t>E</w:t>
      </w:r>
      <w:r w:rsidR="003532CC" w:rsidRPr="00E31681">
        <w:rPr>
          <w:rFonts w:ascii="Verdana" w:hAnsi="Verdana"/>
          <w:sz w:val="18"/>
        </w:rPr>
        <w:t xml:space="preserve">-mail: </w:t>
      </w:r>
      <w:hyperlink r:id="rId16">
        <w:r w:rsidR="003532CC" w:rsidRPr="00E31681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325F72" w:rsidRPr="00E31681" w:rsidRDefault="003532CC" w:rsidP="000947F4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E31681">
        <w:rPr>
          <w:rFonts w:ascii="Verdana" w:hAnsi="Verdana"/>
          <w:sz w:val="18"/>
        </w:rPr>
        <w:t>Tel</w:t>
      </w:r>
      <w:r w:rsidR="00766E9D" w:rsidRPr="00E31681">
        <w:rPr>
          <w:rFonts w:ascii="Verdana" w:hAnsi="Verdana"/>
          <w:sz w:val="18"/>
        </w:rPr>
        <w:t>.</w:t>
      </w:r>
      <w:r w:rsidRPr="00E31681">
        <w:rPr>
          <w:rFonts w:ascii="Verdana" w:hAnsi="Verdana"/>
          <w:sz w:val="18"/>
        </w:rPr>
        <w:t xml:space="preserve"> +32 25468141</w:t>
      </w:r>
    </w:p>
    <w:p w:rsidR="00DB2340" w:rsidRPr="00E31681" w:rsidRDefault="00BA6EEC" w:rsidP="000947F4">
      <w:pPr>
        <w:spacing w:line="240" w:lineRule="auto"/>
        <w:jc w:val="center"/>
        <w:rPr>
          <w:rFonts w:ascii="Verdana" w:eastAsia="PMingLiU" w:hAnsi="Verdana"/>
          <w:b/>
          <w:sz w:val="16"/>
          <w:szCs w:val="16"/>
        </w:rPr>
      </w:pPr>
      <w:r w:rsidRPr="00E31681">
        <w:rPr>
          <w:rFonts w:ascii="Verdana" w:hAnsi="Verdana"/>
          <w:b/>
          <w:sz w:val="16"/>
        </w:rPr>
        <w:t>@EESC_PRESS</w:t>
      </w:r>
    </w:p>
    <w:p w:rsidR="0086606E" w:rsidRPr="00E31681" w:rsidRDefault="0086606E" w:rsidP="000947F4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43687E" w:rsidRPr="00E31681" w:rsidRDefault="0043687E" w:rsidP="000947F4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C1739B" w:rsidRPr="00E31681" w:rsidRDefault="00C1739B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9F7B3B" w:rsidRPr="00E31681" w:rsidRDefault="002C7814" w:rsidP="0034718B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b/>
          <w:i/>
          <w:sz w:val="16"/>
        </w:rPr>
      </w:pPr>
      <w:r w:rsidRPr="00E31681">
        <w:rPr>
          <w:rFonts w:ascii="Verdana" w:hAnsi="Verdana"/>
          <w:i/>
          <w:sz w:val="16"/>
          <w:szCs w:val="16"/>
        </w:rPr>
        <w:t>Il Comitato economico e sociale europeo rappresenta le diverse componenti economiche e sociali della società civile organizzata. Esso è un organo istituzionale consultivo, istituito dal Trattato di Roma nel 1957. La funzione consultiva del Comitato permette ai suoi membri, e quindi alle organizzazioni che essi rappresentano, di partecipare al processo decisionale dell'Unione. Il Comitato si compone di 350 membri, provenienti da tutta l'UE, nominati dal Consiglio dell'Unione europea.</w:t>
      </w:r>
    </w:p>
    <w:sectPr w:rsidR="009F7B3B" w:rsidRPr="00E31681" w:rsidSect="00523E0C">
      <w:type w:val="continuous"/>
      <w:pgSz w:w="11907" w:h="16839" w:code="9"/>
      <w:pgMar w:top="992" w:right="1418" w:bottom="709" w:left="1418" w:header="306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53" w:rsidRDefault="00663D53">
      <w:r>
        <w:separator/>
      </w:r>
    </w:p>
  </w:endnote>
  <w:endnote w:type="continuationSeparator" w:id="0">
    <w:p w:rsidR="00663D53" w:rsidRDefault="0066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25469779 – Fax +32 25469764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12168" w:rsidRPr="00473E94" w:rsidRDefault="00E12168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Segui il CESE su </w:t>
    </w:r>
    <w:r>
      <w:rPr>
        <w:noProof/>
        <w:lang w:val="fr-BE" w:eastAsia="fr-BE" w:bidi="ar-SA"/>
      </w:rPr>
      <w:drawing>
        <wp:inline distT="0" distB="0" distL="0" distR="0" wp14:anchorId="49A6A702" wp14:editId="1961CBB9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57D1436F" wp14:editId="1214E141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46122B9E" wp14:editId="42201E4C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53" w:rsidRDefault="00663D53">
      <w:r>
        <w:separator/>
      </w:r>
    </w:p>
  </w:footnote>
  <w:footnote w:type="continuationSeparator" w:id="0">
    <w:p w:rsidR="00663D53" w:rsidRDefault="0066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17"/>
  </w:num>
  <w:num w:numId="9">
    <w:abstractNumId w:val="16"/>
  </w:num>
  <w:num w:numId="10">
    <w:abstractNumId w:val="15"/>
  </w:num>
  <w:num w:numId="11">
    <w:abstractNumId w:val="13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364B"/>
    <w:rsid w:val="0003423E"/>
    <w:rsid w:val="00034390"/>
    <w:rsid w:val="00034652"/>
    <w:rsid w:val="00034AD4"/>
    <w:rsid w:val="0003721F"/>
    <w:rsid w:val="000404B0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47F4"/>
    <w:rsid w:val="00096E97"/>
    <w:rsid w:val="00096F3D"/>
    <w:rsid w:val="000A1EAD"/>
    <w:rsid w:val="000A270E"/>
    <w:rsid w:val="000A4A23"/>
    <w:rsid w:val="000B2D57"/>
    <w:rsid w:val="000B5D55"/>
    <w:rsid w:val="000B7D90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68E1"/>
    <w:rsid w:val="000F7AED"/>
    <w:rsid w:val="000F7DB1"/>
    <w:rsid w:val="00102967"/>
    <w:rsid w:val="00104DFA"/>
    <w:rsid w:val="00110E35"/>
    <w:rsid w:val="00111E4B"/>
    <w:rsid w:val="00120D27"/>
    <w:rsid w:val="00122176"/>
    <w:rsid w:val="001277F0"/>
    <w:rsid w:val="0013137C"/>
    <w:rsid w:val="00134081"/>
    <w:rsid w:val="0013475E"/>
    <w:rsid w:val="00140B6A"/>
    <w:rsid w:val="00140C54"/>
    <w:rsid w:val="00142677"/>
    <w:rsid w:val="00143087"/>
    <w:rsid w:val="00147673"/>
    <w:rsid w:val="00150E62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FF0"/>
    <w:rsid w:val="0018613F"/>
    <w:rsid w:val="00186AFA"/>
    <w:rsid w:val="00187163"/>
    <w:rsid w:val="001904EC"/>
    <w:rsid w:val="00195EC3"/>
    <w:rsid w:val="00195FF1"/>
    <w:rsid w:val="0019737E"/>
    <w:rsid w:val="001A2699"/>
    <w:rsid w:val="001A3945"/>
    <w:rsid w:val="001A5263"/>
    <w:rsid w:val="001A6469"/>
    <w:rsid w:val="001B5975"/>
    <w:rsid w:val="001B5A5C"/>
    <w:rsid w:val="001B766C"/>
    <w:rsid w:val="001C0AA9"/>
    <w:rsid w:val="001C39E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C7814"/>
    <w:rsid w:val="002D08ED"/>
    <w:rsid w:val="002D12B2"/>
    <w:rsid w:val="002D22E9"/>
    <w:rsid w:val="002D685E"/>
    <w:rsid w:val="002D6898"/>
    <w:rsid w:val="002D7A8C"/>
    <w:rsid w:val="002E14FC"/>
    <w:rsid w:val="002E1924"/>
    <w:rsid w:val="002E6F72"/>
    <w:rsid w:val="002E75A0"/>
    <w:rsid w:val="002F1539"/>
    <w:rsid w:val="002F2262"/>
    <w:rsid w:val="002F3534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48CD"/>
    <w:rsid w:val="00316F54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4718B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5D3A"/>
    <w:rsid w:val="0043687E"/>
    <w:rsid w:val="00436BF3"/>
    <w:rsid w:val="00442FC6"/>
    <w:rsid w:val="0044429E"/>
    <w:rsid w:val="004443A5"/>
    <w:rsid w:val="00445F7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35E4"/>
    <w:rsid w:val="004A391C"/>
    <w:rsid w:val="004A4E2D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3E0C"/>
    <w:rsid w:val="005269FE"/>
    <w:rsid w:val="005270ED"/>
    <w:rsid w:val="0052786C"/>
    <w:rsid w:val="00531C0E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7648"/>
    <w:rsid w:val="005F080E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6C38"/>
    <w:rsid w:val="00627902"/>
    <w:rsid w:val="006300C9"/>
    <w:rsid w:val="006309A7"/>
    <w:rsid w:val="006371D8"/>
    <w:rsid w:val="00643346"/>
    <w:rsid w:val="00643B6D"/>
    <w:rsid w:val="00644672"/>
    <w:rsid w:val="006479E7"/>
    <w:rsid w:val="00647E74"/>
    <w:rsid w:val="006522A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233E"/>
    <w:rsid w:val="00685B4B"/>
    <w:rsid w:val="00686EC2"/>
    <w:rsid w:val="006962DB"/>
    <w:rsid w:val="00696394"/>
    <w:rsid w:val="00697C97"/>
    <w:rsid w:val="00697E02"/>
    <w:rsid w:val="006A011F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2E78"/>
    <w:rsid w:val="00734330"/>
    <w:rsid w:val="00740F79"/>
    <w:rsid w:val="00741FFA"/>
    <w:rsid w:val="007423BD"/>
    <w:rsid w:val="007423E6"/>
    <w:rsid w:val="00742761"/>
    <w:rsid w:val="00742CC2"/>
    <w:rsid w:val="00745939"/>
    <w:rsid w:val="007459F3"/>
    <w:rsid w:val="00753402"/>
    <w:rsid w:val="007542C6"/>
    <w:rsid w:val="0075747C"/>
    <w:rsid w:val="00764771"/>
    <w:rsid w:val="00766E9D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28F9"/>
    <w:rsid w:val="007A5486"/>
    <w:rsid w:val="007B03FF"/>
    <w:rsid w:val="007B0A91"/>
    <w:rsid w:val="007B245C"/>
    <w:rsid w:val="007B3175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605DC"/>
    <w:rsid w:val="00862C04"/>
    <w:rsid w:val="00863AB1"/>
    <w:rsid w:val="0086606E"/>
    <w:rsid w:val="00867162"/>
    <w:rsid w:val="0087205A"/>
    <w:rsid w:val="00876120"/>
    <w:rsid w:val="008775D1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45B3"/>
    <w:rsid w:val="008D58F4"/>
    <w:rsid w:val="008D66DC"/>
    <w:rsid w:val="008E3731"/>
    <w:rsid w:val="008E5B09"/>
    <w:rsid w:val="008E77A7"/>
    <w:rsid w:val="008F089E"/>
    <w:rsid w:val="008F17AB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02F6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80840"/>
    <w:rsid w:val="009852B8"/>
    <w:rsid w:val="00990350"/>
    <w:rsid w:val="00994326"/>
    <w:rsid w:val="00996D8C"/>
    <w:rsid w:val="00997755"/>
    <w:rsid w:val="009A098F"/>
    <w:rsid w:val="009A0D29"/>
    <w:rsid w:val="009A124F"/>
    <w:rsid w:val="009A1B0D"/>
    <w:rsid w:val="009A299E"/>
    <w:rsid w:val="009A348E"/>
    <w:rsid w:val="009B00D5"/>
    <w:rsid w:val="009B1FEF"/>
    <w:rsid w:val="009B3DCB"/>
    <w:rsid w:val="009B5355"/>
    <w:rsid w:val="009C11F1"/>
    <w:rsid w:val="009C2FCF"/>
    <w:rsid w:val="009C6426"/>
    <w:rsid w:val="009D02B8"/>
    <w:rsid w:val="009D3988"/>
    <w:rsid w:val="009D663A"/>
    <w:rsid w:val="009D7FA3"/>
    <w:rsid w:val="009E0550"/>
    <w:rsid w:val="009E095D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571E"/>
    <w:rsid w:val="00A11825"/>
    <w:rsid w:val="00A1195A"/>
    <w:rsid w:val="00A1273D"/>
    <w:rsid w:val="00A14889"/>
    <w:rsid w:val="00A15E07"/>
    <w:rsid w:val="00A16E4D"/>
    <w:rsid w:val="00A21AF7"/>
    <w:rsid w:val="00A31439"/>
    <w:rsid w:val="00A32E71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1840"/>
    <w:rsid w:val="00AA417D"/>
    <w:rsid w:val="00AA461E"/>
    <w:rsid w:val="00AA4F6C"/>
    <w:rsid w:val="00AA61D9"/>
    <w:rsid w:val="00AA7F6C"/>
    <w:rsid w:val="00AB0DDC"/>
    <w:rsid w:val="00AB2016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24EA"/>
    <w:rsid w:val="00B14944"/>
    <w:rsid w:val="00B14B92"/>
    <w:rsid w:val="00B14F1F"/>
    <w:rsid w:val="00B172A0"/>
    <w:rsid w:val="00B227EA"/>
    <w:rsid w:val="00B239E2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4123"/>
    <w:rsid w:val="00B55085"/>
    <w:rsid w:val="00B57D80"/>
    <w:rsid w:val="00B62589"/>
    <w:rsid w:val="00B66941"/>
    <w:rsid w:val="00B7000E"/>
    <w:rsid w:val="00B70056"/>
    <w:rsid w:val="00B71203"/>
    <w:rsid w:val="00B73294"/>
    <w:rsid w:val="00B738CE"/>
    <w:rsid w:val="00B74E74"/>
    <w:rsid w:val="00B864B3"/>
    <w:rsid w:val="00B86F7D"/>
    <w:rsid w:val="00B87414"/>
    <w:rsid w:val="00B9349D"/>
    <w:rsid w:val="00B94224"/>
    <w:rsid w:val="00B96D77"/>
    <w:rsid w:val="00B96EB7"/>
    <w:rsid w:val="00B97CC4"/>
    <w:rsid w:val="00BA3111"/>
    <w:rsid w:val="00BA6EEC"/>
    <w:rsid w:val="00BB070E"/>
    <w:rsid w:val="00BB0EE2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1729"/>
    <w:rsid w:val="00C52473"/>
    <w:rsid w:val="00C52BBD"/>
    <w:rsid w:val="00C56B37"/>
    <w:rsid w:val="00C56D06"/>
    <w:rsid w:val="00C62A3C"/>
    <w:rsid w:val="00C676E8"/>
    <w:rsid w:val="00C70063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C036A"/>
    <w:rsid w:val="00CC2EEE"/>
    <w:rsid w:val="00CC51C7"/>
    <w:rsid w:val="00CC66BE"/>
    <w:rsid w:val="00CC6D33"/>
    <w:rsid w:val="00CC7B71"/>
    <w:rsid w:val="00CD0945"/>
    <w:rsid w:val="00CE42C2"/>
    <w:rsid w:val="00CE439D"/>
    <w:rsid w:val="00CE4DF9"/>
    <w:rsid w:val="00CF25A1"/>
    <w:rsid w:val="00CF3A7A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5E24"/>
    <w:rsid w:val="00D161DC"/>
    <w:rsid w:val="00D1634B"/>
    <w:rsid w:val="00D1685A"/>
    <w:rsid w:val="00D169E7"/>
    <w:rsid w:val="00D17036"/>
    <w:rsid w:val="00D20202"/>
    <w:rsid w:val="00D31E98"/>
    <w:rsid w:val="00D34F52"/>
    <w:rsid w:val="00D37A25"/>
    <w:rsid w:val="00D37C30"/>
    <w:rsid w:val="00D400AC"/>
    <w:rsid w:val="00D46BF9"/>
    <w:rsid w:val="00D5051B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56D2"/>
    <w:rsid w:val="00D821FD"/>
    <w:rsid w:val="00D9312D"/>
    <w:rsid w:val="00D93A6F"/>
    <w:rsid w:val="00D97D8E"/>
    <w:rsid w:val="00DA0D4D"/>
    <w:rsid w:val="00DA1AC4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7624"/>
    <w:rsid w:val="00E30951"/>
    <w:rsid w:val="00E30989"/>
    <w:rsid w:val="00E313BC"/>
    <w:rsid w:val="00E31681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5419"/>
    <w:rsid w:val="00E666FE"/>
    <w:rsid w:val="00E7107D"/>
    <w:rsid w:val="00E71274"/>
    <w:rsid w:val="00E74CF2"/>
    <w:rsid w:val="00E82C38"/>
    <w:rsid w:val="00E860F9"/>
    <w:rsid w:val="00E87EAF"/>
    <w:rsid w:val="00E907E4"/>
    <w:rsid w:val="00E91325"/>
    <w:rsid w:val="00E95621"/>
    <w:rsid w:val="00E965C0"/>
    <w:rsid w:val="00E97AF6"/>
    <w:rsid w:val="00EA0739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54B3"/>
    <w:rsid w:val="00F67E91"/>
    <w:rsid w:val="00F70D20"/>
    <w:rsid w:val="00F72C33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55A1"/>
    <w:rsid w:val="00FC21E0"/>
    <w:rsid w:val="00FC3DAC"/>
    <w:rsid w:val="00FC5C5A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it-I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it-IT" w:eastAsia="it-I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it-I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it-I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it-IT" w:eastAsia="it-I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it-I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ess@eesc.europa.eu?subject=I%20would%20like%20some%20informatio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SNS6YXTC77FS-9-132</_dlc_DocId>
    <_dlc_DocIdUrl xmlns="9f264e46-9252-4f01-a3b2-4cb67eb6fc3c">
      <Url>http://dm/EESC/2015/_layouts/DocIdRedir.aspx?ID=SNS6YXTC77FS-9-132</Url>
      <Description>SNS6YXTC77FS-9-132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e52afa4-c322-454e-8472-1d2b1900674c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2015-11-19T12:00:00+00:00</ProductionDate>
    <DocumentNumber xmlns="ae52afa4-c322-454e-8472-1d2b1900674c">6080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TaxCatchAll xmlns="9f264e46-9252-4f01-a3b2-4cb67eb6fc3c">
      <Value>20</Value>
      <Value>17</Value>
      <Value>16</Value>
      <Value>38</Value>
      <Value>34</Value>
      <Value>120</Value>
      <Value>9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11364</FicheNumber>
    <DocumentYear xmlns="9f264e46-9252-4f01-a3b2-4cb67eb6fc3c">2015</DocumentYea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7D2B1FD55A9544EB8E25229FA72FDDF" ma:contentTypeVersion="6" ma:contentTypeDescription="Defines the documents for Document Manager V2" ma:contentTypeScope="" ma:versionID="6da63f0e7b64b5ad38ffc84374d8e0c6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ae52afa4-c322-454e-8472-1d2b1900674c" targetNamespace="http://schemas.microsoft.com/office/2006/metadata/properties" ma:root="true" ma:fieldsID="84e1d7706c1bfffc02b31319c51b7638" ns2:_="" ns3:_="" ns4:_="">
    <xsd:import namespace="9f264e46-9252-4f01-a3b2-4cb67eb6fc3c"/>
    <xsd:import namespace="http://schemas.microsoft.com/sharepoint/v3/fields"/>
    <xsd:import namespace="ae52afa4-c322-454e-8472-1d2b19006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afa4-c322-454e-8472-1d2b1900674c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9f264e46-9252-4f01-a3b2-4cb67eb6fc3c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openxmlformats.org/package/2006/metadata/core-properties"/>
    <ds:schemaRef ds:uri="ae52afa4-c322-454e-8472-1d2b1900674c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E0737E-7A80-4E79-B3E9-4689031337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683104-9870-4CD6-83A7-E3CEA4EEC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ae52afa4-c322-454e-8472-1d2b19006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152561F-DD8B-4657-8564-322E23A7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911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67 IT TTIP</vt:lpstr>
    </vt:vector>
  </TitlesOfParts>
  <Company>CESE-CdR</Company>
  <LinksUpToDate>false</LinksUpToDate>
  <CharactersWithSpaces>6125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67 IT TTIP</dc:title>
  <dc:subject>Comunicato stampa</dc:subject>
  <cp:lastModifiedBy>Agata Berdys</cp:lastModifiedBy>
  <cp:revision>2</cp:revision>
  <cp:lastPrinted>2015-11-16T09:08:00Z</cp:lastPrinted>
  <dcterms:created xsi:type="dcterms:W3CDTF">2015-11-19T14:31:00Z</dcterms:created>
  <dcterms:modified xsi:type="dcterms:W3CDTF">2015-11-19T14:31:00Z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0x010100EA97B91038054C99906057A708A1480A00E7D2B1FD55A9544EB8E25229FA72FDDF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18/11/2015</vt:lpwstr>
  </property>
  <property fmtid="{D5CDD505-2E9C-101B-9397-08002B2CF9AE}" pid="7" name="Pref_Time">
    <vt:lpwstr>16:48:24</vt:lpwstr>
  </property>
  <property fmtid="{D5CDD505-2E9C-101B-9397-08002B2CF9AE}" pid="8" name="Pref_User">
    <vt:lpwstr>tvoc</vt:lpwstr>
  </property>
  <property fmtid="{D5CDD505-2E9C-101B-9397-08002B2CF9AE}" pid="9" name="Pref_FileName">
    <vt:lpwstr>EESC-2015-06080-00-00-CP-ORI.docx</vt:lpwstr>
  </property>
  <property fmtid="{D5CDD505-2E9C-101B-9397-08002B2CF9AE}" pid="10" name="_dlc_DocIdItemGuid">
    <vt:lpwstr>b98abf53-4b84-4b12-b9c1-b8d628b89ea4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20;#DE|f6b31e5a-26fa-4935-b661-318e46daf27e;#9;#EN|f2175f21-25d7-44a3-96da-d6a61b075e1b;#4;#FR|d2afafd3-4c81-4f60-8f52-ee33f2f54ff3;#38;#IT|0774613c-01ed-4e5d-a25d-11d2388de825;#16;#PL|1e03da61-4678-4e07-b136-b5024ca9197b;#17;#ES|e7a6b05b-ae16-40c8-add9-6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2015</vt:i4>
  </property>
  <property fmtid="{D5CDD505-2E9C-101B-9397-08002B2CF9AE}" pid="16" name="DocumentNumber">
    <vt:i4>6080</vt:i4>
  </property>
  <property fmtid="{D5CDD505-2E9C-101B-9397-08002B2CF9AE}" pid="17" name="DocumentVersion">
    <vt:i4>0</vt:i4>
  </property>
  <property fmtid="{D5CDD505-2E9C-101B-9397-08002B2CF9AE}" pid="18" name="DocumentType">
    <vt:lpwstr>34;#CP|de8ad211-9e8d-408b-8324-674d21bb7d18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Source">
    <vt:lpwstr>1;#EESC|422833ec-8d7e-4e65-8e4e-8bed07ffb729</vt:lpwstr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9;#EN|f2175f21-25d7-44a3-96da-d6a61b075e1b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120;#Final|ea5e6674-7b27-4bac-b091-73adbb394efe;#9;#EN|f2175f21-25d7-44a3-96da-d6a61b075e1b;#5;#Unrestricted|826e22d7-d029-4ec0-a450-0c28ff673572;#34;#CP|de8ad211-9e8d-408b-8324-674d21bb7d18;#2;#TRA|150d2a88-1431-44e6-a8ca-0bb753ab8672;#1;#EESC|422833ec-8</vt:lpwstr>
  </property>
  <property fmtid="{D5CDD505-2E9C-101B-9397-08002B2CF9AE}" pid="32" name="AvailableTranslations_0">
    <vt:lpwstr>EN|f2175f21-25d7-44a3-96da-d6a61b075e1b</vt:lpwstr>
  </property>
  <property fmtid="{D5CDD505-2E9C-101B-9397-08002B2CF9AE}" pid="33" name="VersionStatus">
    <vt:lpwstr>120;#Final|ea5e6674-7b27-4bac-b091-73adbb394efe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11364</vt:i4>
  </property>
  <property fmtid="{D5CDD505-2E9C-101B-9397-08002B2CF9AE}" pid="36" name="DocumentYear">
    <vt:i4>2015</vt:i4>
  </property>
  <property fmtid="{D5CDD505-2E9C-101B-9397-08002B2CF9AE}" pid="37" name="DocumentLanguage">
    <vt:lpwstr>38;#IT|0774613c-01ed-4e5d-a25d-11d2388de825</vt:lpwstr>
  </property>
</Properties>
</file>