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9142B5" w:rsidRDefault="00CA2C5C" w:rsidP="003F4068">
      <w:pPr>
        <w:spacing w:line="240" w:lineRule="auto"/>
        <w:ind w:left="-770"/>
        <w:jc w:val="center"/>
      </w:pPr>
      <w:r w:rsidRPr="009142B5">
        <w:rPr>
          <w:noProof/>
          <w:lang w:val="en-US" w:eastAsia="en-US" w:bidi="ar-SA"/>
        </w:rPr>
        <w:drawing>
          <wp:inline distT="0" distB="0" distL="0" distR="0" wp14:anchorId="2E5E924E" wp14:editId="7D1F9512">
            <wp:extent cx="6704330" cy="1626913"/>
            <wp:effectExtent l="0" t="0" r="127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15" cy="16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5"/>
        <w:gridCol w:w="4098"/>
      </w:tblGrid>
      <w:tr w:rsidR="008820BE" w:rsidRPr="009142B5">
        <w:trPr>
          <w:cantSplit/>
        </w:trPr>
        <w:tc>
          <w:tcPr>
            <w:tcW w:w="5168" w:type="dxa"/>
          </w:tcPr>
          <w:p w:rsidR="0070012D" w:rsidRPr="009142B5" w:rsidRDefault="00DE14A9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N. 46</w:t>
            </w:r>
            <w:r w:rsidR="001F2DFD" w:rsidRPr="009142B5">
              <w:rPr>
                <w:rFonts w:ascii="Verdana" w:hAnsi="Verdana"/>
                <w:b/>
                <w:sz w:val="18"/>
              </w:rPr>
              <w:t>/2016</w:t>
            </w:r>
          </w:p>
        </w:tc>
        <w:tc>
          <w:tcPr>
            <w:tcW w:w="4119" w:type="dxa"/>
          </w:tcPr>
          <w:p w:rsidR="008820BE" w:rsidRPr="009142B5" w:rsidRDefault="00983114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142B5">
              <w:rPr>
                <w:rFonts w:ascii="Verdana" w:hAnsi="Verdana"/>
                <w:b/>
                <w:sz w:val="18"/>
              </w:rPr>
              <w:t>1° luglio 2016</w:t>
            </w:r>
          </w:p>
        </w:tc>
      </w:tr>
    </w:tbl>
    <w:p w:rsidR="008820BE" w:rsidRPr="009142B5" w:rsidRDefault="00CA2C5C">
      <w:pPr>
        <w:spacing w:line="240" w:lineRule="auto"/>
        <w:rPr>
          <w:rFonts w:ascii="Verdana" w:hAnsi="Verdana"/>
          <w:sz w:val="20"/>
        </w:rPr>
        <w:sectPr w:rsidR="008820BE" w:rsidRPr="009142B5" w:rsidSect="003F4068">
          <w:footerReference w:type="default" r:id="rId15"/>
          <w:pgSz w:w="11907" w:h="16839" w:code="9"/>
          <w:pgMar w:top="567" w:right="1440" w:bottom="1928" w:left="1440" w:header="284" w:footer="454" w:gutter="0"/>
          <w:cols w:space="720"/>
          <w:docGrid w:linePitch="299"/>
        </w:sectPr>
      </w:pPr>
      <w:r w:rsidRPr="009142B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A6D278" wp14:editId="7DE513E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9C3937" w:rsidRPr="009142B5" w:rsidRDefault="009C3937" w:rsidP="003F4068">
      <w:pPr>
        <w:jc w:val="center"/>
        <w:rPr>
          <w:rFonts w:ascii="Verdana" w:hAnsi="Verdana"/>
          <w:color w:val="0070C0"/>
          <w:sz w:val="32"/>
          <w:szCs w:val="32"/>
        </w:rPr>
      </w:pPr>
    </w:p>
    <w:p w:rsidR="00983114" w:rsidRPr="009142B5" w:rsidRDefault="00DD56A5" w:rsidP="003F4068">
      <w:pPr>
        <w:jc w:val="center"/>
        <w:rPr>
          <w:rFonts w:ascii="Verdana" w:hAnsi="Verdana"/>
          <w:b/>
          <w:color w:val="0070C0"/>
          <w:sz w:val="32"/>
          <w:szCs w:val="32"/>
        </w:rPr>
      </w:pPr>
      <w:r w:rsidRPr="009142B5">
        <w:rPr>
          <w:rFonts w:ascii="Verdana" w:hAnsi="Verdana"/>
          <w:b/>
          <w:color w:val="0070C0"/>
          <w:sz w:val="32"/>
        </w:rPr>
        <w:t>Il CESE chiede un piano d</w:t>
      </w:r>
      <w:r w:rsidR="00371ACA" w:rsidRPr="009142B5">
        <w:rPr>
          <w:rFonts w:ascii="Verdana" w:hAnsi="Verdana"/>
          <w:b/>
          <w:color w:val="0070C0"/>
          <w:sz w:val="32"/>
        </w:rPr>
        <w:t>'</w:t>
      </w:r>
      <w:r w:rsidRPr="009142B5">
        <w:rPr>
          <w:rFonts w:ascii="Verdana" w:hAnsi="Verdana"/>
          <w:b/>
          <w:color w:val="0070C0"/>
          <w:sz w:val="32"/>
        </w:rPr>
        <w:t>azione per le imprese dell</w:t>
      </w:r>
      <w:r w:rsidR="00371ACA" w:rsidRPr="009142B5">
        <w:rPr>
          <w:rFonts w:ascii="Verdana" w:hAnsi="Verdana"/>
          <w:b/>
          <w:color w:val="0070C0"/>
          <w:sz w:val="32"/>
        </w:rPr>
        <w:t>'</w:t>
      </w:r>
      <w:r w:rsidRPr="009142B5">
        <w:rPr>
          <w:rFonts w:ascii="Verdana" w:hAnsi="Verdana"/>
          <w:b/>
          <w:color w:val="0070C0"/>
          <w:sz w:val="32"/>
        </w:rPr>
        <w:t xml:space="preserve">economia </w:t>
      </w:r>
      <w:proofErr w:type="gramStart"/>
      <w:r w:rsidRPr="009142B5">
        <w:rPr>
          <w:rFonts w:ascii="Verdana" w:hAnsi="Verdana"/>
          <w:b/>
          <w:color w:val="0070C0"/>
          <w:sz w:val="32"/>
        </w:rPr>
        <w:t>sociale</w:t>
      </w:r>
      <w:proofErr w:type="gramEnd"/>
    </w:p>
    <w:p w:rsidR="00FD7D2B" w:rsidRPr="009142B5" w:rsidRDefault="00FD7D2B" w:rsidP="003F4068">
      <w:pPr>
        <w:jc w:val="center"/>
        <w:rPr>
          <w:rFonts w:ascii="Verdana" w:hAnsi="Verdana"/>
          <w:color w:val="0070C0"/>
          <w:sz w:val="32"/>
          <w:szCs w:val="32"/>
        </w:rPr>
      </w:pPr>
    </w:p>
    <w:p w:rsidR="0004059C" w:rsidRPr="009142B5" w:rsidRDefault="00983114" w:rsidP="003F4068">
      <w:pPr>
        <w:spacing w:line="240" w:lineRule="auto"/>
        <w:rPr>
          <w:rFonts w:ascii="Verdana" w:hAnsi="Verdana"/>
          <w:sz w:val="18"/>
          <w:szCs w:val="18"/>
        </w:rPr>
      </w:pPr>
      <w:proofErr w:type="gramStart"/>
      <w:r w:rsidRPr="009142B5">
        <w:rPr>
          <w:rFonts w:ascii="Verdana" w:hAnsi="Verdana"/>
          <w:sz w:val="18"/>
        </w:rPr>
        <w:t xml:space="preserve">Il </w:t>
      </w:r>
      <w:proofErr w:type="gramEnd"/>
      <w:r w:rsidRPr="009142B5">
        <w:rPr>
          <w:rFonts w:ascii="Verdana" w:hAnsi="Verdana"/>
          <w:sz w:val="18"/>
        </w:rPr>
        <w:t xml:space="preserve">1º luglio il CESE ha organizzato la </w:t>
      </w:r>
      <w:r w:rsidRPr="009142B5">
        <w:rPr>
          <w:rFonts w:ascii="Verdana" w:hAnsi="Verdana"/>
          <w:b/>
          <w:sz w:val="18"/>
        </w:rPr>
        <w:t>prima Giornata europea delle imprese dell</w:t>
      </w:r>
      <w:r w:rsidR="00371ACA" w:rsidRPr="009142B5">
        <w:rPr>
          <w:rFonts w:ascii="Verdana" w:hAnsi="Verdana"/>
          <w:b/>
          <w:sz w:val="18"/>
        </w:rPr>
        <w:t>'</w:t>
      </w:r>
      <w:r w:rsidRPr="009142B5">
        <w:rPr>
          <w:rFonts w:ascii="Verdana" w:hAnsi="Verdana"/>
          <w:b/>
          <w:sz w:val="18"/>
        </w:rPr>
        <w:t>economia sociale</w:t>
      </w:r>
      <w:r w:rsidRPr="009142B5">
        <w:rPr>
          <w:rFonts w:ascii="Verdana" w:hAnsi="Verdana"/>
          <w:sz w:val="18"/>
        </w:rPr>
        <w:t xml:space="preserve"> (IES) all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insegna del motto </w:t>
      </w:r>
      <w:r w:rsidRPr="009142B5">
        <w:rPr>
          <w:rFonts w:ascii="Verdana" w:hAnsi="Verdana"/>
          <w:b/>
          <w:i/>
          <w:sz w:val="18"/>
        </w:rPr>
        <w:t>Dalle parole ai fatti!</w:t>
      </w:r>
      <w:r w:rsidRPr="009142B5">
        <w:rPr>
          <w:rFonts w:ascii="Verdana" w:hAnsi="Verdana"/>
          <w:sz w:val="18"/>
        </w:rPr>
        <w:t xml:space="preserve"> Questo evento p</w:t>
      </w:r>
      <w:r w:rsidR="00447C2D">
        <w:rPr>
          <w:rFonts w:ascii="Verdana" w:hAnsi="Verdana"/>
          <w:sz w:val="18"/>
        </w:rPr>
        <w:t>artecipativo ha riunito circa 12</w:t>
      </w:r>
      <w:r w:rsidRPr="009142B5">
        <w:rPr>
          <w:rFonts w:ascii="Verdana" w:hAnsi="Verdana"/>
          <w:sz w:val="18"/>
        </w:rPr>
        <w:t>0 operatori dell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economia sociale e i partner istituzionali del CESE per fare il punto sulla situazione odierna, creare</w:t>
      </w:r>
      <w:bookmarkStart w:id="0" w:name="_GoBack"/>
      <w:bookmarkEnd w:id="0"/>
      <w:r w:rsidRPr="009142B5">
        <w:rPr>
          <w:rFonts w:ascii="Verdana" w:hAnsi="Verdana"/>
          <w:sz w:val="18"/>
        </w:rPr>
        <w:t xml:space="preserve"> sinergie ed esaminare quali misure devono essere ancora adottate </w:t>
      </w:r>
      <w:r w:rsidR="00371ACA" w:rsidRPr="009142B5">
        <w:rPr>
          <w:rFonts w:ascii="Verdana" w:hAnsi="Verdana"/>
          <w:sz w:val="18"/>
        </w:rPr>
        <w:t>per costruire</w:t>
      </w:r>
      <w:r w:rsidRPr="009142B5">
        <w:rPr>
          <w:rFonts w:ascii="Verdana" w:hAnsi="Verdana"/>
          <w:sz w:val="18"/>
        </w:rPr>
        <w:t xml:space="preserve"> un ecosistema adeguato per le imprese dell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economia sociale e liberare pienamente il potenziale del settore. </w:t>
      </w:r>
    </w:p>
    <w:p w:rsidR="00125CD4" w:rsidRPr="009142B5" w:rsidRDefault="00125CD4" w:rsidP="003F4068">
      <w:pPr>
        <w:spacing w:line="240" w:lineRule="auto"/>
        <w:rPr>
          <w:rFonts w:ascii="Verdana" w:hAnsi="Verdana"/>
          <w:sz w:val="18"/>
          <w:szCs w:val="18"/>
        </w:rPr>
      </w:pPr>
    </w:p>
    <w:p w:rsidR="00987DF7" w:rsidRPr="009142B5" w:rsidRDefault="00987DF7" w:rsidP="003F4068">
      <w:pPr>
        <w:spacing w:line="240" w:lineRule="auto"/>
        <w:contextualSpacing/>
        <w:rPr>
          <w:rFonts w:ascii="Verdana" w:hAnsi="Verdana"/>
          <w:i/>
          <w:sz w:val="18"/>
          <w:szCs w:val="18"/>
        </w:rPr>
      </w:pPr>
      <w:r w:rsidRPr="009142B5">
        <w:rPr>
          <w:rFonts w:ascii="Verdana" w:hAnsi="Verdana"/>
          <w:sz w:val="18"/>
        </w:rPr>
        <w:t xml:space="preserve">Nel suo discorso di apertura Michael Smyth, vicepresidente del Comitato economico e sociale europeo (CESE), </w:t>
      </w:r>
      <w:r w:rsidRPr="009142B5">
        <w:rPr>
          <w:rFonts w:ascii="Verdana" w:hAnsi="Verdana"/>
          <w:i/>
          <w:sz w:val="18"/>
        </w:rPr>
        <w:t xml:space="preserve">ha </w:t>
      </w:r>
      <w:proofErr w:type="gramStart"/>
      <w:r w:rsidRPr="009142B5">
        <w:rPr>
          <w:rFonts w:ascii="Verdana" w:hAnsi="Verdana"/>
          <w:i/>
          <w:sz w:val="18"/>
        </w:rPr>
        <w:t>sottolineato</w:t>
      </w:r>
      <w:proofErr w:type="gramEnd"/>
      <w:r w:rsidRPr="009142B5">
        <w:rPr>
          <w:rFonts w:ascii="Verdana" w:hAnsi="Verdana"/>
          <w:i/>
          <w:sz w:val="18"/>
        </w:rPr>
        <w:t xml:space="preserve"> 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importanza di disporre di un piano d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azione a lungo termine per le imprese dell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 xml:space="preserve">economia sociale e ha </w:t>
      </w:r>
      <w:r w:rsidR="00371ACA" w:rsidRPr="009142B5">
        <w:rPr>
          <w:rFonts w:ascii="Verdana" w:hAnsi="Verdana"/>
          <w:i/>
          <w:sz w:val="18"/>
        </w:rPr>
        <w:t>evidenziato</w:t>
      </w:r>
      <w:r w:rsidRPr="009142B5">
        <w:rPr>
          <w:rFonts w:ascii="Verdana" w:hAnsi="Verdana"/>
          <w:i/>
          <w:sz w:val="18"/>
        </w:rPr>
        <w:t xml:space="preserve"> la necessità di rafforzare la cooperazione tra le istituzioni e anche con il settore</w:t>
      </w:r>
      <w:r w:rsidRPr="009142B5">
        <w:rPr>
          <w:rFonts w:ascii="Verdana" w:hAnsi="Verdana"/>
          <w:sz w:val="18"/>
        </w:rPr>
        <w:t>.</w:t>
      </w:r>
    </w:p>
    <w:p w:rsidR="00075B0E" w:rsidRPr="009142B5" w:rsidRDefault="00075B0E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3D22A9" w:rsidRPr="009142B5" w:rsidRDefault="00DD56A5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  <w:proofErr w:type="gramStart"/>
      <w:r w:rsidRPr="009142B5">
        <w:rPr>
          <w:rFonts w:ascii="Verdana" w:hAnsi="Verdana"/>
          <w:sz w:val="18"/>
        </w:rPr>
        <w:t>Attualmente</w:t>
      </w:r>
      <w:proofErr w:type="gramEnd"/>
      <w:r w:rsidRPr="009142B5">
        <w:rPr>
          <w:rFonts w:ascii="Verdana" w:hAnsi="Verdana"/>
          <w:sz w:val="18"/>
        </w:rPr>
        <w:t xml:space="preserve"> 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economia sociale co</w:t>
      </w:r>
      <w:r w:rsidR="00371ACA" w:rsidRPr="009142B5">
        <w:rPr>
          <w:rFonts w:ascii="Verdana" w:hAnsi="Verdana"/>
          <w:sz w:val="18"/>
        </w:rPr>
        <w:t>nta</w:t>
      </w:r>
      <w:r w:rsidRPr="009142B5">
        <w:rPr>
          <w:rFonts w:ascii="Verdana" w:hAnsi="Verdana"/>
          <w:sz w:val="18"/>
        </w:rPr>
        <w:t xml:space="preserve"> 2 milioni di imprese e 14 milioni di posti di lavoro in tutta l</w:t>
      </w:r>
      <w:r w:rsidR="00371ACA" w:rsidRPr="009142B5">
        <w:rPr>
          <w:rFonts w:ascii="Verdana" w:hAnsi="Verdana"/>
          <w:sz w:val="18"/>
        </w:rPr>
        <w:t>'UE</w:t>
      </w:r>
      <w:r w:rsidRPr="009142B5">
        <w:rPr>
          <w:rFonts w:ascii="Verdana" w:hAnsi="Verdana"/>
          <w:sz w:val="18"/>
        </w:rPr>
        <w:t xml:space="preserve"> </w:t>
      </w:r>
      <w:r w:rsidR="00371ACA" w:rsidRPr="009142B5">
        <w:rPr>
          <w:rFonts w:ascii="Verdana" w:hAnsi="Verdana"/>
          <w:sz w:val="18"/>
        </w:rPr>
        <w:t xml:space="preserve">e </w:t>
      </w:r>
      <w:r w:rsidRPr="009142B5">
        <w:rPr>
          <w:rFonts w:ascii="Verdana" w:hAnsi="Verdana"/>
          <w:sz w:val="18"/>
        </w:rPr>
        <w:t>ha inoltre dimostrato una grande resilienza durante la crisi, tra 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altro in termini occupazionali. </w:t>
      </w:r>
    </w:p>
    <w:p w:rsidR="003D22A9" w:rsidRPr="009142B5" w:rsidRDefault="003D22A9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1B3396" w:rsidRPr="009142B5" w:rsidRDefault="003D22A9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sz w:val="18"/>
        </w:rPr>
        <w:t>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evento di oggi ha presentato </w:t>
      </w:r>
      <w:r w:rsidRPr="009142B5">
        <w:rPr>
          <w:rFonts w:ascii="Verdana" w:hAnsi="Verdana"/>
          <w:b/>
          <w:sz w:val="18"/>
        </w:rPr>
        <w:t>tre imprenditori sociali</w:t>
      </w:r>
      <w:r w:rsidRPr="009142B5">
        <w:rPr>
          <w:rFonts w:ascii="Verdana" w:hAnsi="Verdana"/>
          <w:sz w:val="18"/>
        </w:rPr>
        <w:t xml:space="preserve"> che hanno condiviso in modo </w:t>
      </w:r>
      <w:proofErr w:type="gramStart"/>
      <w:r w:rsidRPr="009142B5">
        <w:rPr>
          <w:rFonts w:ascii="Verdana" w:hAnsi="Verdana"/>
          <w:sz w:val="18"/>
        </w:rPr>
        <w:t>stimolante</w:t>
      </w:r>
      <w:proofErr w:type="gramEnd"/>
      <w:r w:rsidRPr="009142B5">
        <w:rPr>
          <w:rFonts w:ascii="Verdana" w:hAnsi="Verdana"/>
          <w:sz w:val="18"/>
        </w:rPr>
        <w:t xml:space="preserve"> le loro esperienze e i loro successi nella creazione e nello sviluppo di imprese sociali in Europa:</w:t>
      </w:r>
    </w:p>
    <w:p w:rsidR="00C904AC" w:rsidRPr="009142B5" w:rsidRDefault="00C904AC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021913" w:rsidRPr="009142B5" w:rsidRDefault="00D31EB0" w:rsidP="003F4068">
      <w:pPr>
        <w:pStyle w:val="ListParagraph"/>
        <w:numPr>
          <w:ilvl w:val="0"/>
          <w:numId w:val="25"/>
        </w:numPr>
        <w:tabs>
          <w:tab w:val="clear" w:pos="0"/>
        </w:tabs>
        <w:spacing w:line="240" w:lineRule="auto"/>
        <w:ind w:left="722" w:hanging="722"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b/>
          <w:sz w:val="18"/>
        </w:rPr>
        <w:t>RREUSE</w:t>
      </w:r>
      <w:r w:rsidRPr="009142B5">
        <w:rPr>
          <w:rFonts w:ascii="Verdana" w:hAnsi="Verdana"/>
          <w:sz w:val="18"/>
        </w:rPr>
        <w:t xml:space="preserve"> (Belgio), una rete </w:t>
      </w:r>
      <w:proofErr w:type="gramStart"/>
      <w:r w:rsidRPr="009142B5">
        <w:rPr>
          <w:rFonts w:ascii="Verdana" w:hAnsi="Verdana"/>
          <w:sz w:val="18"/>
        </w:rPr>
        <w:t xml:space="preserve">di </w:t>
      </w:r>
      <w:proofErr w:type="gramEnd"/>
      <w:r w:rsidRPr="009142B5">
        <w:rPr>
          <w:rFonts w:ascii="Verdana" w:hAnsi="Verdana"/>
          <w:sz w:val="18"/>
        </w:rPr>
        <w:t xml:space="preserve">imprese sociali che operano nel campo del riutilizzo, della riparazione e del riciclaggio e che danno lavoro a persone a rischio di esclusione socioeconomica. </w:t>
      </w:r>
      <w:r w:rsidR="00371ACA" w:rsidRPr="009142B5">
        <w:rPr>
          <w:rFonts w:ascii="Verdana" w:hAnsi="Verdana"/>
          <w:sz w:val="18"/>
        </w:rPr>
        <w:t>Per</w:t>
      </w:r>
      <w:r w:rsidRPr="009142B5">
        <w:rPr>
          <w:rFonts w:ascii="Verdana" w:hAnsi="Verdana"/>
          <w:sz w:val="18"/>
        </w:rPr>
        <w:t xml:space="preserve"> questa rete, </w:t>
      </w:r>
      <w:r w:rsidR="00371ACA" w:rsidRPr="009142B5">
        <w:rPr>
          <w:rFonts w:ascii="Verdana" w:hAnsi="Verdana"/>
          <w:sz w:val="18"/>
        </w:rPr>
        <w:t>attiva in</w:t>
      </w:r>
      <w:r w:rsidRPr="009142B5">
        <w:rPr>
          <w:rFonts w:ascii="Verdana" w:hAnsi="Verdana"/>
          <w:sz w:val="18"/>
        </w:rPr>
        <w:t xml:space="preserve"> </w:t>
      </w:r>
      <w:proofErr w:type="gramStart"/>
      <w:r w:rsidRPr="009142B5">
        <w:rPr>
          <w:rFonts w:ascii="Verdana" w:hAnsi="Verdana"/>
          <w:sz w:val="18"/>
        </w:rPr>
        <w:t>18</w:t>
      </w:r>
      <w:proofErr w:type="gramEnd"/>
      <w:r w:rsidRPr="009142B5">
        <w:rPr>
          <w:rFonts w:ascii="Verdana" w:hAnsi="Verdana"/>
          <w:sz w:val="18"/>
        </w:rPr>
        <w:t xml:space="preserve"> paesi, lavorano circa 77 000 dipendenti e oltre 60 000 </w:t>
      </w:r>
      <w:r w:rsidR="00371ACA" w:rsidRPr="009142B5">
        <w:rPr>
          <w:rFonts w:ascii="Verdana" w:hAnsi="Verdana"/>
          <w:sz w:val="18"/>
        </w:rPr>
        <w:t xml:space="preserve">tra </w:t>
      </w:r>
      <w:r w:rsidRPr="009142B5">
        <w:rPr>
          <w:rFonts w:ascii="Verdana" w:hAnsi="Verdana"/>
          <w:sz w:val="18"/>
        </w:rPr>
        <w:t>volontari e tirocinanti;</w:t>
      </w:r>
    </w:p>
    <w:p w:rsidR="001B3396" w:rsidRPr="009142B5" w:rsidRDefault="001B3396" w:rsidP="003F4068">
      <w:pPr>
        <w:spacing w:line="240" w:lineRule="auto"/>
        <w:rPr>
          <w:rFonts w:ascii="Verdana" w:hAnsi="Verdana"/>
          <w:sz w:val="18"/>
          <w:szCs w:val="18"/>
        </w:rPr>
      </w:pPr>
    </w:p>
    <w:p w:rsidR="00021913" w:rsidRPr="009142B5" w:rsidRDefault="008A62FA" w:rsidP="003F4068">
      <w:pPr>
        <w:pStyle w:val="ListParagraph"/>
        <w:numPr>
          <w:ilvl w:val="0"/>
          <w:numId w:val="26"/>
        </w:numPr>
        <w:tabs>
          <w:tab w:val="clear" w:pos="0"/>
        </w:tabs>
        <w:spacing w:line="240" w:lineRule="auto"/>
        <w:ind w:left="722" w:hanging="722"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b/>
          <w:sz w:val="18"/>
        </w:rPr>
        <w:t>Progetto Quid</w:t>
      </w:r>
      <w:r w:rsidRPr="009142B5">
        <w:rPr>
          <w:rFonts w:ascii="Verdana" w:hAnsi="Verdana"/>
          <w:sz w:val="18"/>
        </w:rPr>
        <w:t xml:space="preserve"> (Italia), un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impresa che produce </w:t>
      </w:r>
      <w:r w:rsidR="00EB6132" w:rsidRPr="009142B5">
        <w:rPr>
          <w:rFonts w:ascii="Verdana" w:hAnsi="Verdana"/>
          <w:sz w:val="18"/>
        </w:rPr>
        <w:t xml:space="preserve">in </w:t>
      </w:r>
      <w:r w:rsidR="002319D4" w:rsidRPr="009142B5">
        <w:rPr>
          <w:rFonts w:ascii="Verdana" w:hAnsi="Verdana"/>
          <w:sz w:val="18"/>
        </w:rPr>
        <w:t>edizione limitata</w:t>
      </w:r>
      <w:r w:rsidR="00EB6132" w:rsidRPr="009142B5">
        <w:rPr>
          <w:rFonts w:ascii="Verdana" w:hAnsi="Verdana"/>
          <w:sz w:val="18"/>
        </w:rPr>
        <w:t xml:space="preserve"> </w:t>
      </w:r>
      <w:r w:rsidRPr="009142B5">
        <w:rPr>
          <w:rFonts w:ascii="Verdana" w:hAnsi="Verdana"/>
          <w:sz w:val="18"/>
        </w:rPr>
        <w:t xml:space="preserve">capi di </w:t>
      </w:r>
      <w:proofErr w:type="gramStart"/>
      <w:r w:rsidRPr="009142B5">
        <w:rPr>
          <w:rFonts w:ascii="Verdana" w:hAnsi="Verdana"/>
          <w:sz w:val="18"/>
        </w:rPr>
        <w:t>abbigliamento</w:t>
      </w:r>
      <w:proofErr w:type="gramEnd"/>
      <w:r w:rsidRPr="009142B5">
        <w:rPr>
          <w:rFonts w:ascii="Verdana" w:hAnsi="Verdana"/>
          <w:sz w:val="18"/>
        </w:rPr>
        <w:t xml:space="preserve"> </w:t>
      </w:r>
      <w:proofErr w:type="gramStart"/>
      <w:r w:rsidRPr="009142B5">
        <w:rPr>
          <w:rFonts w:ascii="Verdana" w:hAnsi="Verdana"/>
          <w:sz w:val="18"/>
        </w:rPr>
        <w:t>alla</w:t>
      </w:r>
      <w:proofErr w:type="gramEnd"/>
      <w:r w:rsidRPr="009142B5">
        <w:rPr>
          <w:rFonts w:ascii="Verdana" w:hAnsi="Verdana"/>
          <w:sz w:val="18"/>
        </w:rPr>
        <w:t xml:space="preserve"> moda che sono </w:t>
      </w:r>
      <w:r w:rsidR="00EB6132" w:rsidRPr="009142B5">
        <w:rPr>
          <w:rFonts w:ascii="Verdana" w:hAnsi="Verdana"/>
          <w:sz w:val="18"/>
        </w:rPr>
        <w:t>progettati nel rispetto</w:t>
      </w:r>
      <w:r w:rsidRPr="009142B5">
        <w:rPr>
          <w:rFonts w:ascii="Verdana" w:hAnsi="Verdana"/>
          <w:sz w:val="18"/>
        </w:rPr>
        <w:t xml:space="preserve"> dell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ambiente</w:t>
      </w:r>
      <w:r w:rsidR="00EB6132" w:rsidRPr="009142B5">
        <w:rPr>
          <w:rFonts w:ascii="Verdana" w:hAnsi="Verdana"/>
          <w:sz w:val="18"/>
        </w:rPr>
        <w:t xml:space="preserve"> e confezionati artigianalmente</w:t>
      </w:r>
      <w:r w:rsidRPr="009142B5">
        <w:rPr>
          <w:rFonts w:ascii="Verdana" w:hAnsi="Verdana"/>
          <w:sz w:val="18"/>
        </w:rPr>
        <w:t xml:space="preserve"> a partire da materiali di </w:t>
      </w:r>
      <w:r w:rsidR="00EB6132" w:rsidRPr="009142B5">
        <w:rPr>
          <w:rFonts w:ascii="Verdana" w:hAnsi="Verdana"/>
          <w:sz w:val="18"/>
        </w:rPr>
        <w:t xml:space="preserve">fine serie di </w:t>
      </w:r>
      <w:r w:rsidRPr="009142B5">
        <w:rPr>
          <w:rFonts w:ascii="Verdana" w:hAnsi="Verdana"/>
          <w:sz w:val="18"/>
        </w:rPr>
        <w:t>prima qualità</w:t>
      </w:r>
      <w:r w:rsidRPr="009142B5">
        <w:t>.</w:t>
      </w:r>
      <w:r w:rsidRPr="009142B5">
        <w:rPr>
          <w:rFonts w:ascii="Verdana" w:hAnsi="Verdana"/>
          <w:sz w:val="18"/>
        </w:rPr>
        <w:t xml:space="preserve"> La società Quid dà </w:t>
      </w:r>
      <w:proofErr w:type="gramStart"/>
      <w:r w:rsidRPr="009142B5">
        <w:rPr>
          <w:rFonts w:ascii="Verdana" w:hAnsi="Verdana"/>
          <w:sz w:val="18"/>
        </w:rPr>
        <w:t>attualmente</w:t>
      </w:r>
      <w:proofErr w:type="gramEnd"/>
      <w:r w:rsidRPr="009142B5">
        <w:rPr>
          <w:rFonts w:ascii="Verdana" w:hAnsi="Verdana"/>
          <w:sz w:val="18"/>
        </w:rPr>
        <w:t xml:space="preserve"> lavoro a 23 donne con un passato di fragilità e ha aperto </w:t>
      </w:r>
      <w:r w:rsidR="00733C3D">
        <w:rPr>
          <w:rFonts w:ascii="Verdana" w:hAnsi="Verdana"/>
          <w:sz w:val="18"/>
        </w:rPr>
        <w:t xml:space="preserve">il suo </w:t>
      </w:r>
      <w:proofErr w:type="spellStart"/>
      <w:r w:rsidR="00733C3D" w:rsidRPr="00733C3D">
        <w:rPr>
          <w:rFonts w:ascii="Verdana" w:hAnsi="Verdana"/>
          <w:i/>
          <w:sz w:val="18"/>
        </w:rPr>
        <w:t>flagship</w:t>
      </w:r>
      <w:proofErr w:type="spellEnd"/>
      <w:r w:rsidR="00733C3D" w:rsidRPr="00733C3D">
        <w:rPr>
          <w:rFonts w:ascii="Verdana" w:hAnsi="Verdana"/>
          <w:i/>
          <w:sz w:val="18"/>
        </w:rPr>
        <w:t xml:space="preserve"> </w:t>
      </w:r>
      <w:proofErr w:type="spellStart"/>
      <w:r w:rsidR="00733C3D" w:rsidRPr="00733C3D">
        <w:rPr>
          <w:rFonts w:ascii="Verdana" w:hAnsi="Verdana"/>
          <w:i/>
          <w:sz w:val="18"/>
        </w:rPr>
        <w:t>store</w:t>
      </w:r>
      <w:proofErr w:type="spellEnd"/>
      <w:r w:rsidR="00733C3D">
        <w:rPr>
          <w:rFonts w:ascii="Verdana" w:hAnsi="Verdana"/>
          <w:sz w:val="18"/>
        </w:rPr>
        <w:t xml:space="preserve"> </w:t>
      </w:r>
      <w:r w:rsidRPr="009142B5">
        <w:rPr>
          <w:rFonts w:ascii="Verdana" w:hAnsi="Verdana"/>
          <w:sz w:val="18"/>
        </w:rPr>
        <w:t>permanente a Verona;</w:t>
      </w:r>
    </w:p>
    <w:p w:rsidR="001B3396" w:rsidRPr="009142B5" w:rsidRDefault="001B3396" w:rsidP="003F4068">
      <w:pPr>
        <w:spacing w:line="240" w:lineRule="auto"/>
        <w:rPr>
          <w:rFonts w:ascii="Verdana" w:hAnsi="Verdana"/>
          <w:sz w:val="18"/>
          <w:szCs w:val="18"/>
        </w:rPr>
      </w:pPr>
    </w:p>
    <w:p w:rsidR="004B281B" w:rsidRPr="009142B5" w:rsidRDefault="00EA775B" w:rsidP="003F4068">
      <w:pPr>
        <w:pStyle w:val="ListParagraph"/>
        <w:numPr>
          <w:ilvl w:val="0"/>
          <w:numId w:val="27"/>
        </w:numPr>
        <w:tabs>
          <w:tab w:val="clear" w:pos="0"/>
        </w:tabs>
        <w:spacing w:line="240" w:lineRule="auto"/>
        <w:ind w:left="722" w:hanging="722"/>
        <w:rPr>
          <w:rFonts w:ascii="Verdana" w:hAnsi="Verdana"/>
          <w:sz w:val="18"/>
          <w:szCs w:val="18"/>
        </w:rPr>
      </w:pPr>
      <w:proofErr w:type="spellStart"/>
      <w:r w:rsidRPr="009142B5">
        <w:rPr>
          <w:rFonts w:ascii="Verdana" w:hAnsi="Verdana"/>
          <w:b/>
          <w:sz w:val="18"/>
        </w:rPr>
        <w:t>Okus</w:t>
      </w:r>
      <w:proofErr w:type="spellEnd"/>
      <w:r w:rsidRPr="009142B5">
        <w:rPr>
          <w:rFonts w:ascii="Verdana" w:hAnsi="Verdana"/>
          <w:b/>
          <w:sz w:val="18"/>
        </w:rPr>
        <w:t xml:space="preserve"> Doma</w:t>
      </w:r>
      <w:r w:rsidRPr="009142B5">
        <w:rPr>
          <w:rFonts w:ascii="Verdana" w:hAnsi="Verdana"/>
          <w:sz w:val="18"/>
        </w:rPr>
        <w:t xml:space="preserve"> (Croazia), un progetto di ricerca culturale volto ad aiutare i profughi e i migranti a integrarsi nella società d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accoglienza mediante la preparazione di prodotti alimentari basati sulle loro tradizioni culinarie.</w:t>
      </w:r>
    </w:p>
    <w:p w:rsidR="004B281B" w:rsidRPr="009142B5" w:rsidRDefault="004B281B" w:rsidP="003F4068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2536FE" w:rsidRPr="009142B5" w:rsidRDefault="00EB6132" w:rsidP="003F4068">
      <w:pPr>
        <w:spacing w:line="240" w:lineRule="auto"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sz w:val="18"/>
        </w:rPr>
        <w:t xml:space="preserve">Parlando </w:t>
      </w:r>
      <w:proofErr w:type="gramStart"/>
      <w:r w:rsidRPr="009142B5">
        <w:rPr>
          <w:rFonts w:ascii="Verdana" w:hAnsi="Verdana"/>
          <w:sz w:val="18"/>
        </w:rPr>
        <w:t>ad</w:t>
      </w:r>
      <w:proofErr w:type="gramEnd"/>
      <w:r w:rsidR="00E43038" w:rsidRPr="009142B5">
        <w:rPr>
          <w:rFonts w:ascii="Verdana" w:hAnsi="Verdana"/>
          <w:sz w:val="18"/>
        </w:rPr>
        <w:t xml:space="preserve"> una sola voce, il CESE</w:t>
      </w:r>
      <w:r w:rsidRPr="009142B5">
        <w:rPr>
          <w:rFonts w:ascii="Verdana" w:hAnsi="Verdana"/>
          <w:sz w:val="18"/>
        </w:rPr>
        <w:t>,</w:t>
      </w:r>
      <w:r w:rsidR="00E43038" w:rsidRPr="009142B5">
        <w:rPr>
          <w:rFonts w:ascii="Verdana" w:hAnsi="Verdana"/>
          <w:sz w:val="18"/>
        </w:rPr>
        <w:t xml:space="preserve"> </w:t>
      </w:r>
      <w:r w:rsidRPr="009142B5">
        <w:rPr>
          <w:rFonts w:ascii="Verdana" w:hAnsi="Verdana"/>
          <w:sz w:val="18"/>
        </w:rPr>
        <w:t>in</w:t>
      </w:r>
      <w:r w:rsidR="00E43038" w:rsidRPr="009142B5">
        <w:rPr>
          <w:rFonts w:ascii="Verdana" w:hAnsi="Verdana"/>
          <w:sz w:val="18"/>
        </w:rPr>
        <w:t>sieme ai rappresentanti dell</w:t>
      </w:r>
      <w:r w:rsidR="00371ACA" w:rsidRPr="009142B5">
        <w:rPr>
          <w:rFonts w:ascii="Verdana" w:hAnsi="Verdana"/>
          <w:sz w:val="18"/>
        </w:rPr>
        <w:t>'</w:t>
      </w:r>
      <w:r w:rsidR="00E43038" w:rsidRPr="009142B5">
        <w:rPr>
          <w:rFonts w:ascii="Verdana" w:hAnsi="Verdana"/>
          <w:sz w:val="18"/>
        </w:rPr>
        <w:t>attuale presidenza slovacca e della futura presidenza maltese, al rappresentante del Parlamento europeo e al rappresentante della Commissione europea</w:t>
      </w:r>
      <w:r w:rsidRPr="009142B5">
        <w:rPr>
          <w:rFonts w:ascii="Verdana" w:hAnsi="Verdana"/>
          <w:sz w:val="18"/>
        </w:rPr>
        <w:t>,</w:t>
      </w:r>
      <w:r w:rsidR="00E43038" w:rsidRPr="009142B5">
        <w:rPr>
          <w:rFonts w:ascii="Verdana" w:hAnsi="Verdana"/>
          <w:sz w:val="18"/>
        </w:rPr>
        <w:t xml:space="preserve"> ha sottolineato l</w:t>
      </w:r>
      <w:r w:rsidR="00371ACA" w:rsidRPr="009142B5">
        <w:rPr>
          <w:rFonts w:ascii="Verdana" w:hAnsi="Verdana"/>
          <w:sz w:val="18"/>
        </w:rPr>
        <w:t>'</w:t>
      </w:r>
      <w:r w:rsidR="00E43038" w:rsidRPr="009142B5">
        <w:rPr>
          <w:rFonts w:ascii="Verdana" w:hAnsi="Verdana"/>
          <w:sz w:val="18"/>
        </w:rPr>
        <w:t xml:space="preserve">importanza di mettere a </w:t>
      </w:r>
      <w:r w:rsidRPr="009142B5">
        <w:rPr>
          <w:rFonts w:ascii="Verdana" w:hAnsi="Verdana"/>
          <w:sz w:val="18"/>
        </w:rPr>
        <w:t>frutto</w:t>
      </w:r>
      <w:r w:rsidR="00E43038" w:rsidRPr="009142B5">
        <w:rPr>
          <w:rFonts w:ascii="Verdana" w:hAnsi="Verdana"/>
          <w:sz w:val="18"/>
        </w:rPr>
        <w:t xml:space="preserve"> l</w:t>
      </w:r>
      <w:r w:rsidRPr="009142B5">
        <w:rPr>
          <w:rFonts w:ascii="Verdana" w:hAnsi="Verdana"/>
          <w:sz w:val="18"/>
        </w:rPr>
        <w:t>a buona</w:t>
      </w:r>
      <w:r w:rsidR="00E43038" w:rsidRPr="009142B5">
        <w:rPr>
          <w:rFonts w:ascii="Verdana" w:hAnsi="Verdana"/>
          <w:sz w:val="18"/>
        </w:rPr>
        <w:t xml:space="preserve"> co</w:t>
      </w:r>
      <w:r w:rsidRPr="009142B5">
        <w:rPr>
          <w:rFonts w:ascii="Verdana" w:hAnsi="Verdana"/>
          <w:sz w:val="18"/>
        </w:rPr>
        <w:t>operazione</w:t>
      </w:r>
      <w:r w:rsidR="00E43038" w:rsidRPr="009142B5">
        <w:rPr>
          <w:rFonts w:ascii="Verdana" w:hAnsi="Verdana"/>
          <w:sz w:val="18"/>
        </w:rPr>
        <w:t xml:space="preserve"> interistituzionale per compiere altri progressi e </w:t>
      </w:r>
      <w:r w:rsidRPr="009142B5">
        <w:rPr>
          <w:rFonts w:ascii="Verdana" w:hAnsi="Verdana"/>
          <w:sz w:val="18"/>
        </w:rPr>
        <w:t>andare oltre</w:t>
      </w:r>
      <w:r w:rsidR="00E43038" w:rsidRPr="009142B5">
        <w:rPr>
          <w:rFonts w:ascii="Verdana" w:hAnsi="Verdana"/>
          <w:sz w:val="18"/>
        </w:rPr>
        <w:t>.</w:t>
      </w:r>
    </w:p>
    <w:p w:rsidR="00082DB1" w:rsidRPr="009142B5" w:rsidRDefault="00082DB1" w:rsidP="003F4068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47C2D" w:rsidRDefault="00447C2D" w:rsidP="003F4068">
      <w:pPr>
        <w:spacing w:line="240" w:lineRule="auto"/>
        <w:rPr>
          <w:rFonts w:ascii="Verdana" w:hAnsi="Verdana"/>
          <w:sz w:val="18"/>
        </w:rPr>
      </w:pPr>
    </w:p>
    <w:p w:rsidR="00447C2D" w:rsidRDefault="00447C2D" w:rsidP="003F4068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Branislav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 w:rsidRPr="001E3367">
        <w:rPr>
          <w:rFonts w:ascii="Verdana" w:hAnsi="Verdana"/>
          <w:sz w:val="18"/>
          <w:szCs w:val="18"/>
        </w:rPr>
        <w:t>Ondruš</w:t>
      </w:r>
      <w:proofErr w:type="spellEnd"/>
      <w:r>
        <w:rPr>
          <w:rFonts w:ascii="Verdana" w:hAnsi="Verdana"/>
          <w:sz w:val="18"/>
          <w:szCs w:val="18"/>
        </w:rPr>
        <w:t>,</w:t>
      </w:r>
      <w:r w:rsidRPr="00447C2D">
        <w:t xml:space="preserve"> </w:t>
      </w:r>
      <w:r>
        <w:rPr>
          <w:rFonts w:ascii="Verdana" w:hAnsi="Verdana"/>
          <w:sz w:val="18"/>
          <w:szCs w:val="18"/>
        </w:rPr>
        <w:t>s</w:t>
      </w:r>
      <w:r w:rsidRPr="00447C2D">
        <w:rPr>
          <w:rFonts w:ascii="Verdana" w:hAnsi="Verdana"/>
          <w:sz w:val="18"/>
          <w:szCs w:val="18"/>
        </w:rPr>
        <w:t>ottosegretario di Stato presso il Ministero del lavoro, degli affari sociali e della famiglia</w:t>
      </w:r>
      <w:r>
        <w:rPr>
          <w:rFonts w:ascii="Verdana" w:hAnsi="Verdana"/>
          <w:sz w:val="18"/>
          <w:szCs w:val="18"/>
        </w:rPr>
        <w:t xml:space="preserve"> della Repubblica slovacca, ha affermato che la presidenza slovacca inviterà la Commissione europea a inserire l'economia sociale tra le sue massime priorità, </w:t>
      </w:r>
      <w:proofErr w:type="gramStart"/>
      <w:r>
        <w:rPr>
          <w:rFonts w:ascii="Verdana" w:hAnsi="Verdana"/>
          <w:sz w:val="18"/>
          <w:szCs w:val="18"/>
        </w:rPr>
        <w:t>in quanto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>strumento per combattere la povertà e l'esclusione sociale e per promuovere l'occupazione e la prosperità in Europa.</w:t>
      </w:r>
    </w:p>
    <w:p w:rsidR="00447C2D" w:rsidRDefault="00447C2D" w:rsidP="003F4068">
      <w:pPr>
        <w:spacing w:line="240" w:lineRule="auto"/>
        <w:rPr>
          <w:rFonts w:ascii="Verdana" w:hAnsi="Verdana"/>
          <w:sz w:val="18"/>
        </w:rPr>
      </w:pPr>
    </w:p>
    <w:p w:rsidR="00903F5C" w:rsidRPr="009142B5" w:rsidRDefault="00A97004" w:rsidP="003F4068">
      <w:pPr>
        <w:spacing w:line="240" w:lineRule="auto"/>
        <w:rPr>
          <w:rFonts w:ascii="Verdana" w:hAnsi="Verdana"/>
          <w:b/>
          <w:sz w:val="18"/>
          <w:szCs w:val="18"/>
        </w:rPr>
      </w:pPr>
      <w:proofErr w:type="gramStart"/>
      <w:r w:rsidRPr="009142B5">
        <w:rPr>
          <w:rFonts w:ascii="Verdana" w:hAnsi="Verdana"/>
          <w:sz w:val="18"/>
        </w:rPr>
        <w:t>Christian Cardona, ministro maltese dell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Economia, degli investimenti e delle piccole imprese, ha affermato che "</w:t>
      </w:r>
      <w:r w:rsidRPr="009142B5">
        <w:rPr>
          <w:rFonts w:ascii="Verdana" w:hAnsi="Verdana"/>
          <w:i/>
          <w:sz w:val="18"/>
        </w:rPr>
        <w:t xml:space="preserve">la presidenza maltese </w:t>
      </w:r>
      <w:r w:rsidR="00EB6132" w:rsidRPr="009142B5">
        <w:rPr>
          <w:rFonts w:ascii="Verdana" w:hAnsi="Verdana"/>
          <w:i/>
          <w:sz w:val="18"/>
        </w:rPr>
        <w:t>è particolarmente interessata a</w:t>
      </w:r>
      <w:r w:rsidRPr="009142B5">
        <w:rPr>
          <w:rFonts w:ascii="Verdana" w:hAnsi="Verdana"/>
          <w:i/>
          <w:sz w:val="18"/>
        </w:rPr>
        <w:t xml:space="preserve"> lavorare </w:t>
      </w:r>
      <w:r w:rsidR="00EB6132" w:rsidRPr="009142B5">
        <w:rPr>
          <w:rFonts w:ascii="Verdana" w:hAnsi="Verdana"/>
          <w:i/>
          <w:sz w:val="18"/>
        </w:rPr>
        <w:t>con il</w:t>
      </w:r>
      <w:r w:rsidRPr="009142B5">
        <w:rPr>
          <w:rFonts w:ascii="Verdana" w:hAnsi="Verdana"/>
          <w:i/>
          <w:sz w:val="18"/>
        </w:rPr>
        <w:t xml:space="preserve"> CESE e la Commissione europea per affrontare le sfide che gravano sull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economia sociale</w:t>
      </w:r>
      <w:proofErr w:type="gramEnd"/>
      <w:r w:rsidRPr="009142B5">
        <w:rPr>
          <w:rFonts w:ascii="Verdana" w:hAnsi="Verdana"/>
          <w:sz w:val="18"/>
        </w:rPr>
        <w:t>.</w:t>
      </w:r>
      <w:r w:rsidRPr="009142B5">
        <w:rPr>
          <w:rFonts w:ascii="Verdana" w:hAnsi="Verdana"/>
          <w:i/>
          <w:sz w:val="18"/>
        </w:rPr>
        <w:t xml:space="preserve"> Malta, assieme ad altri Stati membri, ha appoggiato le conclusioni del Consiglio, pubblicate durante la presidenza lussemburghese, sulla </w:t>
      </w:r>
      <w:proofErr w:type="gramStart"/>
      <w:r w:rsidRPr="009142B5">
        <w:rPr>
          <w:rFonts w:ascii="Verdana" w:hAnsi="Verdana"/>
          <w:i/>
          <w:sz w:val="18"/>
        </w:rPr>
        <w:t>promozione</w:t>
      </w:r>
      <w:proofErr w:type="gramEnd"/>
      <w:r w:rsidRPr="009142B5">
        <w:rPr>
          <w:rFonts w:ascii="Verdana" w:hAnsi="Verdana"/>
          <w:i/>
          <w:sz w:val="18"/>
        </w:rPr>
        <w:t xml:space="preserve"> dell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economia sociale quale fattore essenziale dello sviluppo economico e sociale in Europa, e riconosce il ruolo importante che 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economia sociale svolge, dato che è uno dei motori principali dell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attuazione del programma dell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UE per la crescita e l</w:t>
      </w:r>
      <w:r w:rsidR="00371ACA" w:rsidRPr="009142B5">
        <w:rPr>
          <w:rFonts w:ascii="Verdana" w:hAnsi="Verdana"/>
          <w:i/>
          <w:sz w:val="18"/>
        </w:rPr>
        <w:t>'</w:t>
      </w:r>
      <w:r w:rsidRPr="009142B5">
        <w:rPr>
          <w:rFonts w:ascii="Verdana" w:hAnsi="Verdana"/>
          <w:i/>
          <w:sz w:val="18"/>
        </w:rPr>
        <w:t>occupazione".</w:t>
      </w:r>
    </w:p>
    <w:p w:rsidR="00903F5C" w:rsidRPr="009142B5" w:rsidRDefault="00903F5C" w:rsidP="003F4068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447C2D" w:rsidRDefault="00447C2D" w:rsidP="003F4068">
      <w:pPr>
        <w:spacing w:line="240" w:lineRule="auto"/>
        <w:rPr>
          <w:rFonts w:ascii="Verdana" w:hAnsi="Verdana"/>
          <w:sz w:val="18"/>
        </w:rPr>
      </w:pPr>
    </w:p>
    <w:p w:rsidR="00E708D9" w:rsidRPr="009142B5" w:rsidRDefault="002536FE" w:rsidP="003F4068">
      <w:pPr>
        <w:spacing w:line="240" w:lineRule="auto"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sz w:val="18"/>
        </w:rPr>
        <w:t>Organizzando questo evento, il CESE ha voluto esortare la Commissione a porre 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 xml:space="preserve">economia sociale tra le priorità della sua agenda. Viste le numerose richieste dei partecipanti, il CESE prenderà in considerazione la possibilità di organizzare nuovamente in </w:t>
      </w:r>
      <w:r w:rsidR="00281BE5" w:rsidRPr="009142B5">
        <w:rPr>
          <w:rFonts w:ascii="Verdana" w:hAnsi="Verdana"/>
          <w:sz w:val="18"/>
        </w:rPr>
        <w:t>futuro</w:t>
      </w:r>
      <w:r w:rsidRPr="009142B5">
        <w:rPr>
          <w:rFonts w:ascii="Verdana" w:hAnsi="Verdana"/>
          <w:sz w:val="18"/>
        </w:rPr>
        <w:t xml:space="preserve"> la Giornata europea delle imprese dell</w:t>
      </w:r>
      <w:r w:rsidR="00371ACA" w:rsidRPr="009142B5">
        <w:rPr>
          <w:rFonts w:ascii="Verdana" w:hAnsi="Verdana"/>
          <w:sz w:val="18"/>
        </w:rPr>
        <w:t>'</w:t>
      </w:r>
      <w:r w:rsidRPr="009142B5">
        <w:rPr>
          <w:rFonts w:ascii="Verdana" w:hAnsi="Verdana"/>
          <w:sz w:val="18"/>
        </w:rPr>
        <w:t>economia sociale</w:t>
      </w:r>
      <w:r w:rsidR="00281BE5" w:rsidRPr="009142B5">
        <w:rPr>
          <w:rFonts w:ascii="Verdana" w:hAnsi="Verdana"/>
          <w:sz w:val="18"/>
        </w:rPr>
        <w:t>, per consentire ai rappresentant</w:t>
      </w:r>
      <w:r w:rsidRPr="009142B5">
        <w:rPr>
          <w:rFonts w:ascii="Verdana" w:hAnsi="Verdana"/>
          <w:sz w:val="18"/>
        </w:rPr>
        <w:t>i di queste imprese di incontrarsi periodicamente, condividere le buone pratiche, discutere delle sfide comuni e far sentire la loro voce a livello europeo.</w:t>
      </w:r>
    </w:p>
    <w:p w:rsidR="00851486" w:rsidRPr="009142B5" w:rsidRDefault="00851486" w:rsidP="003F4068">
      <w:pPr>
        <w:spacing w:line="240" w:lineRule="auto"/>
        <w:rPr>
          <w:rFonts w:ascii="Verdana" w:hAnsi="Verdana"/>
          <w:sz w:val="18"/>
          <w:szCs w:val="18"/>
        </w:rPr>
      </w:pPr>
    </w:p>
    <w:p w:rsidR="00DD0C75" w:rsidRPr="009142B5" w:rsidRDefault="00DD0C75" w:rsidP="003F4068">
      <w:pPr>
        <w:spacing w:line="240" w:lineRule="auto"/>
        <w:rPr>
          <w:rFonts w:ascii="Verdana" w:hAnsi="Verdana"/>
          <w:sz w:val="18"/>
          <w:szCs w:val="18"/>
        </w:rPr>
      </w:pPr>
    </w:p>
    <w:p w:rsidR="009C3937" w:rsidRPr="009142B5" w:rsidRDefault="00983114" w:rsidP="003F4068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9142B5">
        <w:rPr>
          <w:rFonts w:ascii="Verdana" w:hAnsi="Verdana"/>
          <w:sz w:val="18"/>
        </w:rPr>
        <w:t>Per maggiori informazioni rivolgersi a:</w:t>
      </w:r>
    </w:p>
    <w:p w:rsidR="001A4B77" w:rsidRPr="009142B5" w:rsidRDefault="00787AB4" w:rsidP="003F406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9142B5">
        <w:rPr>
          <w:rFonts w:ascii="Verdana" w:hAnsi="Verdana"/>
          <w:b/>
          <w:sz w:val="18"/>
        </w:rPr>
        <w:t>Daniela Marangoni </w:t>
      </w:r>
      <w:r w:rsidRPr="009142B5">
        <w:rPr>
          <w:rFonts w:ascii="Verdana" w:hAnsi="Verdana"/>
          <w:sz w:val="18"/>
        </w:rPr>
        <w:t xml:space="preserve">- </w:t>
      </w:r>
      <w:r w:rsidR="00A74414">
        <w:rPr>
          <w:rFonts w:ascii="Verdana" w:hAnsi="Verdana"/>
          <w:sz w:val="18"/>
        </w:rPr>
        <w:t>U</w:t>
      </w:r>
      <w:r w:rsidRPr="009142B5">
        <w:rPr>
          <w:rFonts w:ascii="Verdana" w:hAnsi="Verdana"/>
          <w:sz w:val="18"/>
        </w:rPr>
        <w:t>nità Stampa del CESE</w:t>
      </w:r>
    </w:p>
    <w:p w:rsidR="001A4B77" w:rsidRPr="009142B5" w:rsidRDefault="001A4B77" w:rsidP="003F4068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9142B5">
        <w:rPr>
          <w:rFonts w:ascii="Verdana" w:hAnsi="Verdana"/>
          <w:sz w:val="18"/>
        </w:rPr>
        <w:t xml:space="preserve">Email: </w:t>
      </w:r>
      <w:hyperlink r:id="rId16">
        <w:r w:rsidRPr="009142B5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532CC" w:rsidRPr="009142B5" w:rsidRDefault="009142B5" w:rsidP="003F406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9142B5">
        <w:rPr>
          <w:rFonts w:ascii="Verdana" w:hAnsi="Verdana"/>
          <w:sz w:val="18"/>
        </w:rPr>
        <w:t>Tel.</w:t>
      </w:r>
      <w:r w:rsidR="001A4B77" w:rsidRPr="009142B5">
        <w:rPr>
          <w:rFonts w:ascii="Verdana" w:hAnsi="Verdana"/>
          <w:sz w:val="18"/>
        </w:rPr>
        <w:t xml:space="preserve"> +32 2 546 8422</w:t>
      </w:r>
      <w:r w:rsidR="001A4B77" w:rsidRPr="009142B5">
        <w:rPr>
          <w:rFonts w:ascii="Verdana" w:hAnsi="Verdana"/>
          <w:b/>
          <w:sz w:val="18"/>
        </w:rPr>
        <w:t xml:space="preserve"> </w:t>
      </w:r>
    </w:p>
    <w:p w:rsidR="00DB2340" w:rsidRPr="009142B5" w:rsidRDefault="00DB2340" w:rsidP="003F4068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C1739B" w:rsidRPr="009142B5" w:rsidRDefault="00C1739B" w:rsidP="003F4068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CE439D" w:rsidRPr="009142B5" w:rsidRDefault="00CE439D" w:rsidP="003F406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4"/>
        </w:rPr>
      </w:pPr>
      <w:r w:rsidRPr="009142B5">
        <w:rPr>
          <w:rFonts w:ascii="Verdana" w:hAnsi="Verdana"/>
          <w:i/>
          <w:sz w:val="14"/>
        </w:rPr>
        <w:t xml:space="preserve">Il Comitato economico e sociale europeo (CESE) </w:t>
      </w:r>
      <w:proofErr w:type="gramStart"/>
      <w:r w:rsidRPr="009142B5">
        <w:rPr>
          <w:rFonts w:ascii="Verdana" w:hAnsi="Verdana"/>
          <w:i/>
          <w:sz w:val="14"/>
        </w:rPr>
        <w:t>è</w:t>
      </w:r>
      <w:proofErr w:type="gramEnd"/>
      <w:r w:rsidRPr="009142B5">
        <w:rPr>
          <w:rFonts w:ascii="Verdana" w:hAnsi="Verdana"/>
          <w:i/>
          <w:sz w:val="14"/>
        </w:rPr>
        <w:t xml:space="preserve"> un organo istituzionale consultivo istituito dal Trattato di Roma nel 1957. Il Comitato si compone di 350 membri, provenienti da tutta l</w:t>
      </w:r>
      <w:r w:rsidR="00371ACA" w:rsidRPr="009142B5">
        <w:rPr>
          <w:rFonts w:ascii="Verdana" w:hAnsi="Verdana"/>
          <w:i/>
          <w:sz w:val="14"/>
        </w:rPr>
        <w:t>'</w:t>
      </w:r>
      <w:r w:rsidRPr="009142B5">
        <w:rPr>
          <w:rFonts w:ascii="Verdana" w:hAnsi="Verdana"/>
          <w:i/>
          <w:sz w:val="14"/>
        </w:rPr>
        <w:t>UE, nominati dal Consiglio dell</w:t>
      </w:r>
      <w:r w:rsidR="00371ACA" w:rsidRPr="009142B5">
        <w:rPr>
          <w:rFonts w:ascii="Verdana" w:hAnsi="Verdana"/>
          <w:i/>
          <w:sz w:val="14"/>
        </w:rPr>
        <w:t>'</w:t>
      </w:r>
      <w:r w:rsidRPr="009142B5">
        <w:rPr>
          <w:rFonts w:ascii="Verdana" w:hAnsi="Verdana"/>
          <w:i/>
          <w:sz w:val="14"/>
        </w:rPr>
        <w:t xml:space="preserve">Unione europea. Esso rappresenta le diverse </w:t>
      </w:r>
      <w:proofErr w:type="gramStart"/>
      <w:r w:rsidRPr="009142B5">
        <w:rPr>
          <w:rFonts w:ascii="Verdana" w:hAnsi="Verdana"/>
          <w:i/>
          <w:sz w:val="14"/>
        </w:rPr>
        <w:t>componenti</w:t>
      </w:r>
      <w:proofErr w:type="gramEnd"/>
      <w:r w:rsidRPr="009142B5">
        <w:rPr>
          <w:rFonts w:ascii="Verdana" w:hAnsi="Verdana"/>
          <w:i/>
          <w:sz w:val="14"/>
        </w:rPr>
        <w:t xml:space="preserve"> economiche e sociali della società civile organizzata. La funzione consultiva del Comitato permette ai suoi membri, e quindi alle organizzazioni che essi rappresentano, di partecipare al processo decisionale dell</w:t>
      </w:r>
      <w:r w:rsidR="00371ACA" w:rsidRPr="009142B5">
        <w:rPr>
          <w:rFonts w:ascii="Verdana" w:hAnsi="Verdana"/>
          <w:i/>
          <w:sz w:val="14"/>
        </w:rPr>
        <w:t>'</w:t>
      </w:r>
      <w:r w:rsidRPr="009142B5">
        <w:rPr>
          <w:rFonts w:ascii="Verdana" w:hAnsi="Verdana"/>
          <w:i/>
          <w:sz w:val="14"/>
        </w:rPr>
        <w:t>Unione europea.</w:t>
      </w:r>
    </w:p>
    <w:p w:rsidR="006370DF" w:rsidRPr="009142B5" w:rsidRDefault="006370DF" w:rsidP="009142B5">
      <w:pPr>
        <w:spacing w:line="240" w:lineRule="auto"/>
        <w:rPr>
          <w:rFonts w:ascii="Verdana" w:hAnsi="Verdana"/>
          <w:b/>
          <w:i/>
          <w:sz w:val="16"/>
        </w:rPr>
      </w:pPr>
    </w:p>
    <w:sectPr w:rsidR="006370DF" w:rsidRPr="009142B5" w:rsidSect="003F4068">
      <w:type w:val="continuous"/>
      <w:pgSz w:w="11907" w:h="16839" w:code="9"/>
      <w:pgMar w:top="1701" w:right="1440" w:bottom="1928" w:left="1440" w:header="102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8" w:rsidRDefault="00287EB8">
      <w:r>
        <w:separator/>
      </w:r>
    </w:p>
  </w:endnote>
  <w:endnote w:type="continuationSeparator" w:id="0">
    <w:p w:rsidR="00287EB8" w:rsidRDefault="00287EB8">
      <w:r>
        <w:continuationSeparator/>
      </w:r>
    </w:p>
  </w:endnote>
  <w:endnote w:type="continuationNotice" w:id="1">
    <w:p w:rsidR="00287EB8" w:rsidRDefault="00287E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Segui il CESE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5EEF922B" wp14:editId="27C7663F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27AA4492" wp14:editId="4A156C08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32DE4453" wp14:editId="13F000B1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8" w:rsidRDefault="00287EB8">
      <w:r>
        <w:separator/>
      </w:r>
    </w:p>
  </w:footnote>
  <w:footnote w:type="continuationSeparator" w:id="0">
    <w:p w:rsidR="00287EB8" w:rsidRDefault="00287EB8">
      <w:r>
        <w:continuationSeparator/>
      </w:r>
    </w:p>
  </w:footnote>
  <w:footnote w:type="continuationNotice" w:id="1">
    <w:p w:rsidR="00287EB8" w:rsidRDefault="00287EB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4C06FF"/>
    <w:multiLevelType w:val="hybridMultilevel"/>
    <w:tmpl w:val="0C84AA14"/>
    <w:lvl w:ilvl="0" w:tplc="C3E6FC8A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546A7"/>
    <w:multiLevelType w:val="hybridMultilevel"/>
    <w:tmpl w:val="7602B8E6"/>
    <w:lvl w:ilvl="0" w:tplc="457C2E5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0CB5"/>
    <w:multiLevelType w:val="hybridMultilevel"/>
    <w:tmpl w:val="74FC71BE"/>
    <w:lvl w:ilvl="0" w:tplc="B55AEAB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4A1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95448CE"/>
    <w:multiLevelType w:val="hybridMultilevel"/>
    <w:tmpl w:val="9EB40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5A0A8C"/>
    <w:multiLevelType w:val="hybridMultilevel"/>
    <w:tmpl w:val="7E920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50C9A"/>
    <w:multiLevelType w:val="hybridMultilevel"/>
    <w:tmpl w:val="201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F3A79"/>
    <w:multiLevelType w:val="hybridMultilevel"/>
    <w:tmpl w:val="C8CA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19"/>
  </w:num>
  <w:num w:numId="7">
    <w:abstractNumId w:val="4"/>
  </w:num>
  <w:num w:numId="8">
    <w:abstractNumId w:val="26"/>
  </w:num>
  <w:num w:numId="9">
    <w:abstractNumId w:val="25"/>
  </w:num>
  <w:num w:numId="10">
    <w:abstractNumId w:val="24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23"/>
  </w:num>
  <w:num w:numId="16">
    <w:abstractNumId w:val="1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2"/>
  </w:num>
  <w:num w:numId="22">
    <w:abstractNumId w:val="20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193E"/>
    <w:rsid w:val="00003B8D"/>
    <w:rsid w:val="00003F81"/>
    <w:rsid w:val="000043FE"/>
    <w:rsid w:val="00007BAE"/>
    <w:rsid w:val="00013FCD"/>
    <w:rsid w:val="00014237"/>
    <w:rsid w:val="00015733"/>
    <w:rsid w:val="00020923"/>
    <w:rsid w:val="0002191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65AF"/>
    <w:rsid w:val="0003721F"/>
    <w:rsid w:val="000404B0"/>
    <w:rsid w:val="0004059C"/>
    <w:rsid w:val="0004212B"/>
    <w:rsid w:val="00044DEC"/>
    <w:rsid w:val="0004507B"/>
    <w:rsid w:val="0004647E"/>
    <w:rsid w:val="000465B9"/>
    <w:rsid w:val="00046910"/>
    <w:rsid w:val="0004715C"/>
    <w:rsid w:val="00047752"/>
    <w:rsid w:val="00051E4A"/>
    <w:rsid w:val="00052678"/>
    <w:rsid w:val="00052F16"/>
    <w:rsid w:val="000538AA"/>
    <w:rsid w:val="00055FCC"/>
    <w:rsid w:val="00056585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12F"/>
    <w:rsid w:val="00071FC9"/>
    <w:rsid w:val="00075B0E"/>
    <w:rsid w:val="00077FE9"/>
    <w:rsid w:val="000817CB"/>
    <w:rsid w:val="000828FE"/>
    <w:rsid w:val="00082DB1"/>
    <w:rsid w:val="00084AD6"/>
    <w:rsid w:val="00086050"/>
    <w:rsid w:val="000879CA"/>
    <w:rsid w:val="000879FC"/>
    <w:rsid w:val="000910A8"/>
    <w:rsid w:val="000926BF"/>
    <w:rsid w:val="000957FC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39F0"/>
    <w:rsid w:val="001048A9"/>
    <w:rsid w:val="00104DFA"/>
    <w:rsid w:val="00106E43"/>
    <w:rsid w:val="00110E35"/>
    <w:rsid w:val="00111E4B"/>
    <w:rsid w:val="00120D27"/>
    <w:rsid w:val="00122176"/>
    <w:rsid w:val="00125CD4"/>
    <w:rsid w:val="001277F0"/>
    <w:rsid w:val="0013137C"/>
    <w:rsid w:val="001336EA"/>
    <w:rsid w:val="00134081"/>
    <w:rsid w:val="00134515"/>
    <w:rsid w:val="0013475E"/>
    <w:rsid w:val="00137448"/>
    <w:rsid w:val="00140B6A"/>
    <w:rsid w:val="00140C54"/>
    <w:rsid w:val="00140EDB"/>
    <w:rsid w:val="00142677"/>
    <w:rsid w:val="00143087"/>
    <w:rsid w:val="00147673"/>
    <w:rsid w:val="001503F6"/>
    <w:rsid w:val="00150E62"/>
    <w:rsid w:val="00153D2D"/>
    <w:rsid w:val="001606A0"/>
    <w:rsid w:val="00161E2C"/>
    <w:rsid w:val="0016320F"/>
    <w:rsid w:val="00163DC2"/>
    <w:rsid w:val="001659B2"/>
    <w:rsid w:val="0016618E"/>
    <w:rsid w:val="00166961"/>
    <w:rsid w:val="00166D93"/>
    <w:rsid w:val="00166F36"/>
    <w:rsid w:val="001719C4"/>
    <w:rsid w:val="00171A3C"/>
    <w:rsid w:val="00172E52"/>
    <w:rsid w:val="00174FE7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0911"/>
    <w:rsid w:val="001927A9"/>
    <w:rsid w:val="00192868"/>
    <w:rsid w:val="00195EC3"/>
    <w:rsid w:val="00195FF1"/>
    <w:rsid w:val="0019737E"/>
    <w:rsid w:val="001A3945"/>
    <w:rsid w:val="001A4B77"/>
    <w:rsid w:val="001A5263"/>
    <w:rsid w:val="001A6469"/>
    <w:rsid w:val="001A7DF6"/>
    <w:rsid w:val="001B3396"/>
    <w:rsid w:val="001B5975"/>
    <w:rsid w:val="001B5A5C"/>
    <w:rsid w:val="001B766C"/>
    <w:rsid w:val="001C0AA9"/>
    <w:rsid w:val="001C3B23"/>
    <w:rsid w:val="001C6D61"/>
    <w:rsid w:val="001D19EB"/>
    <w:rsid w:val="001D22C2"/>
    <w:rsid w:val="001D48D4"/>
    <w:rsid w:val="001D4ADB"/>
    <w:rsid w:val="001D6B42"/>
    <w:rsid w:val="001E0762"/>
    <w:rsid w:val="001F2DFD"/>
    <w:rsid w:val="001F342F"/>
    <w:rsid w:val="001F3BB0"/>
    <w:rsid w:val="001F43BE"/>
    <w:rsid w:val="001F454C"/>
    <w:rsid w:val="001F4A23"/>
    <w:rsid w:val="001F7D5E"/>
    <w:rsid w:val="001F7DE1"/>
    <w:rsid w:val="002012D7"/>
    <w:rsid w:val="002038B4"/>
    <w:rsid w:val="0020436C"/>
    <w:rsid w:val="00205AEA"/>
    <w:rsid w:val="00210581"/>
    <w:rsid w:val="002123FF"/>
    <w:rsid w:val="002143F5"/>
    <w:rsid w:val="0021611E"/>
    <w:rsid w:val="00216FC7"/>
    <w:rsid w:val="0022085B"/>
    <w:rsid w:val="00221FFA"/>
    <w:rsid w:val="0022225C"/>
    <w:rsid w:val="0022235E"/>
    <w:rsid w:val="00222392"/>
    <w:rsid w:val="00223635"/>
    <w:rsid w:val="00225BF6"/>
    <w:rsid w:val="0022628B"/>
    <w:rsid w:val="00227A31"/>
    <w:rsid w:val="002319D4"/>
    <w:rsid w:val="00231EA2"/>
    <w:rsid w:val="00235A71"/>
    <w:rsid w:val="00236ABD"/>
    <w:rsid w:val="00236ACD"/>
    <w:rsid w:val="002431C3"/>
    <w:rsid w:val="002439E3"/>
    <w:rsid w:val="00244B53"/>
    <w:rsid w:val="0024520B"/>
    <w:rsid w:val="002474B4"/>
    <w:rsid w:val="00247BB5"/>
    <w:rsid w:val="00251322"/>
    <w:rsid w:val="002536FE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1BE5"/>
    <w:rsid w:val="00283BAD"/>
    <w:rsid w:val="00283C06"/>
    <w:rsid w:val="002850B3"/>
    <w:rsid w:val="00286BD7"/>
    <w:rsid w:val="00287EB8"/>
    <w:rsid w:val="0029163E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1A97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5A89"/>
    <w:rsid w:val="002E6F72"/>
    <w:rsid w:val="002E75A0"/>
    <w:rsid w:val="002F1539"/>
    <w:rsid w:val="002F2262"/>
    <w:rsid w:val="002F3534"/>
    <w:rsid w:val="002F3853"/>
    <w:rsid w:val="002F3A5B"/>
    <w:rsid w:val="002F4A2E"/>
    <w:rsid w:val="002F58BB"/>
    <w:rsid w:val="002F6696"/>
    <w:rsid w:val="002F6738"/>
    <w:rsid w:val="002F7233"/>
    <w:rsid w:val="002F7A9E"/>
    <w:rsid w:val="002F7E3D"/>
    <w:rsid w:val="00301DF0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2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1ACA"/>
    <w:rsid w:val="00374C88"/>
    <w:rsid w:val="00376637"/>
    <w:rsid w:val="00377AAD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3539"/>
    <w:rsid w:val="003A66C0"/>
    <w:rsid w:val="003B0ACC"/>
    <w:rsid w:val="003B2616"/>
    <w:rsid w:val="003B62F4"/>
    <w:rsid w:val="003B6BEA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22A9"/>
    <w:rsid w:val="003D3552"/>
    <w:rsid w:val="003D3772"/>
    <w:rsid w:val="003D465F"/>
    <w:rsid w:val="003D64E9"/>
    <w:rsid w:val="003E1E99"/>
    <w:rsid w:val="003E5EB2"/>
    <w:rsid w:val="003F4068"/>
    <w:rsid w:val="003F4711"/>
    <w:rsid w:val="003F5C5E"/>
    <w:rsid w:val="003F73CB"/>
    <w:rsid w:val="00401766"/>
    <w:rsid w:val="00404BEC"/>
    <w:rsid w:val="00406F00"/>
    <w:rsid w:val="00406FBD"/>
    <w:rsid w:val="0041039F"/>
    <w:rsid w:val="00412D3D"/>
    <w:rsid w:val="00415811"/>
    <w:rsid w:val="004161B8"/>
    <w:rsid w:val="0041647A"/>
    <w:rsid w:val="00420225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47C2D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1700"/>
    <w:rsid w:val="00485300"/>
    <w:rsid w:val="00487258"/>
    <w:rsid w:val="004875DF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281B"/>
    <w:rsid w:val="004B5BC1"/>
    <w:rsid w:val="004C1A83"/>
    <w:rsid w:val="004C230E"/>
    <w:rsid w:val="004C3C68"/>
    <w:rsid w:val="004C44EE"/>
    <w:rsid w:val="004C5618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43DD"/>
    <w:rsid w:val="004E54E9"/>
    <w:rsid w:val="004E6C85"/>
    <w:rsid w:val="004F3E26"/>
    <w:rsid w:val="004F4806"/>
    <w:rsid w:val="00500CB8"/>
    <w:rsid w:val="00503747"/>
    <w:rsid w:val="00503DA7"/>
    <w:rsid w:val="0050638B"/>
    <w:rsid w:val="005070FA"/>
    <w:rsid w:val="0050716D"/>
    <w:rsid w:val="00512E1C"/>
    <w:rsid w:val="005130D0"/>
    <w:rsid w:val="00520EBE"/>
    <w:rsid w:val="00521032"/>
    <w:rsid w:val="00522017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16C"/>
    <w:rsid w:val="00543D51"/>
    <w:rsid w:val="0054403F"/>
    <w:rsid w:val="00546680"/>
    <w:rsid w:val="00546BAC"/>
    <w:rsid w:val="0054780C"/>
    <w:rsid w:val="0055235A"/>
    <w:rsid w:val="0055255F"/>
    <w:rsid w:val="0055294F"/>
    <w:rsid w:val="00553B5B"/>
    <w:rsid w:val="00553E7C"/>
    <w:rsid w:val="00554462"/>
    <w:rsid w:val="005549A1"/>
    <w:rsid w:val="00556CD0"/>
    <w:rsid w:val="00560644"/>
    <w:rsid w:val="0056215A"/>
    <w:rsid w:val="00562CCA"/>
    <w:rsid w:val="005658B4"/>
    <w:rsid w:val="005666AE"/>
    <w:rsid w:val="005710B6"/>
    <w:rsid w:val="00573726"/>
    <w:rsid w:val="00573CF6"/>
    <w:rsid w:val="00575DF5"/>
    <w:rsid w:val="00577478"/>
    <w:rsid w:val="0058245B"/>
    <w:rsid w:val="00585DFE"/>
    <w:rsid w:val="00586088"/>
    <w:rsid w:val="0058746D"/>
    <w:rsid w:val="00593672"/>
    <w:rsid w:val="00593FD0"/>
    <w:rsid w:val="0059422C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5C07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2A9F"/>
    <w:rsid w:val="005F3D2B"/>
    <w:rsid w:val="005F42C5"/>
    <w:rsid w:val="005F65F7"/>
    <w:rsid w:val="005F76F2"/>
    <w:rsid w:val="00600A66"/>
    <w:rsid w:val="00600B11"/>
    <w:rsid w:val="006030DB"/>
    <w:rsid w:val="006032C8"/>
    <w:rsid w:val="006045FC"/>
    <w:rsid w:val="00604FB8"/>
    <w:rsid w:val="00605496"/>
    <w:rsid w:val="00605E65"/>
    <w:rsid w:val="006076F5"/>
    <w:rsid w:val="0060771D"/>
    <w:rsid w:val="00610D74"/>
    <w:rsid w:val="0061288B"/>
    <w:rsid w:val="006143C2"/>
    <w:rsid w:val="006148A6"/>
    <w:rsid w:val="0061535C"/>
    <w:rsid w:val="006171F3"/>
    <w:rsid w:val="00621475"/>
    <w:rsid w:val="00624E6A"/>
    <w:rsid w:val="00626C38"/>
    <w:rsid w:val="00627902"/>
    <w:rsid w:val="006300C9"/>
    <w:rsid w:val="006309A7"/>
    <w:rsid w:val="006370DF"/>
    <w:rsid w:val="006371D8"/>
    <w:rsid w:val="00640068"/>
    <w:rsid w:val="00643B6D"/>
    <w:rsid w:val="00644672"/>
    <w:rsid w:val="00647826"/>
    <w:rsid w:val="006479E7"/>
    <w:rsid w:val="00647E74"/>
    <w:rsid w:val="00654E8A"/>
    <w:rsid w:val="00661B63"/>
    <w:rsid w:val="00662EE3"/>
    <w:rsid w:val="00663D53"/>
    <w:rsid w:val="00663F9C"/>
    <w:rsid w:val="006643D9"/>
    <w:rsid w:val="00664630"/>
    <w:rsid w:val="00664A19"/>
    <w:rsid w:val="00664DF7"/>
    <w:rsid w:val="00665EEF"/>
    <w:rsid w:val="00667152"/>
    <w:rsid w:val="0067262C"/>
    <w:rsid w:val="006739A6"/>
    <w:rsid w:val="006755EE"/>
    <w:rsid w:val="00676157"/>
    <w:rsid w:val="00680129"/>
    <w:rsid w:val="00680869"/>
    <w:rsid w:val="00681F30"/>
    <w:rsid w:val="0068233E"/>
    <w:rsid w:val="00685B4B"/>
    <w:rsid w:val="00686EC2"/>
    <w:rsid w:val="00692435"/>
    <w:rsid w:val="006962DB"/>
    <w:rsid w:val="00696394"/>
    <w:rsid w:val="00697C97"/>
    <w:rsid w:val="00697E02"/>
    <w:rsid w:val="006A011F"/>
    <w:rsid w:val="006A2D29"/>
    <w:rsid w:val="006A551E"/>
    <w:rsid w:val="006A7044"/>
    <w:rsid w:val="006A7CB6"/>
    <w:rsid w:val="006B1A72"/>
    <w:rsid w:val="006B2670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C7921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061E"/>
    <w:rsid w:val="007244AD"/>
    <w:rsid w:val="0072451D"/>
    <w:rsid w:val="00724E3B"/>
    <w:rsid w:val="00725FEE"/>
    <w:rsid w:val="00726590"/>
    <w:rsid w:val="00731F93"/>
    <w:rsid w:val="00732E78"/>
    <w:rsid w:val="00733C3D"/>
    <w:rsid w:val="00734330"/>
    <w:rsid w:val="007407DA"/>
    <w:rsid w:val="00740F2E"/>
    <w:rsid w:val="00740F79"/>
    <w:rsid w:val="00741FFA"/>
    <w:rsid w:val="007423BD"/>
    <w:rsid w:val="007423E6"/>
    <w:rsid w:val="00742761"/>
    <w:rsid w:val="00742CC2"/>
    <w:rsid w:val="00743B36"/>
    <w:rsid w:val="00745939"/>
    <w:rsid w:val="007459F3"/>
    <w:rsid w:val="00753402"/>
    <w:rsid w:val="007542C6"/>
    <w:rsid w:val="00754819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87AB4"/>
    <w:rsid w:val="00790C12"/>
    <w:rsid w:val="00790EE8"/>
    <w:rsid w:val="007915D6"/>
    <w:rsid w:val="0079480D"/>
    <w:rsid w:val="0079639D"/>
    <w:rsid w:val="007965B7"/>
    <w:rsid w:val="007A080D"/>
    <w:rsid w:val="007A1010"/>
    <w:rsid w:val="007A195A"/>
    <w:rsid w:val="007A28F9"/>
    <w:rsid w:val="007A5486"/>
    <w:rsid w:val="007A77C8"/>
    <w:rsid w:val="007B03FF"/>
    <w:rsid w:val="007B0A91"/>
    <w:rsid w:val="007B245C"/>
    <w:rsid w:val="007B25C9"/>
    <w:rsid w:val="007B3175"/>
    <w:rsid w:val="007B5659"/>
    <w:rsid w:val="007B56CD"/>
    <w:rsid w:val="007C07B7"/>
    <w:rsid w:val="007C1DDE"/>
    <w:rsid w:val="007D07E2"/>
    <w:rsid w:val="007D21F2"/>
    <w:rsid w:val="007D708F"/>
    <w:rsid w:val="007D7208"/>
    <w:rsid w:val="007D7C17"/>
    <w:rsid w:val="007E5634"/>
    <w:rsid w:val="007E636E"/>
    <w:rsid w:val="007E645B"/>
    <w:rsid w:val="007E6C21"/>
    <w:rsid w:val="007E72A4"/>
    <w:rsid w:val="007F0D33"/>
    <w:rsid w:val="007F13E7"/>
    <w:rsid w:val="007F34D6"/>
    <w:rsid w:val="007F36B6"/>
    <w:rsid w:val="007F385B"/>
    <w:rsid w:val="007F5085"/>
    <w:rsid w:val="007F61BC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1533"/>
    <w:rsid w:val="00822FAC"/>
    <w:rsid w:val="00824D35"/>
    <w:rsid w:val="008259DF"/>
    <w:rsid w:val="00825E10"/>
    <w:rsid w:val="00826D10"/>
    <w:rsid w:val="00831D12"/>
    <w:rsid w:val="008331BA"/>
    <w:rsid w:val="00842B81"/>
    <w:rsid w:val="00844A5C"/>
    <w:rsid w:val="008512DF"/>
    <w:rsid w:val="00851486"/>
    <w:rsid w:val="008534A3"/>
    <w:rsid w:val="0085352B"/>
    <w:rsid w:val="00854001"/>
    <w:rsid w:val="0085464F"/>
    <w:rsid w:val="008572CC"/>
    <w:rsid w:val="008578CF"/>
    <w:rsid w:val="008605DC"/>
    <w:rsid w:val="00862C04"/>
    <w:rsid w:val="00862E1C"/>
    <w:rsid w:val="00863AB1"/>
    <w:rsid w:val="0086606E"/>
    <w:rsid w:val="00867162"/>
    <w:rsid w:val="0087205A"/>
    <w:rsid w:val="00876120"/>
    <w:rsid w:val="008775D1"/>
    <w:rsid w:val="00880529"/>
    <w:rsid w:val="008820BE"/>
    <w:rsid w:val="00883365"/>
    <w:rsid w:val="00890DD2"/>
    <w:rsid w:val="008927DF"/>
    <w:rsid w:val="00896DC1"/>
    <w:rsid w:val="008A0E9A"/>
    <w:rsid w:val="008A1257"/>
    <w:rsid w:val="008A2477"/>
    <w:rsid w:val="008A42F2"/>
    <w:rsid w:val="008A62FA"/>
    <w:rsid w:val="008A70B5"/>
    <w:rsid w:val="008A7BC8"/>
    <w:rsid w:val="008B1A2E"/>
    <w:rsid w:val="008B4E71"/>
    <w:rsid w:val="008C1485"/>
    <w:rsid w:val="008C222D"/>
    <w:rsid w:val="008C3D7F"/>
    <w:rsid w:val="008C573E"/>
    <w:rsid w:val="008C6814"/>
    <w:rsid w:val="008C705E"/>
    <w:rsid w:val="008C7101"/>
    <w:rsid w:val="008C7206"/>
    <w:rsid w:val="008D3054"/>
    <w:rsid w:val="008D3EAC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2318"/>
    <w:rsid w:val="00903521"/>
    <w:rsid w:val="00903F5C"/>
    <w:rsid w:val="00904D1E"/>
    <w:rsid w:val="0091006B"/>
    <w:rsid w:val="00910EE7"/>
    <w:rsid w:val="00912242"/>
    <w:rsid w:val="0091256D"/>
    <w:rsid w:val="00913BE8"/>
    <w:rsid w:val="00913FEC"/>
    <w:rsid w:val="009142B5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58F7"/>
    <w:rsid w:val="0096658E"/>
    <w:rsid w:val="00967844"/>
    <w:rsid w:val="009678A3"/>
    <w:rsid w:val="00972029"/>
    <w:rsid w:val="0097280B"/>
    <w:rsid w:val="0097710C"/>
    <w:rsid w:val="00980840"/>
    <w:rsid w:val="00983114"/>
    <w:rsid w:val="0098416B"/>
    <w:rsid w:val="009852B8"/>
    <w:rsid w:val="00987DF7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7375"/>
    <w:rsid w:val="009B00D5"/>
    <w:rsid w:val="009B1FEF"/>
    <w:rsid w:val="009B3DCB"/>
    <w:rsid w:val="009B5355"/>
    <w:rsid w:val="009C11F1"/>
    <w:rsid w:val="009C2FCF"/>
    <w:rsid w:val="009C32A8"/>
    <w:rsid w:val="009C3937"/>
    <w:rsid w:val="009C6426"/>
    <w:rsid w:val="009C767F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8E0"/>
    <w:rsid w:val="009F7B3B"/>
    <w:rsid w:val="00A00EAD"/>
    <w:rsid w:val="00A020E6"/>
    <w:rsid w:val="00A022FA"/>
    <w:rsid w:val="00A03F92"/>
    <w:rsid w:val="00A0571E"/>
    <w:rsid w:val="00A11825"/>
    <w:rsid w:val="00A1195A"/>
    <w:rsid w:val="00A11CA8"/>
    <w:rsid w:val="00A1273D"/>
    <w:rsid w:val="00A14889"/>
    <w:rsid w:val="00A15E07"/>
    <w:rsid w:val="00A16E4D"/>
    <w:rsid w:val="00A21AF7"/>
    <w:rsid w:val="00A22AC0"/>
    <w:rsid w:val="00A31439"/>
    <w:rsid w:val="00A327F0"/>
    <w:rsid w:val="00A32E71"/>
    <w:rsid w:val="00A3380C"/>
    <w:rsid w:val="00A33D18"/>
    <w:rsid w:val="00A3590B"/>
    <w:rsid w:val="00A37599"/>
    <w:rsid w:val="00A37B51"/>
    <w:rsid w:val="00A42171"/>
    <w:rsid w:val="00A425AD"/>
    <w:rsid w:val="00A4462E"/>
    <w:rsid w:val="00A44DA3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4414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97004"/>
    <w:rsid w:val="00AA0C32"/>
    <w:rsid w:val="00AA1840"/>
    <w:rsid w:val="00AA417D"/>
    <w:rsid w:val="00AA4F6C"/>
    <w:rsid w:val="00AA61D9"/>
    <w:rsid w:val="00AA7F6C"/>
    <w:rsid w:val="00AB059F"/>
    <w:rsid w:val="00AB1CA2"/>
    <w:rsid w:val="00AB2016"/>
    <w:rsid w:val="00AB4558"/>
    <w:rsid w:val="00AB730B"/>
    <w:rsid w:val="00AB797C"/>
    <w:rsid w:val="00AC2154"/>
    <w:rsid w:val="00AC4953"/>
    <w:rsid w:val="00AD07D6"/>
    <w:rsid w:val="00AD0CDE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08A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2937"/>
    <w:rsid w:val="00B14944"/>
    <w:rsid w:val="00B14B92"/>
    <w:rsid w:val="00B14F1F"/>
    <w:rsid w:val="00B172A0"/>
    <w:rsid w:val="00B227EA"/>
    <w:rsid w:val="00B239E2"/>
    <w:rsid w:val="00B26934"/>
    <w:rsid w:val="00B27C5C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4BD7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307"/>
    <w:rsid w:val="00B87414"/>
    <w:rsid w:val="00B9349D"/>
    <w:rsid w:val="00B94224"/>
    <w:rsid w:val="00B9497B"/>
    <w:rsid w:val="00B95DA0"/>
    <w:rsid w:val="00B96D77"/>
    <w:rsid w:val="00B96EB7"/>
    <w:rsid w:val="00B97CC4"/>
    <w:rsid w:val="00BA1AE5"/>
    <w:rsid w:val="00BA3111"/>
    <w:rsid w:val="00BA6EEC"/>
    <w:rsid w:val="00BB070E"/>
    <w:rsid w:val="00BB0EE2"/>
    <w:rsid w:val="00BB17EA"/>
    <w:rsid w:val="00BB36F5"/>
    <w:rsid w:val="00BB37B6"/>
    <w:rsid w:val="00BC1400"/>
    <w:rsid w:val="00BC1747"/>
    <w:rsid w:val="00BC27A7"/>
    <w:rsid w:val="00BC54AB"/>
    <w:rsid w:val="00BC6025"/>
    <w:rsid w:val="00BC60C2"/>
    <w:rsid w:val="00BD0352"/>
    <w:rsid w:val="00BD4347"/>
    <w:rsid w:val="00BD437C"/>
    <w:rsid w:val="00BD5F33"/>
    <w:rsid w:val="00BD74E6"/>
    <w:rsid w:val="00BE1AD1"/>
    <w:rsid w:val="00BE1DAF"/>
    <w:rsid w:val="00BE541E"/>
    <w:rsid w:val="00BF0B6D"/>
    <w:rsid w:val="00BF0D55"/>
    <w:rsid w:val="00BF1192"/>
    <w:rsid w:val="00BF2184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17E9B"/>
    <w:rsid w:val="00C20AF5"/>
    <w:rsid w:val="00C21C96"/>
    <w:rsid w:val="00C22491"/>
    <w:rsid w:val="00C24707"/>
    <w:rsid w:val="00C25B3A"/>
    <w:rsid w:val="00C26F5C"/>
    <w:rsid w:val="00C27FE0"/>
    <w:rsid w:val="00C30652"/>
    <w:rsid w:val="00C3511A"/>
    <w:rsid w:val="00C359A5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04AC"/>
    <w:rsid w:val="00C92538"/>
    <w:rsid w:val="00C936E0"/>
    <w:rsid w:val="00C96B81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308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E7442"/>
    <w:rsid w:val="00CF25A1"/>
    <w:rsid w:val="00CF3A7A"/>
    <w:rsid w:val="00CF7E6D"/>
    <w:rsid w:val="00D000D0"/>
    <w:rsid w:val="00D0041E"/>
    <w:rsid w:val="00D026A5"/>
    <w:rsid w:val="00D02917"/>
    <w:rsid w:val="00D04716"/>
    <w:rsid w:val="00D05BD4"/>
    <w:rsid w:val="00D0661E"/>
    <w:rsid w:val="00D075B3"/>
    <w:rsid w:val="00D07AD6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1249"/>
    <w:rsid w:val="00D22B4C"/>
    <w:rsid w:val="00D251C0"/>
    <w:rsid w:val="00D3153D"/>
    <w:rsid w:val="00D31E98"/>
    <w:rsid w:val="00D31EB0"/>
    <w:rsid w:val="00D34F52"/>
    <w:rsid w:val="00D37A25"/>
    <w:rsid w:val="00D37C30"/>
    <w:rsid w:val="00D458D8"/>
    <w:rsid w:val="00D46BF9"/>
    <w:rsid w:val="00D5051B"/>
    <w:rsid w:val="00D52E14"/>
    <w:rsid w:val="00D55465"/>
    <w:rsid w:val="00D60FF1"/>
    <w:rsid w:val="00D6198E"/>
    <w:rsid w:val="00D62DF8"/>
    <w:rsid w:val="00D638E3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051B"/>
    <w:rsid w:val="00D821FD"/>
    <w:rsid w:val="00D911C9"/>
    <w:rsid w:val="00D9312D"/>
    <w:rsid w:val="00D93A6F"/>
    <w:rsid w:val="00D97D8E"/>
    <w:rsid w:val="00DA0D4D"/>
    <w:rsid w:val="00DA1AC4"/>
    <w:rsid w:val="00DA2EA3"/>
    <w:rsid w:val="00DA32EF"/>
    <w:rsid w:val="00DA3896"/>
    <w:rsid w:val="00DA396F"/>
    <w:rsid w:val="00DA3997"/>
    <w:rsid w:val="00DA3F3D"/>
    <w:rsid w:val="00DA4907"/>
    <w:rsid w:val="00DA4DCC"/>
    <w:rsid w:val="00DA4E62"/>
    <w:rsid w:val="00DA4F45"/>
    <w:rsid w:val="00DA708C"/>
    <w:rsid w:val="00DA7ACD"/>
    <w:rsid w:val="00DB2340"/>
    <w:rsid w:val="00DB305D"/>
    <w:rsid w:val="00DB3D58"/>
    <w:rsid w:val="00DB4187"/>
    <w:rsid w:val="00DB7BC6"/>
    <w:rsid w:val="00DC19C4"/>
    <w:rsid w:val="00DC2309"/>
    <w:rsid w:val="00DC5ECF"/>
    <w:rsid w:val="00DC66B3"/>
    <w:rsid w:val="00DC7B2C"/>
    <w:rsid w:val="00DD0142"/>
    <w:rsid w:val="00DD0C75"/>
    <w:rsid w:val="00DD3986"/>
    <w:rsid w:val="00DD56A5"/>
    <w:rsid w:val="00DD5AC2"/>
    <w:rsid w:val="00DE14A9"/>
    <w:rsid w:val="00DE1D9B"/>
    <w:rsid w:val="00DE4A32"/>
    <w:rsid w:val="00DE629E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5AF8"/>
    <w:rsid w:val="00E161D4"/>
    <w:rsid w:val="00E22916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038"/>
    <w:rsid w:val="00E4356F"/>
    <w:rsid w:val="00E46BFE"/>
    <w:rsid w:val="00E522BA"/>
    <w:rsid w:val="00E54DD1"/>
    <w:rsid w:val="00E55CAF"/>
    <w:rsid w:val="00E57DCA"/>
    <w:rsid w:val="00E609EC"/>
    <w:rsid w:val="00E61C83"/>
    <w:rsid w:val="00E62837"/>
    <w:rsid w:val="00E65419"/>
    <w:rsid w:val="00E666FE"/>
    <w:rsid w:val="00E708D9"/>
    <w:rsid w:val="00E70942"/>
    <w:rsid w:val="00E7107D"/>
    <w:rsid w:val="00E71274"/>
    <w:rsid w:val="00E74CF2"/>
    <w:rsid w:val="00E75489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A775B"/>
    <w:rsid w:val="00EB26C5"/>
    <w:rsid w:val="00EB36B7"/>
    <w:rsid w:val="00EB50E7"/>
    <w:rsid w:val="00EB5CD1"/>
    <w:rsid w:val="00EB6132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5D91"/>
    <w:rsid w:val="00ED70B2"/>
    <w:rsid w:val="00ED71B5"/>
    <w:rsid w:val="00EE0D88"/>
    <w:rsid w:val="00EE2045"/>
    <w:rsid w:val="00EE3A33"/>
    <w:rsid w:val="00EE4FA7"/>
    <w:rsid w:val="00EE684E"/>
    <w:rsid w:val="00EE78C6"/>
    <w:rsid w:val="00EF38F3"/>
    <w:rsid w:val="00EF47DE"/>
    <w:rsid w:val="00EF4862"/>
    <w:rsid w:val="00EF50FD"/>
    <w:rsid w:val="00EF61D4"/>
    <w:rsid w:val="00EF6494"/>
    <w:rsid w:val="00F00395"/>
    <w:rsid w:val="00F00B46"/>
    <w:rsid w:val="00F01AC2"/>
    <w:rsid w:val="00F01C1A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4F1"/>
    <w:rsid w:val="00F4650B"/>
    <w:rsid w:val="00F4715A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86745"/>
    <w:rsid w:val="00F90371"/>
    <w:rsid w:val="00F92628"/>
    <w:rsid w:val="00F9262C"/>
    <w:rsid w:val="00F92755"/>
    <w:rsid w:val="00F92916"/>
    <w:rsid w:val="00F9427F"/>
    <w:rsid w:val="00F94621"/>
    <w:rsid w:val="00F95A09"/>
    <w:rsid w:val="00F96E7B"/>
    <w:rsid w:val="00F973DD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D7D2B"/>
    <w:rsid w:val="00FE1538"/>
    <w:rsid w:val="00FE31F1"/>
    <w:rsid w:val="00FE46F7"/>
    <w:rsid w:val="00FE48C1"/>
    <w:rsid w:val="00FF0025"/>
    <w:rsid w:val="00FF277D"/>
    <w:rsid w:val="00FF2986"/>
    <w:rsid w:val="00FF333F"/>
    <w:rsid w:val="00FF3DE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585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658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056585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056585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056585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056585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056585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056585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056585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056585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056585"/>
  </w:style>
  <w:style w:type="paragraph" w:styleId="FootnoteText">
    <w:name w:val="footnote text"/>
    <w:basedOn w:val="Normal"/>
    <w:qFormat/>
    <w:rsid w:val="00056585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056585"/>
  </w:style>
  <w:style w:type="paragraph" w:styleId="BalloonText">
    <w:name w:val="Balloon Text"/>
    <w:basedOn w:val="Normal"/>
    <w:link w:val="BalloonTextChar"/>
    <w:rsid w:val="0005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585"/>
    <w:rPr>
      <w:rFonts w:ascii="Tahoma" w:hAnsi="Tahoma" w:cs="Tahoma"/>
      <w:sz w:val="16"/>
      <w:szCs w:val="16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056585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customStyle="1" w:styleId="quotes">
    <w:name w:val="quotes"/>
    <w:basedOn w:val="Normal"/>
    <w:next w:val="Normal"/>
    <w:rsid w:val="00056585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585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658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056585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056585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056585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056585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056585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056585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056585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056585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056585"/>
  </w:style>
  <w:style w:type="paragraph" w:styleId="FootnoteText">
    <w:name w:val="footnote text"/>
    <w:basedOn w:val="Normal"/>
    <w:qFormat/>
    <w:rsid w:val="00056585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056585"/>
  </w:style>
  <w:style w:type="paragraph" w:styleId="BalloonText">
    <w:name w:val="Balloon Text"/>
    <w:basedOn w:val="Normal"/>
    <w:link w:val="BalloonTextChar"/>
    <w:rsid w:val="0005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585"/>
    <w:rPr>
      <w:rFonts w:ascii="Tahoma" w:hAnsi="Tahoma" w:cs="Tahoma"/>
      <w:sz w:val="16"/>
      <w:szCs w:val="16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056585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customStyle="1" w:styleId="quotes">
    <w:name w:val="quotes"/>
    <w:basedOn w:val="Normal"/>
    <w:next w:val="Normal"/>
    <w:rsid w:val="00056585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3XPXQ63Y2AW3-6-3942</_dlc_DocId>
    <_dlc_DocIdUrl xmlns="8835a8a4-5a07-4207-ac1e-223f88a8f7af">
      <Url>http://dm/EESC/2016/_layouts/DocIdRedir.aspx?ID=3XPXQ63Y2AW3-6-3942</Url>
      <Description>3XPXQ63Y2AW3-6-3942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a9d2a4e-39ed-405e-acbb-4f770495c695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2016-07-01T12:00:00+00:00</ProductionDate>
    <FicheYear xmlns="8835a8a4-5a07-4207-ac1e-223f88a8f7af">2016</FicheYear>
    <DocumentNumber xmlns="da9d2a4e-39ed-405e-acbb-4f770495c695">3945</DocumentNumbe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15</Value>
      <Value>14</Value>
      <Value>10</Value>
      <Value>6</Value>
      <Value>5</Value>
      <Value>4</Value>
      <Value>2</Value>
      <Value>1</Value>
    </TaxCatchAll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7899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B93FB867AC2554F813B7C0908F5D179" ma:contentTypeVersion="4" ma:contentTypeDescription="Defines the documents for Document Manager V2" ma:contentTypeScope="" ma:versionID="a1353f4f677d6c1fc52a4c6d392219b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a9d2a4e-39ed-405e-acbb-4f770495c695" targetNamespace="http://schemas.microsoft.com/office/2006/metadata/properties" ma:root="true" ma:fieldsID="55dda5b04b86dd51cade067c9c2770ed" ns2:_="" ns3:_="" ns4:_="">
    <xsd:import namespace="8835a8a4-5a07-4207-ac1e-223f88a8f7af"/>
    <xsd:import namespace="http://schemas.microsoft.com/sharepoint/v3/fields"/>
    <xsd:import namespace="da9d2a4e-39ed-405e-acbb-4f770495c6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2a4e-39ed-405e-acbb-4f770495c69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50DE-30E8-429C-9347-389B7573CD3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35a8a4-5a07-4207-ac1e-223f88a8f7af"/>
    <ds:schemaRef ds:uri="http://schemas.microsoft.com/office/2006/metadata/properties"/>
    <ds:schemaRef ds:uri="http://purl.org/dc/elements/1.1/"/>
    <ds:schemaRef ds:uri="http://schemas.microsoft.com/sharepoint/v3/fields"/>
    <ds:schemaRef ds:uri="http://purl.org/dc/dcmitype/"/>
    <ds:schemaRef ds:uri="http://schemas.microsoft.com/office/infopath/2007/PartnerControls"/>
    <ds:schemaRef ds:uri="da9d2a4e-39ed-405e-acbb-4f770495c695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9E2559-87CF-4D6F-822F-E17BA714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a9d2a4e-39ed-405e-acbb-4f770495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98A1D6-A6F5-42FD-BE71-46995D4D846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474FB9E-269D-40E4-91A8-CCECBB9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Giornata europea delle imprese dell'economia</vt:lpstr>
    </vt:vector>
  </TitlesOfParts>
  <Company>CESE-CdR</Company>
  <LinksUpToDate>false</LinksUpToDate>
  <CharactersWithSpaces>4859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Giornata europea delle imprese dell'economia</dc:title>
  <dc:subject>Comunicato stampa</dc:subject>
  <dc:creator>Daniela Marangoni</dc:creator>
  <cp:keywords>EESC-2016-03945-00-00-CP-TRA-IT</cp:keywords>
  <dc:description>Relatore: -_x000d_
Lingua originale: EN_x000d_
Data del documento: 01/07/2016_x000d_
Data della riunione: _x000d_
Documenti esterni: -_x000d_
Funzionario responsabile: Marangoni Daniela, telefono: + 2 546 8422_x000d_
_x000d_
Sintesi:</dc:description>
  <cp:lastModifiedBy>Agata Berdys</cp:lastModifiedBy>
  <cp:revision>2</cp:revision>
  <cp:lastPrinted>2016-06-29T15:24:00Z</cp:lastPrinted>
  <dcterms:created xsi:type="dcterms:W3CDTF">2016-07-04T10:09:00Z</dcterms:created>
  <dcterms:modified xsi:type="dcterms:W3CDTF">2016-07-04T10:09:00Z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0x010100EA97B91038054C99906057A708A1480A001B93FB867AC2554F813B7C0908F5D179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01/07/2016, 17/06/2016, 17/06/2016</vt:lpwstr>
  </property>
  <property fmtid="{D5CDD505-2E9C-101B-9397-08002B2CF9AE}" pid="7" name="Pref_Time">
    <vt:lpwstr>12:19:38, 13:51:48, 10:36:07</vt:lpwstr>
  </property>
  <property fmtid="{D5CDD505-2E9C-101B-9397-08002B2CF9AE}" pid="8" name="Pref_User">
    <vt:lpwstr>mreg, enied, mreg</vt:lpwstr>
  </property>
  <property fmtid="{D5CDD505-2E9C-101B-9397-08002B2CF9AE}" pid="9" name="Pref_FileName">
    <vt:lpwstr>EESC-2016-03945-00-00-CP-ORI.docx, EESC-2016-03638-00-01-CP-ORI.docx, EESC-2016-03638-00-00-CP-ORI.docx</vt:lpwstr>
  </property>
  <property fmtid="{D5CDD505-2E9C-101B-9397-08002B2CF9AE}" pid="10" name="_dlc_DocIdItemGuid">
    <vt:lpwstr>64458198-95d3-4b15-8d41-1533ab2125c6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15;#IT|0774613c-01ed-4e5d-a25d-11d2388de825;#4;#FR|d2afafd3-4c81-4f60-8f52-ee33f2f54ff3;#10;#EN|f2175f21-25d7-44a3-96da-d6a61b075e1b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3945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14;#CP|de8ad211-9e8d-408b-8324-674d21bb7d18;#10;#EN|f2175f21-25d7-44a3-96da-d6a61b075e1b;#6;#Final|ea5e6674-7b27-4bac-b091-73adbb394efe;#5;#Unrestricted|826e22d7-d029-4ec0-a450-0c28ff673572;#4;#FR|d2afafd3-4c81-4f60-8f52-ee33f2f54ff3;#2;#TRA|150d2a88-1431</vt:lpwstr>
  </property>
  <property fmtid="{D5CDD505-2E9C-101B-9397-08002B2CF9AE}" pid="32" name="AvailableTranslations_0">
    <vt:lpwstr>FR|d2afafd3-4c81-4f60-8f52-ee33f2f54ff3;EN|f2175f21-25d7-44a3-96da-d6a61b075e1b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7899</vt:i4>
  </property>
  <property fmtid="{D5CDD505-2E9C-101B-9397-08002B2CF9AE}" pid="36" name="DocumentYear">
    <vt:i4>2016</vt:i4>
  </property>
  <property fmtid="{D5CDD505-2E9C-101B-9397-08002B2CF9AE}" pid="37" name="DocumentLanguage">
    <vt:lpwstr>15;#IT|0774613c-01ed-4e5d-a25d-11d2388de825</vt:lpwstr>
  </property>
  <property fmtid="{D5CDD505-2E9C-101B-9397-08002B2CF9AE}" pid="38" name="DocumentLanguage_0">
    <vt:lpwstr>EN|f2175f21-25d7-44a3-96da-d6a61b075e1b</vt:lpwstr>
  </property>
</Properties>
</file>