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A0" w:rsidRPr="00244170" w:rsidRDefault="007C3D90" w:rsidP="005A2B31">
      <w:pPr>
        <w:pStyle w:val="NormalWeb"/>
        <w:tabs>
          <w:tab w:val="right" w:pos="9072"/>
        </w:tabs>
        <w:spacing w:before="0" w:beforeAutospacing="0" w:after="0" w:afterAutospacing="0"/>
        <w:ind w:left="-180"/>
        <w:rPr>
          <w:rFonts w:ascii="Verdana" w:hAnsi="Verdana"/>
          <w:b/>
          <w:sz w:val="18"/>
          <w:szCs w:val="18"/>
          <w:lang w:val="es-ES_tradnl"/>
        </w:rPr>
      </w:pPr>
      <w:bookmarkStart w:id="0" w:name="_GoBack"/>
      <w:bookmarkEnd w:id="0"/>
      <w:r w:rsidRPr="00244170">
        <w:rPr>
          <w:rFonts w:ascii="Verdana" w:hAnsi="Verdana"/>
          <w:b/>
          <w:noProof/>
          <w:sz w:val="28"/>
          <w:szCs w:val="28"/>
          <w:lang w:val="en-US" w:eastAsia="en-US" w:bidi="ar-SA"/>
        </w:rPr>
        <w:drawing>
          <wp:anchor distT="0" distB="0" distL="114300" distR="114300" simplePos="0" relativeHeight="251660288" behindDoc="0" locked="0" layoutInCell="1" allowOverlap="1" wp14:anchorId="096F4DC6" wp14:editId="0E074B26">
            <wp:simplePos x="0" y="0"/>
            <wp:positionH relativeFrom="column">
              <wp:posOffset>-585470</wp:posOffset>
            </wp:positionH>
            <wp:positionV relativeFrom="paragraph">
              <wp:posOffset>-80645</wp:posOffset>
            </wp:positionV>
            <wp:extent cx="7017385" cy="17011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7385" cy="170116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5F17DB" w:rsidRPr="00244170">
        <w:rPr>
          <w:rFonts w:ascii="Verdana" w:hAnsi="Verdana"/>
          <w:b/>
          <w:sz w:val="18"/>
          <w:lang w:val="es-ES_tradnl"/>
        </w:rPr>
        <w:t>N.º</w:t>
      </w:r>
      <w:proofErr w:type="gramEnd"/>
      <w:r w:rsidR="005F17DB" w:rsidRPr="00244170">
        <w:rPr>
          <w:rFonts w:ascii="Verdana" w:hAnsi="Verdana"/>
          <w:b/>
          <w:sz w:val="18"/>
          <w:lang w:val="es-ES_tradnl"/>
        </w:rPr>
        <w:t xml:space="preserve"> 42/2016</w:t>
      </w:r>
      <w:r w:rsidR="005F17DB" w:rsidRPr="00244170">
        <w:rPr>
          <w:lang w:val="es-ES_tradnl"/>
        </w:rPr>
        <w:tab/>
      </w:r>
      <w:r w:rsidR="005F17DB" w:rsidRPr="00244170">
        <w:rPr>
          <w:rFonts w:ascii="Verdana" w:hAnsi="Verdana"/>
          <w:b/>
          <w:sz w:val="18"/>
          <w:lang w:val="es-ES_tradnl"/>
        </w:rPr>
        <w:t>2 de junio de 2016</w:t>
      </w:r>
    </w:p>
    <w:p w:rsidR="00D44E83" w:rsidRPr="00244170" w:rsidRDefault="00D44E83" w:rsidP="005A2B31">
      <w:pPr>
        <w:pStyle w:val="NormalWeb"/>
        <w:tabs>
          <w:tab w:val="right" w:pos="9072"/>
        </w:tabs>
        <w:spacing w:before="0" w:beforeAutospacing="0" w:after="0" w:afterAutospacing="0"/>
        <w:rPr>
          <w:rFonts w:ascii="Verdana" w:hAnsi="Verdana"/>
          <w:b/>
          <w:sz w:val="28"/>
          <w:szCs w:val="28"/>
          <w:lang w:val="es-ES_tradnl"/>
        </w:rPr>
      </w:pPr>
    </w:p>
    <w:p w:rsidR="00FC1813" w:rsidRPr="00244170" w:rsidRDefault="00FC1813" w:rsidP="005A2B31">
      <w:pPr>
        <w:pStyle w:val="NormalWeb"/>
        <w:tabs>
          <w:tab w:val="right" w:pos="9072"/>
        </w:tabs>
        <w:spacing w:before="0" w:beforeAutospacing="0" w:after="0" w:afterAutospacing="0"/>
        <w:rPr>
          <w:rFonts w:ascii="Verdana" w:hAnsi="Verdana"/>
          <w:b/>
          <w:sz w:val="28"/>
          <w:szCs w:val="28"/>
          <w:lang w:val="es-ES_tradnl"/>
        </w:rPr>
        <w:sectPr w:rsidR="00FC1813" w:rsidRPr="00244170" w:rsidSect="004C5A2B">
          <w:footerReference w:type="default" r:id="rId14"/>
          <w:pgSz w:w="11907" w:h="16839" w:code="9"/>
          <w:pgMar w:top="567" w:right="1418" w:bottom="1418" w:left="1418" w:header="1021" w:footer="454" w:gutter="0"/>
          <w:cols w:space="708"/>
          <w:docGrid w:linePitch="360"/>
        </w:sectPr>
      </w:pPr>
    </w:p>
    <w:p w:rsidR="004C5A2B" w:rsidRPr="00244170" w:rsidRDefault="004C5A2B" w:rsidP="005A2B31">
      <w:pPr>
        <w:pStyle w:val="NormalWeb"/>
        <w:spacing w:before="0" w:beforeAutospacing="0" w:after="0" w:afterAutospacing="0"/>
        <w:jc w:val="center"/>
        <w:rPr>
          <w:rFonts w:ascii="Verdana" w:hAnsi="Verdana"/>
          <w:b/>
          <w:color w:val="1F497D"/>
          <w:sz w:val="28"/>
          <w:szCs w:val="28"/>
          <w:lang w:val="es-ES_tradnl"/>
        </w:rPr>
      </w:pPr>
      <w:r w:rsidRPr="00244170">
        <w:rPr>
          <w:rFonts w:asciiTheme="minorHAnsi" w:hAnsiTheme="minorHAnsi"/>
          <w:noProof/>
          <w:sz w:val="20"/>
          <w:lang w:val="en-US" w:eastAsia="en-US" w:bidi="ar-SA"/>
        </w:rPr>
        <w:lastRenderedPageBreak/>
        <mc:AlternateContent>
          <mc:Choice Requires="wps">
            <w:drawing>
              <wp:anchor distT="0" distB="0" distL="114300" distR="114300" simplePos="0" relativeHeight="251659264" behindDoc="1" locked="0" layoutInCell="0" allowOverlap="1" wp14:anchorId="48DA9658" wp14:editId="04C687E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A2B" w:rsidRPr="00260E65" w:rsidRDefault="004C5A2B">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4C5A2B" w:rsidRPr="00260E65" w:rsidRDefault="004C5A2B">
                      <w:pPr>
                        <w:jc w:val="center"/>
                        <w:rPr>
                          <w:rFonts w:ascii="Arial" w:hAnsi="Arial" w:cs="Arial"/>
                          <w:b/>
                          <w:bCs/>
                          <w:sz w:val="48"/>
                        </w:rPr>
                      </w:pPr>
                      <w:r>
                        <w:rPr>
                          <w:rFonts w:ascii="Arial" w:hAnsi="Arial"/>
                          <w:b/>
                          <w:sz w:val="48"/>
                        </w:rPr>
                        <w:t>ES</w:t>
                      </w:r>
                    </w:p>
                  </w:txbxContent>
                </v:textbox>
                <w10:wrap anchorx="page" anchory="page"/>
              </v:shape>
            </w:pict>
          </mc:Fallback>
        </mc:AlternateContent>
      </w:r>
    </w:p>
    <w:p w:rsidR="00B12B6C" w:rsidRPr="00244170" w:rsidRDefault="00B12B6C" w:rsidP="005A2B31">
      <w:pPr>
        <w:pStyle w:val="NormalWeb"/>
        <w:spacing w:before="0" w:beforeAutospacing="0" w:after="0" w:afterAutospacing="0"/>
        <w:jc w:val="center"/>
        <w:rPr>
          <w:rFonts w:ascii="Verdana" w:hAnsi="Verdana"/>
          <w:b/>
          <w:color w:val="1F497D"/>
          <w:sz w:val="28"/>
          <w:szCs w:val="28"/>
          <w:lang w:val="es-ES_tradnl"/>
        </w:rPr>
      </w:pPr>
      <w:r w:rsidRPr="00244170">
        <w:rPr>
          <w:rFonts w:ascii="Verdana" w:hAnsi="Verdana"/>
          <w:b/>
          <w:color w:val="1F497D"/>
          <w:sz w:val="28"/>
          <w:lang w:val="es-ES_tradnl"/>
        </w:rPr>
        <w:t xml:space="preserve">Un Servicio Europeo de Rastreo de Pensiones es viable </w:t>
      </w:r>
      <w:r w:rsidR="007C3D90" w:rsidRPr="00244170">
        <w:rPr>
          <w:rFonts w:ascii="Verdana" w:hAnsi="Verdana"/>
          <w:b/>
          <w:color w:val="1F497D"/>
          <w:sz w:val="28"/>
          <w:lang w:val="es-ES_tradnl"/>
        </w:rPr>
        <w:br/>
      </w:r>
      <w:r w:rsidRPr="00244170">
        <w:rPr>
          <w:rFonts w:ascii="Verdana" w:hAnsi="Verdana"/>
          <w:b/>
          <w:color w:val="1F497D"/>
          <w:sz w:val="28"/>
          <w:lang w:val="es-ES_tradnl"/>
        </w:rPr>
        <w:t xml:space="preserve">y beneficioso para los ciudadanos </w:t>
      </w:r>
      <w:r w:rsidR="007C3D90" w:rsidRPr="00244170">
        <w:rPr>
          <w:rFonts w:ascii="Verdana" w:hAnsi="Verdana"/>
          <w:b/>
          <w:color w:val="1F497D"/>
          <w:sz w:val="28"/>
          <w:lang w:val="es-ES_tradnl"/>
        </w:rPr>
        <w:br/>
      </w:r>
      <w:r w:rsidRPr="00244170">
        <w:rPr>
          <w:rFonts w:ascii="Verdana" w:hAnsi="Verdana"/>
          <w:b/>
          <w:color w:val="1F497D"/>
          <w:sz w:val="28"/>
          <w:lang w:val="es-ES_tradnl"/>
        </w:rPr>
        <w:t>y los proveedores de pensiones</w:t>
      </w:r>
    </w:p>
    <w:p w:rsidR="004C5A2B" w:rsidRPr="00244170" w:rsidRDefault="004C5A2B" w:rsidP="007C3D90">
      <w:pPr>
        <w:pStyle w:val="NormalWeb"/>
        <w:spacing w:before="0" w:beforeAutospacing="0" w:after="0" w:afterAutospacing="0"/>
        <w:jc w:val="both"/>
        <w:rPr>
          <w:rFonts w:ascii="Verdana" w:hAnsi="Verdana"/>
          <w:color w:val="1F497D"/>
          <w:sz w:val="22"/>
          <w:szCs w:val="22"/>
          <w:lang w:val="es-ES_tradnl"/>
        </w:rPr>
      </w:pPr>
    </w:p>
    <w:p w:rsidR="00C80326" w:rsidRPr="00244170" w:rsidRDefault="008D7794" w:rsidP="005A2B31">
      <w:pPr>
        <w:pStyle w:val="NormalWeb"/>
        <w:spacing w:before="0" w:beforeAutospacing="0" w:after="0" w:afterAutospacing="0"/>
        <w:jc w:val="both"/>
        <w:rPr>
          <w:rFonts w:ascii="Verdana" w:hAnsi="Verdana" w:cs="Arial"/>
          <w:sz w:val="18"/>
          <w:szCs w:val="18"/>
          <w:lang w:val="es-ES_tradnl"/>
        </w:rPr>
      </w:pPr>
      <w:r w:rsidRPr="00244170">
        <w:rPr>
          <w:rFonts w:ascii="Verdana" w:hAnsi="Verdana"/>
          <w:sz w:val="18"/>
          <w:lang w:val="es-ES_tradnl"/>
        </w:rPr>
        <w:t xml:space="preserve">«Como defensor de los derechos de los trabajadores, incluido su derecho a una movilidad segura y una información continua, </w:t>
      </w:r>
      <w:proofErr w:type="spellStart"/>
      <w:r w:rsidRPr="00244170">
        <w:rPr>
          <w:rFonts w:ascii="Verdana" w:hAnsi="Verdana"/>
          <w:sz w:val="18"/>
          <w:lang w:val="es-ES_tradnl"/>
        </w:rPr>
        <w:t>valoro</w:t>
      </w:r>
      <w:proofErr w:type="spellEnd"/>
      <w:r w:rsidRPr="00244170">
        <w:rPr>
          <w:rFonts w:ascii="Verdana" w:hAnsi="Verdana"/>
          <w:sz w:val="18"/>
          <w:lang w:val="es-ES_tradnl"/>
        </w:rPr>
        <w:t xml:space="preserve"> positivamente la creación de un proyecto europeo que permitirá efectuar un seguimiento de los derechos de pensión en toda Europa. En mi opinión, la búsqueda de una solución verdaderamente europea en lugar de aplicar un sistema ya existente a escala europea es una elección razonable», declaró el presidente del Comité Económico y Social Europeo, Georges Dassis, en una conferencia organizada conjuntamente por el consorcio TTYPE (</w:t>
      </w:r>
      <w:proofErr w:type="spellStart"/>
      <w:r w:rsidRPr="00244170">
        <w:rPr>
          <w:rFonts w:ascii="Verdana" w:hAnsi="Verdana"/>
          <w:i/>
          <w:sz w:val="18"/>
          <w:lang w:val="es-ES_tradnl"/>
        </w:rPr>
        <w:t>Track</w:t>
      </w:r>
      <w:proofErr w:type="spellEnd"/>
      <w:r w:rsidRPr="00244170">
        <w:rPr>
          <w:rFonts w:ascii="Verdana" w:hAnsi="Verdana"/>
          <w:i/>
          <w:sz w:val="18"/>
          <w:lang w:val="es-ES_tradnl"/>
        </w:rPr>
        <w:t xml:space="preserve"> and Trace </w:t>
      </w:r>
      <w:proofErr w:type="spellStart"/>
      <w:r w:rsidRPr="00244170">
        <w:rPr>
          <w:rFonts w:ascii="Verdana" w:hAnsi="Verdana"/>
          <w:i/>
          <w:sz w:val="18"/>
          <w:lang w:val="es-ES_tradnl"/>
        </w:rPr>
        <w:t>Your</w:t>
      </w:r>
      <w:proofErr w:type="spellEnd"/>
      <w:r w:rsidRPr="00244170">
        <w:rPr>
          <w:rFonts w:ascii="Verdana" w:hAnsi="Verdana"/>
          <w:i/>
          <w:sz w:val="18"/>
          <w:lang w:val="es-ES_tradnl"/>
        </w:rPr>
        <w:t xml:space="preserve"> </w:t>
      </w:r>
      <w:proofErr w:type="spellStart"/>
      <w:r w:rsidRPr="00244170">
        <w:rPr>
          <w:rFonts w:ascii="Verdana" w:hAnsi="Verdana"/>
          <w:i/>
          <w:sz w:val="18"/>
          <w:lang w:val="es-ES_tradnl"/>
        </w:rPr>
        <w:t>Pension</w:t>
      </w:r>
      <w:proofErr w:type="spellEnd"/>
      <w:r w:rsidRPr="00244170">
        <w:rPr>
          <w:rFonts w:ascii="Verdana" w:hAnsi="Verdana"/>
          <w:i/>
          <w:sz w:val="18"/>
          <w:lang w:val="es-ES_tradnl"/>
        </w:rPr>
        <w:t xml:space="preserve"> in </w:t>
      </w:r>
      <w:proofErr w:type="spellStart"/>
      <w:r w:rsidRPr="00244170">
        <w:rPr>
          <w:rFonts w:ascii="Verdana" w:hAnsi="Verdana"/>
          <w:i/>
          <w:sz w:val="18"/>
          <w:lang w:val="es-ES_tradnl"/>
        </w:rPr>
        <w:t>Europe</w:t>
      </w:r>
      <w:proofErr w:type="spellEnd"/>
      <w:r w:rsidRPr="00244170">
        <w:rPr>
          <w:rFonts w:ascii="Verdana" w:hAnsi="Verdana"/>
          <w:sz w:val="18"/>
          <w:lang w:val="es-ES_tradnl"/>
        </w:rPr>
        <w:t xml:space="preserve">) y el CESE. «Habida cuenta de que el Servicio Europeo de Rastreo será de utilidad tanto pública (informar a los ciudadanos sobre sus derechos de pensión y eliminar obstáculos a la movilidad </w:t>
      </w:r>
      <w:proofErr w:type="spellStart"/>
      <w:r w:rsidRPr="00244170">
        <w:rPr>
          <w:rFonts w:ascii="Verdana" w:hAnsi="Verdana"/>
          <w:sz w:val="18"/>
          <w:lang w:val="es-ES_tradnl"/>
        </w:rPr>
        <w:t>intraeuropea</w:t>
      </w:r>
      <w:proofErr w:type="spellEnd"/>
      <w:r w:rsidRPr="00244170">
        <w:rPr>
          <w:rFonts w:ascii="Verdana" w:hAnsi="Verdana"/>
          <w:sz w:val="18"/>
          <w:lang w:val="es-ES_tradnl"/>
        </w:rPr>
        <w:t>) como privada (ayudar a los organismo de previsión para la jubilación a informar mejor a sus miembros), considero que al menos debería ser cofinanciado por la Comisión».</w:t>
      </w:r>
    </w:p>
    <w:p w:rsidR="008D7794" w:rsidRPr="00244170" w:rsidRDefault="008D7794" w:rsidP="005A2B31">
      <w:pPr>
        <w:pStyle w:val="NormalWeb"/>
        <w:spacing w:before="0" w:beforeAutospacing="0" w:after="0" w:afterAutospacing="0"/>
        <w:jc w:val="both"/>
        <w:rPr>
          <w:rFonts w:ascii="Verdana" w:hAnsi="Verdana" w:cs="Arial"/>
          <w:sz w:val="16"/>
          <w:szCs w:val="16"/>
          <w:lang w:val="es-ES_tradnl"/>
        </w:rPr>
      </w:pPr>
    </w:p>
    <w:p w:rsidR="00B87481" w:rsidRPr="00244170" w:rsidRDefault="008D7794" w:rsidP="005A2B31">
      <w:pPr>
        <w:pStyle w:val="NormalWeb"/>
        <w:spacing w:before="0" w:beforeAutospacing="0" w:after="0" w:afterAutospacing="0"/>
        <w:jc w:val="both"/>
        <w:rPr>
          <w:rFonts w:ascii="Verdana" w:hAnsi="Verdana" w:cs="Arial"/>
          <w:sz w:val="18"/>
          <w:szCs w:val="18"/>
          <w:lang w:val="es-ES_tradnl"/>
        </w:rPr>
      </w:pPr>
      <w:r w:rsidRPr="00244170">
        <w:rPr>
          <w:rFonts w:ascii="Verdana" w:hAnsi="Verdana"/>
          <w:sz w:val="18"/>
          <w:lang w:val="es-ES_tradnl"/>
        </w:rPr>
        <w:t>La comisaria de Empleo, Asuntos Sociales, Capacidades y Movilidad Laboral, Marianne Thyssen, manifestó su apoyo y su compromiso con la creación de un Servicio Europeo de Rastreo de Pensiones.  «Gracias a la labor realizada por el consorcio TTYPE, ahora estamos en condiciones de afirmar, claramente y con conocimiento de causa, que el Servicio Europeo de Rastreo es totalmente viable. El modelo de negocio y el plan de despliegue muestran cómo puede ponerse en práctica. La Comisión Europea se ha comprometido a dar su apoyo político a esta importante iniciativa. Ya hemos obtenido la financiación para la primera fase y vamos a trabajar activamente para garantizar también la financiación de las próximas etapas. No obstante, el compromiso y la participación de las partes interesadas en toda la UE es fundamental para garantizar la cofinanciación ulterior de las próximas etapas hasta que se alcance la autonomía financiera». La comisaria Thyssen señaló que la Comisión anunciará, a finales de este año, una convocatoria de propuestas para apoyar la primera etapa de la puesta en marcha del Servicio Europeo de Rastreo.</w:t>
      </w:r>
    </w:p>
    <w:p w:rsidR="00C80326" w:rsidRPr="00244170" w:rsidRDefault="00C80326" w:rsidP="005A2B31">
      <w:pPr>
        <w:pStyle w:val="NormalWeb"/>
        <w:spacing w:before="0" w:beforeAutospacing="0" w:after="0" w:afterAutospacing="0"/>
        <w:jc w:val="both"/>
        <w:rPr>
          <w:rFonts w:ascii="Verdana" w:hAnsi="Verdana" w:cs="Arial"/>
          <w:sz w:val="16"/>
          <w:szCs w:val="16"/>
          <w:lang w:val="es-ES_tradnl"/>
        </w:rPr>
      </w:pPr>
    </w:p>
    <w:p w:rsidR="00B83341" w:rsidRPr="00244170" w:rsidRDefault="00F623A3" w:rsidP="005A2B31">
      <w:pPr>
        <w:spacing w:line="240" w:lineRule="auto"/>
        <w:rPr>
          <w:rFonts w:ascii="Verdana" w:hAnsi="Verdana"/>
          <w:sz w:val="18"/>
          <w:szCs w:val="18"/>
          <w:lang w:val="es-ES_tradnl"/>
        </w:rPr>
      </w:pPr>
      <w:r w:rsidRPr="00244170">
        <w:rPr>
          <w:rFonts w:ascii="Verdana" w:hAnsi="Verdana"/>
          <w:sz w:val="18"/>
          <w:lang w:val="es-ES_tradnl"/>
        </w:rPr>
        <w:t xml:space="preserve">«Estamos dirigiendo el proyecto TTYPE con mucha confianza. Sobre todo, gracias a la ayuda de la Comisión Europea, que no solo ha apoyado el proyecto en todo momento, sino que también se ha comprometido en gran medida con la idea básica y el desarrollo de un Servicio Europeo de Rastreo de Pensiones. Junto con unas partes interesadas comprometidas y los proveedores de pensiones de toda Europa, es el momento de dar vida al proyecto», afirmó Peter </w:t>
      </w:r>
      <w:proofErr w:type="spellStart"/>
      <w:r w:rsidRPr="00244170">
        <w:rPr>
          <w:rFonts w:ascii="Verdana" w:hAnsi="Verdana"/>
          <w:sz w:val="18"/>
          <w:lang w:val="es-ES_tradnl"/>
        </w:rPr>
        <w:t>Melchior</w:t>
      </w:r>
      <w:proofErr w:type="spellEnd"/>
      <w:r w:rsidRPr="00244170">
        <w:rPr>
          <w:rFonts w:ascii="Verdana" w:hAnsi="Verdana"/>
          <w:sz w:val="18"/>
          <w:lang w:val="es-ES_tradnl"/>
        </w:rPr>
        <w:t xml:space="preserve">, presidente del Comité Director de TTYPE y de </w:t>
      </w:r>
      <w:proofErr w:type="spellStart"/>
      <w:r w:rsidRPr="00244170">
        <w:rPr>
          <w:rFonts w:ascii="Verdana" w:hAnsi="Verdana"/>
          <w:sz w:val="18"/>
          <w:lang w:val="es-ES_tradnl"/>
        </w:rPr>
        <w:t>Pensions</w:t>
      </w:r>
      <w:proofErr w:type="spellEnd"/>
      <w:r w:rsidRPr="00244170">
        <w:rPr>
          <w:rFonts w:ascii="Verdana" w:hAnsi="Verdana"/>
          <w:sz w:val="18"/>
          <w:lang w:val="es-ES_tradnl"/>
        </w:rPr>
        <w:t xml:space="preserve"> </w:t>
      </w:r>
      <w:proofErr w:type="spellStart"/>
      <w:r w:rsidRPr="00244170">
        <w:rPr>
          <w:rFonts w:ascii="Verdana" w:hAnsi="Verdana"/>
          <w:sz w:val="18"/>
          <w:lang w:val="es-ES_tradnl"/>
        </w:rPr>
        <w:t>Info</w:t>
      </w:r>
      <w:proofErr w:type="spellEnd"/>
      <w:r w:rsidRPr="00244170">
        <w:rPr>
          <w:rFonts w:ascii="Verdana" w:hAnsi="Verdana"/>
          <w:sz w:val="18"/>
          <w:lang w:val="es-ES_tradnl"/>
        </w:rPr>
        <w:t xml:space="preserve"> DK.</w:t>
      </w:r>
    </w:p>
    <w:p w:rsidR="00C80326" w:rsidRPr="00244170" w:rsidRDefault="00C80326" w:rsidP="007C3D90">
      <w:pPr>
        <w:pStyle w:val="NormalWeb"/>
        <w:spacing w:before="0" w:beforeAutospacing="0" w:after="0" w:afterAutospacing="0"/>
        <w:jc w:val="both"/>
        <w:rPr>
          <w:rFonts w:ascii="Verdana" w:hAnsi="Verdana" w:cs="Arial"/>
          <w:sz w:val="16"/>
          <w:szCs w:val="16"/>
          <w:lang w:val="es-ES_tradnl"/>
        </w:rPr>
      </w:pPr>
    </w:p>
    <w:p w:rsidR="00C80326" w:rsidRPr="00244170" w:rsidRDefault="00B12B6C" w:rsidP="005A2B31">
      <w:pPr>
        <w:spacing w:line="240" w:lineRule="auto"/>
        <w:rPr>
          <w:rFonts w:ascii="Verdana" w:hAnsi="Verdana"/>
          <w:sz w:val="18"/>
          <w:szCs w:val="18"/>
          <w:lang w:val="es-ES_tradnl"/>
        </w:rPr>
      </w:pPr>
      <w:r w:rsidRPr="00244170">
        <w:rPr>
          <w:rFonts w:ascii="Verdana" w:hAnsi="Verdana"/>
          <w:sz w:val="18"/>
          <w:lang w:val="es-ES_tradnl"/>
        </w:rPr>
        <w:t xml:space="preserve">En la conferencia, el consorcio TTYPE presentó su informe final sobre el proyecto </w:t>
      </w:r>
      <w:proofErr w:type="spellStart"/>
      <w:r w:rsidRPr="00244170">
        <w:rPr>
          <w:rFonts w:ascii="Verdana" w:hAnsi="Verdana"/>
          <w:i/>
          <w:sz w:val="18"/>
          <w:lang w:val="es-ES_tradnl"/>
        </w:rPr>
        <w:t>Track</w:t>
      </w:r>
      <w:proofErr w:type="spellEnd"/>
      <w:r w:rsidRPr="00244170">
        <w:rPr>
          <w:rFonts w:ascii="Verdana" w:hAnsi="Verdana"/>
          <w:i/>
          <w:sz w:val="18"/>
          <w:lang w:val="es-ES_tradnl"/>
        </w:rPr>
        <w:t xml:space="preserve"> and Trace </w:t>
      </w:r>
      <w:proofErr w:type="spellStart"/>
      <w:r w:rsidRPr="00244170">
        <w:rPr>
          <w:rFonts w:ascii="Verdana" w:hAnsi="Verdana"/>
          <w:i/>
          <w:sz w:val="18"/>
          <w:lang w:val="es-ES_tradnl"/>
        </w:rPr>
        <w:t>Your</w:t>
      </w:r>
      <w:proofErr w:type="spellEnd"/>
      <w:r w:rsidRPr="00244170">
        <w:rPr>
          <w:rFonts w:ascii="Verdana" w:hAnsi="Verdana"/>
          <w:i/>
          <w:sz w:val="18"/>
          <w:lang w:val="es-ES_tradnl"/>
        </w:rPr>
        <w:t xml:space="preserve"> </w:t>
      </w:r>
      <w:proofErr w:type="spellStart"/>
      <w:r w:rsidRPr="00244170">
        <w:rPr>
          <w:rFonts w:ascii="Verdana" w:hAnsi="Verdana"/>
          <w:i/>
          <w:sz w:val="18"/>
          <w:lang w:val="es-ES_tradnl"/>
        </w:rPr>
        <w:t>Pension</w:t>
      </w:r>
      <w:proofErr w:type="spellEnd"/>
      <w:r w:rsidRPr="00244170">
        <w:rPr>
          <w:rFonts w:ascii="Verdana" w:hAnsi="Verdana"/>
          <w:i/>
          <w:sz w:val="18"/>
          <w:lang w:val="es-ES_tradnl"/>
        </w:rPr>
        <w:t xml:space="preserve"> in </w:t>
      </w:r>
      <w:proofErr w:type="spellStart"/>
      <w:r w:rsidRPr="00244170">
        <w:rPr>
          <w:rFonts w:ascii="Verdana" w:hAnsi="Verdana"/>
          <w:i/>
          <w:sz w:val="18"/>
          <w:lang w:val="es-ES_tradnl"/>
        </w:rPr>
        <w:t>Europe</w:t>
      </w:r>
      <w:proofErr w:type="spellEnd"/>
      <w:r w:rsidRPr="00244170">
        <w:rPr>
          <w:rFonts w:ascii="Verdana" w:hAnsi="Verdana"/>
          <w:sz w:val="18"/>
          <w:lang w:val="es-ES_tradnl"/>
        </w:rPr>
        <w:t xml:space="preserve"> (Siga y rastree su pensión en Europa), que marca un hito importante en la creación de un Servicio Europeo de Rastreo de Pensiones. Cada vez son más numerosos los trabajadores europeos con movilidad internacional en el mercado de trabajo. Se trasladan de un país a otro o trabajan en empresas que actúan a través de las fronteras de la UE. Actualmente, este tipo de empleo incluye muy a menudo una pensión. Sin embargo, los derechos de pensión adquiridos por los trabajadores pueden encontrarse dispersos en distintos países y sistemas, por lo que pueden perder el rastro de la información relativa a sus derechos. El proyecto TTYPE ofreció un modelo para la creación de un Servicio Europeo de Rastreo de Pensiones que beneficiaría a los ciudadanos, especialmente aquellos que han trabajado en varios países europeos, facilitándoles información sobre los derechos de pensión que, de otro modo, serían difíciles de obtener. El Servicio Europeo de Rastreo de Pensiones también tendría efectos positivos para los proveedores de pensiones, ya que les ayudaría a suministrar una información más completa y prestar una gama más amplia de servicios de manera rentable.</w:t>
      </w:r>
    </w:p>
    <w:p w:rsidR="00B12B6C" w:rsidRPr="00244170" w:rsidRDefault="00B12B6C" w:rsidP="005A2B31">
      <w:pPr>
        <w:spacing w:line="240" w:lineRule="auto"/>
        <w:rPr>
          <w:rFonts w:ascii="Verdana" w:hAnsi="Verdana"/>
          <w:sz w:val="18"/>
          <w:szCs w:val="18"/>
          <w:lang w:val="es-ES_tradnl"/>
        </w:rPr>
      </w:pPr>
    </w:p>
    <w:p w:rsidR="00B12B6C" w:rsidRPr="00244170" w:rsidRDefault="00B83341" w:rsidP="005A2B31">
      <w:pPr>
        <w:keepNext/>
        <w:spacing w:line="240" w:lineRule="auto"/>
        <w:rPr>
          <w:rFonts w:ascii="Verdana" w:hAnsi="Verdana" w:cs="Arial"/>
          <w:b/>
          <w:sz w:val="18"/>
          <w:szCs w:val="18"/>
          <w:lang w:val="es-ES_tradnl"/>
        </w:rPr>
      </w:pPr>
      <w:r w:rsidRPr="00244170">
        <w:rPr>
          <w:rFonts w:ascii="Verdana" w:hAnsi="Verdana"/>
          <w:b/>
          <w:sz w:val="18"/>
          <w:szCs w:val="18"/>
          <w:lang w:val="es-ES_tradnl"/>
        </w:rPr>
        <w:t>Para más información, póngase en contacto con:</w:t>
      </w:r>
    </w:p>
    <w:p w:rsidR="00B83341" w:rsidRPr="00244170" w:rsidRDefault="00B83341" w:rsidP="005A2B31">
      <w:pPr>
        <w:keepNext/>
        <w:spacing w:line="240" w:lineRule="auto"/>
        <w:rPr>
          <w:rFonts w:ascii="Verdana" w:hAnsi="Verdana" w:cs="Arial"/>
          <w:b/>
          <w:sz w:val="18"/>
          <w:szCs w:val="18"/>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4"/>
      </w:tblGrid>
      <w:tr w:rsidR="00B12B6C" w:rsidRPr="00244170" w:rsidTr="008E1C91">
        <w:tc>
          <w:tcPr>
            <w:tcW w:w="4583" w:type="dxa"/>
          </w:tcPr>
          <w:p w:rsidR="00B12B6C" w:rsidRPr="00244170" w:rsidRDefault="00B12B6C" w:rsidP="005A2B31">
            <w:pPr>
              <w:keepNext/>
              <w:spacing w:line="240" w:lineRule="auto"/>
              <w:rPr>
                <w:rFonts w:ascii="Verdana" w:hAnsi="Verdana"/>
                <w:sz w:val="18"/>
                <w:szCs w:val="18"/>
                <w:lang w:val="es-ES_tradnl"/>
              </w:rPr>
            </w:pPr>
            <w:r w:rsidRPr="00244170">
              <w:rPr>
                <w:rFonts w:ascii="Verdana" w:hAnsi="Verdana"/>
                <w:sz w:val="18"/>
                <w:szCs w:val="18"/>
                <w:lang w:val="es-ES_tradnl"/>
              </w:rPr>
              <w:t>Siana Glouharova</w:t>
            </w:r>
          </w:p>
          <w:p w:rsidR="00B12B6C" w:rsidRPr="00244170" w:rsidRDefault="00B12B6C" w:rsidP="005A2B31">
            <w:pPr>
              <w:keepNext/>
              <w:spacing w:line="240" w:lineRule="auto"/>
              <w:rPr>
                <w:rFonts w:ascii="Verdana" w:hAnsi="Verdana"/>
                <w:sz w:val="18"/>
                <w:szCs w:val="18"/>
                <w:lang w:val="es-ES_tradnl"/>
              </w:rPr>
            </w:pPr>
            <w:r w:rsidRPr="00244170">
              <w:rPr>
                <w:rFonts w:ascii="Verdana" w:hAnsi="Verdana"/>
                <w:sz w:val="18"/>
                <w:szCs w:val="18"/>
                <w:lang w:val="es-ES_tradnl"/>
              </w:rPr>
              <w:t>Unidad de Prensa del CESE</w:t>
            </w:r>
          </w:p>
          <w:p w:rsidR="00B12B6C" w:rsidRPr="00244170" w:rsidRDefault="00B12B6C" w:rsidP="005A2B31">
            <w:pPr>
              <w:keepNext/>
              <w:spacing w:line="240" w:lineRule="auto"/>
              <w:rPr>
                <w:rFonts w:ascii="Verdana" w:hAnsi="Verdana"/>
                <w:sz w:val="18"/>
                <w:szCs w:val="18"/>
                <w:lang w:val="es-ES_tradnl"/>
              </w:rPr>
            </w:pPr>
            <w:r w:rsidRPr="00244170">
              <w:rPr>
                <w:rFonts w:ascii="Verdana" w:hAnsi="Verdana"/>
                <w:sz w:val="18"/>
                <w:szCs w:val="18"/>
                <w:lang w:val="es-ES_tradnl"/>
              </w:rPr>
              <w:t xml:space="preserve">E-mail: </w:t>
            </w:r>
            <w:hyperlink r:id="rId15">
              <w:r w:rsidRPr="00244170">
                <w:rPr>
                  <w:rStyle w:val="Hyperlink"/>
                  <w:rFonts w:ascii="Verdana" w:hAnsi="Verdana"/>
                  <w:sz w:val="18"/>
                  <w:szCs w:val="18"/>
                  <w:lang w:val="es-ES_tradnl"/>
                </w:rPr>
                <w:t>press@eesc.europa.eu</w:t>
              </w:r>
            </w:hyperlink>
          </w:p>
          <w:p w:rsidR="00B12B6C" w:rsidRPr="00244170" w:rsidRDefault="00B12B6C" w:rsidP="005A2B31">
            <w:pPr>
              <w:keepNext/>
              <w:spacing w:line="240" w:lineRule="auto"/>
              <w:rPr>
                <w:rFonts w:ascii="Verdana" w:hAnsi="Verdana"/>
                <w:sz w:val="18"/>
                <w:szCs w:val="18"/>
                <w:lang w:val="es-ES_tradnl"/>
              </w:rPr>
            </w:pPr>
            <w:r w:rsidRPr="00244170">
              <w:rPr>
                <w:rFonts w:ascii="Verdana" w:hAnsi="Verdana"/>
                <w:sz w:val="18"/>
                <w:szCs w:val="18"/>
                <w:lang w:val="es-ES_tradnl"/>
              </w:rPr>
              <w:t>Tel.: +32 2 546 9276</w:t>
            </w:r>
          </w:p>
          <w:p w:rsidR="00B12B6C" w:rsidRPr="00244170" w:rsidRDefault="00B12B6C" w:rsidP="005A2B31">
            <w:pPr>
              <w:keepNext/>
              <w:spacing w:line="240" w:lineRule="auto"/>
              <w:rPr>
                <w:rFonts w:ascii="Verdana" w:hAnsi="Verdana"/>
                <w:sz w:val="18"/>
                <w:szCs w:val="18"/>
                <w:lang w:val="es-ES_tradnl"/>
              </w:rPr>
            </w:pPr>
            <w:r w:rsidRPr="00244170">
              <w:rPr>
                <w:rFonts w:ascii="Verdana" w:hAnsi="Verdana"/>
                <w:sz w:val="18"/>
                <w:szCs w:val="18"/>
                <w:lang w:val="es-ES_tradnl"/>
              </w:rPr>
              <w:t>@EESC_PRESS</w:t>
            </w:r>
          </w:p>
        </w:tc>
        <w:tc>
          <w:tcPr>
            <w:tcW w:w="4584" w:type="dxa"/>
          </w:tcPr>
          <w:p w:rsidR="00B12B6C" w:rsidRPr="00244170" w:rsidRDefault="00B12B6C" w:rsidP="005A2B31">
            <w:pPr>
              <w:keepNext/>
              <w:spacing w:line="240" w:lineRule="auto"/>
              <w:rPr>
                <w:rFonts w:ascii="Verdana" w:hAnsi="Verdana"/>
                <w:sz w:val="18"/>
                <w:szCs w:val="18"/>
                <w:lang w:val="es-ES_tradnl"/>
              </w:rPr>
            </w:pPr>
            <w:r w:rsidRPr="00244170">
              <w:rPr>
                <w:rFonts w:ascii="Verdana" w:hAnsi="Verdana"/>
                <w:sz w:val="18"/>
                <w:szCs w:val="18"/>
                <w:lang w:val="es-ES_tradnl"/>
              </w:rPr>
              <w:t xml:space="preserve">Claus </w:t>
            </w:r>
            <w:proofErr w:type="spellStart"/>
            <w:r w:rsidRPr="00244170">
              <w:rPr>
                <w:rFonts w:ascii="Verdana" w:hAnsi="Verdana"/>
                <w:sz w:val="18"/>
                <w:szCs w:val="18"/>
                <w:lang w:val="es-ES_tradnl"/>
              </w:rPr>
              <w:t>Skadhauge</w:t>
            </w:r>
            <w:proofErr w:type="spellEnd"/>
            <w:r w:rsidRPr="00244170">
              <w:rPr>
                <w:rFonts w:ascii="Verdana" w:hAnsi="Verdana"/>
                <w:sz w:val="18"/>
                <w:szCs w:val="18"/>
                <w:lang w:val="es-ES_tradnl"/>
              </w:rPr>
              <w:t xml:space="preserve"> </w:t>
            </w:r>
          </w:p>
          <w:p w:rsidR="00B12B6C" w:rsidRPr="00244170" w:rsidRDefault="00B12B6C" w:rsidP="005A2B31">
            <w:pPr>
              <w:keepNext/>
              <w:spacing w:line="240" w:lineRule="auto"/>
              <w:rPr>
                <w:rFonts w:ascii="Verdana" w:hAnsi="Verdana"/>
                <w:sz w:val="18"/>
                <w:szCs w:val="18"/>
                <w:lang w:val="es-ES_tradnl"/>
              </w:rPr>
            </w:pPr>
            <w:r w:rsidRPr="00244170">
              <w:rPr>
                <w:rFonts w:ascii="Verdana" w:hAnsi="Verdana"/>
                <w:sz w:val="18"/>
                <w:szCs w:val="18"/>
                <w:lang w:val="es-ES_tradnl"/>
              </w:rPr>
              <w:t xml:space="preserve">Asesor principal </w:t>
            </w:r>
          </w:p>
          <w:p w:rsidR="00B12B6C" w:rsidRPr="00244170" w:rsidRDefault="00B12B6C" w:rsidP="005A2B31">
            <w:pPr>
              <w:keepNext/>
              <w:spacing w:line="240" w:lineRule="auto"/>
              <w:rPr>
                <w:rFonts w:ascii="Verdana" w:hAnsi="Verdana"/>
                <w:sz w:val="18"/>
                <w:szCs w:val="18"/>
                <w:lang w:val="es-ES_tradnl"/>
              </w:rPr>
            </w:pPr>
            <w:r w:rsidRPr="00244170">
              <w:rPr>
                <w:rFonts w:ascii="Verdana" w:hAnsi="Verdana"/>
                <w:sz w:val="18"/>
                <w:szCs w:val="18"/>
                <w:lang w:val="es-ES_tradnl"/>
              </w:rPr>
              <w:t xml:space="preserve">E-mail: </w:t>
            </w:r>
            <w:hyperlink r:id="rId16">
              <w:r w:rsidRPr="00244170">
                <w:rPr>
                  <w:rStyle w:val="Hyperlink"/>
                  <w:rFonts w:ascii="Verdana" w:hAnsi="Verdana"/>
                  <w:sz w:val="18"/>
                  <w:szCs w:val="18"/>
                  <w:lang w:val="es-ES_tradnl"/>
                </w:rPr>
                <w:t>cs@pka.dk</w:t>
              </w:r>
            </w:hyperlink>
          </w:p>
          <w:p w:rsidR="00B12B6C" w:rsidRPr="00244170" w:rsidRDefault="00B12B6C" w:rsidP="005A2B31">
            <w:pPr>
              <w:keepNext/>
              <w:spacing w:line="240" w:lineRule="auto"/>
              <w:rPr>
                <w:rFonts w:ascii="Verdana" w:hAnsi="Verdana"/>
                <w:sz w:val="18"/>
                <w:szCs w:val="18"/>
                <w:lang w:val="es-ES_tradnl"/>
              </w:rPr>
            </w:pPr>
            <w:r w:rsidRPr="00244170">
              <w:rPr>
                <w:rFonts w:ascii="Verdana" w:hAnsi="Verdana"/>
                <w:sz w:val="18"/>
                <w:szCs w:val="18"/>
                <w:lang w:val="es-ES_tradnl"/>
              </w:rPr>
              <w:t>Tel.: +45 39 45 45 11</w:t>
            </w:r>
          </w:p>
          <w:p w:rsidR="00C80326" w:rsidRPr="00244170" w:rsidRDefault="00B12B6C" w:rsidP="005A2B31">
            <w:pPr>
              <w:keepNext/>
              <w:spacing w:line="240" w:lineRule="auto"/>
              <w:rPr>
                <w:rFonts w:ascii="Verdana" w:hAnsi="Verdana"/>
                <w:sz w:val="18"/>
                <w:szCs w:val="18"/>
                <w:lang w:val="es-ES_tradnl"/>
              </w:rPr>
            </w:pPr>
            <w:r w:rsidRPr="00244170">
              <w:rPr>
                <w:rFonts w:ascii="Verdana" w:hAnsi="Verdana"/>
                <w:sz w:val="18"/>
                <w:szCs w:val="18"/>
                <w:lang w:val="es-ES_tradnl"/>
              </w:rPr>
              <w:t>Móvil: +45 40 30 45 49</w:t>
            </w:r>
          </w:p>
        </w:tc>
      </w:tr>
    </w:tbl>
    <w:p w:rsidR="00C80326" w:rsidRPr="00244170" w:rsidRDefault="00C80326" w:rsidP="005A2B31">
      <w:pPr>
        <w:spacing w:line="240" w:lineRule="auto"/>
        <w:rPr>
          <w:rFonts w:ascii="Verdana" w:hAnsi="Verdana"/>
          <w:sz w:val="18"/>
          <w:szCs w:val="18"/>
          <w:lang w:val="es-ES_tradnl"/>
        </w:rPr>
      </w:pPr>
    </w:p>
    <w:p w:rsidR="00C80326" w:rsidRPr="00244170" w:rsidRDefault="00C80326" w:rsidP="005A2B31">
      <w:pPr>
        <w:spacing w:line="240" w:lineRule="auto"/>
        <w:rPr>
          <w:rFonts w:ascii="Verdana" w:hAnsi="Verdana"/>
          <w:sz w:val="18"/>
          <w:szCs w:val="18"/>
          <w:lang w:val="es-ES_tradnl"/>
        </w:rPr>
      </w:pPr>
    </w:p>
    <w:p w:rsidR="007E50BB" w:rsidRPr="00244170" w:rsidRDefault="007E50BB" w:rsidP="005A2B31">
      <w:pPr>
        <w:pBdr>
          <w:top w:val="single" w:sz="4" w:space="1" w:color="auto"/>
          <w:bottom w:val="single" w:sz="4" w:space="1" w:color="auto"/>
        </w:pBdr>
        <w:spacing w:line="240" w:lineRule="auto"/>
        <w:rPr>
          <w:rFonts w:ascii="Verdana" w:hAnsi="Verdana"/>
          <w:i/>
          <w:sz w:val="16"/>
          <w:szCs w:val="16"/>
          <w:lang w:val="es-ES_tradnl"/>
        </w:rPr>
      </w:pPr>
      <w:r w:rsidRPr="00244170">
        <w:rPr>
          <w:rFonts w:ascii="Verdana" w:hAnsi="Verdana"/>
          <w:i/>
          <w:sz w:val="16"/>
          <w:lang w:val="es-ES_tradnl"/>
        </w:rPr>
        <w:t>El Comité Económico y Social Europeo es un órgano institucional consultivo, creado por el Tratado de Roma en 1957. El Comité cuenta con 350 miembros, procedentes de toda Europa, que son designados por el Consejo de la Unión Europea. Garantiza la representación de los diferentes componentes de carácter económico y social de la sociedad civil organizada. Su función consultiva hace posible que sus miembros–y, por tanto, las organizaciones a las que representan– participen en el proceso de decisión de la UE.</w:t>
      </w:r>
    </w:p>
    <w:p w:rsidR="008C52CD" w:rsidRPr="00244170" w:rsidRDefault="008C52CD" w:rsidP="00E17B55">
      <w:pPr>
        <w:pStyle w:val="Heading1"/>
        <w:numPr>
          <w:ilvl w:val="0"/>
          <w:numId w:val="0"/>
        </w:numPr>
        <w:spacing w:line="240" w:lineRule="auto"/>
        <w:ind w:left="360"/>
        <w:rPr>
          <w:rFonts w:ascii="Verdana" w:hAnsi="Verdana" w:cs="Arial"/>
          <w:sz w:val="18"/>
          <w:szCs w:val="18"/>
          <w:lang w:val="es-ES_tradnl"/>
        </w:rPr>
      </w:pPr>
    </w:p>
    <w:sectPr w:rsidR="008C52CD" w:rsidRPr="00244170" w:rsidSect="005A2B31">
      <w:type w:val="continuous"/>
      <w:pgSz w:w="11907" w:h="16839" w:code="9"/>
      <w:pgMar w:top="1701" w:right="1418" w:bottom="1418"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0F" w:rsidRDefault="0064580F" w:rsidP="008C52CD">
      <w:pPr>
        <w:spacing w:line="240" w:lineRule="auto"/>
      </w:pPr>
      <w:r>
        <w:separator/>
      </w:r>
    </w:p>
  </w:endnote>
  <w:endnote w:type="continuationSeparator" w:id="0">
    <w:p w:rsidR="0064580F" w:rsidRDefault="0064580F" w:rsidP="008C5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CD" w:rsidRPr="008C52CD" w:rsidRDefault="008C52CD" w:rsidP="008C52CD">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8C52CD" w:rsidRPr="008C52CD" w:rsidRDefault="008C52CD" w:rsidP="008C52CD">
    <w:pPr>
      <w:spacing w:line="240" w:lineRule="auto"/>
      <w:jc w:val="center"/>
      <w:rPr>
        <w:rFonts w:ascii="Verdana" w:hAnsi="Verdana"/>
        <w:sz w:val="16"/>
      </w:rPr>
    </w:pPr>
    <w:r>
      <w:rPr>
        <w:rFonts w:ascii="Verdana" w:hAnsi="Verdana"/>
        <w:sz w:val="16"/>
      </w:rPr>
      <w:t>Tel. +32 2 546 9779 – Fax +32 25469764</w:t>
    </w:r>
  </w:p>
  <w:p w:rsidR="008C52CD" w:rsidRPr="008C52CD" w:rsidRDefault="008C52CD" w:rsidP="008C52CD">
    <w:pPr>
      <w:spacing w:line="240" w:lineRule="auto"/>
      <w:jc w:val="center"/>
      <w:rPr>
        <w:rFonts w:ascii="Verdana" w:hAnsi="Verdana"/>
        <w:sz w:val="16"/>
      </w:rPr>
    </w:pPr>
    <w:r>
      <w:rPr>
        <w:rFonts w:ascii="Verdana" w:hAnsi="Verdana"/>
        <w:sz w:val="16"/>
      </w:rPr>
      <w:t xml:space="preserve">E-mail: </w:t>
    </w:r>
    <w:hyperlink r:id="rId1">
      <w:r>
        <w:rPr>
          <w:rFonts w:ascii="Verdana" w:hAnsi="Verdana"/>
          <w:color w:val="0000FF"/>
          <w:sz w:val="16"/>
          <w:u w:val="single"/>
        </w:rPr>
        <w:t>press@eesc.europa.eu</w:t>
      </w:r>
    </w:hyperlink>
    <w:r>
      <w:rPr>
        <w:rFonts w:ascii="Verdana" w:hAnsi="Verdana"/>
        <w:sz w:val="16"/>
      </w:rPr>
      <w:t xml:space="preserve"> – Internet: </w:t>
    </w:r>
    <w:hyperlink r:id="rId2">
      <w:r>
        <w:rPr>
          <w:rFonts w:ascii="Verdana" w:hAnsi="Verdana"/>
          <w:color w:val="0000FF"/>
          <w:sz w:val="16"/>
          <w:u w:val="single"/>
        </w:rPr>
        <w:t>www.eesc.europa.eu</w:t>
      </w:r>
    </w:hyperlink>
  </w:p>
  <w:p w:rsidR="008C52CD" w:rsidRDefault="008C52CD" w:rsidP="005A2B31">
    <w:pPr>
      <w:spacing w:line="240" w:lineRule="auto"/>
      <w:jc w:val="center"/>
    </w:pPr>
    <w:r>
      <w:rPr>
        <w:rFonts w:ascii="Verdana" w:hAnsi="Verdana"/>
        <w:sz w:val="16"/>
      </w:rPr>
      <w:t xml:space="preserve">Síganos en </w:t>
    </w:r>
    <w:r>
      <w:rPr>
        <w:noProof/>
        <w:lang w:val="en-US" w:eastAsia="en-US" w:bidi="ar-SA"/>
      </w:rPr>
      <w:drawing>
        <wp:inline distT="0" distB="0" distL="0" distR="0" wp14:anchorId="5D74A581" wp14:editId="5EFE2F83">
          <wp:extent cx="222885" cy="222885"/>
          <wp:effectExtent l="0" t="0" r="5715" b="5715"/>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587192C6" wp14:editId="18189C22">
          <wp:extent cx="222885" cy="222885"/>
          <wp:effectExtent l="0" t="0" r="5715" b="5715"/>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032A94E7" wp14:editId="139F1F83">
          <wp:extent cx="222885" cy="222885"/>
          <wp:effectExtent l="0" t="0" r="5715" b="5715"/>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0F" w:rsidRDefault="0064580F" w:rsidP="008C52CD">
      <w:pPr>
        <w:spacing w:line="240" w:lineRule="auto"/>
      </w:pPr>
      <w:r>
        <w:separator/>
      </w:r>
    </w:p>
  </w:footnote>
  <w:footnote w:type="continuationSeparator" w:id="0">
    <w:p w:rsidR="0064580F" w:rsidRDefault="0064580F" w:rsidP="008C52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005B47"/>
    <w:multiLevelType w:val="hybridMultilevel"/>
    <w:tmpl w:val="F2AA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D7751"/>
    <w:multiLevelType w:val="hybridMultilevel"/>
    <w:tmpl w:val="546875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1003410"/>
    <w:multiLevelType w:val="hybridMultilevel"/>
    <w:tmpl w:val="2C10C8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6994F7F"/>
    <w:multiLevelType w:val="hybridMultilevel"/>
    <w:tmpl w:val="4B6A70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D6A1CEB"/>
    <w:multiLevelType w:val="hybridMultilevel"/>
    <w:tmpl w:val="41744BE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534B3295"/>
    <w:multiLevelType w:val="hybridMultilevel"/>
    <w:tmpl w:val="33D86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8764D33"/>
    <w:multiLevelType w:val="multilevel"/>
    <w:tmpl w:val="ADC0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E519B"/>
    <w:multiLevelType w:val="hybridMultilevel"/>
    <w:tmpl w:val="CA0E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FA5923"/>
    <w:multiLevelType w:val="hybridMultilevel"/>
    <w:tmpl w:val="840077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5"/>
  </w:num>
  <w:num w:numId="6">
    <w:abstractNumId w:val="6"/>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85553"/>
    <w:rsid w:val="000260A7"/>
    <w:rsid w:val="00034E04"/>
    <w:rsid w:val="00035C36"/>
    <w:rsid w:val="00042C7A"/>
    <w:rsid w:val="00044D67"/>
    <w:rsid w:val="00054E0A"/>
    <w:rsid w:val="00063D2E"/>
    <w:rsid w:val="00066097"/>
    <w:rsid w:val="00067ADE"/>
    <w:rsid w:val="000768CA"/>
    <w:rsid w:val="00080162"/>
    <w:rsid w:val="00094DD0"/>
    <w:rsid w:val="000A4927"/>
    <w:rsid w:val="000D0037"/>
    <w:rsid w:val="000E1C7E"/>
    <w:rsid w:val="00102D01"/>
    <w:rsid w:val="00104A50"/>
    <w:rsid w:val="00110367"/>
    <w:rsid w:val="00117071"/>
    <w:rsid w:val="00125EE2"/>
    <w:rsid w:val="00130A7F"/>
    <w:rsid w:val="00131CCA"/>
    <w:rsid w:val="0013321E"/>
    <w:rsid w:val="00135101"/>
    <w:rsid w:val="001352F8"/>
    <w:rsid w:val="0014116D"/>
    <w:rsid w:val="001562B7"/>
    <w:rsid w:val="00174CE4"/>
    <w:rsid w:val="00185553"/>
    <w:rsid w:val="001912D2"/>
    <w:rsid w:val="001A0F1F"/>
    <w:rsid w:val="001A283F"/>
    <w:rsid w:val="001B3379"/>
    <w:rsid w:val="001B3CF1"/>
    <w:rsid w:val="001E6C61"/>
    <w:rsid w:val="002024F7"/>
    <w:rsid w:val="00220F85"/>
    <w:rsid w:val="00235BF0"/>
    <w:rsid w:val="00236301"/>
    <w:rsid w:val="00241F4F"/>
    <w:rsid w:val="002424DA"/>
    <w:rsid w:val="00244170"/>
    <w:rsid w:val="00255C9D"/>
    <w:rsid w:val="00262BDC"/>
    <w:rsid w:val="00265EF0"/>
    <w:rsid w:val="002720CB"/>
    <w:rsid w:val="00291F80"/>
    <w:rsid w:val="00292C33"/>
    <w:rsid w:val="0029602B"/>
    <w:rsid w:val="002A32B1"/>
    <w:rsid w:val="002B75D8"/>
    <w:rsid w:val="002E2DDB"/>
    <w:rsid w:val="002E3A46"/>
    <w:rsid w:val="002F0184"/>
    <w:rsid w:val="002F7016"/>
    <w:rsid w:val="00300EED"/>
    <w:rsid w:val="00305FF6"/>
    <w:rsid w:val="0032079B"/>
    <w:rsid w:val="00320E59"/>
    <w:rsid w:val="00344FD3"/>
    <w:rsid w:val="00351B4C"/>
    <w:rsid w:val="00353FA2"/>
    <w:rsid w:val="00362DF4"/>
    <w:rsid w:val="00363692"/>
    <w:rsid w:val="00372228"/>
    <w:rsid w:val="0037642A"/>
    <w:rsid w:val="003775D4"/>
    <w:rsid w:val="003776DA"/>
    <w:rsid w:val="00377FBA"/>
    <w:rsid w:val="003800DA"/>
    <w:rsid w:val="003815A5"/>
    <w:rsid w:val="003829F4"/>
    <w:rsid w:val="00386C90"/>
    <w:rsid w:val="00390A1C"/>
    <w:rsid w:val="003A1519"/>
    <w:rsid w:val="003B1487"/>
    <w:rsid w:val="003B172C"/>
    <w:rsid w:val="003B73D3"/>
    <w:rsid w:val="003D6C0F"/>
    <w:rsid w:val="003D72D8"/>
    <w:rsid w:val="003E249C"/>
    <w:rsid w:val="003F618B"/>
    <w:rsid w:val="003F7763"/>
    <w:rsid w:val="00400756"/>
    <w:rsid w:val="00422861"/>
    <w:rsid w:val="00425DE7"/>
    <w:rsid w:val="0043045D"/>
    <w:rsid w:val="00435B44"/>
    <w:rsid w:val="00446DA3"/>
    <w:rsid w:val="004573F1"/>
    <w:rsid w:val="00465807"/>
    <w:rsid w:val="004666E8"/>
    <w:rsid w:val="004746FB"/>
    <w:rsid w:val="00491FDE"/>
    <w:rsid w:val="004961CB"/>
    <w:rsid w:val="004C5A2B"/>
    <w:rsid w:val="004D14C6"/>
    <w:rsid w:val="004D487A"/>
    <w:rsid w:val="004D4D25"/>
    <w:rsid w:val="004D7DD0"/>
    <w:rsid w:val="004E1AD0"/>
    <w:rsid w:val="004F1D15"/>
    <w:rsid w:val="004F5E59"/>
    <w:rsid w:val="00513887"/>
    <w:rsid w:val="0053467A"/>
    <w:rsid w:val="005472EF"/>
    <w:rsid w:val="005508E9"/>
    <w:rsid w:val="005628C7"/>
    <w:rsid w:val="0056355E"/>
    <w:rsid w:val="00572180"/>
    <w:rsid w:val="00582ED2"/>
    <w:rsid w:val="005972A0"/>
    <w:rsid w:val="005A00B9"/>
    <w:rsid w:val="005A2B31"/>
    <w:rsid w:val="005A6A4D"/>
    <w:rsid w:val="005A79B7"/>
    <w:rsid w:val="005B500F"/>
    <w:rsid w:val="005C4F8A"/>
    <w:rsid w:val="005D06A6"/>
    <w:rsid w:val="005F17DB"/>
    <w:rsid w:val="00603C3E"/>
    <w:rsid w:val="00617993"/>
    <w:rsid w:val="006253A9"/>
    <w:rsid w:val="00634EC4"/>
    <w:rsid w:val="0064580F"/>
    <w:rsid w:val="00645A56"/>
    <w:rsid w:val="00647710"/>
    <w:rsid w:val="00650A1B"/>
    <w:rsid w:val="006534D2"/>
    <w:rsid w:val="00653F98"/>
    <w:rsid w:val="006552CF"/>
    <w:rsid w:val="006612A7"/>
    <w:rsid w:val="006674D8"/>
    <w:rsid w:val="00680DCC"/>
    <w:rsid w:val="00686BBE"/>
    <w:rsid w:val="00692B94"/>
    <w:rsid w:val="006A269D"/>
    <w:rsid w:val="006B0C86"/>
    <w:rsid w:val="006B1CA8"/>
    <w:rsid w:val="006B316A"/>
    <w:rsid w:val="006C58C6"/>
    <w:rsid w:val="006C7339"/>
    <w:rsid w:val="006C7E06"/>
    <w:rsid w:val="006D2B8F"/>
    <w:rsid w:val="006D3D5E"/>
    <w:rsid w:val="006E1BE2"/>
    <w:rsid w:val="006F020A"/>
    <w:rsid w:val="00735B1B"/>
    <w:rsid w:val="00741A7F"/>
    <w:rsid w:val="00745E3F"/>
    <w:rsid w:val="00762240"/>
    <w:rsid w:val="0076249E"/>
    <w:rsid w:val="00762D1D"/>
    <w:rsid w:val="00790C8B"/>
    <w:rsid w:val="00791D6F"/>
    <w:rsid w:val="007B44D7"/>
    <w:rsid w:val="007C1505"/>
    <w:rsid w:val="007C3D90"/>
    <w:rsid w:val="007C443E"/>
    <w:rsid w:val="007D13D3"/>
    <w:rsid w:val="007D2642"/>
    <w:rsid w:val="007E50BB"/>
    <w:rsid w:val="007E57BC"/>
    <w:rsid w:val="007E686B"/>
    <w:rsid w:val="007F0DF2"/>
    <w:rsid w:val="0081264F"/>
    <w:rsid w:val="008227DB"/>
    <w:rsid w:val="00826DD3"/>
    <w:rsid w:val="00852770"/>
    <w:rsid w:val="0086018F"/>
    <w:rsid w:val="008624D6"/>
    <w:rsid w:val="00872952"/>
    <w:rsid w:val="0087320C"/>
    <w:rsid w:val="00877FDB"/>
    <w:rsid w:val="00883DCE"/>
    <w:rsid w:val="008940E6"/>
    <w:rsid w:val="008B2B25"/>
    <w:rsid w:val="008C52CD"/>
    <w:rsid w:val="008C76E3"/>
    <w:rsid w:val="008D1DF8"/>
    <w:rsid w:val="008D2592"/>
    <w:rsid w:val="008D34E6"/>
    <w:rsid w:val="008D4950"/>
    <w:rsid w:val="008D7794"/>
    <w:rsid w:val="008E0B3C"/>
    <w:rsid w:val="00906C1F"/>
    <w:rsid w:val="00923D83"/>
    <w:rsid w:val="00930646"/>
    <w:rsid w:val="00930C08"/>
    <w:rsid w:val="00934B3B"/>
    <w:rsid w:val="00950009"/>
    <w:rsid w:val="00950A96"/>
    <w:rsid w:val="009618DA"/>
    <w:rsid w:val="00961F32"/>
    <w:rsid w:val="00962E04"/>
    <w:rsid w:val="009658C9"/>
    <w:rsid w:val="00970AA5"/>
    <w:rsid w:val="00971C0D"/>
    <w:rsid w:val="009865D0"/>
    <w:rsid w:val="00992450"/>
    <w:rsid w:val="009B30F1"/>
    <w:rsid w:val="009E0361"/>
    <w:rsid w:val="009E3007"/>
    <w:rsid w:val="009E5650"/>
    <w:rsid w:val="009E5F53"/>
    <w:rsid w:val="009F234A"/>
    <w:rsid w:val="009F396F"/>
    <w:rsid w:val="00A31741"/>
    <w:rsid w:val="00A644CC"/>
    <w:rsid w:val="00A677D2"/>
    <w:rsid w:val="00A916F2"/>
    <w:rsid w:val="00AA13CC"/>
    <w:rsid w:val="00AA4F76"/>
    <w:rsid w:val="00AB45AD"/>
    <w:rsid w:val="00AB5E6A"/>
    <w:rsid w:val="00AE0E78"/>
    <w:rsid w:val="00AF1497"/>
    <w:rsid w:val="00B12B6C"/>
    <w:rsid w:val="00B23CAF"/>
    <w:rsid w:val="00B51618"/>
    <w:rsid w:val="00B53217"/>
    <w:rsid w:val="00B83341"/>
    <w:rsid w:val="00B841CC"/>
    <w:rsid w:val="00B87481"/>
    <w:rsid w:val="00BA1BD6"/>
    <w:rsid w:val="00BA400A"/>
    <w:rsid w:val="00BD1FB0"/>
    <w:rsid w:val="00BD2D4A"/>
    <w:rsid w:val="00BE0218"/>
    <w:rsid w:val="00BF22FC"/>
    <w:rsid w:val="00C0144F"/>
    <w:rsid w:val="00C02017"/>
    <w:rsid w:val="00C1057B"/>
    <w:rsid w:val="00C128F7"/>
    <w:rsid w:val="00C16FDB"/>
    <w:rsid w:val="00C26E20"/>
    <w:rsid w:val="00C4364E"/>
    <w:rsid w:val="00C57AA6"/>
    <w:rsid w:val="00C718E5"/>
    <w:rsid w:val="00C80326"/>
    <w:rsid w:val="00C828C5"/>
    <w:rsid w:val="00C86F3C"/>
    <w:rsid w:val="00C907F6"/>
    <w:rsid w:val="00C94C9C"/>
    <w:rsid w:val="00CB5EFA"/>
    <w:rsid w:val="00CB6894"/>
    <w:rsid w:val="00CC17AA"/>
    <w:rsid w:val="00CD3C36"/>
    <w:rsid w:val="00D0059C"/>
    <w:rsid w:val="00D028DF"/>
    <w:rsid w:val="00D07C0A"/>
    <w:rsid w:val="00D15CA0"/>
    <w:rsid w:val="00D16428"/>
    <w:rsid w:val="00D4287C"/>
    <w:rsid w:val="00D44E83"/>
    <w:rsid w:val="00D50740"/>
    <w:rsid w:val="00D514DC"/>
    <w:rsid w:val="00D61F7E"/>
    <w:rsid w:val="00D67C9A"/>
    <w:rsid w:val="00D84D03"/>
    <w:rsid w:val="00D95682"/>
    <w:rsid w:val="00DB6058"/>
    <w:rsid w:val="00DB67E4"/>
    <w:rsid w:val="00DE153D"/>
    <w:rsid w:val="00DE3F9A"/>
    <w:rsid w:val="00DE4463"/>
    <w:rsid w:val="00DE5472"/>
    <w:rsid w:val="00DF0B20"/>
    <w:rsid w:val="00DF2485"/>
    <w:rsid w:val="00DF72C4"/>
    <w:rsid w:val="00E13726"/>
    <w:rsid w:val="00E17045"/>
    <w:rsid w:val="00E17B55"/>
    <w:rsid w:val="00E35DB2"/>
    <w:rsid w:val="00E4222E"/>
    <w:rsid w:val="00E44E8D"/>
    <w:rsid w:val="00E67E8B"/>
    <w:rsid w:val="00E70ECE"/>
    <w:rsid w:val="00E812CE"/>
    <w:rsid w:val="00E819EC"/>
    <w:rsid w:val="00E83219"/>
    <w:rsid w:val="00EA4453"/>
    <w:rsid w:val="00EA6327"/>
    <w:rsid w:val="00EB1116"/>
    <w:rsid w:val="00EB1D47"/>
    <w:rsid w:val="00ED4152"/>
    <w:rsid w:val="00EF3877"/>
    <w:rsid w:val="00EF554F"/>
    <w:rsid w:val="00F04990"/>
    <w:rsid w:val="00F07009"/>
    <w:rsid w:val="00F262B3"/>
    <w:rsid w:val="00F379F1"/>
    <w:rsid w:val="00F47B1F"/>
    <w:rsid w:val="00F60C61"/>
    <w:rsid w:val="00F61E9A"/>
    <w:rsid w:val="00F623A3"/>
    <w:rsid w:val="00F65A8F"/>
    <w:rsid w:val="00F67176"/>
    <w:rsid w:val="00F76464"/>
    <w:rsid w:val="00F82E76"/>
    <w:rsid w:val="00F83FE0"/>
    <w:rsid w:val="00FA0318"/>
    <w:rsid w:val="00FB0035"/>
    <w:rsid w:val="00FB1C41"/>
    <w:rsid w:val="00FB457D"/>
    <w:rsid w:val="00FB5D83"/>
    <w:rsid w:val="00FC1813"/>
    <w:rsid w:val="00FC5D99"/>
    <w:rsid w:val="00FE3A6C"/>
    <w:rsid w:val="00FF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53"/>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185553"/>
    <w:pPr>
      <w:numPr>
        <w:numId w:val="1"/>
      </w:numPr>
      <w:ind w:left="720" w:hanging="720"/>
      <w:outlineLvl w:val="0"/>
    </w:pPr>
    <w:rPr>
      <w:kern w:val="28"/>
    </w:rPr>
  </w:style>
  <w:style w:type="paragraph" w:styleId="Heading2">
    <w:name w:val="heading 2"/>
    <w:basedOn w:val="Normal"/>
    <w:next w:val="Normal"/>
    <w:link w:val="Heading2Char"/>
    <w:qFormat/>
    <w:rsid w:val="00185553"/>
    <w:pPr>
      <w:numPr>
        <w:ilvl w:val="1"/>
        <w:numId w:val="1"/>
      </w:numPr>
      <w:ind w:left="720" w:hanging="720"/>
      <w:outlineLvl w:val="1"/>
    </w:pPr>
  </w:style>
  <w:style w:type="paragraph" w:styleId="Heading3">
    <w:name w:val="heading 3"/>
    <w:basedOn w:val="Normal"/>
    <w:next w:val="Normal"/>
    <w:link w:val="Heading3Char"/>
    <w:qFormat/>
    <w:rsid w:val="00185553"/>
    <w:pPr>
      <w:numPr>
        <w:ilvl w:val="2"/>
        <w:numId w:val="1"/>
      </w:numPr>
      <w:ind w:left="720" w:hanging="720"/>
      <w:outlineLvl w:val="2"/>
    </w:pPr>
  </w:style>
  <w:style w:type="paragraph" w:styleId="Heading4">
    <w:name w:val="heading 4"/>
    <w:basedOn w:val="Normal"/>
    <w:next w:val="Normal"/>
    <w:link w:val="Heading4Char"/>
    <w:qFormat/>
    <w:rsid w:val="00185553"/>
    <w:pPr>
      <w:numPr>
        <w:ilvl w:val="3"/>
        <w:numId w:val="1"/>
      </w:numPr>
      <w:ind w:left="720" w:hanging="720"/>
      <w:outlineLvl w:val="3"/>
    </w:pPr>
  </w:style>
  <w:style w:type="paragraph" w:styleId="Heading5">
    <w:name w:val="heading 5"/>
    <w:basedOn w:val="Normal"/>
    <w:next w:val="Normal"/>
    <w:link w:val="Heading5Char"/>
    <w:qFormat/>
    <w:rsid w:val="00185553"/>
    <w:pPr>
      <w:numPr>
        <w:ilvl w:val="4"/>
        <w:numId w:val="1"/>
      </w:numPr>
      <w:ind w:left="720" w:hanging="720"/>
      <w:outlineLvl w:val="4"/>
    </w:pPr>
  </w:style>
  <w:style w:type="paragraph" w:styleId="Heading6">
    <w:name w:val="heading 6"/>
    <w:basedOn w:val="Normal"/>
    <w:next w:val="Normal"/>
    <w:link w:val="Heading6Char"/>
    <w:qFormat/>
    <w:rsid w:val="00185553"/>
    <w:pPr>
      <w:numPr>
        <w:ilvl w:val="5"/>
        <w:numId w:val="1"/>
      </w:numPr>
      <w:ind w:left="720" w:hanging="720"/>
      <w:outlineLvl w:val="5"/>
    </w:pPr>
  </w:style>
  <w:style w:type="paragraph" w:styleId="Heading7">
    <w:name w:val="heading 7"/>
    <w:basedOn w:val="Normal"/>
    <w:next w:val="Normal"/>
    <w:link w:val="Heading7Char"/>
    <w:qFormat/>
    <w:rsid w:val="00185553"/>
    <w:pPr>
      <w:numPr>
        <w:ilvl w:val="6"/>
        <w:numId w:val="1"/>
      </w:numPr>
      <w:ind w:left="720" w:hanging="720"/>
      <w:outlineLvl w:val="6"/>
    </w:pPr>
  </w:style>
  <w:style w:type="paragraph" w:styleId="Heading8">
    <w:name w:val="heading 8"/>
    <w:basedOn w:val="Normal"/>
    <w:next w:val="Normal"/>
    <w:link w:val="Heading8Char"/>
    <w:qFormat/>
    <w:rsid w:val="00185553"/>
    <w:pPr>
      <w:numPr>
        <w:ilvl w:val="7"/>
        <w:numId w:val="1"/>
      </w:numPr>
      <w:ind w:left="720" w:hanging="720"/>
      <w:outlineLvl w:val="7"/>
    </w:pPr>
  </w:style>
  <w:style w:type="paragraph" w:styleId="Heading9">
    <w:name w:val="heading 9"/>
    <w:basedOn w:val="Normal"/>
    <w:next w:val="Normal"/>
    <w:link w:val="Heading9Char"/>
    <w:qFormat/>
    <w:rsid w:val="0018555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5553"/>
    <w:rPr>
      <w:rFonts w:ascii="Times New Roman" w:eastAsia="Times New Roman" w:hAnsi="Times New Roman" w:cs="Times New Roman"/>
      <w:kern w:val="28"/>
      <w:szCs w:val="20"/>
      <w:lang w:val="es-ES"/>
    </w:rPr>
  </w:style>
  <w:style w:type="character" w:customStyle="1" w:styleId="Heading2Char">
    <w:name w:val="Heading 2 Char"/>
    <w:link w:val="Heading2"/>
    <w:rsid w:val="00185553"/>
    <w:rPr>
      <w:rFonts w:ascii="Times New Roman" w:eastAsia="Times New Roman" w:hAnsi="Times New Roman" w:cs="Times New Roman"/>
      <w:szCs w:val="20"/>
      <w:lang w:val="es-ES"/>
    </w:rPr>
  </w:style>
  <w:style w:type="character" w:customStyle="1" w:styleId="Heading3Char">
    <w:name w:val="Heading 3 Char"/>
    <w:link w:val="Heading3"/>
    <w:rsid w:val="00185553"/>
    <w:rPr>
      <w:rFonts w:ascii="Times New Roman" w:eastAsia="Times New Roman" w:hAnsi="Times New Roman" w:cs="Times New Roman"/>
      <w:szCs w:val="20"/>
      <w:lang w:val="es-ES"/>
    </w:rPr>
  </w:style>
  <w:style w:type="character" w:customStyle="1" w:styleId="Heading4Char">
    <w:name w:val="Heading 4 Char"/>
    <w:link w:val="Heading4"/>
    <w:rsid w:val="00185553"/>
    <w:rPr>
      <w:rFonts w:ascii="Times New Roman" w:eastAsia="Times New Roman" w:hAnsi="Times New Roman" w:cs="Times New Roman"/>
      <w:szCs w:val="20"/>
      <w:lang w:val="es-ES"/>
    </w:rPr>
  </w:style>
  <w:style w:type="character" w:customStyle="1" w:styleId="Heading5Char">
    <w:name w:val="Heading 5 Char"/>
    <w:link w:val="Heading5"/>
    <w:rsid w:val="00185553"/>
    <w:rPr>
      <w:rFonts w:ascii="Times New Roman" w:eastAsia="Times New Roman" w:hAnsi="Times New Roman" w:cs="Times New Roman"/>
      <w:szCs w:val="20"/>
      <w:lang w:val="es-ES"/>
    </w:rPr>
  </w:style>
  <w:style w:type="character" w:customStyle="1" w:styleId="Heading6Char">
    <w:name w:val="Heading 6 Char"/>
    <w:link w:val="Heading6"/>
    <w:rsid w:val="00185553"/>
    <w:rPr>
      <w:rFonts w:ascii="Times New Roman" w:eastAsia="Times New Roman" w:hAnsi="Times New Roman" w:cs="Times New Roman"/>
      <w:szCs w:val="20"/>
      <w:lang w:val="es-ES"/>
    </w:rPr>
  </w:style>
  <w:style w:type="character" w:customStyle="1" w:styleId="Heading7Char">
    <w:name w:val="Heading 7 Char"/>
    <w:link w:val="Heading7"/>
    <w:rsid w:val="00185553"/>
    <w:rPr>
      <w:rFonts w:ascii="Times New Roman" w:eastAsia="Times New Roman" w:hAnsi="Times New Roman" w:cs="Times New Roman"/>
      <w:szCs w:val="20"/>
      <w:lang w:val="es-ES"/>
    </w:rPr>
  </w:style>
  <w:style w:type="character" w:customStyle="1" w:styleId="Heading8Char">
    <w:name w:val="Heading 8 Char"/>
    <w:link w:val="Heading8"/>
    <w:rsid w:val="00185553"/>
    <w:rPr>
      <w:rFonts w:ascii="Times New Roman" w:eastAsia="Times New Roman" w:hAnsi="Times New Roman" w:cs="Times New Roman"/>
      <w:szCs w:val="20"/>
      <w:lang w:val="es-ES"/>
    </w:rPr>
  </w:style>
  <w:style w:type="character" w:customStyle="1" w:styleId="Heading9Char">
    <w:name w:val="Heading 9 Char"/>
    <w:link w:val="Heading9"/>
    <w:rsid w:val="00185553"/>
    <w:rPr>
      <w:rFonts w:ascii="Times New Roman" w:eastAsia="Times New Roman" w:hAnsi="Times New Roman" w:cs="Times New Roman"/>
      <w:szCs w:val="20"/>
      <w:lang w:val="es-ES"/>
    </w:rPr>
  </w:style>
  <w:style w:type="paragraph" w:styleId="Footer">
    <w:name w:val="footer"/>
    <w:basedOn w:val="Normal"/>
    <w:link w:val="FooterChar"/>
    <w:rsid w:val="00185553"/>
  </w:style>
  <w:style w:type="character" w:customStyle="1" w:styleId="FooterChar">
    <w:name w:val="Footer Char"/>
    <w:link w:val="Footer"/>
    <w:rsid w:val="00185553"/>
    <w:rPr>
      <w:rFonts w:ascii="Times New Roman" w:eastAsia="Times New Roman" w:hAnsi="Times New Roman" w:cs="Times New Roman"/>
      <w:szCs w:val="20"/>
      <w:lang w:val="es-ES"/>
    </w:rPr>
  </w:style>
  <w:style w:type="paragraph" w:styleId="FootnoteText">
    <w:name w:val="footnote text"/>
    <w:basedOn w:val="Normal"/>
    <w:link w:val="FootnoteTextChar"/>
    <w:rsid w:val="00185553"/>
    <w:pPr>
      <w:keepLines/>
      <w:spacing w:after="60" w:line="240" w:lineRule="auto"/>
      <w:ind w:left="720" w:hanging="720"/>
    </w:pPr>
    <w:rPr>
      <w:sz w:val="16"/>
    </w:rPr>
  </w:style>
  <w:style w:type="character" w:customStyle="1" w:styleId="FootnoteTextChar">
    <w:name w:val="Footnote Text Char"/>
    <w:link w:val="FootnoteText"/>
    <w:rsid w:val="00185553"/>
    <w:rPr>
      <w:rFonts w:ascii="Times New Roman" w:eastAsia="Times New Roman" w:hAnsi="Times New Roman" w:cs="Times New Roman"/>
      <w:sz w:val="16"/>
      <w:szCs w:val="20"/>
      <w:lang w:val="es-ES"/>
    </w:rPr>
  </w:style>
  <w:style w:type="paragraph" w:styleId="Header">
    <w:name w:val="header"/>
    <w:basedOn w:val="Normal"/>
    <w:link w:val="HeaderChar"/>
    <w:rsid w:val="00185553"/>
  </w:style>
  <w:style w:type="character" w:customStyle="1" w:styleId="HeaderChar">
    <w:name w:val="Header Char"/>
    <w:link w:val="Header"/>
    <w:rsid w:val="00185553"/>
    <w:rPr>
      <w:rFonts w:ascii="Times New Roman" w:eastAsia="Times New Roman" w:hAnsi="Times New Roman" w:cs="Times New Roman"/>
      <w:szCs w:val="20"/>
      <w:lang w:val="es-ES"/>
    </w:rPr>
  </w:style>
  <w:style w:type="paragraph" w:customStyle="1" w:styleId="quotes">
    <w:name w:val="quotes"/>
    <w:basedOn w:val="Normal"/>
    <w:next w:val="Normal"/>
    <w:rsid w:val="00185553"/>
    <w:pPr>
      <w:ind w:left="720"/>
    </w:pPr>
    <w:rPr>
      <w:i/>
    </w:rPr>
  </w:style>
  <w:style w:type="character" w:styleId="FootnoteReference">
    <w:name w:val="footnote reference"/>
    <w:semiHidden/>
    <w:rsid w:val="00185553"/>
    <w:rPr>
      <w:sz w:val="24"/>
      <w:vertAlign w:val="superscript"/>
    </w:rPr>
  </w:style>
  <w:style w:type="character" w:customStyle="1" w:styleId="fulldate">
    <w:name w:val="fulldate"/>
    <w:rsid w:val="00185553"/>
  </w:style>
  <w:style w:type="character" w:styleId="Emphasis">
    <w:name w:val="Emphasis"/>
    <w:uiPriority w:val="20"/>
    <w:qFormat/>
    <w:rsid w:val="00185553"/>
    <w:rPr>
      <w:i/>
      <w:iCs/>
    </w:rPr>
  </w:style>
  <w:style w:type="character" w:styleId="Hyperlink">
    <w:name w:val="Hyperlink"/>
    <w:uiPriority w:val="99"/>
    <w:unhideWhenUsed/>
    <w:rsid w:val="00185553"/>
    <w:rPr>
      <w:color w:val="0000FF"/>
      <w:u w:val="single"/>
    </w:rPr>
  </w:style>
  <w:style w:type="paragraph" w:styleId="NormalWeb">
    <w:name w:val="Normal (Web)"/>
    <w:basedOn w:val="Normal"/>
    <w:uiPriority w:val="99"/>
    <w:unhideWhenUsed/>
    <w:rsid w:val="00185553"/>
    <w:pPr>
      <w:overflowPunct/>
      <w:autoSpaceDE/>
      <w:autoSpaceDN/>
      <w:adjustRightInd/>
      <w:spacing w:before="100" w:beforeAutospacing="1" w:after="100" w:afterAutospacing="1" w:line="240" w:lineRule="auto"/>
      <w:jc w:val="left"/>
      <w:textAlignment w:val="auto"/>
    </w:pPr>
    <w:rPr>
      <w:sz w:val="24"/>
      <w:szCs w:val="24"/>
    </w:rPr>
  </w:style>
  <w:style w:type="paragraph" w:styleId="BalloonText">
    <w:name w:val="Balloon Text"/>
    <w:basedOn w:val="Normal"/>
    <w:link w:val="BalloonTextChar"/>
    <w:uiPriority w:val="99"/>
    <w:semiHidden/>
    <w:unhideWhenUsed/>
    <w:rsid w:val="0018555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85553"/>
    <w:rPr>
      <w:rFonts w:ascii="Tahoma" w:eastAsia="Times New Roman" w:hAnsi="Tahoma" w:cs="Tahoma"/>
      <w:sz w:val="16"/>
      <w:szCs w:val="16"/>
      <w:lang w:val="es-ES"/>
    </w:rPr>
  </w:style>
  <w:style w:type="paragraph" w:styleId="ListParagraph">
    <w:name w:val="List Paragraph"/>
    <w:basedOn w:val="Normal"/>
    <w:uiPriority w:val="34"/>
    <w:qFormat/>
    <w:rsid w:val="00E35DB2"/>
    <w:pPr>
      <w:ind w:left="720"/>
      <w:contextualSpacing/>
    </w:pPr>
  </w:style>
  <w:style w:type="character" w:styleId="CommentReference">
    <w:name w:val="annotation reference"/>
    <w:uiPriority w:val="99"/>
    <w:semiHidden/>
    <w:unhideWhenUsed/>
    <w:rsid w:val="00C828C5"/>
    <w:rPr>
      <w:sz w:val="16"/>
      <w:szCs w:val="16"/>
    </w:rPr>
  </w:style>
  <w:style w:type="paragraph" w:styleId="CommentText">
    <w:name w:val="annotation text"/>
    <w:basedOn w:val="Normal"/>
    <w:link w:val="CommentTextChar"/>
    <w:uiPriority w:val="99"/>
    <w:semiHidden/>
    <w:unhideWhenUsed/>
    <w:rsid w:val="00C828C5"/>
    <w:rPr>
      <w:sz w:val="20"/>
    </w:rPr>
  </w:style>
  <w:style w:type="character" w:customStyle="1" w:styleId="CommentTextChar">
    <w:name w:val="Comment Text Char"/>
    <w:link w:val="CommentText"/>
    <w:uiPriority w:val="99"/>
    <w:semiHidden/>
    <w:rsid w:val="00C828C5"/>
    <w:rPr>
      <w:rFonts w:ascii="Times New Roman" w:eastAsia="Times New Roman" w:hAnsi="Times New Roman"/>
      <w:lang w:eastAsia="es-ES"/>
    </w:rPr>
  </w:style>
  <w:style w:type="paragraph" w:styleId="CommentSubject">
    <w:name w:val="annotation subject"/>
    <w:basedOn w:val="CommentText"/>
    <w:next w:val="CommentText"/>
    <w:link w:val="CommentSubjectChar"/>
    <w:uiPriority w:val="99"/>
    <w:semiHidden/>
    <w:unhideWhenUsed/>
    <w:rsid w:val="00C828C5"/>
    <w:rPr>
      <w:b/>
      <w:bCs/>
    </w:rPr>
  </w:style>
  <w:style w:type="character" w:customStyle="1" w:styleId="CommentSubjectChar">
    <w:name w:val="Comment Subject Char"/>
    <w:link w:val="CommentSubject"/>
    <w:uiPriority w:val="99"/>
    <w:semiHidden/>
    <w:rsid w:val="00C828C5"/>
    <w:rPr>
      <w:rFonts w:ascii="Times New Roman" w:eastAsia="Times New Roman" w:hAnsi="Times New Roman"/>
      <w:b/>
      <w:bCs/>
      <w:lang w:eastAsia="es-ES"/>
    </w:rPr>
  </w:style>
  <w:style w:type="paragraph" w:styleId="Revision">
    <w:name w:val="Revision"/>
    <w:hidden/>
    <w:uiPriority w:val="99"/>
    <w:semiHidden/>
    <w:rsid w:val="00C828C5"/>
    <w:rPr>
      <w:rFonts w:ascii="Times New Roman" w:eastAsia="Times New Roman" w:hAnsi="Times New Roman"/>
      <w:sz w:val="22"/>
    </w:rPr>
  </w:style>
  <w:style w:type="character" w:styleId="FollowedHyperlink">
    <w:name w:val="FollowedHyperlink"/>
    <w:uiPriority w:val="99"/>
    <w:semiHidden/>
    <w:unhideWhenUsed/>
    <w:rsid w:val="00D95682"/>
    <w:rPr>
      <w:color w:val="800080"/>
      <w:u w:val="single"/>
    </w:rPr>
  </w:style>
  <w:style w:type="character" w:styleId="Strong">
    <w:name w:val="Strong"/>
    <w:uiPriority w:val="22"/>
    <w:qFormat/>
    <w:rsid w:val="00F47B1F"/>
    <w:rPr>
      <w:b/>
      <w:bCs/>
    </w:rPr>
  </w:style>
  <w:style w:type="paragraph" w:customStyle="1" w:styleId="Default">
    <w:name w:val="Default"/>
    <w:rsid w:val="00F47B1F"/>
    <w:pPr>
      <w:autoSpaceDE w:val="0"/>
      <w:autoSpaceDN w:val="0"/>
      <w:adjustRightInd w:val="0"/>
    </w:pPr>
    <w:rPr>
      <w:rFonts w:ascii="Verdana" w:hAnsi="Verdana" w:cs="Verdana"/>
      <w:color w:val="000000"/>
      <w:sz w:val="24"/>
      <w:szCs w:val="24"/>
    </w:rPr>
  </w:style>
  <w:style w:type="character" w:customStyle="1" w:styleId="header-line-32">
    <w:name w:val="header-line-32"/>
    <w:basedOn w:val="DefaultParagraphFont"/>
    <w:rsid w:val="009865D0"/>
  </w:style>
  <w:style w:type="table" w:styleId="TableGrid">
    <w:name w:val="Table Grid"/>
    <w:basedOn w:val="TableNormal"/>
    <w:uiPriority w:val="59"/>
    <w:rsid w:val="00BA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53"/>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185553"/>
    <w:pPr>
      <w:numPr>
        <w:numId w:val="1"/>
      </w:numPr>
      <w:ind w:left="720" w:hanging="720"/>
      <w:outlineLvl w:val="0"/>
    </w:pPr>
    <w:rPr>
      <w:kern w:val="28"/>
    </w:rPr>
  </w:style>
  <w:style w:type="paragraph" w:styleId="Heading2">
    <w:name w:val="heading 2"/>
    <w:basedOn w:val="Normal"/>
    <w:next w:val="Normal"/>
    <w:link w:val="Heading2Char"/>
    <w:qFormat/>
    <w:rsid w:val="00185553"/>
    <w:pPr>
      <w:numPr>
        <w:ilvl w:val="1"/>
        <w:numId w:val="1"/>
      </w:numPr>
      <w:ind w:left="720" w:hanging="720"/>
      <w:outlineLvl w:val="1"/>
    </w:pPr>
  </w:style>
  <w:style w:type="paragraph" w:styleId="Heading3">
    <w:name w:val="heading 3"/>
    <w:basedOn w:val="Normal"/>
    <w:next w:val="Normal"/>
    <w:link w:val="Heading3Char"/>
    <w:qFormat/>
    <w:rsid w:val="00185553"/>
    <w:pPr>
      <w:numPr>
        <w:ilvl w:val="2"/>
        <w:numId w:val="1"/>
      </w:numPr>
      <w:ind w:left="720" w:hanging="720"/>
      <w:outlineLvl w:val="2"/>
    </w:pPr>
  </w:style>
  <w:style w:type="paragraph" w:styleId="Heading4">
    <w:name w:val="heading 4"/>
    <w:basedOn w:val="Normal"/>
    <w:next w:val="Normal"/>
    <w:link w:val="Heading4Char"/>
    <w:qFormat/>
    <w:rsid w:val="00185553"/>
    <w:pPr>
      <w:numPr>
        <w:ilvl w:val="3"/>
        <w:numId w:val="1"/>
      </w:numPr>
      <w:ind w:left="720" w:hanging="720"/>
      <w:outlineLvl w:val="3"/>
    </w:pPr>
  </w:style>
  <w:style w:type="paragraph" w:styleId="Heading5">
    <w:name w:val="heading 5"/>
    <w:basedOn w:val="Normal"/>
    <w:next w:val="Normal"/>
    <w:link w:val="Heading5Char"/>
    <w:qFormat/>
    <w:rsid w:val="00185553"/>
    <w:pPr>
      <w:numPr>
        <w:ilvl w:val="4"/>
        <w:numId w:val="1"/>
      </w:numPr>
      <w:ind w:left="720" w:hanging="720"/>
      <w:outlineLvl w:val="4"/>
    </w:pPr>
  </w:style>
  <w:style w:type="paragraph" w:styleId="Heading6">
    <w:name w:val="heading 6"/>
    <w:basedOn w:val="Normal"/>
    <w:next w:val="Normal"/>
    <w:link w:val="Heading6Char"/>
    <w:qFormat/>
    <w:rsid w:val="00185553"/>
    <w:pPr>
      <w:numPr>
        <w:ilvl w:val="5"/>
        <w:numId w:val="1"/>
      </w:numPr>
      <w:ind w:left="720" w:hanging="720"/>
      <w:outlineLvl w:val="5"/>
    </w:pPr>
  </w:style>
  <w:style w:type="paragraph" w:styleId="Heading7">
    <w:name w:val="heading 7"/>
    <w:basedOn w:val="Normal"/>
    <w:next w:val="Normal"/>
    <w:link w:val="Heading7Char"/>
    <w:qFormat/>
    <w:rsid w:val="00185553"/>
    <w:pPr>
      <w:numPr>
        <w:ilvl w:val="6"/>
        <w:numId w:val="1"/>
      </w:numPr>
      <w:ind w:left="720" w:hanging="720"/>
      <w:outlineLvl w:val="6"/>
    </w:pPr>
  </w:style>
  <w:style w:type="paragraph" w:styleId="Heading8">
    <w:name w:val="heading 8"/>
    <w:basedOn w:val="Normal"/>
    <w:next w:val="Normal"/>
    <w:link w:val="Heading8Char"/>
    <w:qFormat/>
    <w:rsid w:val="00185553"/>
    <w:pPr>
      <w:numPr>
        <w:ilvl w:val="7"/>
        <w:numId w:val="1"/>
      </w:numPr>
      <w:ind w:left="720" w:hanging="720"/>
      <w:outlineLvl w:val="7"/>
    </w:pPr>
  </w:style>
  <w:style w:type="paragraph" w:styleId="Heading9">
    <w:name w:val="heading 9"/>
    <w:basedOn w:val="Normal"/>
    <w:next w:val="Normal"/>
    <w:link w:val="Heading9Char"/>
    <w:qFormat/>
    <w:rsid w:val="0018555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5553"/>
    <w:rPr>
      <w:rFonts w:ascii="Times New Roman" w:eastAsia="Times New Roman" w:hAnsi="Times New Roman" w:cs="Times New Roman"/>
      <w:kern w:val="28"/>
      <w:szCs w:val="20"/>
      <w:lang w:val="es-ES"/>
    </w:rPr>
  </w:style>
  <w:style w:type="character" w:customStyle="1" w:styleId="Heading2Char">
    <w:name w:val="Heading 2 Char"/>
    <w:link w:val="Heading2"/>
    <w:rsid w:val="00185553"/>
    <w:rPr>
      <w:rFonts w:ascii="Times New Roman" w:eastAsia="Times New Roman" w:hAnsi="Times New Roman" w:cs="Times New Roman"/>
      <w:szCs w:val="20"/>
      <w:lang w:val="es-ES"/>
    </w:rPr>
  </w:style>
  <w:style w:type="character" w:customStyle="1" w:styleId="Heading3Char">
    <w:name w:val="Heading 3 Char"/>
    <w:link w:val="Heading3"/>
    <w:rsid w:val="00185553"/>
    <w:rPr>
      <w:rFonts w:ascii="Times New Roman" w:eastAsia="Times New Roman" w:hAnsi="Times New Roman" w:cs="Times New Roman"/>
      <w:szCs w:val="20"/>
      <w:lang w:val="es-ES"/>
    </w:rPr>
  </w:style>
  <w:style w:type="character" w:customStyle="1" w:styleId="Heading4Char">
    <w:name w:val="Heading 4 Char"/>
    <w:link w:val="Heading4"/>
    <w:rsid w:val="00185553"/>
    <w:rPr>
      <w:rFonts w:ascii="Times New Roman" w:eastAsia="Times New Roman" w:hAnsi="Times New Roman" w:cs="Times New Roman"/>
      <w:szCs w:val="20"/>
      <w:lang w:val="es-ES"/>
    </w:rPr>
  </w:style>
  <w:style w:type="character" w:customStyle="1" w:styleId="Heading5Char">
    <w:name w:val="Heading 5 Char"/>
    <w:link w:val="Heading5"/>
    <w:rsid w:val="00185553"/>
    <w:rPr>
      <w:rFonts w:ascii="Times New Roman" w:eastAsia="Times New Roman" w:hAnsi="Times New Roman" w:cs="Times New Roman"/>
      <w:szCs w:val="20"/>
      <w:lang w:val="es-ES"/>
    </w:rPr>
  </w:style>
  <w:style w:type="character" w:customStyle="1" w:styleId="Heading6Char">
    <w:name w:val="Heading 6 Char"/>
    <w:link w:val="Heading6"/>
    <w:rsid w:val="00185553"/>
    <w:rPr>
      <w:rFonts w:ascii="Times New Roman" w:eastAsia="Times New Roman" w:hAnsi="Times New Roman" w:cs="Times New Roman"/>
      <w:szCs w:val="20"/>
      <w:lang w:val="es-ES"/>
    </w:rPr>
  </w:style>
  <w:style w:type="character" w:customStyle="1" w:styleId="Heading7Char">
    <w:name w:val="Heading 7 Char"/>
    <w:link w:val="Heading7"/>
    <w:rsid w:val="00185553"/>
    <w:rPr>
      <w:rFonts w:ascii="Times New Roman" w:eastAsia="Times New Roman" w:hAnsi="Times New Roman" w:cs="Times New Roman"/>
      <w:szCs w:val="20"/>
      <w:lang w:val="es-ES"/>
    </w:rPr>
  </w:style>
  <w:style w:type="character" w:customStyle="1" w:styleId="Heading8Char">
    <w:name w:val="Heading 8 Char"/>
    <w:link w:val="Heading8"/>
    <w:rsid w:val="00185553"/>
    <w:rPr>
      <w:rFonts w:ascii="Times New Roman" w:eastAsia="Times New Roman" w:hAnsi="Times New Roman" w:cs="Times New Roman"/>
      <w:szCs w:val="20"/>
      <w:lang w:val="es-ES"/>
    </w:rPr>
  </w:style>
  <w:style w:type="character" w:customStyle="1" w:styleId="Heading9Char">
    <w:name w:val="Heading 9 Char"/>
    <w:link w:val="Heading9"/>
    <w:rsid w:val="00185553"/>
    <w:rPr>
      <w:rFonts w:ascii="Times New Roman" w:eastAsia="Times New Roman" w:hAnsi="Times New Roman" w:cs="Times New Roman"/>
      <w:szCs w:val="20"/>
      <w:lang w:val="es-ES"/>
    </w:rPr>
  </w:style>
  <w:style w:type="paragraph" w:styleId="Footer">
    <w:name w:val="footer"/>
    <w:basedOn w:val="Normal"/>
    <w:link w:val="FooterChar"/>
    <w:rsid w:val="00185553"/>
  </w:style>
  <w:style w:type="character" w:customStyle="1" w:styleId="FooterChar">
    <w:name w:val="Footer Char"/>
    <w:link w:val="Footer"/>
    <w:rsid w:val="00185553"/>
    <w:rPr>
      <w:rFonts w:ascii="Times New Roman" w:eastAsia="Times New Roman" w:hAnsi="Times New Roman" w:cs="Times New Roman"/>
      <w:szCs w:val="20"/>
      <w:lang w:val="es-ES"/>
    </w:rPr>
  </w:style>
  <w:style w:type="paragraph" w:styleId="FootnoteText">
    <w:name w:val="footnote text"/>
    <w:basedOn w:val="Normal"/>
    <w:link w:val="FootnoteTextChar"/>
    <w:rsid w:val="00185553"/>
    <w:pPr>
      <w:keepLines/>
      <w:spacing w:after="60" w:line="240" w:lineRule="auto"/>
      <w:ind w:left="720" w:hanging="720"/>
    </w:pPr>
    <w:rPr>
      <w:sz w:val="16"/>
    </w:rPr>
  </w:style>
  <w:style w:type="character" w:customStyle="1" w:styleId="FootnoteTextChar">
    <w:name w:val="Footnote Text Char"/>
    <w:link w:val="FootnoteText"/>
    <w:rsid w:val="00185553"/>
    <w:rPr>
      <w:rFonts w:ascii="Times New Roman" w:eastAsia="Times New Roman" w:hAnsi="Times New Roman" w:cs="Times New Roman"/>
      <w:sz w:val="16"/>
      <w:szCs w:val="20"/>
      <w:lang w:val="es-ES"/>
    </w:rPr>
  </w:style>
  <w:style w:type="paragraph" w:styleId="Header">
    <w:name w:val="header"/>
    <w:basedOn w:val="Normal"/>
    <w:link w:val="HeaderChar"/>
    <w:rsid w:val="00185553"/>
  </w:style>
  <w:style w:type="character" w:customStyle="1" w:styleId="HeaderChar">
    <w:name w:val="Header Char"/>
    <w:link w:val="Header"/>
    <w:rsid w:val="00185553"/>
    <w:rPr>
      <w:rFonts w:ascii="Times New Roman" w:eastAsia="Times New Roman" w:hAnsi="Times New Roman" w:cs="Times New Roman"/>
      <w:szCs w:val="20"/>
      <w:lang w:val="es-ES"/>
    </w:rPr>
  </w:style>
  <w:style w:type="paragraph" w:customStyle="1" w:styleId="quotes">
    <w:name w:val="quotes"/>
    <w:basedOn w:val="Normal"/>
    <w:next w:val="Normal"/>
    <w:rsid w:val="00185553"/>
    <w:pPr>
      <w:ind w:left="720"/>
    </w:pPr>
    <w:rPr>
      <w:i/>
    </w:rPr>
  </w:style>
  <w:style w:type="character" w:styleId="FootnoteReference">
    <w:name w:val="footnote reference"/>
    <w:semiHidden/>
    <w:rsid w:val="00185553"/>
    <w:rPr>
      <w:sz w:val="24"/>
      <w:vertAlign w:val="superscript"/>
    </w:rPr>
  </w:style>
  <w:style w:type="character" w:customStyle="1" w:styleId="fulldate">
    <w:name w:val="fulldate"/>
    <w:rsid w:val="00185553"/>
  </w:style>
  <w:style w:type="character" w:styleId="Emphasis">
    <w:name w:val="Emphasis"/>
    <w:uiPriority w:val="20"/>
    <w:qFormat/>
    <w:rsid w:val="00185553"/>
    <w:rPr>
      <w:i/>
      <w:iCs/>
    </w:rPr>
  </w:style>
  <w:style w:type="character" w:styleId="Hyperlink">
    <w:name w:val="Hyperlink"/>
    <w:uiPriority w:val="99"/>
    <w:unhideWhenUsed/>
    <w:rsid w:val="00185553"/>
    <w:rPr>
      <w:color w:val="0000FF"/>
      <w:u w:val="single"/>
    </w:rPr>
  </w:style>
  <w:style w:type="paragraph" w:styleId="NormalWeb">
    <w:name w:val="Normal (Web)"/>
    <w:basedOn w:val="Normal"/>
    <w:uiPriority w:val="99"/>
    <w:unhideWhenUsed/>
    <w:rsid w:val="00185553"/>
    <w:pPr>
      <w:overflowPunct/>
      <w:autoSpaceDE/>
      <w:autoSpaceDN/>
      <w:adjustRightInd/>
      <w:spacing w:before="100" w:beforeAutospacing="1" w:after="100" w:afterAutospacing="1" w:line="240" w:lineRule="auto"/>
      <w:jc w:val="left"/>
      <w:textAlignment w:val="auto"/>
    </w:pPr>
    <w:rPr>
      <w:sz w:val="24"/>
      <w:szCs w:val="24"/>
    </w:rPr>
  </w:style>
  <w:style w:type="paragraph" w:styleId="BalloonText">
    <w:name w:val="Balloon Text"/>
    <w:basedOn w:val="Normal"/>
    <w:link w:val="BalloonTextChar"/>
    <w:uiPriority w:val="99"/>
    <w:semiHidden/>
    <w:unhideWhenUsed/>
    <w:rsid w:val="0018555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85553"/>
    <w:rPr>
      <w:rFonts w:ascii="Tahoma" w:eastAsia="Times New Roman" w:hAnsi="Tahoma" w:cs="Tahoma"/>
      <w:sz w:val="16"/>
      <w:szCs w:val="16"/>
      <w:lang w:val="es-ES"/>
    </w:rPr>
  </w:style>
  <w:style w:type="paragraph" w:styleId="ListParagraph">
    <w:name w:val="List Paragraph"/>
    <w:basedOn w:val="Normal"/>
    <w:uiPriority w:val="34"/>
    <w:qFormat/>
    <w:rsid w:val="00E35DB2"/>
    <w:pPr>
      <w:ind w:left="720"/>
      <w:contextualSpacing/>
    </w:pPr>
  </w:style>
  <w:style w:type="character" w:styleId="CommentReference">
    <w:name w:val="annotation reference"/>
    <w:uiPriority w:val="99"/>
    <w:semiHidden/>
    <w:unhideWhenUsed/>
    <w:rsid w:val="00C828C5"/>
    <w:rPr>
      <w:sz w:val="16"/>
      <w:szCs w:val="16"/>
    </w:rPr>
  </w:style>
  <w:style w:type="paragraph" w:styleId="CommentText">
    <w:name w:val="annotation text"/>
    <w:basedOn w:val="Normal"/>
    <w:link w:val="CommentTextChar"/>
    <w:uiPriority w:val="99"/>
    <w:semiHidden/>
    <w:unhideWhenUsed/>
    <w:rsid w:val="00C828C5"/>
    <w:rPr>
      <w:sz w:val="20"/>
    </w:rPr>
  </w:style>
  <w:style w:type="character" w:customStyle="1" w:styleId="CommentTextChar">
    <w:name w:val="Comment Text Char"/>
    <w:link w:val="CommentText"/>
    <w:uiPriority w:val="99"/>
    <w:semiHidden/>
    <w:rsid w:val="00C828C5"/>
    <w:rPr>
      <w:rFonts w:ascii="Times New Roman" w:eastAsia="Times New Roman" w:hAnsi="Times New Roman"/>
      <w:lang w:eastAsia="es-ES"/>
    </w:rPr>
  </w:style>
  <w:style w:type="paragraph" w:styleId="CommentSubject">
    <w:name w:val="annotation subject"/>
    <w:basedOn w:val="CommentText"/>
    <w:next w:val="CommentText"/>
    <w:link w:val="CommentSubjectChar"/>
    <w:uiPriority w:val="99"/>
    <w:semiHidden/>
    <w:unhideWhenUsed/>
    <w:rsid w:val="00C828C5"/>
    <w:rPr>
      <w:b/>
      <w:bCs/>
    </w:rPr>
  </w:style>
  <w:style w:type="character" w:customStyle="1" w:styleId="CommentSubjectChar">
    <w:name w:val="Comment Subject Char"/>
    <w:link w:val="CommentSubject"/>
    <w:uiPriority w:val="99"/>
    <w:semiHidden/>
    <w:rsid w:val="00C828C5"/>
    <w:rPr>
      <w:rFonts w:ascii="Times New Roman" w:eastAsia="Times New Roman" w:hAnsi="Times New Roman"/>
      <w:b/>
      <w:bCs/>
      <w:lang w:eastAsia="es-ES"/>
    </w:rPr>
  </w:style>
  <w:style w:type="paragraph" w:styleId="Revision">
    <w:name w:val="Revision"/>
    <w:hidden/>
    <w:uiPriority w:val="99"/>
    <w:semiHidden/>
    <w:rsid w:val="00C828C5"/>
    <w:rPr>
      <w:rFonts w:ascii="Times New Roman" w:eastAsia="Times New Roman" w:hAnsi="Times New Roman"/>
      <w:sz w:val="22"/>
    </w:rPr>
  </w:style>
  <w:style w:type="character" w:styleId="FollowedHyperlink">
    <w:name w:val="FollowedHyperlink"/>
    <w:uiPriority w:val="99"/>
    <w:semiHidden/>
    <w:unhideWhenUsed/>
    <w:rsid w:val="00D95682"/>
    <w:rPr>
      <w:color w:val="800080"/>
      <w:u w:val="single"/>
    </w:rPr>
  </w:style>
  <w:style w:type="character" w:styleId="Strong">
    <w:name w:val="Strong"/>
    <w:uiPriority w:val="22"/>
    <w:qFormat/>
    <w:rsid w:val="00F47B1F"/>
    <w:rPr>
      <w:b/>
      <w:bCs/>
    </w:rPr>
  </w:style>
  <w:style w:type="paragraph" w:customStyle="1" w:styleId="Default">
    <w:name w:val="Default"/>
    <w:rsid w:val="00F47B1F"/>
    <w:pPr>
      <w:autoSpaceDE w:val="0"/>
      <w:autoSpaceDN w:val="0"/>
      <w:adjustRightInd w:val="0"/>
    </w:pPr>
    <w:rPr>
      <w:rFonts w:ascii="Verdana" w:hAnsi="Verdana" w:cs="Verdana"/>
      <w:color w:val="000000"/>
      <w:sz w:val="24"/>
      <w:szCs w:val="24"/>
    </w:rPr>
  </w:style>
  <w:style w:type="character" w:customStyle="1" w:styleId="header-line-32">
    <w:name w:val="header-line-32"/>
    <w:basedOn w:val="DefaultParagraphFont"/>
    <w:rsid w:val="009865D0"/>
  </w:style>
  <w:style w:type="table" w:styleId="TableGrid">
    <w:name w:val="Table Grid"/>
    <w:basedOn w:val="TableNormal"/>
    <w:uiPriority w:val="59"/>
    <w:rsid w:val="00BA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4376">
      <w:bodyDiv w:val="1"/>
      <w:marLeft w:val="0"/>
      <w:marRight w:val="0"/>
      <w:marTop w:val="0"/>
      <w:marBottom w:val="0"/>
      <w:divBdr>
        <w:top w:val="none" w:sz="0" w:space="0" w:color="auto"/>
        <w:left w:val="none" w:sz="0" w:space="0" w:color="auto"/>
        <w:bottom w:val="none" w:sz="0" w:space="0" w:color="auto"/>
        <w:right w:val="none" w:sz="0" w:space="0" w:color="auto"/>
      </w:divBdr>
    </w:div>
    <w:div w:id="472454933">
      <w:bodyDiv w:val="1"/>
      <w:marLeft w:val="0"/>
      <w:marRight w:val="0"/>
      <w:marTop w:val="0"/>
      <w:marBottom w:val="0"/>
      <w:divBdr>
        <w:top w:val="none" w:sz="0" w:space="0" w:color="auto"/>
        <w:left w:val="none" w:sz="0" w:space="0" w:color="auto"/>
        <w:bottom w:val="none" w:sz="0" w:space="0" w:color="auto"/>
        <w:right w:val="none" w:sz="0" w:space="0" w:color="auto"/>
      </w:divBdr>
      <w:divsChild>
        <w:div w:id="730887982">
          <w:marLeft w:val="0"/>
          <w:marRight w:val="0"/>
          <w:marTop w:val="0"/>
          <w:marBottom w:val="0"/>
          <w:divBdr>
            <w:top w:val="none" w:sz="0" w:space="0" w:color="auto"/>
            <w:left w:val="none" w:sz="0" w:space="0" w:color="auto"/>
            <w:bottom w:val="none" w:sz="0" w:space="0" w:color="auto"/>
            <w:right w:val="none" w:sz="0" w:space="0" w:color="auto"/>
          </w:divBdr>
        </w:div>
        <w:div w:id="1150755543">
          <w:marLeft w:val="0"/>
          <w:marRight w:val="0"/>
          <w:marTop w:val="0"/>
          <w:marBottom w:val="0"/>
          <w:divBdr>
            <w:top w:val="none" w:sz="0" w:space="0" w:color="auto"/>
            <w:left w:val="none" w:sz="0" w:space="0" w:color="auto"/>
            <w:bottom w:val="none" w:sz="0" w:space="0" w:color="auto"/>
            <w:right w:val="none" w:sz="0" w:space="0" w:color="auto"/>
          </w:divBdr>
          <w:divsChild>
            <w:div w:id="1033386173">
              <w:marLeft w:val="0"/>
              <w:marRight w:val="0"/>
              <w:marTop w:val="0"/>
              <w:marBottom w:val="0"/>
              <w:divBdr>
                <w:top w:val="none" w:sz="0" w:space="0" w:color="auto"/>
                <w:left w:val="none" w:sz="0" w:space="0" w:color="auto"/>
                <w:bottom w:val="none" w:sz="0" w:space="0" w:color="auto"/>
                <w:right w:val="none" w:sz="0" w:space="0" w:color="auto"/>
              </w:divBdr>
            </w:div>
          </w:divsChild>
        </w:div>
        <w:div w:id="1959488028">
          <w:marLeft w:val="0"/>
          <w:marRight w:val="0"/>
          <w:marTop w:val="0"/>
          <w:marBottom w:val="0"/>
          <w:divBdr>
            <w:top w:val="none" w:sz="0" w:space="0" w:color="auto"/>
            <w:left w:val="none" w:sz="0" w:space="0" w:color="auto"/>
            <w:bottom w:val="none" w:sz="0" w:space="0" w:color="auto"/>
            <w:right w:val="none" w:sz="0" w:space="0" w:color="auto"/>
          </w:divBdr>
        </w:div>
      </w:divsChild>
    </w:div>
    <w:div w:id="497430502">
      <w:bodyDiv w:val="1"/>
      <w:marLeft w:val="0"/>
      <w:marRight w:val="0"/>
      <w:marTop w:val="0"/>
      <w:marBottom w:val="0"/>
      <w:divBdr>
        <w:top w:val="none" w:sz="0" w:space="0" w:color="auto"/>
        <w:left w:val="none" w:sz="0" w:space="0" w:color="auto"/>
        <w:bottom w:val="none" w:sz="0" w:space="0" w:color="auto"/>
        <w:right w:val="none" w:sz="0" w:space="0" w:color="auto"/>
      </w:divBdr>
    </w:div>
    <w:div w:id="594365409">
      <w:bodyDiv w:val="1"/>
      <w:marLeft w:val="0"/>
      <w:marRight w:val="0"/>
      <w:marTop w:val="0"/>
      <w:marBottom w:val="0"/>
      <w:divBdr>
        <w:top w:val="none" w:sz="0" w:space="0" w:color="auto"/>
        <w:left w:val="none" w:sz="0" w:space="0" w:color="auto"/>
        <w:bottom w:val="none" w:sz="0" w:space="0" w:color="auto"/>
        <w:right w:val="none" w:sz="0" w:space="0" w:color="auto"/>
      </w:divBdr>
    </w:div>
    <w:div w:id="612786628">
      <w:bodyDiv w:val="1"/>
      <w:marLeft w:val="0"/>
      <w:marRight w:val="0"/>
      <w:marTop w:val="0"/>
      <w:marBottom w:val="0"/>
      <w:divBdr>
        <w:top w:val="none" w:sz="0" w:space="0" w:color="auto"/>
        <w:left w:val="none" w:sz="0" w:space="0" w:color="auto"/>
        <w:bottom w:val="none" w:sz="0" w:space="0" w:color="auto"/>
        <w:right w:val="none" w:sz="0" w:space="0" w:color="auto"/>
      </w:divBdr>
    </w:div>
    <w:div w:id="1095899054">
      <w:bodyDiv w:val="1"/>
      <w:marLeft w:val="0"/>
      <w:marRight w:val="0"/>
      <w:marTop w:val="0"/>
      <w:marBottom w:val="0"/>
      <w:divBdr>
        <w:top w:val="none" w:sz="0" w:space="0" w:color="auto"/>
        <w:left w:val="none" w:sz="0" w:space="0" w:color="auto"/>
        <w:bottom w:val="none" w:sz="0" w:space="0" w:color="auto"/>
        <w:right w:val="none" w:sz="0" w:space="0" w:color="auto"/>
      </w:divBdr>
    </w:div>
    <w:div w:id="1376083079">
      <w:bodyDiv w:val="1"/>
      <w:marLeft w:val="0"/>
      <w:marRight w:val="0"/>
      <w:marTop w:val="0"/>
      <w:marBottom w:val="0"/>
      <w:divBdr>
        <w:top w:val="none" w:sz="0" w:space="0" w:color="auto"/>
        <w:left w:val="none" w:sz="0" w:space="0" w:color="auto"/>
        <w:bottom w:val="none" w:sz="0" w:space="0" w:color="auto"/>
        <w:right w:val="none" w:sz="0" w:space="0" w:color="auto"/>
      </w:divBdr>
    </w:div>
    <w:div w:id="1416392476">
      <w:bodyDiv w:val="1"/>
      <w:marLeft w:val="0"/>
      <w:marRight w:val="0"/>
      <w:marTop w:val="0"/>
      <w:marBottom w:val="0"/>
      <w:divBdr>
        <w:top w:val="none" w:sz="0" w:space="0" w:color="auto"/>
        <w:left w:val="none" w:sz="0" w:space="0" w:color="auto"/>
        <w:bottom w:val="none" w:sz="0" w:space="0" w:color="auto"/>
        <w:right w:val="none" w:sz="0" w:space="0" w:color="auto"/>
      </w:divBdr>
      <w:divsChild>
        <w:div w:id="1320185349">
          <w:marLeft w:val="0"/>
          <w:marRight w:val="0"/>
          <w:marTop w:val="0"/>
          <w:marBottom w:val="0"/>
          <w:divBdr>
            <w:top w:val="none" w:sz="0" w:space="0" w:color="auto"/>
            <w:left w:val="none" w:sz="0" w:space="0" w:color="auto"/>
            <w:bottom w:val="none" w:sz="0" w:space="0" w:color="auto"/>
            <w:right w:val="none" w:sz="0" w:space="0" w:color="auto"/>
          </w:divBdr>
          <w:divsChild>
            <w:div w:id="871264029">
              <w:marLeft w:val="0"/>
              <w:marRight w:val="0"/>
              <w:marTop w:val="0"/>
              <w:marBottom w:val="0"/>
              <w:divBdr>
                <w:top w:val="none" w:sz="0" w:space="0" w:color="auto"/>
                <w:left w:val="none" w:sz="0" w:space="0" w:color="auto"/>
                <w:bottom w:val="none" w:sz="0" w:space="0" w:color="auto"/>
                <w:right w:val="none" w:sz="0" w:space="0" w:color="auto"/>
              </w:divBdr>
              <w:divsChild>
                <w:div w:id="306328117">
                  <w:marLeft w:val="0"/>
                  <w:marRight w:val="0"/>
                  <w:marTop w:val="0"/>
                  <w:marBottom w:val="0"/>
                  <w:divBdr>
                    <w:top w:val="none" w:sz="0" w:space="0" w:color="auto"/>
                    <w:left w:val="none" w:sz="0" w:space="0" w:color="auto"/>
                    <w:bottom w:val="none" w:sz="0" w:space="0" w:color="auto"/>
                    <w:right w:val="none" w:sz="0" w:space="0" w:color="auto"/>
                  </w:divBdr>
                  <w:divsChild>
                    <w:div w:id="1879001507">
                      <w:marLeft w:val="0"/>
                      <w:marRight w:val="0"/>
                      <w:marTop w:val="900"/>
                      <w:marBottom w:val="450"/>
                      <w:divBdr>
                        <w:top w:val="none" w:sz="0" w:space="0" w:color="auto"/>
                        <w:left w:val="none" w:sz="0" w:space="0" w:color="auto"/>
                        <w:bottom w:val="none" w:sz="0" w:space="0" w:color="auto"/>
                        <w:right w:val="none" w:sz="0" w:space="0" w:color="auto"/>
                      </w:divBdr>
                      <w:divsChild>
                        <w:div w:id="104926258">
                          <w:marLeft w:val="0"/>
                          <w:marRight w:val="0"/>
                          <w:marTop w:val="0"/>
                          <w:marBottom w:val="0"/>
                          <w:divBdr>
                            <w:top w:val="none" w:sz="0" w:space="0" w:color="auto"/>
                            <w:left w:val="none" w:sz="0" w:space="0" w:color="auto"/>
                            <w:bottom w:val="none" w:sz="0" w:space="0" w:color="auto"/>
                            <w:right w:val="none" w:sz="0" w:space="0" w:color="auto"/>
                          </w:divBdr>
                          <w:divsChild>
                            <w:div w:id="875310810">
                              <w:marLeft w:val="-225"/>
                              <w:marRight w:val="-225"/>
                              <w:marTop w:val="0"/>
                              <w:marBottom w:val="0"/>
                              <w:divBdr>
                                <w:top w:val="none" w:sz="0" w:space="0" w:color="auto"/>
                                <w:left w:val="none" w:sz="0" w:space="0" w:color="auto"/>
                                <w:bottom w:val="none" w:sz="0" w:space="0" w:color="auto"/>
                                <w:right w:val="none" w:sz="0" w:space="0" w:color="auto"/>
                              </w:divBdr>
                              <w:divsChild>
                                <w:div w:id="1195071515">
                                  <w:marLeft w:val="0"/>
                                  <w:marRight w:val="0"/>
                                  <w:marTop w:val="0"/>
                                  <w:marBottom w:val="0"/>
                                  <w:divBdr>
                                    <w:top w:val="none" w:sz="0" w:space="0" w:color="auto"/>
                                    <w:left w:val="none" w:sz="0" w:space="0" w:color="auto"/>
                                    <w:bottom w:val="none" w:sz="0" w:space="0" w:color="auto"/>
                                    <w:right w:val="none" w:sz="0" w:space="0" w:color="auto"/>
                                  </w:divBdr>
                                  <w:divsChild>
                                    <w:div w:id="15968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054711">
      <w:bodyDiv w:val="1"/>
      <w:marLeft w:val="0"/>
      <w:marRight w:val="0"/>
      <w:marTop w:val="0"/>
      <w:marBottom w:val="0"/>
      <w:divBdr>
        <w:top w:val="none" w:sz="0" w:space="0" w:color="auto"/>
        <w:left w:val="none" w:sz="0" w:space="0" w:color="auto"/>
        <w:bottom w:val="none" w:sz="0" w:space="0" w:color="auto"/>
        <w:right w:val="none" w:sz="0" w:space="0" w:color="auto"/>
      </w:divBdr>
      <w:divsChild>
        <w:div w:id="621885449">
          <w:marLeft w:val="0"/>
          <w:marRight w:val="0"/>
          <w:marTop w:val="0"/>
          <w:marBottom w:val="0"/>
          <w:divBdr>
            <w:top w:val="none" w:sz="0" w:space="0" w:color="auto"/>
            <w:left w:val="none" w:sz="0" w:space="0" w:color="auto"/>
            <w:bottom w:val="none" w:sz="0" w:space="0" w:color="auto"/>
            <w:right w:val="none" w:sz="0" w:space="0" w:color="auto"/>
          </w:divBdr>
          <w:divsChild>
            <w:div w:id="1425686376">
              <w:marLeft w:val="0"/>
              <w:marRight w:val="0"/>
              <w:marTop w:val="0"/>
              <w:marBottom w:val="0"/>
              <w:divBdr>
                <w:top w:val="none" w:sz="0" w:space="0" w:color="auto"/>
                <w:left w:val="none" w:sz="0" w:space="0" w:color="auto"/>
                <w:bottom w:val="none" w:sz="0" w:space="0" w:color="auto"/>
                <w:right w:val="none" w:sz="0" w:space="0" w:color="auto"/>
              </w:divBdr>
              <w:divsChild>
                <w:div w:id="573318692">
                  <w:marLeft w:val="0"/>
                  <w:marRight w:val="0"/>
                  <w:marTop w:val="0"/>
                  <w:marBottom w:val="0"/>
                  <w:divBdr>
                    <w:top w:val="none" w:sz="0" w:space="0" w:color="auto"/>
                    <w:left w:val="none" w:sz="0" w:space="0" w:color="auto"/>
                    <w:bottom w:val="none" w:sz="0" w:space="0" w:color="auto"/>
                    <w:right w:val="none" w:sz="0" w:space="0" w:color="auto"/>
                  </w:divBdr>
                  <w:divsChild>
                    <w:div w:id="52971886">
                      <w:marLeft w:val="0"/>
                      <w:marRight w:val="0"/>
                      <w:marTop w:val="0"/>
                      <w:marBottom w:val="0"/>
                      <w:divBdr>
                        <w:top w:val="none" w:sz="0" w:space="0" w:color="auto"/>
                        <w:left w:val="none" w:sz="0" w:space="0" w:color="auto"/>
                        <w:bottom w:val="none" w:sz="0" w:space="0" w:color="auto"/>
                        <w:right w:val="none" w:sz="0" w:space="0" w:color="auto"/>
                      </w:divBdr>
                      <w:divsChild>
                        <w:div w:id="1336416591">
                          <w:marLeft w:val="0"/>
                          <w:marRight w:val="0"/>
                          <w:marTop w:val="0"/>
                          <w:marBottom w:val="0"/>
                          <w:divBdr>
                            <w:top w:val="none" w:sz="0" w:space="0" w:color="auto"/>
                            <w:left w:val="none" w:sz="0" w:space="0" w:color="auto"/>
                            <w:bottom w:val="none" w:sz="0" w:space="0" w:color="auto"/>
                            <w:right w:val="none" w:sz="0" w:space="0" w:color="auto"/>
                          </w:divBdr>
                          <w:divsChild>
                            <w:div w:id="356541432">
                              <w:marLeft w:val="0"/>
                              <w:marRight w:val="0"/>
                              <w:marTop w:val="0"/>
                              <w:marBottom w:val="0"/>
                              <w:divBdr>
                                <w:top w:val="none" w:sz="0" w:space="0" w:color="auto"/>
                                <w:left w:val="none" w:sz="0" w:space="0" w:color="auto"/>
                                <w:bottom w:val="none" w:sz="0" w:space="0" w:color="auto"/>
                                <w:right w:val="none" w:sz="0" w:space="0" w:color="auto"/>
                              </w:divBdr>
                              <w:divsChild>
                                <w:div w:id="1874269052">
                                  <w:marLeft w:val="0"/>
                                  <w:marRight w:val="0"/>
                                  <w:marTop w:val="0"/>
                                  <w:marBottom w:val="0"/>
                                  <w:divBdr>
                                    <w:top w:val="none" w:sz="0" w:space="0" w:color="auto"/>
                                    <w:left w:val="none" w:sz="0" w:space="0" w:color="auto"/>
                                    <w:bottom w:val="none" w:sz="0" w:space="0" w:color="auto"/>
                                    <w:right w:val="none" w:sz="0" w:space="0" w:color="auto"/>
                                  </w:divBdr>
                                  <w:divsChild>
                                    <w:div w:id="1675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25844">
      <w:bodyDiv w:val="1"/>
      <w:marLeft w:val="0"/>
      <w:marRight w:val="0"/>
      <w:marTop w:val="0"/>
      <w:marBottom w:val="0"/>
      <w:divBdr>
        <w:top w:val="none" w:sz="0" w:space="0" w:color="auto"/>
        <w:left w:val="none" w:sz="0" w:space="0" w:color="auto"/>
        <w:bottom w:val="none" w:sz="0" w:space="0" w:color="auto"/>
        <w:right w:val="none" w:sz="0" w:space="0" w:color="auto"/>
      </w:divBdr>
      <w:divsChild>
        <w:div w:id="1078286085">
          <w:marLeft w:val="0"/>
          <w:marRight w:val="0"/>
          <w:marTop w:val="0"/>
          <w:marBottom w:val="0"/>
          <w:divBdr>
            <w:top w:val="none" w:sz="0" w:space="0" w:color="auto"/>
            <w:left w:val="none" w:sz="0" w:space="0" w:color="auto"/>
            <w:bottom w:val="none" w:sz="0" w:space="0" w:color="auto"/>
            <w:right w:val="none" w:sz="0" w:space="0" w:color="auto"/>
          </w:divBdr>
          <w:divsChild>
            <w:div w:id="1036349536">
              <w:marLeft w:val="0"/>
              <w:marRight w:val="0"/>
              <w:marTop w:val="0"/>
              <w:marBottom w:val="0"/>
              <w:divBdr>
                <w:top w:val="none" w:sz="0" w:space="0" w:color="auto"/>
                <w:left w:val="none" w:sz="0" w:space="0" w:color="auto"/>
                <w:bottom w:val="none" w:sz="0" w:space="0" w:color="auto"/>
                <w:right w:val="none" w:sz="0" w:space="0" w:color="auto"/>
              </w:divBdr>
              <w:divsChild>
                <w:div w:id="1521357053">
                  <w:marLeft w:val="0"/>
                  <w:marRight w:val="0"/>
                  <w:marTop w:val="0"/>
                  <w:marBottom w:val="0"/>
                  <w:divBdr>
                    <w:top w:val="none" w:sz="0" w:space="0" w:color="auto"/>
                    <w:left w:val="none" w:sz="0" w:space="0" w:color="auto"/>
                    <w:bottom w:val="none" w:sz="0" w:space="0" w:color="auto"/>
                    <w:right w:val="none" w:sz="0" w:space="0" w:color="auto"/>
                  </w:divBdr>
                  <w:divsChild>
                    <w:div w:id="1799487820">
                      <w:marLeft w:val="0"/>
                      <w:marRight w:val="0"/>
                      <w:marTop w:val="900"/>
                      <w:marBottom w:val="450"/>
                      <w:divBdr>
                        <w:top w:val="none" w:sz="0" w:space="0" w:color="auto"/>
                        <w:left w:val="none" w:sz="0" w:space="0" w:color="auto"/>
                        <w:bottom w:val="none" w:sz="0" w:space="0" w:color="auto"/>
                        <w:right w:val="none" w:sz="0" w:space="0" w:color="auto"/>
                      </w:divBdr>
                      <w:divsChild>
                        <w:div w:id="1347902580">
                          <w:marLeft w:val="0"/>
                          <w:marRight w:val="0"/>
                          <w:marTop w:val="0"/>
                          <w:marBottom w:val="0"/>
                          <w:divBdr>
                            <w:top w:val="none" w:sz="0" w:space="0" w:color="auto"/>
                            <w:left w:val="none" w:sz="0" w:space="0" w:color="auto"/>
                            <w:bottom w:val="none" w:sz="0" w:space="0" w:color="auto"/>
                            <w:right w:val="none" w:sz="0" w:space="0" w:color="auto"/>
                          </w:divBdr>
                          <w:divsChild>
                            <w:div w:id="600376025">
                              <w:marLeft w:val="-225"/>
                              <w:marRight w:val="-225"/>
                              <w:marTop w:val="0"/>
                              <w:marBottom w:val="0"/>
                              <w:divBdr>
                                <w:top w:val="none" w:sz="0" w:space="0" w:color="auto"/>
                                <w:left w:val="none" w:sz="0" w:space="0" w:color="auto"/>
                                <w:bottom w:val="none" w:sz="0" w:space="0" w:color="auto"/>
                                <w:right w:val="none" w:sz="0" w:space="0" w:color="auto"/>
                              </w:divBdr>
                              <w:divsChild>
                                <w:div w:id="749699028">
                                  <w:marLeft w:val="0"/>
                                  <w:marRight w:val="0"/>
                                  <w:marTop w:val="0"/>
                                  <w:marBottom w:val="0"/>
                                  <w:divBdr>
                                    <w:top w:val="none" w:sz="0" w:space="0" w:color="auto"/>
                                    <w:left w:val="none" w:sz="0" w:space="0" w:color="auto"/>
                                    <w:bottom w:val="none" w:sz="0" w:space="0" w:color="auto"/>
                                    <w:right w:val="none" w:sz="0" w:space="0" w:color="auto"/>
                                  </w:divBdr>
                                  <w:divsChild>
                                    <w:div w:id="17628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915811">
      <w:bodyDiv w:val="1"/>
      <w:marLeft w:val="0"/>
      <w:marRight w:val="0"/>
      <w:marTop w:val="0"/>
      <w:marBottom w:val="0"/>
      <w:divBdr>
        <w:top w:val="none" w:sz="0" w:space="0" w:color="auto"/>
        <w:left w:val="none" w:sz="0" w:space="0" w:color="auto"/>
        <w:bottom w:val="none" w:sz="0" w:space="0" w:color="auto"/>
        <w:right w:val="none" w:sz="0" w:space="0" w:color="auto"/>
      </w:divBdr>
    </w:div>
    <w:div w:id="20866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s@pka.d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ess@eesc.europa.e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3XPXQ63Y2AW3-6-782</_dlc_DocId>
    <_dlc_DocIdUrl xmlns="8835a8a4-5a07-4207-ac1e-223f88a8f7af">
      <Url>http://dm/EESC/2016/_layouts/DocIdRedir.aspx?ID=3XPXQ63Y2AW3-6-782</Url>
      <Description>3XPXQ63Y2AW3-6-782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a9d2a4e-39ed-405e-acbb-4f770495c695"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2016-06-06T12:00:00+00:00</ProductionDate>
    <DocumentNumber xmlns="da9d2a4e-39ed-405e-acbb-4f770495c695">3373</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TaxCatchAll xmlns="8835a8a4-5a07-4207-ac1e-223f88a8f7af">
      <Value>22</Value>
      <Value>15</Value>
      <Value>14</Value>
      <Value>10</Value>
      <Value>28</Value>
      <Value>6</Value>
      <Value>5</Value>
      <Value>4</Value>
      <Value>24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6661</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B93FB867AC2554F813B7C0908F5D179" ma:contentTypeVersion="4" ma:contentTypeDescription="Defines the documents for Document Manager V2" ma:contentTypeScope="" ma:versionID="a1353f4f677d6c1fc52a4c6d392219b7">
  <xsd:schema xmlns:xsd="http://www.w3.org/2001/XMLSchema" xmlns:xs="http://www.w3.org/2001/XMLSchema" xmlns:p="http://schemas.microsoft.com/office/2006/metadata/properties" xmlns:ns2="8835a8a4-5a07-4207-ac1e-223f88a8f7af" xmlns:ns3="http://schemas.microsoft.com/sharepoint/v3/fields" xmlns:ns4="da9d2a4e-39ed-405e-acbb-4f770495c695" targetNamespace="http://schemas.microsoft.com/office/2006/metadata/properties" ma:root="true" ma:fieldsID="55dda5b04b86dd51cade067c9c2770ed" ns2:_="" ns3:_="" ns4:_="">
    <xsd:import namespace="8835a8a4-5a07-4207-ac1e-223f88a8f7af"/>
    <xsd:import namespace="http://schemas.microsoft.com/sharepoint/v3/fields"/>
    <xsd:import namespace="da9d2a4e-39ed-405e-acbb-4f770495c69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d2a4e-39ed-405e-acbb-4f770495c69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A14A-7BE3-4BCF-9354-49AA32139DEB}">
  <ds:schemaRefs>
    <ds:schemaRef ds:uri="http://schemas.microsoft.com/sharepoint/events"/>
  </ds:schemaRefs>
</ds:datastoreItem>
</file>

<file path=customXml/itemProps2.xml><?xml version="1.0" encoding="utf-8"?>
<ds:datastoreItem xmlns:ds="http://schemas.openxmlformats.org/officeDocument/2006/customXml" ds:itemID="{35C4BC2A-BE59-48A8-A560-2BF21DF29065}">
  <ds:schemaRefs>
    <ds:schemaRef ds:uri="http://purl.org/dc/dcmitype/"/>
    <ds:schemaRef ds:uri="http://purl.org/dc/terms/"/>
    <ds:schemaRef ds:uri="da9d2a4e-39ed-405e-acbb-4f770495c695"/>
    <ds:schemaRef ds:uri="http://schemas.microsoft.com/office/infopath/2007/PartnerControls"/>
    <ds:schemaRef ds:uri="http://schemas.microsoft.com/sharepoint/v3/fields"/>
    <ds:schemaRef ds:uri="http://purl.org/dc/elements/1.1/"/>
    <ds:schemaRef ds:uri="http://schemas.openxmlformats.org/package/2006/metadata/core-properties"/>
    <ds:schemaRef ds:uri="http://schemas.microsoft.com/office/2006/documentManagement/types"/>
    <ds:schemaRef ds:uri="http://www.w3.org/XML/1998/namespace"/>
    <ds:schemaRef ds:uri="8835a8a4-5a07-4207-ac1e-223f88a8f7af"/>
    <ds:schemaRef ds:uri="http://schemas.microsoft.com/office/2006/metadata/properties"/>
  </ds:schemaRefs>
</ds:datastoreItem>
</file>

<file path=customXml/itemProps3.xml><?xml version="1.0" encoding="utf-8"?>
<ds:datastoreItem xmlns:ds="http://schemas.openxmlformats.org/officeDocument/2006/customXml" ds:itemID="{062A94EC-CFF1-48BC-8BD6-4E1447A0999F}">
  <ds:schemaRefs>
    <ds:schemaRef ds:uri="http://schemas.microsoft.com/sharepoint/v3/contenttype/forms"/>
  </ds:schemaRefs>
</ds:datastoreItem>
</file>

<file path=customXml/itemProps4.xml><?xml version="1.0" encoding="utf-8"?>
<ds:datastoreItem xmlns:ds="http://schemas.openxmlformats.org/officeDocument/2006/customXml" ds:itemID="{6AE30BA2-DAB6-4785-AD4D-4F7624ACB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a9d2a4e-39ed-405e-acbb-4f770495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26CAEE-C551-424D-A3F3-F708FE11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CP 42 TTYPE Pensiones</vt:lpstr>
    </vt:vector>
  </TitlesOfParts>
  <Company>CESE-CdR</Company>
  <LinksUpToDate>false</LinksUpToDate>
  <CharactersWithSpaces>4898</CharactersWithSpaces>
  <SharedDoc>false</SharedDoc>
  <HLinks>
    <vt:vector size="72" baseType="variant">
      <vt:variant>
        <vt:i4>2228292</vt:i4>
      </vt:variant>
      <vt:variant>
        <vt:i4>9</vt:i4>
      </vt:variant>
      <vt:variant>
        <vt:i4>0</vt:i4>
      </vt:variant>
      <vt:variant>
        <vt:i4>5</vt:i4>
      </vt:variant>
      <vt:variant>
        <vt:lpwstr>mailto:press@eesc.europa.eu</vt:lpwstr>
      </vt:variant>
      <vt:variant>
        <vt:lpwstr/>
      </vt:variant>
      <vt:variant>
        <vt:i4>4128869</vt:i4>
      </vt:variant>
      <vt:variant>
        <vt:i4>6</vt:i4>
      </vt:variant>
      <vt:variant>
        <vt:i4>0</vt:i4>
      </vt:variant>
      <vt:variant>
        <vt:i4>5</vt:i4>
      </vt:variant>
      <vt:variant>
        <vt:lpwstr>http://www.eesc.europa.eu/?i=portal.en.events-and-activities-eci-day-2015-webstreaming</vt:lpwstr>
      </vt:variant>
      <vt:variant>
        <vt:lpwstr/>
      </vt:variant>
      <vt:variant>
        <vt:i4>2752621</vt:i4>
      </vt:variant>
      <vt:variant>
        <vt:i4>3</vt:i4>
      </vt:variant>
      <vt:variant>
        <vt:i4>0</vt:i4>
      </vt:variant>
      <vt:variant>
        <vt:i4>5</vt:i4>
      </vt:variant>
      <vt:variant>
        <vt:lpwstr>http://www.eesc.europa.eu/?i=portal.en.events-and-activities-eci-day-2015-registration</vt:lpwstr>
      </vt:variant>
      <vt:variant>
        <vt:lpwstr/>
      </vt:variant>
      <vt:variant>
        <vt:i4>1638487</vt:i4>
      </vt:variant>
      <vt:variant>
        <vt:i4>0</vt:i4>
      </vt:variant>
      <vt:variant>
        <vt:i4>0</vt:i4>
      </vt:variant>
      <vt:variant>
        <vt:i4>5</vt:i4>
      </vt:variant>
      <vt:variant>
        <vt:lpwstr>http://www.eesc.europa.eu/?i=portal.en.events-and-activities-eci-day-2015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4310</vt:i4>
      </vt:variant>
      <vt:variant>
        <vt:i4>1025</vt:i4>
      </vt:variant>
      <vt:variant>
        <vt:i4>1</vt:i4>
      </vt:variant>
      <vt:variant>
        <vt:lpwstr>http://www.eesc.europa.eu/resources/toolip/img/2011/08/23/ico-twitter.gif</vt:lpwstr>
      </vt:variant>
      <vt:variant>
        <vt:lpwstr/>
      </vt:variant>
      <vt:variant>
        <vt:i4>2818165</vt:i4>
      </vt:variant>
      <vt:variant>
        <vt:i4>4533</vt:i4>
      </vt:variant>
      <vt:variant>
        <vt:i4>1026</vt:i4>
      </vt:variant>
      <vt:variant>
        <vt:i4>1</vt:i4>
      </vt:variant>
      <vt:variant>
        <vt:lpwstr>http://www.eesc.europa.eu/resources/toolip/img/2011/08/23/ico-facebook.gif</vt:lpwstr>
      </vt:variant>
      <vt:variant>
        <vt:lpwstr/>
      </vt:variant>
      <vt:variant>
        <vt:i4>3997811</vt:i4>
      </vt:variant>
      <vt:variant>
        <vt:i4>4713</vt:i4>
      </vt:variant>
      <vt:variant>
        <vt:i4>1027</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42 TTYPE Pensiones</dc:title>
  <dc:subject>Comunicado de prensa</dc:subject>
  <dc:creator>Agata Berdys</dc:creator>
  <cp:keywords>EESC-2016-03373-00-00-CP-TRA-ES</cp:keywords>
  <dc:description>Ponente: -_x000d_
Lengua original: EN_x000d_
Fecha del documento: 06/06/2016_x000d_
Fecha de la reunión: _x000d_
Documentos externos: -_x000d_
Funcionario responsable: GLOUHAROVA Siana, teléfono: + 2 546 9276_x000d_
_x000d_
Resumen:</dc:description>
  <cp:lastModifiedBy>Agata Berdys</cp:lastModifiedBy>
  <cp:revision>2</cp:revision>
  <cp:lastPrinted>2015-06-10T11:26:00Z</cp:lastPrinted>
  <dcterms:created xsi:type="dcterms:W3CDTF">2016-06-08T07:06:00Z</dcterms:created>
  <dcterms:modified xsi:type="dcterms:W3CDTF">2016-06-08T07:06:00Z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06/06/2016, 23/03/2015</vt:lpwstr>
  </property>
  <property fmtid="{D5CDD505-2E9C-101B-9397-08002B2CF9AE}" pid="4" name="Pref_Time">
    <vt:lpwstr>11:14:11, 07:44:08</vt:lpwstr>
  </property>
  <property fmtid="{D5CDD505-2E9C-101B-9397-08002B2CF9AE}" pid="5" name="Pref_User">
    <vt:lpwstr>mreg, sphil</vt:lpwstr>
  </property>
  <property fmtid="{D5CDD505-2E9C-101B-9397-08002B2CF9AE}" pid="6" name="Pref_FileName">
    <vt:lpwstr>EESC-2016-03373-00-00-CP-ORI.docx, EESC-2015-01723-00-00-CP-ORI.docx</vt:lpwstr>
  </property>
  <property fmtid="{D5CDD505-2E9C-101B-9397-08002B2CF9AE}" pid="7" name="ContentTypeId">
    <vt:lpwstr>0x010100EA97B91038054C99906057A708A1480A001B93FB867AC2554F813B7C0908F5D179</vt:lpwstr>
  </property>
  <property fmtid="{D5CDD505-2E9C-101B-9397-08002B2CF9AE}" pid="8" name="_dlc_DocIdItemGuid">
    <vt:lpwstr>862e6ff9-fedf-4371-a763-bf2fd2c42494</vt:lpwstr>
  </property>
  <property fmtid="{D5CDD505-2E9C-101B-9397-08002B2CF9AE}" pid="9" name="AvailableTranslations">
    <vt:lpwstr>22;#DE|f6b31e5a-26fa-4935-b661-318e46daf27e;#15;#IT|0774613c-01ed-4e5d-a25d-11d2388de825;#4;#FR|d2afafd3-4c81-4f60-8f52-ee33f2f54ff3;#10;#EN|f2175f21-25d7-44a3-96da-d6a61b075e1b;#24;#PL|1e03da61-4678-4e07-b136-b5024ca9197b;#28;#ES|e7a6b05b-ae16-40c8-add9-</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10;#EN|f2175f21-25d7-44a3-96da-d6a61b075e1b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14;#CP|de8ad211-9e8d-408b-8324-674d21bb7d18</vt:lpwstr>
  </property>
  <property fmtid="{D5CDD505-2E9C-101B-9397-08002B2CF9AE}" pid="18" name="DocumentLanguage">
    <vt:lpwstr>28;#ES|e7a6b05b-ae16-40c8-add9-68b64b03aeba</vt:lpwstr>
  </property>
  <property fmtid="{D5CDD505-2E9C-101B-9397-08002B2CF9AE}" pid="19" name="DocumentType_0">
    <vt:lpwstr>CP|de8ad211-9e8d-408b-8324-674d21bb7d18</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FicheYear">
    <vt:i4>2016</vt:i4>
  </property>
  <property fmtid="{D5CDD505-2E9C-101B-9397-08002B2CF9AE}" pid="23" name="DocumentNumber">
    <vt:i4>3373</vt:i4>
  </property>
  <property fmtid="{D5CDD505-2E9C-101B-9397-08002B2CF9AE}" pid="24" name="DocumentVersion">
    <vt:i4>0</vt:i4>
  </property>
  <property fmtid="{D5CDD505-2E9C-101B-9397-08002B2CF9AE}" pid="25" name="DocumentPart">
    <vt:i4>0</vt:i4>
  </property>
  <property fmtid="{D5CDD505-2E9C-101B-9397-08002B2CF9AE}" pid="26" name="RequestingService">
    <vt:lpwstr>Presse</vt:lpwstr>
  </property>
  <property fmtid="{D5CDD505-2E9C-101B-9397-08002B2CF9AE}" pid="27" name="Confidentiality_0">
    <vt:lpwstr>Unrestricted|826e22d7-d029-4ec0-a450-0c28ff673572</vt:lpwstr>
  </property>
  <property fmtid="{D5CDD505-2E9C-101B-9397-08002B2CF9AE}" pid="28" name="MeetingName_0">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DocumentLanguage_0">
    <vt:lpwstr>EN|f2175f21-25d7-44a3-96da-d6a61b075e1b</vt:lpwstr>
  </property>
  <property fmtid="{D5CDD505-2E9C-101B-9397-08002B2CF9AE}" pid="32" name="TaxCatchAll">
    <vt:lpwstr>10;#EN|f2175f21-25d7-44a3-96da-d6a61b075e1b;#9;#EN|f2175f21-25d7-44a3-96da-d6a61b075e1b;#6;#Final|ea5e6674-7b27-4bac-b091-73adbb394efe;#5;#Unrestricted|826e22d7-d029-4ec0-a450-0c28ff673572;#14;#CP|de8ad211-9e8d-408b-8324-674d21bb7d18;#2;#TRA|150d2a88-1431</vt:lpwstr>
  </property>
  <property fmtid="{D5CDD505-2E9C-101B-9397-08002B2CF9AE}" pid="33" name="AvailableTranslations_0">
    <vt:lpwstr>EN|f2175f21-25d7-44a3-96da-d6a61b075e1b</vt:lpwstr>
  </property>
  <property fmtid="{D5CDD505-2E9C-101B-9397-08002B2CF9AE}" pid="34" name="VersionStatus_0">
    <vt:lpwstr>Final|ea5e6674-7b27-4bac-b091-73adbb394efe</vt:lpwstr>
  </property>
  <property fmtid="{D5CDD505-2E9C-101B-9397-08002B2CF9AE}" pid="35" name="FicheNumber">
    <vt:i4>6661</vt:i4>
  </property>
  <property fmtid="{D5CDD505-2E9C-101B-9397-08002B2CF9AE}" pid="36" name="DocumentYear">
    <vt:i4>2016</vt:i4>
  </property>
</Properties>
</file>