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A0" w:rsidRDefault="005F17DB" w:rsidP="005A2B31">
      <w:pPr>
        <w:pStyle w:val="NormalWeb"/>
        <w:tabs>
          <w:tab w:val="right" w:pos="9072"/>
        </w:tabs>
        <w:spacing w:before="0" w:beforeAutospacing="0" w:after="0" w:afterAutospacing="0"/>
        <w:ind w:left="-180"/>
        <w:rPr>
          <w:rFonts w:ascii="Verdana" w:hAnsi="Verdana"/>
          <w:b/>
          <w:sz w:val="18"/>
          <w:szCs w:val="18"/>
        </w:rPr>
      </w:pPr>
      <w:bookmarkStart w:id="0" w:name="_GoBack"/>
      <w:bookmarkEnd w:id="0"/>
      <w:r>
        <w:rPr>
          <w:noProof/>
          <w:lang w:val="en-US" w:eastAsia="en-US" w:bidi="ar-SA"/>
        </w:rPr>
        <w:drawing>
          <wp:inline distT="0" distB="0" distL="0" distR="0" wp14:anchorId="7106BA66" wp14:editId="2A29CDFF">
            <wp:extent cx="5963504" cy="1447138"/>
            <wp:effectExtent l="0" t="0" r="0" b="1270"/>
            <wp:docPr id="5" name="Picture 5"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729" cy="1446950"/>
                    </a:xfrm>
                    <a:prstGeom prst="rect">
                      <a:avLst/>
                    </a:prstGeom>
                    <a:noFill/>
                    <a:ln>
                      <a:noFill/>
                    </a:ln>
                  </pic:spPr>
                </pic:pic>
              </a:graphicData>
            </a:graphic>
          </wp:inline>
        </w:drawing>
      </w:r>
      <w:r>
        <w:rPr>
          <w:rFonts w:ascii="Verdana" w:hAnsi="Verdana"/>
          <w:b/>
          <w:sz w:val="18"/>
        </w:rPr>
        <w:t>Nr. 42/2016</w:t>
      </w:r>
      <w:r>
        <w:tab/>
      </w:r>
      <w:r>
        <w:rPr>
          <w:rFonts w:ascii="Verdana" w:hAnsi="Verdana"/>
          <w:b/>
          <w:sz w:val="18"/>
        </w:rPr>
        <w:t>2. Juni 2016</w:t>
      </w:r>
    </w:p>
    <w:p w:rsidR="00D44E83" w:rsidRPr="005A2B31" w:rsidRDefault="00D44E83" w:rsidP="005A2B31">
      <w:pPr>
        <w:pStyle w:val="NormalWeb"/>
        <w:tabs>
          <w:tab w:val="right" w:pos="9072"/>
        </w:tabs>
        <w:spacing w:before="0" w:beforeAutospacing="0" w:after="0" w:afterAutospacing="0"/>
        <w:rPr>
          <w:rFonts w:ascii="Verdana" w:hAnsi="Verdana"/>
          <w:b/>
          <w:sz w:val="28"/>
          <w:szCs w:val="28"/>
        </w:rPr>
      </w:pPr>
    </w:p>
    <w:p w:rsidR="00EA07FE" w:rsidRPr="005A2B31" w:rsidRDefault="00EA07FE" w:rsidP="005A2B31">
      <w:pPr>
        <w:pStyle w:val="NormalWeb"/>
        <w:tabs>
          <w:tab w:val="right" w:pos="9072"/>
        </w:tabs>
        <w:spacing w:before="0" w:beforeAutospacing="0" w:after="0" w:afterAutospacing="0"/>
        <w:rPr>
          <w:rFonts w:ascii="Verdana" w:hAnsi="Verdana"/>
          <w:b/>
          <w:sz w:val="28"/>
          <w:szCs w:val="28"/>
        </w:rPr>
        <w:sectPr w:rsidR="00EA07FE" w:rsidRPr="005A2B31" w:rsidSect="004C5A2B">
          <w:footerReference w:type="default" r:id="rId14"/>
          <w:pgSz w:w="11907" w:h="16839" w:code="9"/>
          <w:pgMar w:top="567" w:right="1418" w:bottom="1418" w:left="1418" w:header="1021" w:footer="454" w:gutter="0"/>
          <w:cols w:space="708"/>
          <w:docGrid w:linePitch="360"/>
        </w:sectPr>
      </w:pPr>
    </w:p>
    <w:p w:rsidR="004C5A2B" w:rsidRDefault="004C5A2B" w:rsidP="005A2B31">
      <w:pPr>
        <w:pStyle w:val="NormalWeb"/>
        <w:spacing w:before="0" w:beforeAutospacing="0" w:after="0" w:afterAutospacing="0"/>
        <w:jc w:val="center"/>
        <w:rPr>
          <w:rFonts w:ascii="Verdana" w:hAnsi="Verdana"/>
          <w:b/>
          <w:color w:val="1F497D"/>
          <w:sz w:val="28"/>
          <w:szCs w:val="28"/>
        </w:rPr>
      </w:pPr>
      <w:r>
        <w:rPr>
          <w:rFonts w:asciiTheme="minorHAnsi" w:hAnsiTheme="minorHAnsi"/>
          <w:noProof/>
          <w:sz w:val="20"/>
          <w:lang w:val="en-US" w:eastAsia="en-US" w:bidi="ar-SA"/>
        </w:rPr>
        <w:lastRenderedPageBreak/>
        <mc:AlternateContent>
          <mc:Choice Requires="wps">
            <w:drawing>
              <wp:anchor distT="0" distB="0" distL="114300" distR="114300" simplePos="0" relativeHeight="251659264" behindDoc="1" locked="0" layoutInCell="0" allowOverlap="1" wp14:anchorId="20D07B8B" wp14:editId="7920370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A2B" w:rsidRPr="00260E65" w:rsidRDefault="004C5A2B">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4C5A2B" w:rsidRPr="00260E65" w:rsidRDefault="004C5A2B">
                      <w:pPr>
                        <w:jc w:val="center"/>
                        <w:rPr>
                          <w:rFonts w:ascii="Arial" w:hAnsi="Arial" w:cs="Arial"/>
                          <w:b/>
                          <w:bCs/>
                          <w:sz w:val="48"/>
                        </w:rPr>
                      </w:pPr>
                      <w:r>
                        <w:rPr>
                          <w:rFonts w:ascii="Arial" w:hAnsi="Arial"/>
                          <w:b/>
                          <w:sz w:val="48"/>
                        </w:rPr>
                        <w:t>DE</w:t>
                      </w:r>
                    </w:p>
                  </w:txbxContent>
                </v:textbox>
                <w10:wrap anchorx="page" anchory="page"/>
              </v:shape>
            </w:pict>
          </mc:Fallback>
        </mc:AlternateContent>
      </w:r>
    </w:p>
    <w:p w:rsidR="00B12B6C" w:rsidRDefault="00B12B6C" w:rsidP="005A2B31">
      <w:pPr>
        <w:pStyle w:val="NormalWeb"/>
        <w:spacing w:before="0" w:beforeAutospacing="0" w:after="0" w:afterAutospacing="0"/>
        <w:jc w:val="center"/>
        <w:rPr>
          <w:rFonts w:ascii="Verdana" w:hAnsi="Verdana"/>
          <w:b/>
          <w:color w:val="1F497D"/>
          <w:sz w:val="28"/>
          <w:szCs w:val="28"/>
        </w:rPr>
      </w:pPr>
      <w:r>
        <w:rPr>
          <w:rFonts w:ascii="Verdana" w:hAnsi="Verdana"/>
          <w:b/>
          <w:color w:val="1F497D"/>
          <w:sz w:val="28"/>
        </w:rPr>
        <w:t>Ein europäischer Rentenaufzeichnungsdienst ist machbar und für Bürger und Rententräger gleichermaßen von Vorteil</w:t>
      </w:r>
    </w:p>
    <w:p w:rsidR="004C5A2B" w:rsidRDefault="004C5A2B" w:rsidP="005A2B31">
      <w:pPr>
        <w:pStyle w:val="NormalWeb"/>
        <w:spacing w:before="0" w:beforeAutospacing="0" w:after="0" w:afterAutospacing="0"/>
        <w:jc w:val="center"/>
        <w:rPr>
          <w:rFonts w:ascii="Verdana" w:hAnsi="Verdana"/>
          <w:b/>
          <w:color w:val="1F497D"/>
          <w:sz w:val="28"/>
          <w:szCs w:val="28"/>
        </w:rPr>
      </w:pPr>
    </w:p>
    <w:p w:rsidR="004C5A2B" w:rsidRDefault="004C5A2B" w:rsidP="005A2B31">
      <w:pPr>
        <w:pStyle w:val="NormalWeb"/>
        <w:spacing w:before="0" w:beforeAutospacing="0" w:after="0" w:afterAutospacing="0"/>
        <w:jc w:val="center"/>
        <w:rPr>
          <w:rFonts w:ascii="Verdana" w:hAnsi="Verdana"/>
          <w:b/>
          <w:color w:val="1F497D"/>
          <w:sz w:val="28"/>
          <w:szCs w:val="28"/>
        </w:rPr>
      </w:pPr>
    </w:p>
    <w:p w:rsidR="00C80326" w:rsidRDefault="008D7794" w:rsidP="005A2B31">
      <w:pPr>
        <w:pStyle w:val="NormalWeb"/>
        <w:spacing w:before="0" w:beforeAutospacing="0" w:after="0" w:afterAutospacing="0"/>
        <w:jc w:val="both"/>
        <w:rPr>
          <w:rFonts w:ascii="Verdana" w:hAnsi="Verdana" w:cs="Arial"/>
          <w:sz w:val="18"/>
          <w:szCs w:val="18"/>
        </w:rPr>
      </w:pPr>
      <w:r>
        <w:rPr>
          <w:rFonts w:ascii="Verdana" w:hAnsi="Verdana"/>
          <w:sz w:val="18"/>
        </w:rPr>
        <w:t>„Als Verfechter der Arbeitnehmerrechte, u. a. des Rechts auf sichere Mobilität und kontinuierliche Informationen, freue ich mich, dass ein europäisches Projekt zur EU-weiten Verfolgung von Rentenansprüchen entwickelt wurde. „Eine europäische Lösung anzustreben anstatt ein bereits bestehendes System auf europäischer Ebene anzuwenden, ist eine vernünftige Entscheidung“, erklärte George Dassis, Präsident des Europäischen Wirtschafts- und Sozialausschusses (EWSA), auf einer gemeinsamen Konferenz des EWSA mit dem Konsortium des Projekts TTYPE (</w:t>
      </w:r>
      <w:r>
        <w:rPr>
          <w:rFonts w:ascii="Verdana" w:hAnsi="Verdana"/>
          <w:i/>
          <w:sz w:val="18"/>
        </w:rPr>
        <w:t>Track and Trace Your Pension in Europe</w:t>
      </w:r>
      <w:r>
        <w:rPr>
          <w:rFonts w:ascii="Verdana" w:hAnsi="Verdana"/>
          <w:sz w:val="18"/>
        </w:rPr>
        <w:t xml:space="preserve"> – Verfolgung und Rückverfolgung Ihrer Rentenansprüche in Europa). „Da der europäische Rentenaufzeichnungsdienst sowohl öffentlichen Interessen (Information der Bürgerinnen und Bürger über ihre Rentenansprüche und Beseitigung von Hindernissen für die innereuropäische Mobilität) als auch privaten Zwecken (Unterstützung der Rententräger zur besseren Information ihrer Mitglieder) dienen würde, sollte er meiner Ansicht nach von der Kommission zumindest kofinanziert werden.“</w:t>
      </w:r>
    </w:p>
    <w:p w:rsidR="008D7794" w:rsidRPr="005A2B31" w:rsidRDefault="008D7794" w:rsidP="005A2B31">
      <w:pPr>
        <w:pStyle w:val="NormalWeb"/>
        <w:spacing w:before="0" w:beforeAutospacing="0" w:after="0" w:afterAutospacing="0"/>
        <w:jc w:val="both"/>
        <w:rPr>
          <w:rFonts w:ascii="Verdana" w:hAnsi="Verdana" w:cs="Arial"/>
          <w:sz w:val="18"/>
          <w:szCs w:val="18"/>
        </w:rPr>
      </w:pPr>
    </w:p>
    <w:p w:rsidR="00B87481" w:rsidRDefault="008D7794" w:rsidP="006F70A1">
      <w:pPr>
        <w:pStyle w:val="NormalWeb"/>
        <w:spacing w:before="0" w:beforeAutospacing="0" w:after="0" w:afterAutospacing="0"/>
        <w:jc w:val="both"/>
        <w:rPr>
          <w:rFonts w:ascii="Verdana" w:hAnsi="Verdana" w:cs="Arial"/>
          <w:sz w:val="18"/>
          <w:szCs w:val="18"/>
        </w:rPr>
      </w:pPr>
      <w:r>
        <w:rPr>
          <w:rFonts w:ascii="Verdana" w:hAnsi="Verdana"/>
          <w:sz w:val="18"/>
        </w:rPr>
        <w:t>Die EU-Kommissarin für Beschäftigung, Soziales, Qualifikationen und Arbeitskräftemobilität Marianne Thyssen brachte ihre Unterstützung und ihr Engagement für einen europäischen Rentenaufzeichnungsdienst zum Ausdruck. „Dank der Arbeit des TTYPE-Konsortiums können wir nun klar und fundiert behaupten, dass ein europäischer Rentenaufzeichnungsdienst absolut machbar ist. Das Geschäftsmodell und der Umsetzungsplan zeigen, wie er verwirklicht werden kann. Die Europäische Kommission ist bereit, diese wichtige Initiative politisch zu unterstützen. Wir haben bereits Finanzmittel für die erste Phase bereitgestellt und werden uns aktiv darum bemühen, auch die Finanzierung für die nächsten Phasen zu sichern. Das Engagement und die Mitwirkung von Akteuren in der gesamten EU ist jedoch entscheidend, um die Kofinanzierung für die nächsten Phasen sicherzustellen, bis das Projekt finanziell unabhängig ist.“ EU-Kommissarin Marianne Thyssen kündigte an, dass die Kommission noch in diesem Jahr einen Aufruf zur Einreichung von Vorschlägen zur Unterstützung der ersten Phase des europäischen Rentenaufzeichnungsdienstes veröffentlichen werde.</w:t>
      </w:r>
    </w:p>
    <w:p w:rsidR="00C80326" w:rsidRPr="005A2B31" w:rsidRDefault="00C80326" w:rsidP="005A2B31">
      <w:pPr>
        <w:pStyle w:val="NormalWeb"/>
        <w:spacing w:before="0" w:beforeAutospacing="0" w:after="0" w:afterAutospacing="0"/>
        <w:jc w:val="both"/>
        <w:rPr>
          <w:rFonts w:ascii="Verdana" w:hAnsi="Verdana"/>
          <w:sz w:val="18"/>
          <w:szCs w:val="18"/>
        </w:rPr>
      </w:pPr>
    </w:p>
    <w:p w:rsidR="00B83341" w:rsidRDefault="00F623A3" w:rsidP="005A2B31">
      <w:pPr>
        <w:spacing w:line="240" w:lineRule="auto"/>
        <w:rPr>
          <w:rFonts w:ascii="Verdana" w:hAnsi="Verdana"/>
          <w:sz w:val="18"/>
          <w:szCs w:val="18"/>
        </w:rPr>
      </w:pPr>
      <w:r>
        <w:rPr>
          <w:rFonts w:ascii="Verdana" w:hAnsi="Verdana"/>
          <w:sz w:val="18"/>
        </w:rPr>
        <w:t xml:space="preserve">„Wir setzen das TTYPE-Projekt mit viel Vertrauen um. Nicht zuletzt aufgrund der Unterstützung durch die Europäische Kommission. Die Kommission hat das Projekt von Anfang an mitgetragen, sich aber auch intensiv mit der Grundidee und der Entwicklung eines europäischen Aufzeichnungsdienstes für Pensions- und Rentenansprüche beschäftigt. Nun ist es an der Zeit, das Projekt gemeinsam mit engagierten Akteuren und Rententrägern aus ganz Europa konkret in die Praxis umzusetzen“, so Peter Melchior, Vorsitzender des TTYPE-Lenkungsausschusses und Leiter des dänischen Renteninformationsdienstes </w:t>
      </w:r>
      <w:r>
        <w:rPr>
          <w:rFonts w:ascii="Verdana" w:hAnsi="Verdana"/>
          <w:i/>
          <w:sz w:val="18"/>
        </w:rPr>
        <w:t>PensionsInfo DK</w:t>
      </w:r>
      <w:r>
        <w:rPr>
          <w:rFonts w:ascii="Verdana" w:hAnsi="Verdana"/>
          <w:sz w:val="18"/>
        </w:rPr>
        <w:t>.</w:t>
      </w:r>
    </w:p>
    <w:p w:rsidR="00C80326" w:rsidRPr="005A2B31" w:rsidRDefault="00C80326" w:rsidP="005A2B31">
      <w:pPr>
        <w:spacing w:line="240" w:lineRule="auto"/>
        <w:rPr>
          <w:rFonts w:ascii="Verdana" w:hAnsi="Verdana"/>
          <w:sz w:val="18"/>
          <w:szCs w:val="18"/>
        </w:rPr>
      </w:pPr>
    </w:p>
    <w:p w:rsidR="00C80326" w:rsidRDefault="00B12B6C" w:rsidP="006F70A1">
      <w:pPr>
        <w:spacing w:line="240" w:lineRule="auto"/>
        <w:rPr>
          <w:rFonts w:ascii="Verdana" w:hAnsi="Verdana"/>
          <w:sz w:val="18"/>
          <w:szCs w:val="18"/>
        </w:rPr>
      </w:pPr>
      <w:r>
        <w:rPr>
          <w:rFonts w:ascii="Verdana" w:hAnsi="Verdana"/>
          <w:sz w:val="18"/>
        </w:rPr>
        <w:t xml:space="preserve">Auf der Konferenz legte das TTYPE-Konsortium seinen Abschlussbericht zu dem Projekt </w:t>
      </w:r>
      <w:r>
        <w:rPr>
          <w:rFonts w:ascii="Verdana" w:hAnsi="Verdana"/>
          <w:i/>
          <w:sz w:val="18"/>
        </w:rPr>
        <w:t>Track and Trace Your Pension in Europe</w:t>
      </w:r>
      <w:r>
        <w:rPr>
          <w:rFonts w:ascii="Verdana" w:hAnsi="Verdana"/>
          <w:sz w:val="18"/>
        </w:rPr>
        <w:t xml:space="preserve"> (Verfolgung und Rückverfolgung Ihrer Rentenansprüche in Europa) vor – ein wichtiger Meilenstein auf dem Weg zu einem europäischen Rentenaufzeichnungsdienst. Immer mehr Arbeitnehmer in Europa sind international mobil auf dem Arbeitsmarkt. Sie ziehen von einem Land in ein anderes oder arbeiten für Unternehmen, die grenzüberschreitend in der EU tätig sind. Durch derartige Erwerbstätigkeiten werden heutzutage häufig auch Rentenansprüche erworben. Die Rentenanwartschaften der Arbeitnehmer sind jedoch möglicherweise auf verschiedene Länder und unterschiedliche Rentensysteme verteilt, sodass die Beschäftigten Gefahr laufen, den Überblick über die von ihnen erworbenen Ansprüche zu verlieren. Mit dem TTYPE-Projekt wird ein Konzept für die Schaffung eines europäischen Rentenaufzeichnungsdienstes </w:t>
      </w:r>
      <w:r>
        <w:rPr>
          <w:rFonts w:ascii="Verdana" w:hAnsi="Verdana"/>
          <w:sz w:val="18"/>
        </w:rPr>
        <w:lastRenderedPageBreak/>
        <w:t>vorgelegt, der den Bürgern zugutekäme – insbesondere wenn sie in mehreren europäischen Ländern erwerbstätig waren: Dieser Dienst stellt Informationen über Rentenansprüche bereit, die sonst schwer einzuholen wären. Auch für die Rententräger hätte der europäische Rentenaufzeichnungsdienst Vorteile: Er würde dazu beitragen, ihren Mitgliedern kosteneffizient umfassendere Informationen und ein breiteres Dienstleistungsangebot zur Verfügung zu stellen.</w:t>
      </w:r>
    </w:p>
    <w:p w:rsidR="00B12B6C" w:rsidRPr="005A2B31" w:rsidRDefault="00B12B6C" w:rsidP="005A2B31">
      <w:pPr>
        <w:spacing w:line="240" w:lineRule="auto"/>
        <w:rPr>
          <w:rFonts w:ascii="Verdana" w:hAnsi="Verdana"/>
          <w:sz w:val="18"/>
          <w:szCs w:val="18"/>
        </w:rPr>
      </w:pPr>
    </w:p>
    <w:p w:rsidR="00B12B6C" w:rsidRPr="005A2B31" w:rsidRDefault="00B83341" w:rsidP="005A2B31">
      <w:pPr>
        <w:keepNext/>
        <w:spacing w:line="240" w:lineRule="auto"/>
        <w:rPr>
          <w:rFonts w:ascii="Verdana" w:hAnsi="Verdana" w:cs="Arial"/>
          <w:b/>
          <w:sz w:val="18"/>
          <w:szCs w:val="18"/>
        </w:rPr>
      </w:pPr>
      <w:r>
        <w:rPr>
          <w:rFonts w:ascii="Verdana" w:hAnsi="Verdana"/>
          <w:b/>
          <w:sz w:val="18"/>
        </w:rPr>
        <w:t>Für weitere Informationen wenden Sie sich bitte an:</w:t>
      </w:r>
    </w:p>
    <w:p w:rsidR="00B83341" w:rsidRPr="005A2B31" w:rsidRDefault="00B83341" w:rsidP="005A2B31">
      <w:pPr>
        <w:keepNext/>
        <w:spacing w:line="240" w:lineRule="auto"/>
        <w:rPr>
          <w:rFonts w:ascii="Verdana" w:hAnsi="Verdana"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4"/>
      </w:tblGrid>
      <w:tr w:rsidR="00B12B6C" w:rsidRPr="00C80326" w:rsidTr="008E1C91">
        <w:tc>
          <w:tcPr>
            <w:tcW w:w="4583" w:type="dxa"/>
          </w:tcPr>
          <w:p w:rsidR="00B12B6C" w:rsidRPr="005A2B31" w:rsidRDefault="00B12B6C" w:rsidP="005A2B31">
            <w:pPr>
              <w:keepNext/>
              <w:spacing w:line="240" w:lineRule="auto"/>
              <w:rPr>
                <w:rFonts w:ascii="Verdana" w:hAnsi="Verdana"/>
                <w:sz w:val="18"/>
                <w:szCs w:val="18"/>
              </w:rPr>
            </w:pPr>
            <w:r>
              <w:rPr>
                <w:rFonts w:ascii="Verdana" w:hAnsi="Verdana"/>
                <w:sz w:val="18"/>
              </w:rPr>
              <w:t>Siana Glouharova</w:t>
            </w:r>
          </w:p>
          <w:p w:rsidR="00B12B6C" w:rsidRPr="005A2B31" w:rsidRDefault="00B12B6C" w:rsidP="005A2B31">
            <w:pPr>
              <w:keepNext/>
              <w:spacing w:line="240" w:lineRule="auto"/>
              <w:rPr>
                <w:rFonts w:ascii="Verdana" w:hAnsi="Verdana"/>
                <w:sz w:val="18"/>
                <w:szCs w:val="18"/>
              </w:rPr>
            </w:pPr>
            <w:r>
              <w:rPr>
                <w:rFonts w:ascii="Verdana" w:hAnsi="Verdana"/>
                <w:sz w:val="18"/>
              </w:rPr>
              <w:t>EWSA-Pressereferat</w:t>
            </w:r>
          </w:p>
          <w:p w:rsidR="00B12B6C" w:rsidRPr="005A2B31" w:rsidRDefault="00B12B6C" w:rsidP="005A2B31">
            <w:pPr>
              <w:keepNext/>
              <w:spacing w:line="240" w:lineRule="auto"/>
              <w:rPr>
                <w:rFonts w:ascii="Verdana" w:hAnsi="Verdana"/>
                <w:sz w:val="18"/>
                <w:szCs w:val="18"/>
              </w:rPr>
            </w:pPr>
            <w:r>
              <w:rPr>
                <w:rFonts w:ascii="Verdana" w:hAnsi="Verdana"/>
                <w:sz w:val="18"/>
              </w:rPr>
              <w:t xml:space="preserve">E-Mail: </w:t>
            </w:r>
            <w:hyperlink r:id="rId15">
              <w:r>
                <w:rPr>
                  <w:rStyle w:val="Hyperlink"/>
                  <w:rFonts w:ascii="Verdana" w:hAnsi="Verdana"/>
                  <w:sz w:val="18"/>
                </w:rPr>
                <w:t>press@eesc.europa.eu</w:t>
              </w:r>
            </w:hyperlink>
          </w:p>
          <w:p w:rsidR="00B12B6C" w:rsidRPr="005A2B31" w:rsidRDefault="00B12B6C" w:rsidP="005A2B31">
            <w:pPr>
              <w:keepNext/>
              <w:spacing w:line="240" w:lineRule="auto"/>
              <w:rPr>
                <w:rFonts w:ascii="Verdana" w:hAnsi="Verdana"/>
                <w:sz w:val="18"/>
                <w:szCs w:val="18"/>
              </w:rPr>
            </w:pPr>
            <w:r>
              <w:rPr>
                <w:rFonts w:ascii="Verdana" w:hAnsi="Verdana"/>
                <w:sz w:val="18"/>
              </w:rPr>
              <w:t>Tel.: +32 2 546 9276</w:t>
            </w:r>
          </w:p>
          <w:p w:rsidR="00B12B6C" w:rsidRPr="005A2B31" w:rsidRDefault="00B12B6C" w:rsidP="005A2B31">
            <w:pPr>
              <w:keepNext/>
              <w:spacing w:line="240" w:lineRule="auto"/>
              <w:rPr>
                <w:rFonts w:ascii="Verdana" w:hAnsi="Verdana"/>
                <w:sz w:val="18"/>
                <w:szCs w:val="18"/>
              </w:rPr>
            </w:pPr>
            <w:r>
              <w:rPr>
                <w:rFonts w:ascii="Verdana" w:hAnsi="Verdana"/>
                <w:sz w:val="18"/>
              </w:rPr>
              <w:t>@EESC_PRESS</w:t>
            </w:r>
          </w:p>
        </w:tc>
        <w:tc>
          <w:tcPr>
            <w:tcW w:w="4584" w:type="dxa"/>
          </w:tcPr>
          <w:p w:rsidR="00B12B6C" w:rsidRPr="005A2B31" w:rsidRDefault="00B12B6C" w:rsidP="005A2B31">
            <w:pPr>
              <w:keepNext/>
              <w:spacing w:line="240" w:lineRule="auto"/>
              <w:rPr>
                <w:rFonts w:ascii="Verdana" w:hAnsi="Verdana"/>
                <w:sz w:val="18"/>
                <w:szCs w:val="18"/>
              </w:rPr>
            </w:pPr>
            <w:r>
              <w:rPr>
                <w:rFonts w:ascii="Verdana" w:hAnsi="Verdana"/>
                <w:sz w:val="18"/>
              </w:rPr>
              <w:t xml:space="preserve">Claus Skadhauge </w:t>
            </w:r>
          </w:p>
          <w:p w:rsidR="00B12B6C" w:rsidRPr="005A2B31" w:rsidRDefault="00B12B6C" w:rsidP="005A2B31">
            <w:pPr>
              <w:keepNext/>
              <w:spacing w:line="240" w:lineRule="auto"/>
              <w:rPr>
                <w:rFonts w:ascii="Verdana" w:hAnsi="Verdana"/>
                <w:sz w:val="18"/>
                <w:szCs w:val="18"/>
              </w:rPr>
            </w:pPr>
            <w:r>
              <w:rPr>
                <w:rFonts w:ascii="Verdana" w:hAnsi="Verdana"/>
                <w:sz w:val="18"/>
              </w:rPr>
              <w:t xml:space="preserve">Leitender Berater </w:t>
            </w:r>
          </w:p>
          <w:p w:rsidR="00B12B6C" w:rsidRPr="005A2B31" w:rsidRDefault="00B12B6C" w:rsidP="005A2B31">
            <w:pPr>
              <w:keepNext/>
              <w:spacing w:line="240" w:lineRule="auto"/>
              <w:rPr>
                <w:rFonts w:ascii="Verdana" w:hAnsi="Verdana"/>
                <w:sz w:val="18"/>
                <w:szCs w:val="18"/>
              </w:rPr>
            </w:pPr>
            <w:r>
              <w:rPr>
                <w:rFonts w:ascii="Verdana" w:hAnsi="Verdana"/>
                <w:sz w:val="18"/>
              </w:rPr>
              <w:t xml:space="preserve">E-Mail: </w:t>
            </w:r>
            <w:hyperlink r:id="rId16">
              <w:r>
                <w:rPr>
                  <w:rStyle w:val="Hyperlink"/>
                  <w:rFonts w:ascii="Verdana" w:hAnsi="Verdana"/>
                  <w:sz w:val="18"/>
                </w:rPr>
                <w:t>cs@pka.dk</w:t>
              </w:r>
            </w:hyperlink>
          </w:p>
          <w:p w:rsidR="00B12B6C" w:rsidRPr="005A2B31" w:rsidRDefault="00B12B6C" w:rsidP="005A2B31">
            <w:pPr>
              <w:keepNext/>
              <w:spacing w:line="240" w:lineRule="auto"/>
              <w:rPr>
                <w:rFonts w:ascii="Verdana" w:hAnsi="Verdana"/>
                <w:sz w:val="18"/>
                <w:szCs w:val="18"/>
              </w:rPr>
            </w:pPr>
            <w:r>
              <w:rPr>
                <w:rFonts w:ascii="Verdana" w:hAnsi="Verdana"/>
                <w:sz w:val="18"/>
              </w:rPr>
              <w:t>Tel.: +45 39 45 45 11</w:t>
            </w:r>
          </w:p>
          <w:p w:rsidR="00C80326" w:rsidRPr="005A2B31" w:rsidRDefault="00B12B6C" w:rsidP="005A2B31">
            <w:pPr>
              <w:keepNext/>
              <w:spacing w:line="240" w:lineRule="auto"/>
              <w:rPr>
                <w:rFonts w:ascii="Verdana" w:hAnsi="Verdana"/>
                <w:sz w:val="18"/>
                <w:szCs w:val="18"/>
              </w:rPr>
            </w:pPr>
            <w:r>
              <w:rPr>
                <w:rFonts w:ascii="Verdana" w:hAnsi="Verdana"/>
                <w:sz w:val="18"/>
              </w:rPr>
              <w:t>Mobil: +45 40 30 45 49</w:t>
            </w:r>
          </w:p>
        </w:tc>
      </w:tr>
    </w:tbl>
    <w:p w:rsidR="00C80326" w:rsidRDefault="00C80326" w:rsidP="005A2B31">
      <w:pPr>
        <w:spacing w:line="240" w:lineRule="auto"/>
        <w:rPr>
          <w:rFonts w:ascii="Verdana" w:hAnsi="Verdana"/>
          <w:sz w:val="18"/>
          <w:szCs w:val="18"/>
        </w:rPr>
      </w:pPr>
    </w:p>
    <w:p w:rsidR="006F70A1" w:rsidRDefault="006F70A1" w:rsidP="006F70A1">
      <w:pPr>
        <w:rPr>
          <w:rFonts w:ascii="Verdana" w:hAnsi="Verdana"/>
          <w:b/>
          <w:bCs/>
          <w:i/>
          <w:sz w:val="16"/>
          <w:szCs w:val="16"/>
        </w:rPr>
      </w:pPr>
      <w:r>
        <w:rPr>
          <w:rFonts w:ascii="Verdana" w:hAnsi="Verdana"/>
          <w:bCs/>
          <w:i/>
          <w:sz w:val="16"/>
          <w:szCs w:val="16"/>
        </w:rPr>
        <w:t>__</w:t>
      </w:r>
      <w:r>
        <w:rPr>
          <w:rFonts w:ascii="Verdana" w:hAnsi="Verdana"/>
          <w:b/>
          <w:bCs/>
          <w:i/>
          <w:sz w:val="16"/>
          <w:szCs w:val="16"/>
        </w:rPr>
        <w:t>_____________________________________________________________________________</w:t>
      </w:r>
    </w:p>
    <w:p w:rsidR="006F70A1" w:rsidRPr="006F70A1" w:rsidRDefault="006F70A1" w:rsidP="006F70A1">
      <w:pPr>
        <w:rPr>
          <w:rFonts w:ascii="Verdana" w:hAnsi="Verdana"/>
          <w:i/>
          <w:sz w:val="16"/>
          <w:szCs w:val="16"/>
          <w:lang w:eastAsia="en-US" w:bidi="ar-SA"/>
        </w:rPr>
      </w:pPr>
      <w:r w:rsidRPr="006F70A1">
        <w:rPr>
          <w:rFonts w:ascii="Verdana" w:hAnsi="Verdana"/>
          <w:i/>
          <w:sz w:val="16"/>
          <w:szCs w:val="16"/>
          <w:lang w:eastAsia="en-US" w:bidi="ar-SA"/>
        </w:rPr>
        <w:t>Der Europäische Wirtschafts- und Sozialausschuss gewährleistet die Vertretung der verschiedenen Akteure der organisierten Zivilgesellschaft aus Wirtschaft und Gesellschaft. Er ist eine beratende Versammlung und wurde 1957 durch die Römischen Verträge errichtet. Im Rahmen seiner beratenden Funktion können seine Mitglieder und damit auch die Organisationen, die sie vertreten, am Beschlussfassungsprozess der EU mitwirken. Dem Ausschuss gehören 350 Mitglieder aus allen EU-Staaten an, die vom Rat der Europäischen Union ernannt werden.</w:t>
      </w:r>
    </w:p>
    <w:p w:rsidR="006F70A1" w:rsidRDefault="006F70A1" w:rsidP="006F70A1">
      <w:pPr>
        <w:rPr>
          <w:rFonts w:ascii="Verdana" w:hAnsi="Verdana"/>
          <w:b/>
          <w:bCs/>
          <w:i/>
          <w:sz w:val="16"/>
          <w:szCs w:val="16"/>
        </w:rPr>
      </w:pPr>
      <w:r>
        <w:rPr>
          <w:rFonts w:ascii="Verdana" w:hAnsi="Verdana"/>
          <w:bCs/>
          <w:i/>
          <w:sz w:val="16"/>
          <w:szCs w:val="16"/>
        </w:rPr>
        <w:t>__</w:t>
      </w:r>
      <w:r>
        <w:rPr>
          <w:rFonts w:ascii="Verdana" w:hAnsi="Verdana"/>
          <w:b/>
          <w:bCs/>
          <w:i/>
          <w:sz w:val="16"/>
          <w:szCs w:val="16"/>
        </w:rPr>
        <w:t>_____________________________________________________________________________</w:t>
      </w:r>
    </w:p>
    <w:p w:rsidR="008C52CD" w:rsidRPr="006F70A1" w:rsidRDefault="008C52CD" w:rsidP="006F70A1">
      <w:pPr>
        <w:pStyle w:val="Heading1"/>
        <w:numPr>
          <w:ilvl w:val="0"/>
          <w:numId w:val="0"/>
        </w:numPr>
        <w:spacing w:line="240" w:lineRule="auto"/>
        <w:ind w:left="360"/>
        <w:rPr>
          <w:rFonts w:ascii="Verdana" w:hAnsi="Verdana" w:cs="Arial"/>
          <w:sz w:val="18"/>
          <w:szCs w:val="18"/>
        </w:rPr>
      </w:pPr>
    </w:p>
    <w:sectPr w:rsidR="008C52CD" w:rsidRPr="006F70A1" w:rsidSect="005A2B31">
      <w:type w:val="continuous"/>
      <w:pgSz w:w="11907" w:h="16839" w:code="9"/>
      <w:pgMar w:top="1701" w:right="1418" w:bottom="1418"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0F" w:rsidRDefault="0064580F" w:rsidP="008C52CD">
      <w:pPr>
        <w:spacing w:line="240" w:lineRule="auto"/>
      </w:pPr>
      <w:r>
        <w:separator/>
      </w:r>
    </w:p>
  </w:endnote>
  <w:endnote w:type="continuationSeparator" w:id="0">
    <w:p w:rsidR="0064580F" w:rsidRDefault="0064580F" w:rsidP="008C5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CD" w:rsidRPr="008C52CD" w:rsidRDefault="008C52CD" w:rsidP="008C52CD">
    <w:pPr>
      <w:spacing w:line="240" w:lineRule="auto"/>
      <w:jc w:val="center"/>
      <w:rPr>
        <w:rFonts w:ascii="Verdana" w:hAnsi="Verdana"/>
        <w:sz w:val="16"/>
      </w:rPr>
    </w:pPr>
    <w:r>
      <w:rPr>
        <w:rFonts w:ascii="Verdana" w:hAnsi="Verdana"/>
        <w:sz w:val="16"/>
      </w:rPr>
      <w:t>Rue Belliard/Belliardstraat 99 – 1040 Bruxelles/Brussel – BELGIQUE/BELGIË</w:t>
    </w:r>
  </w:p>
  <w:p w:rsidR="008C52CD" w:rsidRPr="008C52CD" w:rsidRDefault="008C52CD" w:rsidP="008C52CD">
    <w:pPr>
      <w:spacing w:line="240" w:lineRule="auto"/>
      <w:jc w:val="center"/>
      <w:rPr>
        <w:rFonts w:ascii="Verdana" w:hAnsi="Verdana"/>
        <w:sz w:val="16"/>
      </w:rPr>
    </w:pPr>
    <w:r>
      <w:rPr>
        <w:rFonts w:ascii="Verdana" w:hAnsi="Verdana"/>
        <w:sz w:val="16"/>
      </w:rPr>
      <w:t>Tel. +32 2 546 9779 – Fax +32 25469764</w:t>
    </w:r>
  </w:p>
  <w:p w:rsidR="008C52CD" w:rsidRPr="008C52CD" w:rsidRDefault="008C52CD" w:rsidP="008C52CD">
    <w:pPr>
      <w:spacing w:line="240" w:lineRule="auto"/>
      <w:jc w:val="center"/>
      <w:rPr>
        <w:rFonts w:ascii="Verdana" w:hAnsi="Verdana"/>
        <w:sz w:val="16"/>
      </w:rPr>
    </w:pPr>
    <w:r>
      <w:rPr>
        <w:rFonts w:ascii="Verdana" w:hAnsi="Verdana"/>
        <w:sz w:val="16"/>
      </w:rPr>
      <w:t xml:space="preserve">E-Mail: </w:t>
    </w:r>
    <w:hyperlink r:id="rId1">
      <w:r>
        <w:rPr>
          <w:rFonts w:ascii="Verdana" w:hAnsi="Verdana"/>
          <w:color w:val="0000FF"/>
          <w:sz w:val="16"/>
          <w:u w:val="single"/>
        </w:rPr>
        <w:t>press@eesc.europa.eu</w:t>
      </w:r>
    </w:hyperlink>
    <w:r>
      <w:rPr>
        <w:rFonts w:ascii="Verdana" w:hAnsi="Verdana"/>
        <w:sz w:val="16"/>
      </w:rPr>
      <w:t xml:space="preserve"> – Internet: </w:t>
    </w:r>
    <w:hyperlink r:id="rId2">
      <w:r>
        <w:rPr>
          <w:rFonts w:ascii="Verdana" w:hAnsi="Verdana"/>
          <w:color w:val="0000FF"/>
          <w:sz w:val="16"/>
          <w:u w:val="single"/>
        </w:rPr>
        <w:t>www.eesc.europa.eu</w:t>
      </w:r>
    </w:hyperlink>
  </w:p>
  <w:p w:rsidR="008C52CD" w:rsidRDefault="008C52CD" w:rsidP="005A2B31">
    <w:pPr>
      <w:spacing w:line="240" w:lineRule="auto"/>
      <w:jc w:val="center"/>
    </w:pPr>
    <w:r>
      <w:rPr>
        <w:rFonts w:ascii="Verdana" w:hAnsi="Verdana"/>
        <w:sz w:val="16"/>
      </w:rPr>
      <w:t>Der EWSA auf:</w:t>
    </w:r>
    <w:r>
      <w:rPr>
        <w:noProof/>
        <w:lang w:val="en-US" w:eastAsia="en-US" w:bidi="ar-SA"/>
      </w:rPr>
      <w:drawing>
        <wp:inline distT="0" distB="0" distL="0" distR="0" wp14:anchorId="29B54E16" wp14:editId="2B8176AA">
          <wp:extent cx="222885" cy="222885"/>
          <wp:effectExtent l="0" t="0" r="5715" b="5715"/>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20B214FA" wp14:editId="6ADB7DA7">
          <wp:extent cx="222885" cy="222885"/>
          <wp:effectExtent l="0" t="0" r="5715" b="5715"/>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017070C6" wp14:editId="51A30E35">
          <wp:extent cx="222885" cy="222885"/>
          <wp:effectExtent l="0" t="0" r="5715" b="5715"/>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0F" w:rsidRDefault="0064580F" w:rsidP="008C52CD">
      <w:pPr>
        <w:spacing w:line="240" w:lineRule="auto"/>
      </w:pPr>
      <w:r>
        <w:separator/>
      </w:r>
    </w:p>
  </w:footnote>
  <w:footnote w:type="continuationSeparator" w:id="0">
    <w:p w:rsidR="0064580F" w:rsidRDefault="0064580F" w:rsidP="008C52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005B47"/>
    <w:multiLevelType w:val="hybridMultilevel"/>
    <w:tmpl w:val="F2AA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D7751"/>
    <w:multiLevelType w:val="hybridMultilevel"/>
    <w:tmpl w:val="546875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1003410"/>
    <w:multiLevelType w:val="hybridMultilevel"/>
    <w:tmpl w:val="2C10C8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6994F7F"/>
    <w:multiLevelType w:val="hybridMultilevel"/>
    <w:tmpl w:val="4B6A70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D6A1CEB"/>
    <w:multiLevelType w:val="hybridMultilevel"/>
    <w:tmpl w:val="41744BE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534B3295"/>
    <w:multiLevelType w:val="hybridMultilevel"/>
    <w:tmpl w:val="33D86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8764D33"/>
    <w:multiLevelType w:val="multilevel"/>
    <w:tmpl w:val="ADC0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6E519B"/>
    <w:multiLevelType w:val="hybridMultilevel"/>
    <w:tmpl w:val="CA0E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FA5923"/>
    <w:multiLevelType w:val="hybridMultilevel"/>
    <w:tmpl w:val="840077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5"/>
  </w:num>
  <w:num w:numId="6">
    <w:abstractNumId w:val="6"/>
  </w:num>
  <w:num w:numId="7">
    <w:abstractNumId w:val="1"/>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85553"/>
    <w:rsid w:val="000260A7"/>
    <w:rsid w:val="00034E04"/>
    <w:rsid w:val="00035C36"/>
    <w:rsid w:val="00042C7A"/>
    <w:rsid w:val="00044D67"/>
    <w:rsid w:val="00054E0A"/>
    <w:rsid w:val="00063D2E"/>
    <w:rsid w:val="00066097"/>
    <w:rsid w:val="00067ADE"/>
    <w:rsid w:val="000768CA"/>
    <w:rsid w:val="00080162"/>
    <w:rsid w:val="00094DD0"/>
    <w:rsid w:val="000A4927"/>
    <w:rsid w:val="000D0037"/>
    <w:rsid w:val="000E1C7E"/>
    <w:rsid w:val="00102D01"/>
    <w:rsid w:val="00104A50"/>
    <w:rsid w:val="00110367"/>
    <w:rsid w:val="00117071"/>
    <w:rsid w:val="00125EE2"/>
    <w:rsid w:val="00130A7F"/>
    <w:rsid w:val="00131CCA"/>
    <w:rsid w:val="0013321E"/>
    <w:rsid w:val="00135101"/>
    <w:rsid w:val="001352F8"/>
    <w:rsid w:val="0014116D"/>
    <w:rsid w:val="001562B7"/>
    <w:rsid w:val="00174CE4"/>
    <w:rsid w:val="00185553"/>
    <w:rsid w:val="001912D2"/>
    <w:rsid w:val="001A0F1F"/>
    <w:rsid w:val="001A283F"/>
    <w:rsid w:val="001B3379"/>
    <w:rsid w:val="001B3CF1"/>
    <w:rsid w:val="001E6C61"/>
    <w:rsid w:val="002024F7"/>
    <w:rsid w:val="00220F85"/>
    <w:rsid w:val="00235BF0"/>
    <w:rsid w:val="00236301"/>
    <w:rsid w:val="00241F4F"/>
    <w:rsid w:val="002424DA"/>
    <w:rsid w:val="00255C9D"/>
    <w:rsid w:val="00262BDC"/>
    <w:rsid w:val="00265EF0"/>
    <w:rsid w:val="002720CB"/>
    <w:rsid w:val="00291F80"/>
    <w:rsid w:val="00292C33"/>
    <w:rsid w:val="0029602B"/>
    <w:rsid w:val="002A32B1"/>
    <w:rsid w:val="002B75D8"/>
    <w:rsid w:val="002E2DDB"/>
    <w:rsid w:val="002E3A46"/>
    <w:rsid w:val="002F0184"/>
    <w:rsid w:val="002F7016"/>
    <w:rsid w:val="00300EED"/>
    <w:rsid w:val="00305FF6"/>
    <w:rsid w:val="0032079B"/>
    <w:rsid w:val="00320E59"/>
    <w:rsid w:val="00344FD3"/>
    <w:rsid w:val="00351B4C"/>
    <w:rsid w:val="00353FA2"/>
    <w:rsid w:val="00362DF4"/>
    <w:rsid w:val="00363692"/>
    <w:rsid w:val="00372228"/>
    <w:rsid w:val="0037642A"/>
    <w:rsid w:val="003775D4"/>
    <w:rsid w:val="003776DA"/>
    <w:rsid w:val="00377FBA"/>
    <w:rsid w:val="003800DA"/>
    <w:rsid w:val="003815A5"/>
    <w:rsid w:val="003829F4"/>
    <w:rsid w:val="00386C90"/>
    <w:rsid w:val="00390A1C"/>
    <w:rsid w:val="003A1519"/>
    <w:rsid w:val="003B1487"/>
    <w:rsid w:val="003B172C"/>
    <w:rsid w:val="003B73D3"/>
    <w:rsid w:val="003D6C0F"/>
    <w:rsid w:val="003D72D8"/>
    <w:rsid w:val="003E249C"/>
    <w:rsid w:val="003F618B"/>
    <w:rsid w:val="003F7763"/>
    <w:rsid w:val="00400756"/>
    <w:rsid w:val="00422861"/>
    <w:rsid w:val="00425DE7"/>
    <w:rsid w:val="0043045D"/>
    <w:rsid w:val="00435B44"/>
    <w:rsid w:val="00446DA3"/>
    <w:rsid w:val="004573F1"/>
    <w:rsid w:val="00465807"/>
    <w:rsid w:val="004666E8"/>
    <w:rsid w:val="004746FB"/>
    <w:rsid w:val="00491FDE"/>
    <w:rsid w:val="004961CB"/>
    <w:rsid w:val="004C5A2B"/>
    <w:rsid w:val="004D14C6"/>
    <w:rsid w:val="004D487A"/>
    <w:rsid w:val="004D4D25"/>
    <w:rsid w:val="004D7DD0"/>
    <w:rsid w:val="004E1AD0"/>
    <w:rsid w:val="004F1D15"/>
    <w:rsid w:val="004F5E59"/>
    <w:rsid w:val="00513887"/>
    <w:rsid w:val="0053467A"/>
    <w:rsid w:val="005472EF"/>
    <w:rsid w:val="005508E9"/>
    <w:rsid w:val="005628C7"/>
    <w:rsid w:val="0056355E"/>
    <w:rsid w:val="00572180"/>
    <w:rsid w:val="00582ED2"/>
    <w:rsid w:val="005972A0"/>
    <w:rsid w:val="005A00B9"/>
    <w:rsid w:val="005A2B31"/>
    <w:rsid w:val="005A6A4D"/>
    <w:rsid w:val="005A79B7"/>
    <w:rsid w:val="005B500F"/>
    <w:rsid w:val="005C4F8A"/>
    <w:rsid w:val="005D06A6"/>
    <w:rsid w:val="005F17DB"/>
    <w:rsid w:val="00603C3E"/>
    <w:rsid w:val="00617993"/>
    <w:rsid w:val="006253A9"/>
    <w:rsid w:val="00634EC4"/>
    <w:rsid w:val="0064580F"/>
    <w:rsid w:val="00645A56"/>
    <w:rsid w:val="00647710"/>
    <w:rsid w:val="00650A1B"/>
    <w:rsid w:val="006534D2"/>
    <w:rsid w:val="00653F98"/>
    <w:rsid w:val="006552CF"/>
    <w:rsid w:val="006612A7"/>
    <w:rsid w:val="006674D8"/>
    <w:rsid w:val="00677951"/>
    <w:rsid w:val="00680DCC"/>
    <w:rsid w:val="00686BBE"/>
    <w:rsid w:val="00692B94"/>
    <w:rsid w:val="006A269D"/>
    <w:rsid w:val="006B0C86"/>
    <w:rsid w:val="006B1CA8"/>
    <w:rsid w:val="006B316A"/>
    <w:rsid w:val="006C58C6"/>
    <w:rsid w:val="006C7339"/>
    <w:rsid w:val="006C7E06"/>
    <w:rsid w:val="006D2B8F"/>
    <w:rsid w:val="006D3D5E"/>
    <w:rsid w:val="006E1BE2"/>
    <w:rsid w:val="006F020A"/>
    <w:rsid w:val="006F70A1"/>
    <w:rsid w:val="00735B1B"/>
    <w:rsid w:val="00741A7F"/>
    <w:rsid w:val="00745E3F"/>
    <w:rsid w:val="00762240"/>
    <w:rsid w:val="0076249E"/>
    <w:rsid w:val="00762D1D"/>
    <w:rsid w:val="00790C8B"/>
    <w:rsid w:val="00791D6F"/>
    <w:rsid w:val="007B44D7"/>
    <w:rsid w:val="007C1505"/>
    <w:rsid w:val="007C443E"/>
    <w:rsid w:val="007D13D3"/>
    <w:rsid w:val="007D2642"/>
    <w:rsid w:val="007E50BB"/>
    <w:rsid w:val="007E57BC"/>
    <w:rsid w:val="007E686B"/>
    <w:rsid w:val="007F0DF2"/>
    <w:rsid w:val="0081264F"/>
    <w:rsid w:val="008227DB"/>
    <w:rsid w:val="00826DD3"/>
    <w:rsid w:val="00852770"/>
    <w:rsid w:val="0086018F"/>
    <w:rsid w:val="008624D6"/>
    <w:rsid w:val="00872952"/>
    <w:rsid w:val="0087320C"/>
    <w:rsid w:val="00877FDB"/>
    <w:rsid w:val="00883DCE"/>
    <w:rsid w:val="008940E6"/>
    <w:rsid w:val="008B2B25"/>
    <w:rsid w:val="008C52CD"/>
    <w:rsid w:val="008C76E3"/>
    <w:rsid w:val="008D1DF8"/>
    <w:rsid w:val="008D2592"/>
    <w:rsid w:val="008D34E6"/>
    <w:rsid w:val="008D4950"/>
    <w:rsid w:val="008D7794"/>
    <w:rsid w:val="008E0B3C"/>
    <w:rsid w:val="00906C1F"/>
    <w:rsid w:val="00923D83"/>
    <w:rsid w:val="00930646"/>
    <w:rsid w:val="00930C08"/>
    <w:rsid w:val="00934B3B"/>
    <w:rsid w:val="00950009"/>
    <w:rsid w:val="00950A96"/>
    <w:rsid w:val="009618DA"/>
    <w:rsid w:val="00961F32"/>
    <w:rsid w:val="00962E04"/>
    <w:rsid w:val="009658C9"/>
    <w:rsid w:val="00970AA5"/>
    <w:rsid w:val="00971C0D"/>
    <w:rsid w:val="009865D0"/>
    <w:rsid w:val="00992450"/>
    <w:rsid w:val="009B30F1"/>
    <w:rsid w:val="009E0361"/>
    <w:rsid w:val="009E3007"/>
    <w:rsid w:val="009E5650"/>
    <w:rsid w:val="009E5F53"/>
    <w:rsid w:val="009F234A"/>
    <w:rsid w:val="009F396F"/>
    <w:rsid w:val="00A17A11"/>
    <w:rsid w:val="00A31741"/>
    <w:rsid w:val="00A644CC"/>
    <w:rsid w:val="00A677D2"/>
    <w:rsid w:val="00A916F2"/>
    <w:rsid w:val="00AA13CC"/>
    <w:rsid w:val="00AA4F76"/>
    <w:rsid w:val="00AB45AD"/>
    <w:rsid w:val="00AB5E6A"/>
    <w:rsid w:val="00AF1497"/>
    <w:rsid w:val="00B12B6C"/>
    <w:rsid w:val="00B23CAF"/>
    <w:rsid w:val="00B51618"/>
    <w:rsid w:val="00B53217"/>
    <w:rsid w:val="00B83341"/>
    <w:rsid w:val="00B841CC"/>
    <w:rsid w:val="00B87481"/>
    <w:rsid w:val="00BA1BD6"/>
    <w:rsid w:val="00BA400A"/>
    <w:rsid w:val="00BD1FB0"/>
    <w:rsid w:val="00BD2D4A"/>
    <w:rsid w:val="00BE0218"/>
    <w:rsid w:val="00BF22FC"/>
    <w:rsid w:val="00C0144F"/>
    <w:rsid w:val="00C02017"/>
    <w:rsid w:val="00C1057B"/>
    <w:rsid w:val="00C128F7"/>
    <w:rsid w:val="00C16FDB"/>
    <w:rsid w:val="00C26E20"/>
    <w:rsid w:val="00C4364E"/>
    <w:rsid w:val="00C57AA6"/>
    <w:rsid w:val="00C718E5"/>
    <w:rsid w:val="00C80326"/>
    <w:rsid w:val="00C828C5"/>
    <w:rsid w:val="00C86F3C"/>
    <w:rsid w:val="00C907F6"/>
    <w:rsid w:val="00C94C9C"/>
    <w:rsid w:val="00CB5EFA"/>
    <w:rsid w:val="00CB6894"/>
    <w:rsid w:val="00CC17AA"/>
    <w:rsid w:val="00CD3C36"/>
    <w:rsid w:val="00D0059C"/>
    <w:rsid w:val="00D028DF"/>
    <w:rsid w:val="00D07C0A"/>
    <w:rsid w:val="00D15CA0"/>
    <w:rsid w:val="00D16428"/>
    <w:rsid w:val="00D4287C"/>
    <w:rsid w:val="00D44E83"/>
    <w:rsid w:val="00D50740"/>
    <w:rsid w:val="00D514DC"/>
    <w:rsid w:val="00D61F7E"/>
    <w:rsid w:val="00D67C9A"/>
    <w:rsid w:val="00D84D03"/>
    <w:rsid w:val="00D95682"/>
    <w:rsid w:val="00DB6058"/>
    <w:rsid w:val="00DB67E4"/>
    <w:rsid w:val="00DE153D"/>
    <w:rsid w:val="00DE3F9A"/>
    <w:rsid w:val="00DE4463"/>
    <w:rsid w:val="00DE5472"/>
    <w:rsid w:val="00DF0B20"/>
    <w:rsid w:val="00DF2485"/>
    <w:rsid w:val="00DF72C4"/>
    <w:rsid w:val="00E13726"/>
    <w:rsid w:val="00E17045"/>
    <w:rsid w:val="00E35DB2"/>
    <w:rsid w:val="00E4222E"/>
    <w:rsid w:val="00E44E8D"/>
    <w:rsid w:val="00E67E8B"/>
    <w:rsid w:val="00E70ECE"/>
    <w:rsid w:val="00E812CE"/>
    <w:rsid w:val="00E819EC"/>
    <w:rsid w:val="00E83219"/>
    <w:rsid w:val="00EA07FE"/>
    <w:rsid w:val="00EA4453"/>
    <w:rsid w:val="00EA6327"/>
    <w:rsid w:val="00EB1116"/>
    <w:rsid w:val="00EB1D47"/>
    <w:rsid w:val="00ED4152"/>
    <w:rsid w:val="00EF3877"/>
    <w:rsid w:val="00EF554F"/>
    <w:rsid w:val="00F04990"/>
    <w:rsid w:val="00F07009"/>
    <w:rsid w:val="00F262B3"/>
    <w:rsid w:val="00F379F1"/>
    <w:rsid w:val="00F47B1F"/>
    <w:rsid w:val="00F60C61"/>
    <w:rsid w:val="00F61E9A"/>
    <w:rsid w:val="00F623A3"/>
    <w:rsid w:val="00F65A8F"/>
    <w:rsid w:val="00F67176"/>
    <w:rsid w:val="00F76464"/>
    <w:rsid w:val="00F82E76"/>
    <w:rsid w:val="00F83FE0"/>
    <w:rsid w:val="00FA0318"/>
    <w:rsid w:val="00FB0035"/>
    <w:rsid w:val="00FB1C41"/>
    <w:rsid w:val="00FB457D"/>
    <w:rsid w:val="00FB5D83"/>
    <w:rsid w:val="00FC5D99"/>
    <w:rsid w:val="00FE3A6C"/>
    <w:rsid w:val="00FF76D1"/>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53"/>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185553"/>
    <w:pPr>
      <w:numPr>
        <w:numId w:val="1"/>
      </w:numPr>
      <w:ind w:left="720" w:hanging="720"/>
      <w:outlineLvl w:val="0"/>
    </w:pPr>
    <w:rPr>
      <w:kern w:val="28"/>
    </w:rPr>
  </w:style>
  <w:style w:type="paragraph" w:styleId="Heading2">
    <w:name w:val="heading 2"/>
    <w:basedOn w:val="Normal"/>
    <w:next w:val="Normal"/>
    <w:link w:val="Heading2Char"/>
    <w:qFormat/>
    <w:rsid w:val="00185553"/>
    <w:pPr>
      <w:numPr>
        <w:ilvl w:val="1"/>
        <w:numId w:val="1"/>
      </w:numPr>
      <w:ind w:left="720" w:hanging="720"/>
      <w:outlineLvl w:val="1"/>
    </w:pPr>
  </w:style>
  <w:style w:type="paragraph" w:styleId="Heading3">
    <w:name w:val="heading 3"/>
    <w:basedOn w:val="Normal"/>
    <w:next w:val="Normal"/>
    <w:link w:val="Heading3Char"/>
    <w:qFormat/>
    <w:rsid w:val="00185553"/>
    <w:pPr>
      <w:numPr>
        <w:ilvl w:val="2"/>
        <w:numId w:val="1"/>
      </w:numPr>
      <w:ind w:left="720" w:hanging="720"/>
      <w:outlineLvl w:val="2"/>
    </w:pPr>
  </w:style>
  <w:style w:type="paragraph" w:styleId="Heading4">
    <w:name w:val="heading 4"/>
    <w:basedOn w:val="Normal"/>
    <w:next w:val="Normal"/>
    <w:link w:val="Heading4Char"/>
    <w:qFormat/>
    <w:rsid w:val="00185553"/>
    <w:pPr>
      <w:numPr>
        <w:ilvl w:val="3"/>
        <w:numId w:val="1"/>
      </w:numPr>
      <w:ind w:left="720" w:hanging="720"/>
      <w:outlineLvl w:val="3"/>
    </w:pPr>
  </w:style>
  <w:style w:type="paragraph" w:styleId="Heading5">
    <w:name w:val="heading 5"/>
    <w:basedOn w:val="Normal"/>
    <w:next w:val="Normal"/>
    <w:link w:val="Heading5Char"/>
    <w:qFormat/>
    <w:rsid w:val="00185553"/>
    <w:pPr>
      <w:numPr>
        <w:ilvl w:val="4"/>
        <w:numId w:val="1"/>
      </w:numPr>
      <w:ind w:left="720" w:hanging="720"/>
      <w:outlineLvl w:val="4"/>
    </w:pPr>
  </w:style>
  <w:style w:type="paragraph" w:styleId="Heading6">
    <w:name w:val="heading 6"/>
    <w:basedOn w:val="Normal"/>
    <w:next w:val="Normal"/>
    <w:link w:val="Heading6Char"/>
    <w:qFormat/>
    <w:rsid w:val="00185553"/>
    <w:pPr>
      <w:numPr>
        <w:ilvl w:val="5"/>
        <w:numId w:val="1"/>
      </w:numPr>
      <w:ind w:left="720" w:hanging="720"/>
      <w:outlineLvl w:val="5"/>
    </w:pPr>
  </w:style>
  <w:style w:type="paragraph" w:styleId="Heading7">
    <w:name w:val="heading 7"/>
    <w:basedOn w:val="Normal"/>
    <w:next w:val="Normal"/>
    <w:link w:val="Heading7Char"/>
    <w:qFormat/>
    <w:rsid w:val="00185553"/>
    <w:pPr>
      <w:numPr>
        <w:ilvl w:val="6"/>
        <w:numId w:val="1"/>
      </w:numPr>
      <w:ind w:left="720" w:hanging="720"/>
      <w:outlineLvl w:val="6"/>
    </w:pPr>
  </w:style>
  <w:style w:type="paragraph" w:styleId="Heading8">
    <w:name w:val="heading 8"/>
    <w:basedOn w:val="Normal"/>
    <w:next w:val="Normal"/>
    <w:link w:val="Heading8Char"/>
    <w:qFormat/>
    <w:rsid w:val="00185553"/>
    <w:pPr>
      <w:numPr>
        <w:ilvl w:val="7"/>
        <w:numId w:val="1"/>
      </w:numPr>
      <w:ind w:left="720" w:hanging="720"/>
      <w:outlineLvl w:val="7"/>
    </w:pPr>
  </w:style>
  <w:style w:type="paragraph" w:styleId="Heading9">
    <w:name w:val="heading 9"/>
    <w:basedOn w:val="Normal"/>
    <w:next w:val="Normal"/>
    <w:link w:val="Heading9Char"/>
    <w:qFormat/>
    <w:rsid w:val="0018555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5553"/>
    <w:rPr>
      <w:rFonts w:ascii="Times New Roman" w:eastAsia="Times New Roman" w:hAnsi="Times New Roman" w:cs="Times New Roman"/>
      <w:kern w:val="28"/>
      <w:szCs w:val="20"/>
      <w:lang w:val="de-DE"/>
    </w:rPr>
  </w:style>
  <w:style w:type="character" w:customStyle="1" w:styleId="Heading2Char">
    <w:name w:val="Heading 2 Char"/>
    <w:link w:val="Heading2"/>
    <w:rsid w:val="00185553"/>
    <w:rPr>
      <w:rFonts w:ascii="Times New Roman" w:eastAsia="Times New Roman" w:hAnsi="Times New Roman" w:cs="Times New Roman"/>
      <w:szCs w:val="20"/>
      <w:lang w:val="de-DE"/>
    </w:rPr>
  </w:style>
  <w:style w:type="character" w:customStyle="1" w:styleId="Heading3Char">
    <w:name w:val="Heading 3 Char"/>
    <w:link w:val="Heading3"/>
    <w:rsid w:val="00185553"/>
    <w:rPr>
      <w:rFonts w:ascii="Times New Roman" w:eastAsia="Times New Roman" w:hAnsi="Times New Roman" w:cs="Times New Roman"/>
      <w:szCs w:val="20"/>
      <w:lang w:val="de-DE"/>
    </w:rPr>
  </w:style>
  <w:style w:type="character" w:customStyle="1" w:styleId="Heading4Char">
    <w:name w:val="Heading 4 Char"/>
    <w:link w:val="Heading4"/>
    <w:rsid w:val="00185553"/>
    <w:rPr>
      <w:rFonts w:ascii="Times New Roman" w:eastAsia="Times New Roman" w:hAnsi="Times New Roman" w:cs="Times New Roman"/>
      <w:szCs w:val="20"/>
      <w:lang w:val="de-DE"/>
    </w:rPr>
  </w:style>
  <w:style w:type="character" w:customStyle="1" w:styleId="Heading5Char">
    <w:name w:val="Heading 5 Char"/>
    <w:link w:val="Heading5"/>
    <w:rsid w:val="00185553"/>
    <w:rPr>
      <w:rFonts w:ascii="Times New Roman" w:eastAsia="Times New Roman" w:hAnsi="Times New Roman" w:cs="Times New Roman"/>
      <w:szCs w:val="20"/>
      <w:lang w:val="de-DE"/>
    </w:rPr>
  </w:style>
  <w:style w:type="character" w:customStyle="1" w:styleId="Heading6Char">
    <w:name w:val="Heading 6 Char"/>
    <w:link w:val="Heading6"/>
    <w:rsid w:val="00185553"/>
    <w:rPr>
      <w:rFonts w:ascii="Times New Roman" w:eastAsia="Times New Roman" w:hAnsi="Times New Roman" w:cs="Times New Roman"/>
      <w:szCs w:val="20"/>
      <w:lang w:val="de-DE"/>
    </w:rPr>
  </w:style>
  <w:style w:type="character" w:customStyle="1" w:styleId="Heading7Char">
    <w:name w:val="Heading 7 Char"/>
    <w:link w:val="Heading7"/>
    <w:rsid w:val="00185553"/>
    <w:rPr>
      <w:rFonts w:ascii="Times New Roman" w:eastAsia="Times New Roman" w:hAnsi="Times New Roman" w:cs="Times New Roman"/>
      <w:szCs w:val="20"/>
      <w:lang w:val="de-DE"/>
    </w:rPr>
  </w:style>
  <w:style w:type="character" w:customStyle="1" w:styleId="Heading8Char">
    <w:name w:val="Heading 8 Char"/>
    <w:link w:val="Heading8"/>
    <w:rsid w:val="00185553"/>
    <w:rPr>
      <w:rFonts w:ascii="Times New Roman" w:eastAsia="Times New Roman" w:hAnsi="Times New Roman" w:cs="Times New Roman"/>
      <w:szCs w:val="20"/>
      <w:lang w:val="de-DE"/>
    </w:rPr>
  </w:style>
  <w:style w:type="character" w:customStyle="1" w:styleId="Heading9Char">
    <w:name w:val="Heading 9 Char"/>
    <w:link w:val="Heading9"/>
    <w:rsid w:val="00185553"/>
    <w:rPr>
      <w:rFonts w:ascii="Times New Roman" w:eastAsia="Times New Roman" w:hAnsi="Times New Roman" w:cs="Times New Roman"/>
      <w:szCs w:val="20"/>
      <w:lang w:val="de-DE"/>
    </w:rPr>
  </w:style>
  <w:style w:type="paragraph" w:styleId="Footer">
    <w:name w:val="footer"/>
    <w:basedOn w:val="Normal"/>
    <w:link w:val="FooterChar"/>
    <w:rsid w:val="00185553"/>
  </w:style>
  <w:style w:type="character" w:customStyle="1" w:styleId="FooterChar">
    <w:name w:val="Footer Char"/>
    <w:link w:val="Footer"/>
    <w:rsid w:val="00185553"/>
    <w:rPr>
      <w:rFonts w:ascii="Times New Roman" w:eastAsia="Times New Roman" w:hAnsi="Times New Roman" w:cs="Times New Roman"/>
      <w:szCs w:val="20"/>
      <w:lang w:val="de-DE"/>
    </w:rPr>
  </w:style>
  <w:style w:type="paragraph" w:styleId="FootnoteText">
    <w:name w:val="footnote text"/>
    <w:basedOn w:val="Normal"/>
    <w:link w:val="FootnoteTextChar"/>
    <w:rsid w:val="00185553"/>
    <w:pPr>
      <w:keepLines/>
      <w:spacing w:after="60" w:line="240" w:lineRule="auto"/>
      <w:ind w:left="720" w:hanging="720"/>
    </w:pPr>
    <w:rPr>
      <w:sz w:val="16"/>
    </w:rPr>
  </w:style>
  <w:style w:type="character" w:customStyle="1" w:styleId="FootnoteTextChar">
    <w:name w:val="Footnote Text Char"/>
    <w:link w:val="FootnoteText"/>
    <w:rsid w:val="00185553"/>
    <w:rPr>
      <w:rFonts w:ascii="Times New Roman" w:eastAsia="Times New Roman" w:hAnsi="Times New Roman" w:cs="Times New Roman"/>
      <w:sz w:val="16"/>
      <w:szCs w:val="20"/>
      <w:lang w:val="de-DE"/>
    </w:rPr>
  </w:style>
  <w:style w:type="paragraph" w:styleId="Header">
    <w:name w:val="header"/>
    <w:basedOn w:val="Normal"/>
    <w:link w:val="HeaderChar"/>
    <w:rsid w:val="00185553"/>
  </w:style>
  <w:style w:type="character" w:customStyle="1" w:styleId="HeaderChar">
    <w:name w:val="Header Char"/>
    <w:link w:val="Header"/>
    <w:rsid w:val="00185553"/>
    <w:rPr>
      <w:rFonts w:ascii="Times New Roman" w:eastAsia="Times New Roman" w:hAnsi="Times New Roman" w:cs="Times New Roman"/>
      <w:szCs w:val="20"/>
      <w:lang w:val="de-DE"/>
    </w:rPr>
  </w:style>
  <w:style w:type="paragraph" w:customStyle="1" w:styleId="quotes">
    <w:name w:val="quotes"/>
    <w:basedOn w:val="Normal"/>
    <w:next w:val="Normal"/>
    <w:rsid w:val="00185553"/>
    <w:pPr>
      <w:ind w:left="720"/>
    </w:pPr>
    <w:rPr>
      <w:i/>
    </w:rPr>
  </w:style>
  <w:style w:type="character" w:styleId="FootnoteReference">
    <w:name w:val="footnote reference"/>
    <w:semiHidden/>
    <w:rsid w:val="00185553"/>
    <w:rPr>
      <w:sz w:val="24"/>
      <w:vertAlign w:val="superscript"/>
    </w:rPr>
  </w:style>
  <w:style w:type="character" w:customStyle="1" w:styleId="fulldate">
    <w:name w:val="fulldate"/>
    <w:rsid w:val="00185553"/>
  </w:style>
  <w:style w:type="character" w:styleId="Emphasis">
    <w:name w:val="Emphasis"/>
    <w:uiPriority w:val="20"/>
    <w:qFormat/>
    <w:rsid w:val="00185553"/>
    <w:rPr>
      <w:i/>
      <w:iCs/>
    </w:rPr>
  </w:style>
  <w:style w:type="character" w:styleId="Hyperlink">
    <w:name w:val="Hyperlink"/>
    <w:uiPriority w:val="99"/>
    <w:unhideWhenUsed/>
    <w:rsid w:val="00185553"/>
    <w:rPr>
      <w:color w:val="0000FF"/>
      <w:u w:val="single"/>
    </w:rPr>
  </w:style>
  <w:style w:type="paragraph" w:styleId="NormalWeb">
    <w:name w:val="Normal (Web)"/>
    <w:basedOn w:val="Normal"/>
    <w:uiPriority w:val="99"/>
    <w:unhideWhenUsed/>
    <w:rsid w:val="00185553"/>
    <w:pPr>
      <w:overflowPunct/>
      <w:autoSpaceDE/>
      <w:autoSpaceDN/>
      <w:adjustRightInd/>
      <w:spacing w:before="100" w:beforeAutospacing="1" w:after="100" w:afterAutospacing="1" w:line="240" w:lineRule="auto"/>
      <w:jc w:val="left"/>
      <w:textAlignment w:val="auto"/>
    </w:pPr>
    <w:rPr>
      <w:sz w:val="24"/>
      <w:szCs w:val="24"/>
    </w:rPr>
  </w:style>
  <w:style w:type="paragraph" w:styleId="BalloonText">
    <w:name w:val="Balloon Text"/>
    <w:basedOn w:val="Normal"/>
    <w:link w:val="BalloonTextChar"/>
    <w:uiPriority w:val="99"/>
    <w:semiHidden/>
    <w:unhideWhenUsed/>
    <w:rsid w:val="0018555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85553"/>
    <w:rPr>
      <w:rFonts w:ascii="Tahoma" w:eastAsia="Times New Roman" w:hAnsi="Tahoma" w:cs="Tahoma"/>
      <w:sz w:val="16"/>
      <w:szCs w:val="16"/>
      <w:lang w:val="de-DE"/>
    </w:rPr>
  </w:style>
  <w:style w:type="paragraph" w:styleId="ListParagraph">
    <w:name w:val="List Paragraph"/>
    <w:basedOn w:val="Normal"/>
    <w:uiPriority w:val="34"/>
    <w:qFormat/>
    <w:rsid w:val="00E35DB2"/>
    <w:pPr>
      <w:ind w:left="720"/>
      <w:contextualSpacing/>
    </w:pPr>
  </w:style>
  <w:style w:type="character" w:styleId="CommentReference">
    <w:name w:val="annotation reference"/>
    <w:uiPriority w:val="99"/>
    <w:semiHidden/>
    <w:unhideWhenUsed/>
    <w:rsid w:val="00C828C5"/>
    <w:rPr>
      <w:sz w:val="16"/>
      <w:szCs w:val="16"/>
    </w:rPr>
  </w:style>
  <w:style w:type="paragraph" w:styleId="CommentText">
    <w:name w:val="annotation text"/>
    <w:basedOn w:val="Normal"/>
    <w:link w:val="CommentTextChar"/>
    <w:uiPriority w:val="99"/>
    <w:semiHidden/>
    <w:unhideWhenUsed/>
    <w:rsid w:val="00C828C5"/>
    <w:rPr>
      <w:sz w:val="20"/>
    </w:rPr>
  </w:style>
  <w:style w:type="character" w:customStyle="1" w:styleId="CommentTextChar">
    <w:name w:val="Comment Text Char"/>
    <w:link w:val="CommentText"/>
    <w:uiPriority w:val="99"/>
    <w:semiHidden/>
    <w:rsid w:val="00C828C5"/>
    <w:rPr>
      <w:rFonts w:ascii="Times New Roman" w:eastAsia="Times New Roman" w:hAnsi="Times New Roman"/>
      <w:lang w:eastAsia="de-DE"/>
    </w:rPr>
  </w:style>
  <w:style w:type="paragraph" w:styleId="CommentSubject">
    <w:name w:val="annotation subject"/>
    <w:basedOn w:val="CommentText"/>
    <w:next w:val="CommentText"/>
    <w:link w:val="CommentSubjectChar"/>
    <w:uiPriority w:val="99"/>
    <w:semiHidden/>
    <w:unhideWhenUsed/>
    <w:rsid w:val="00C828C5"/>
    <w:rPr>
      <w:b/>
      <w:bCs/>
    </w:rPr>
  </w:style>
  <w:style w:type="character" w:customStyle="1" w:styleId="CommentSubjectChar">
    <w:name w:val="Comment Subject Char"/>
    <w:link w:val="CommentSubject"/>
    <w:uiPriority w:val="99"/>
    <w:semiHidden/>
    <w:rsid w:val="00C828C5"/>
    <w:rPr>
      <w:rFonts w:ascii="Times New Roman" w:eastAsia="Times New Roman" w:hAnsi="Times New Roman"/>
      <w:b/>
      <w:bCs/>
      <w:lang w:eastAsia="de-DE"/>
    </w:rPr>
  </w:style>
  <w:style w:type="paragraph" w:styleId="Revision">
    <w:name w:val="Revision"/>
    <w:hidden/>
    <w:uiPriority w:val="99"/>
    <w:semiHidden/>
    <w:rsid w:val="00C828C5"/>
    <w:rPr>
      <w:rFonts w:ascii="Times New Roman" w:eastAsia="Times New Roman" w:hAnsi="Times New Roman"/>
      <w:sz w:val="22"/>
    </w:rPr>
  </w:style>
  <w:style w:type="character" w:styleId="FollowedHyperlink">
    <w:name w:val="FollowedHyperlink"/>
    <w:uiPriority w:val="99"/>
    <w:semiHidden/>
    <w:unhideWhenUsed/>
    <w:rsid w:val="00D95682"/>
    <w:rPr>
      <w:color w:val="800080"/>
      <w:u w:val="single"/>
    </w:rPr>
  </w:style>
  <w:style w:type="character" w:styleId="Strong">
    <w:name w:val="Strong"/>
    <w:uiPriority w:val="22"/>
    <w:qFormat/>
    <w:rsid w:val="00F47B1F"/>
    <w:rPr>
      <w:b/>
      <w:bCs/>
    </w:rPr>
  </w:style>
  <w:style w:type="paragraph" w:customStyle="1" w:styleId="Default">
    <w:name w:val="Default"/>
    <w:rsid w:val="00F47B1F"/>
    <w:pPr>
      <w:autoSpaceDE w:val="0"/>
      <w:autoSpaceDN w:val="0"/>
      <w:adjustRightInd w:val="0"/>
    </w:pPr>
    <w:rPr>
      <w:rFonts w:ascii="Verdana" w:hAnsi="Verdana" w:cs="Verdana"/>
      <w:color w:val="000000"/>
      <w:sz w:val="24"/>
      <w:szCs w:val="24"/>
    </w:rPr>
  </w:style>
  <w:style w:type="character" w:customStyle="1" w:styleId="header-line-32">
    <w:name w:val="header-line-32"/>
    <w:basedOn w:val="DefaultParagraphFont"/>
    <w:rsid w:val="009865D0"/>
  </w:style>
  <w:style w:type="table" w:styleId="TableGrid">
    <w:name w:val="Table Grid"/>
    <w:basedOn w:val="TableNormal"/>
    <w:uiPriority w:val="59"/>
    <w:rsid w:val="00BA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53"/>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185553"/>
    <w:pPr>
      <w:numPr>
        <w:numId w:val="1"/>
      </w:numPr>
      <w:ind w:left="720" w:hanging="720"/>
      <w:outlineLvl w:val="0"/>
    </w:pPr>
    <w:rPr>
      <w:kern w:val="28"/>
    </w:rPr>
  </w:style>
  <w:style w:type="paragraph" w:styleId="Heading2">
    <w:name w:val="heading 2"/>
    <w:basedOn w:val="Normal"/>
    <w:next w:val="Normal"/>
    <w:link w:val="Heading2Char"/>
    <w:qFormat/>
    <w:rsid w:val="00185553"/>
    <w:pPr>
      <w:numPr>
        <w:ilvl w:val="1"/>
        <w:numId w:val="1"/>
      </w:numPr>
      <w:ind w:left="720" w:hanging="720"/>
      <w:outlineLvl w:val="1"/>
    </w:pPr>
  </w:style>
  <w:style w:type="paragraph" w:styleId="Heading3">
    <w:name w:val="heading 3"/>
    <w:basedOn w:val="Normal"/>
    <w:next w:val="Normal"/>
    <w:link w:val="Heading3Char"/>
    <w:qFormat/>
    <w:rsid w:val="00185553"/>
    <w:pPr>
      <w:numPr>
        <w:ilvl w:val="2"/>
        <w:numId w:val="1"/>
      </w:numPr>
      <w:ind w:left="720" w:hanging="720"/>
      <w:outlineLvl w:val="2"/>
    </w:pPr>
  </w:style>
  <w:style w:type="paragraph" w:styleId="Heading4">
    <w:name w:val="heading 4"/>
    <w:basedOn w:val="Normal"/>
    <w:next w:val="Normal"/>
    <w:link w:val="Heading4Char"/>
    <w:qFormat/>
    <w:rsid w:val="00185553"/>
    <w:pPr>
      <w:numPr>
        <w:ilvl w:val="3"/>
        <w:numId w:val="1"/>
      </w:numPr>
      <w:ind w:left="720" w:hanging="720"/>
      <w:outlineLvl w:val="3"/>
    </w:pPr>
  </w:style>
  <w:style w:type="paragraph" w:styleId="Heading5">
    <w:name w:val="heading 5"/>
    <w:basedOn w:val="Normal"/>
    <w:next w:val="Normal"/>
    <w:link w:val="Heading5Char"/>
    <w:qFormat/>
    <w:rsid w:val="00185553"/>
    <w:pPr>
      <w:numPr>
        <w:ilvl w:val="4"/>
        <w:numId w:val="1"/>
      </w:numPr>
      <w:ind w:left="720" w:hanging="720"/>
      <w:outlineLvl w:val="4"/>
    </w:pPr>
  </w:style>
  <w:style w:type="paragraph" w:styleId="Heading6">
    <w:name w:val="heading 6"/>
    <w:basedOn w:val="Normal"/>
    <w:next w:val="Normal"/>
    <w:link w:val="Heading6Char"/>
    <w:qFormat/>
    <w:rsid w:val="00185553"/>
    <w:pPr>
      <w:numPr>
        <w:ilvl w:val="5"/>
        <w:numId w:val="1"/>
      </w:numPr>
      <w:ind w:left="720" w:hanging="720"/>
      <w:outlineLvl w:val="5"/>
    </w:pPr>
  </w:style>
  <w:style w:type="paragraph" w:styleId="Heading7">
    <w:name w:val="heading 7"/>
    <w:basedOn w:val="Normal"/>
    <w:next w:val="Normal"/>
    <w:link w:val="Heading7Char"/>
    <w:qFormat/>
    <w:rsid w:val="00185553"/>
    <w:pPr>
      <w:numPr>
        <w:ilvl w:val="6"/>
        <w:numId w:val="1"/>
      </w:numPr>
      <w:ind w:left="720" w:hanging="720"/>
      <w:outlineLvl w:val="6"/>
    </w:pPr>
  </w:style>
  <w:style w:type="paragraph" w:styleId="Heading8">
    <w:name w:val="heading 8"/>
    <w:basedOn w:val="Normal"/>
    <w:next w:val="Normal"/>
    <w:link w:val="Heading8Char"/>
    <w:qFormat/>
    <w:rsid w:val="00185553"/>
    <w:pPr>
      <w:numPr>
        <w:ilvl w:val="7"/>
        <w:numId w:val="1"/>
      </w:numPr>
      <w:ind w:left="720" w:hanging="720"/>
      <w:outlineLvl w:val="7"/>
    </w:pPr>
  </w:style>
  <w:style w:type="paragraph" w:styleId="Heading9">
    <w:name w:val="heading 9"/>
    <w:basedOn w:val="Normal"/>
    <w:next w:val="Normal"/>
    <w:link w:val="Heading9Char"/>
    <w:qFormat/>
    <w:rsid w:val="0018555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5553"/>
    <w:rPr>
      <w:rFonts w:ascii="Times New Roman" w:eastAsia="Times New Roman" w:hAnsi="Times New Roman" w:cs="Times New Roman"/>
      <w:kern w:val="28"/>
      <w:szCs w:val="20"/>
      <w:lang w:val="de-DE"/>
    </w:rPr>
  </w:style>
  <w:style w:type="character" w:customStyle="1" w:styleId="Heading2Char">
    <w:name w:val="Heading 2 Char"/>
    <w:link w:val="Heading2"/>
    <w:rsid w:val="00185553"/>
    <w:rPr>
      <w:rFonts w:ascii="Times New Roman" w:eastAsia="Times New Roman" w:hAnsi="Times New Roman" w:cs="Times New Roman"/>
      <w:szCs w:val="20"/>
      <w:lang w:val="de-DE"/>
    </w:rPr>
  </w:style>
  <w:style w:type="character" w:customStyle="1" w:styleId="Heading3Char">
    <w:name w:val="Heading 3 Char"/>
    <w:link w:val="Heading3"/>
    <w:rsid w:val="00185553"/>
    <w:rPr>
      <w:rFonts w:ascii="Times New Roman" w:eastAsia="Times New Roman" w:hAnsi="Times New Roman" w:cs="Times New Roman"/>
      <w:szCs w:val="20"/>
      <w:lang w:val="de-DE"/>
    </w:rPr>
  </w:style>
  <w:style w:type="character" w:customStyle="1" w:styleId="Heading4Char">
    <w:name w:val="Heading 4 Char"/>
    <w:link w:val="Heading4"/>
    <w:rsid w:val="00185553"/>
    <w:rPr>
      <w:rFonts w:ascii="Times New Roman" w:eastAsia="Times New Roman" w:hAnsi="Times New Roman" w:cs="Times New Roman"/>
      <w:szCs w:val="20"/>
      <w:lang w:val="de-DE"/>
    </w:rPr>
  </w:style>
  <w:style w:type="character" w:customStyle="1" w:styleId="Heading5Char">
    <w:name w:val="Heading 5 Char"/>
    <w:link w:val="Heading5"/>
    <w:rsid w:val="00185553"/>
    <w:rPr>
      <w:rFonts w:ascii="Times New Roman" w:eastAsia="Times New Roman" w:hAnsi="Times New Roman" w:cs="Times New Roman"/>
      <w:szCs w:val="20"/>
      <w:lang w:val="de-DE"/>
    </w:rPr>
  </w:style>
  <w:style w:type="character" w:customStyle="1" w:styleId="Heading6Char">
    <w:name w:val="Heading 6 Char"/>
    <w:link w:val="Heading6"/>
    <w:rsid w:val="00185553"/>
    <w:rPr>
      <w:rFonts w:ascii="Times New Roman" w:eastAsia="Times New Roman" w:hAnsi="Times New Roman" w:cs="Times New Roman"/>
      <w:szCs w:val="20"/>
      <w:lang w:val="de-DE"/>
    </w:rPr>
  </w:style>
  <w:style w:type="character" w:customStyle="1" w:styleId="Heading7Char">
    <w:name w:val="Heading 7 Char"/>
    <w:link w:val="Heading7"/>
    <w:rsid w:val="00185553"/>
    <w:rPr>
      <w:rFonts w:ascii="Times New Roman" w:eastAsia="Times New Roman" w:hAnsi="Times New Roman" w:cs="Times New Roman"/>
      <w:szCs w:val="20"/>
      <w:lang w:val="de-DE"/>
    </w:rPr>
  </w:style>
  <w:style w:type="character" w:customStyle="1" w:styleId="Heading8Char">
    <w:name w:val="Heading 8 Char"/>
    <w:link w:val="Heading8"/>
    <w:rsid w:val="00185553"/>
    <w:rPr>
      <w:rFonts w:ascii="Times New Roman" w:eastAsia="Times New Roman" w:hAnsi="Times New Roman" w:cs="Times New Roman"/>
      <w:szCs w:val="20"/>
      <w:lang w:val="de-DE"/>
    </w:rPr>
  </w:style>
  <w:style w:type="character" w:customStyle="1" w:styleId="Heading9Char">
    <w:name w:val="Heading 9 Char"/>
    <w:link w:val="Heading9"/>
    <w:rsid w:val="00185553"/>
    <w:rPr>
      <w:rFonts w:ascii="Times New Roman" w:eastAsia="Times New Roman" w:hAnsi="Times New Roman" w:cs="Times New Roman"/>
      <w:szCs w:val="20"/>
      <w:lang w:val="de-DE"/>
    </w:rPr>
  </w:style>
  <w:style w:type="paragraph" w:styleId="Footer">
    <w:name w:val="footer"/>
    <w:basedOn w:val="Normal"/>
    <w:link w:val="FooterChar"/>
    <w:rsid w:val="00185553"/>
  </w:style>
  <w:style w:type="character" w:customStyle="1" w:styleId="FooterChar">
    <w:name w:val="Footer Char"/>
    <w:link w:val="Footer"/>
    <w:rsid w:val="00185553"/>
    <w:rPr>
      <w:rFonts w:ascii="Times New Roman" w:eastAsia="Times New Roman" w:hAnsi="Times New Roman" w:cs="Times New Roman"/>
      <w:szCs w:val="20"/>
      <w:lang w:val="de-DE"/>
    </w:rPr>
  </w:style>
  <w:style w:type="paragraph" w:styleId="FootnoteText">
    <w:name w:val="footnote text"/>
    <w:basedOn w:val="Normal"/>
    <w:link w:val="FootnoteTextChar"/>
    <w:rsid w:val="00185553"/>
    <w:pPr>
      <w:keepLines/>
      <w:spacing w:after="60" w:line="240" w:lineRule="auto"/>
      <w:ind w:left="720" w:hanging="720"/>
    </w:pPr>
    <w:rPr>
      <w:sz w:val="16"/>
    </w:rPr>
  </w:style>
  <w:style w:type="character" w:customStyle="1" w:styleId="FootnoteTextChar">
    <w:name w:val="Footnote Text Char"/>
    <w:link w:val="FootnoteText"/>
    <w:rsid w:val="00185553"/>
    <w:rPr>
      <w:rFonts w:ascii="Times New Roman" w:eastAsia="Times New Roman" w:hAnsi="Times New Roman" w:cs="Times New Roman"/>
      <w:sz w:val="16"/>
      <w:szCs w:val="20"/>
      <w:lang w:val="de-DE"/>
    </w:rPr>
  </w:style>
  <w:style w:type="paragraph" w:styleId="Header">
    <w:name w:val="header"/>
    <w:basedOn w:val="Normal"/>
    <w:link w:val="HeaderChar"/>
    <w:rsid w:val="00185553"/>
  </w:style>
  <w:style w:type="character" w:customStyle="1" w:styleId="HeaderChar">
    <w:name w:val="Header Char"/>
    <w:link w:val="Header"/>
    <w:rsid w:val="00185553"/>
    <w:rPr>
      <w:rFonts w:ascii="Times New Roman" w:eastAsia="Times New Roman" w:hAnsi="Times New Roman" w:cs="Times New Roman"/>
      <w:szCs w:val="20"/>
      <w:lang w:val="de-DE"/>
    </w:rPr>
  </w:style>
  <w:style w:type="paragraph" w:customStyle="1" w:styleId="quotes">
    <w:name w:val="quotes"/>
    <w:basedOn w:val="Normal"/>
    <w:next w:val="Normal"/>
    <w:rsid w:val="00185553"/>
    <w:pPr>
      <w:ind w:left="720"/>
    </w:pPr>
    <w:rPr>
      <w:i/>
    </w:rPr>
  </w:style>
  <w:style w:type="character" w:styleId="FootnoteReference">
    <w:name w:val="footnote reference"/>
    <w:semiHidden/>
    <w:rsid w:val="00185553"/>
    <w:rPr>
      <w:sz w:val="24"/>
      <w:vertAlign w:val="superscript"/>
    </w:rPr>
  </w:style>
  <w:style w:type="character" w:customStyle="1" w:styleId="fulldate">
    <w:name w:val="fulldate"/>
    <w:rsid w:val="00185553"/>
  </w:style>
  <w:style w:type="character" w:styleId="Emphasis">
    <w:name w:val="Emphasis"/>
    <w:uiPriority w:val="20"/>
    <w:qFormat/>
    <w:rsid w:val="00185553"/>
    <w:rPr>
      <w:i/>
      <w:iCs/>
    </w:rPr>
  </w:style>
  <w:style w:type="character" w:styleId="Hyperlink">
    <w:name w:val="Hyperlink"/>
    <w:uiPriority w:val="99"/>
    <w:unhideWhenUsed/>
    <w:rsid w:val="00185553"/>
    <w:rPr>
      <w:color w:val="0000FF"/>
      <w:u w:val="single"/>
    </w:rPr>
  </w:style>
  <w:style w:type="paragraph" w:styleId="NormalWeb">
    <w:name w:val="Normal (Web)"/>
    <w:basedOn w:val="Normal"/>
    <w:uiPriority w:val="99"/>
    <w:unhideWhenUsed/>
    <w:rsid w:val="00185553"/>
    <w:pPr>
      <w:overflowPunct/>
      <w:autoSpaceDE/>
      <w:autoSpaceDN/>
      <w:adjustRightInd/>
      <w:spacing w:before="100" w:beforeAutospacing="1" w:after="100" w:afterAutospacing="1" w:line="240" w:lineRule="auto"/>
      <w:jc w:val="left"/>
      <w:textAlignment w:val="auto"/>
    </w:pPr>
    <w:rPr>
      <w:sz w:val="24"/>
      <w:szCs w:val="24"/>
    </w:rPr>
  </w:style>
  <w:style w:type="paragraph" w:styleId="BalloonText">
    <w:name w:val="Balloon Text"/>
    <w:basedOn w:val="Normal"/>
    <w:link w:val="BalloonTextChar"/>
    <w:uiPriority w:val="99"/>
    <w:semiHidden/>
    <w:unhideWhenUsed/>
    <w:rsid w:val="0018555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85553"/>
    <w:rPr>
      <w:rFonts w:ascii="Tahoma" w:eastAsia="Times New Roman" w:hAnsi="Tahoma" w:cs="Tahoma"/>
      <w:sz w:val="16"/>
      <w:szCs w:val="16"/>
      <w:lang w:val="de-DE"/>
    </w:rPr>
  </w:style>
  <w:style w:type="paragraph" w:styleId="ListParagraph">
    <w:name w:val="List Paragraph"/>
    <w:basedOn w:val="Normal"/>
    <w:uiPriority w:val="34"/>
    <w:qFormat/>
    <w:rsid w:val="00E35DB2"/>
    <w:pPr>
      <w:ind w:left="720"/>
      <w:contextualSpacing/>
    </w:pPr>
  </w:style>
  <w:style w:type="character" w:styleId="CommentReference">
    <w:name w:val="annotation reference"/>
    <w:uiPriority w:val="99"/>
    <w:semiHidden/>
    <w:unhideWhenUsed/>
    <w:rsid w:val="00C828C5"/>
    <w:rPr>
      <w:sz w:val="16"/>
      <w:szCs w:val="16"/>
    </w:rPr>
  </w:style>
  <w:style w:type="paragraph" w:styleId="CommentText">
    <w:name w:val="annotation text"/>
    <w:basedOn w:val="Normal"/>
    <w:link w:val="CommentTextChar"/>
    <w:uiPriority w:val="99"/>
    <w:semiHidden/>
    <w:unhideWhenUsed/>
    <w:rsid w:val="00C828C5"/>
    <w:rPr>
      <w:sz w:val="20"/>
    </w:rPr>
  </w:style>
  <w:style w:type="character" w:customStyle="1" w:styleId="CommentTextChar">
    <w:name w:val="Comment Text Char"/>
    <w:link w:val="CommentText"/>
    <w:uiPriority w:val="99"/>
    <w:semiHidden/>
    <w:rsid w:val="00C828C5"/>
    <w:rPr>
      <w:rFonts w:ascii="Times New Roman" w:eastAsia="Times New Roman" w:hAnsi="Times New Roman"/>
      <w:lang w:eastAsia="de-DE"/>
    </w:rPr>
  </w:style>
  <w:style w:type="paragraph" w:styleId="CommentSubject">
    <w:name w:val="annotation subject"/>
    <w:basedOn w:val="CommentText"/>
    <w:next w:val="CommentText"/>
    <w:link w:val="CommentSubjectChar"/>
    <w:uiPriority w:val="99"/>
    <w:semiHidden/>
    <w:unhideWhenUsed/>
    <w:rsid w:val="00C828C5"/>
    <w:rPr>
      <w:b/>
      <w:bCs/>
    </w:rPr>
  </w:style>
  <w:style w:type="character" w:customStyle="1" w:styleId="CommentSubjectChar">
    <w:name w:val="Comment Subject Char"/>
    <w:link w:val="CommentSubject"/>
    <w:uiPriority w:val="99"/>
    <w:semiHidden/>
    <w:rsid w:val="00C828C5"/>
    <w:rPr>
      <w:rFonts w:ascii="Times New Roman" w:eastAsia="Times New Roman" w:hAnsi="Times New Roman"/>
      <w:b/>
      <w:bCs/>
      <w:lang w:eastAsia="de-DE"/>
    </w:rPr>
  </w:style>
  <w:style w:type="paragraph" w:styleId="Revision">
    <w:name w:val="Revision"/>
    <w:hidden/>
    <w:uiPriority w:val="99"/>
    <w:semiHidden/>
    <w:rsid w:val="00C828C5"/>
    <w:rPr>
      <w:rFonts w:ascii="Times New Roman" w:eastAsia="Times New Roman" w:hAnsi="Times New Roman"/>
      <w:sz w:val="22"/>
    </w:rPr>
  </w:style>
  <w:style w:type="character" w:styleId="FollowedHyperlink">
    <w:name w:val="FollowedHyperlink"/>
    <w:uiPriority w:val="99"/>
    <w:semiHidden/>
    <w:unhideWhenUsed/>
    <w:rsid w:val="00D95682"/>
    <w:rPr>
      <w:color w:val="800080"/>
      <w:u w:val="single"/>
    </w:rPr>
  </w:style>
  <w:style w:type="character" w:styleId="Strong">
    <w:name w:val="Strong"/>
    <w:uiPriority w:val="22"/>
    <w:qFormat/>
    <w:rsid w:val="00F47B1F"/>
    <w:rPr>
      <w:b/>
      <w:bCs/>
    </w:rPr>
  </w:style>
  <w:style w:type="paragraph" w:customStyle="1" w:styleId="Default">
    <w:name w:val="Default"/>
    <w:rsid w:val="00F47B1F"/>
    <w:pPr>
      <w:autoSpaceDE w:val="0"/>
      <w:autoSpaceDN w:val="0"/>
      <w:adjustRightInd w:val="0"/>
    </w:pPr>
    <w:rPr>
      <w:rFonts w:ascii="Verdana" w:hAnsi="Verdana" w:cs="Verdana"/>
      <w:color w:val="000000"/>
      <w:sz w:val="24"/>
      <w:szCs w:val="24"/>
    </w:rPr>
  </w:style>
  <w:style w:type="character" w:customStyle="1" w:styleId="header-line-32">
    <w:name w:val="header-line-32"/>
    <w:basedOn w:val="DefaultParagraphFont"/>
    <w:rsid w:val="009865D0"/>
  </w:style>
  <w:style w:type="table" w:styleId="TableGrid">
    <w:name w:val="Table Grid"/>
    <w:basedOn w:val="TableNormal"/>
    <w:uiPriority w:val="59"/>
    <w:rsid w:val="00BA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4376">
      <w:bodyDiv w:val="1"/>
      <w:marLeft w:val="0"/>
      <w:marRight w:val="0"/>
      <w:marTop w:val="0"/>
      <w:marBottom w:val="0"/>
      <w:divBdr>
        <w:top w:val="none" w:sz="0" w:space="0" w:color="auto"/>
        <w:left w:val="none" w:sz="0" w:space="0" w:color="auto"/>
        <w:bottom w:val="none" w:sz="0" w:space="0" w:color="auto"/>
        <w:right w:val="none" w:sz="0" w:space="0" w:color="auto"/>
      </w:divBdr>
    </w:div>
    <w:div w:id="472454933">
      <w:bodyDiv w:val="1"/>
      <w:marLeft w:val="0"/>
      <w:marRight w:val="0"/>
      <w:marTop w:val="0"/>
      <w:marBottom w:val="0"/>
      <w:divBdr>
        <w:top w:val="none" w:sz="0" w:space="0" w:color="auto"/>
        <w:left w:val="none" w:sz="0" w:space="0" w:color="auto"/>
        <w:bottom w:val="none" w:sz="0" w:space="0" w:color="auto"/>
        <w:right w:val="none" w:sz="0" w:space="0" w:color="auto"/>
      </w:divBdr>
      <w:divsChild>
        <w:div w:id="730887982">
          <w:marLeft w:val="0"/>
          <w:marRight w:val="0"/>
          <w:marTop w:val="0"/>
          <w:marBottom w:val="0"/>
          <w:divBdr>
            <w:top w:val="none" w:sz="0" w:space="0" w:color="auto"/>
            <w:left w:val="none" w:sz="0" w:space="0" w:color="auto"/>
            <w:bottom w:val="none" w:sz="0" w:space="0" w:color="auto"/>
            <w:right w:val="none" w:sz="0" w:space="0" w:color="auto"/>
          </w:divBdr>
        </w:div>
        <w:div w:id="1150755543">
          <w:marLeft w:val="0"/>
          <w:marRight w:val="0"/>
          <w:marTop w:val="0"/>
          <w:marBottom w:val="0"/>
          <w:divBdr>
            <w:top w:val="none" w:sz="0" w:space="0" w:color="auto"/>
            <w:left w:val="none" w:sz="0" w:space="0" w:color="auto"/>
            <w:bottom w:val="none" w:sz="0" w:space="0" w:color="auto"/>
            <w:right w:val="none" w:sz="0" w:space="0" w:color="auto"/>
          </w:divBdr>
          <w:divsChild>
            <w:div w:id="1033386173">
              <w:marLeft w:val="0"/>
              <w:marRight w:val="0"/>
              <w:marTop w:val="0"/>
              <w:marBottom w:val="0"/>
              <w:divBdr>
                <w:top w:val="none" w:sz="0" w:space="0" w:color="auto"/>
                <w:left w:val="none" w:sz="0" w:space="0" w:color="auto"/>
                <w:bottom w:val="none" w:sz="0" w:space="0" w:color="auto"/>
                <w:right w:val="none" w:sz="0" w:space="0" w:color="auto"/>
              </w:divBdr>
            </w:div>
          </w:divsChild>
        </w:div>
        <w:div w:id="1959488028">
          <w:marLeft w:val="0"/>
          <w:marRight w:val="0"/>
          <w:marTop w:val="0"/>
          <w:marBottom w:val="0"/>
          <w:divBdr>
            <w:top w:val="none" w:sz="0" w:space="0" w:color="auto"/>
            <w:left w:val="none" w:sz="0" w:space="0" w:color="auto"/>
            <w:bottom w:val="none" w:sz="0" w:space="0" w:color="auto"/>
            <w:right w:val="none" w:sz="0" w:space="0" w:color="auto"/>
          </w:divBdr>
        </w:div>
      </w:divsChild>
    </w:div>
    <w:div w:id="497430502">
      <w:bodyDiv w:val="1"/>
      <w:marLeft w:val="0"/>
      <w:marRight w:val="0"/>
      <w:marTop w:val="0"/>
      <w:marBottom w:val="0"/>
      <w:divBdr>
        <w:top w:val="none" w:sz="0" w:space="0" w:color="auto"/>
        <w:left w:val="none" w:sz="0" w:space="0" w:color="auto"/>
        <w:bottom w:val="none" w:sz="0" w:space="0" w:color="auto"/>
        <w:right w:val="none" w:sz="0" w:space="0" w:color="auto"/>
      </w:divBdr>
    </w:div>
    <w:div w:id="594365409">
      <w:bodyDiv w:val="1"/>
      <w:marLeft w:val="0"/>
      <w:marRight w:val="0"/>
      <w:marTop w:val="0"/>
      <w:marBottom w:val="0"/>
      <w:divBdr>
        <w:top w:val="none" w:sz="0" w:space="0" w:color="auto"/>
        <w:left w:val="none" w:sz="0" w:space="0" w:color="auto"/>
        <w:bottom w:val="none" w:sz="0" w:space="0" w:color="auto"/>
        <w:right w:val="none" w:sz="0" w:space="0" w:color="auto"/>
      </w:divBdr>
    </w:div>
    <w:div w:id="612786628">
      <w:bodyDiv w:val="1"/>
      <w:marLeft w:val="0"/>
      <w:marRight w:val="0"/>
      <w:marTop w:val="0"/>
      <w:marBottom w:val="0"/>
      <w:divBdr>
        <w:top w:val="none" w:sz="0" w:space="0" w:color="auto"/>
        <w:left w:val="none" w:sz="0" w:space="0" w:color="auto"/>
        <w:bottom w:val="none" w:sz="0" w:space="0" w:color="auto"/>
        <w:right w:val="none" w:sz="0" w:space="0" w:color="auto"/>
      </w:divBdr>
    </w:div>
    <w:div w:id="1095899054">
      <w:bodyDiv w:val="1"/>
      <w:marLeft w:val="0"/>
      <w:marRight w:val="0"/>
      <w:marTop w:val="0"/>
      <w:marBottom w:val="0"/>
      <w:divBdr>
        <w:top w:val="none" w:sz="0" w:space="0" w:color="auto"/>
        <w:left w:val="none" w:sz="0" w:space="0" w:color="auto"/>
        <w:bottom w:val="none" w:sz="0" w:space="0" w:color="auto"/>
        <w:right w:val="none" w:sz="0" w:space="0" w:color="auto"/>
      </w:divBdr>
    </w:div>
    <w:div w:id="1376083079">
      <w:bodyDiv w:val="1"/>
      <w:marLeft w:val="0"/>
      <w:marRight w:val="0"/>
      <w:marTop w:val="0"/>
      <w:marBottom w:val="0"/>
      <w:divBdr>
        <w:top w:val="none" w:sz="0" w:space="0" w:color="auto"/>
        <w:left w:val="none" w:sz="0" w:space="0" w:color="auto"/>
        <w:bottom w:val="none" w:sz="0" w:space="0" w:color="auto"/>
        <w:right w:val="none" w:sz="0" w:space="0" w:color="auto"/>
      </w:divBdr>
    </w:div>
    <w:div w:id="1416392476">
      <w:bodyDiv w:val="1"/>
      <w:marLeft w:val="0"/>
      <w:marRight w:val="0"/>
      <w:marTop w:val="0"/>
      <w:marBottom w:val="0"/>
      <w:divBdr>
        <w:top w:val="none" w:sz="0" w:space="0" w:color="auto"/>
        <w:left w:val="none" w:sz="0" w:space="0" w:color="auto"/>
        <w:bottom w:val="none" w:sz="0" w:space="0" w:color="auto"/>
        <w:right w:val="none" w:sz="0" w:space="0" w:color="auto"/>
      </w:divBdr>
      <w:divsChild>
        <w:div w:id="1320185349">
          <w:marLeft w:val="0"/>
          <w:marRight w:val="0"/>
          <w:marTop w:val="0"/>
          <w:marBottom w:val="0"/>
          <w:divBdr>
            <w:top w:val="none" w:sz="0" w:space="0" w:color="auto"/>
            <w:left w:val="none" w:sz="0" w:space="0" w:color="auto"/>
            <w:bottom w:val="none" w:sz="0" w:space="0" w:color="auto"/>
            <w:right w:val="none" w:sz="0" w:space="0" w:color="auto"/>
          </w:divBdr>
          <w:divsChild>
            <w:div w:id="871264029">
              <w:marLeft w:val="0"/>
              <w:marRight w:val="0"/>
              <w:marTop w:val="0"/>
              <w:marBottom w:val="0"/>
              <w:divBdr>
                <w:top w:val="none" w:sz="0" w:space="0" w:color="auto"/>
                <w:left w:val="none" w:sz="0" w:space="0" w:color="auto"/>
                <w:bottom w:val="none" w:sz="0" w:space="0" w:color="auto"/>
                <w:right w:val="none" w:sz="0" w:space="0" w:color="auto"/>
              </w:divBdr>
              <w:divsChild>
                <w:div w:id="306328117">
                  <w:marLeft w:val="0"/>
                  <w:marRight w:val="0"/>
                  <w:marTop w:val="0"/>
                  <w:marBottom w:val="0"/>
                  <w:divBdr>
                    <w:top w:val="none" w:sz="0" w:space="0" w:color="auto"/>
                    <w:left w:val="none" w:sz="0" w:space="0" w:color="auto"/>
                    <w:bottom w:val="none" w:sz="0" w:space="0" w:color="auto"/>
                    <w:right w:val="none" w:sz="0" w:space="0" w:color="auto"/>
                  </w:divBdr>
                  <w:divsChild>
                    <w:div w:id="1879001507">
                      <w:marLeft w:val="0"/>
                      <w:marRight w:val="0"/>
                      <w:marTop w:val="900"/>
                      <w:marBottom w:val="450"/>
                      <w:divBdr>
                        <w:top w:val="none" w:sz="0" w:space="0" w:color="auto"/>
                        <w:left w:val="none" w:sz="0" w:space="0" w:color="auto"/>
                        <w:bottom w:val="none" w:sz="0" w:space="0" w:color="auto"/>
                        <w:right w:val="none" w:sz="0" w:space="0" w:color="auto"/>
                      </w:divBdr>
                      <w:divsChild>
                        <w:div w:id="104926258">
                          <w:marLeft w:val="0"/>
                          <w:marRight w:val="0"/>
                          <w:marTop w:val="0"/>
                          <w:marBottom w:val="0"/>
                          <w:divBdr>
                            <w:top w:val="none" w:sz="0" w:space="0" w:color="auto"/>
                            <w:left w:val="none" w:sz="0" w:space="0" w:color="auto"/>
                            <w:bottom w:val="none" w:sz="0" w:space="0" w:color="auto"/>
                            <w:right w:val="none" w:sz="0" w:space="0" w:color="auto"/>
                          </w:divBdr>
                          <w:divsChild>
                            <w:div w:id="875310810">
                              <w:marLeft w:val="-225"/>
                              <w:marRight w:val="-225"/>
                              <w:marTop w:val="0"/>
                              <w:marBottom w:val="0"/>
                              <w:divBdr>
                                <w:top w:val="none" w:sz="0" w:space="0" w:color="auto"/>
                                <w:left w:val="none" w:sz="0" w:space="0" w:color="auto"/>
                                <w:bottom w:val="none" w:sz="0" w:space="0" w:color="auto"/>
                                <w:right w:val="none" w:sz="0" w:space="0" w:color="auto"/>
                              </w:divBdr>
                              <w:divsChild>
                                <w:div w:id="1195071515">
                                  <w:marLeft w:val="0"/>
                                  <w:marRight w:val="0"/>
                                  <w:marTop w:val="0"/>
                                  <w:marBottom w:val="0"/>
                                  <w:divBdr>
                                    <w:top w:val="none" w:sz="0" w:space="0" w:color="auto"/>
                                    <w:left w:val="none" w:sz="0" w:space="0" w:color="auto"/>
                                    <w:bottom w:val="none" w:sz="0" w:space="0" w:color="auto"/>
                                    <w:right w:val="none" w:sz="0" w:space="0" w:color="auto"/>
                                  </w:divBdr>
                                  <w:divsChild>
                                    <w:div w:id="15968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054711">
      <w:bodyDiv w:val="1"/>
      <w:marLeft w:val="0"/>
      <w:marRight w:val="0"/>
      <w:marTop w:val="0"/>
      <w:marBottom w:val="0"/>
      <w:divBdr>
        <w:top w:val="none" w:sz="0" w:space="0" w:color="auto"/>
        <w:left w:val="none" w:sz="0" w:space="0" w:color="auto"/>
        <w:bottom w:val="none" w:sz="0" w:space="0" w:color="auto"/>
        <w:right w:val="none" w:sz="0" w:space="0" w:color="auto"/>
      </w:divBdr>
      <w:divsChild>
        <w:div w:id="621885449">
          <w:marLeft w:val="0"/>
          <w:marRight w:val="0"/>
          <w:marTop w:val="0"/>
          <w:marBottom w:val="0"/>
          <w:divBdr>
            <w:top w:val="none" w:sz="0" w:space="0" w:color="auto"/>
            <w:left w:val="none" w:sz="0" w:space="0" w:color="auto"/>
            <w:bottom w:val="none" w:sz="0" w:space="0" w:color="auto"/>
            <w:right w:val="none" w:sz="0" w:space="0" w:color="auto"/>
          </w:divBdr>
          <w:divsChild>
            <w:div w:id="1425686376">
              <w:marLeft w:val="0"/>
              <w:marRight w:val="0"/>
              <w:marTop w:val="0"/>
              <w:marBottom w:val="0"/>
              <w:divBdr>
                <w:top w:val="none" w:sz="0" w:space="0" w:color="auto"/>
                <w:left w:val="none" w:sz="0" w:space="0" w:color="auto"/>
                <w:bottom w:val="none" w:sz="0" w:space="0" w:color="auto"/>
                <w:right w:val="none" w:sz="0" w:space="0" w:color="auto"/>
              </w:divBdr>
              <w:divsChild>
                <w:div w:id="573318692">
                  <w:marLeft w:val="0"/>
                  <w:marRight w:val="0"/>
                  <w:marTop w:val="0"/>
                  <w:marBottom w:val="0"/>
                  <w:divBdr>
                    <w:top w:val="none" w:sz="0" w:space="0" w:color="auto"/>
                    <w:left w:val="none" w:sz="0" w:space="0" w:color="auto"/>
                    <w:bottom w:val="none" w:sz="0" w:space="0" w:color="auto"/>
                    <w:right w:val="none" w:sz="0" w:space="0" w:color="auto"/>
                  </w:divBdr>
                  <w:divsChild>
                    <w:div w:id="52971886">
                      <w:marLeft w:val="0"/>
                      <w:marRight w:val="0"/>
                      <w:marTop w:val="0"/>
                      <w:marBottom w:val="0"/>
                      <w:divBdr>
                        <w:top w:val="none" w:sz="0" w:space="0" w:color="auto"/>
                        <w:left w:val="none" w:sz="0" w:space="0" w:color="auto"/>
                        <w:bottom w:val="none" w:sz="0" w:space="0" w:color="auto"/>
                        <w:right w:val="none" w:sz="0" w:space="0" w:color="auto"/>
                      </w:divBdr>
                      <w:divsChild>
                        <w:div w:id="1336416591">
                          <w:marLeft w:val="0"/>
                          <w:marRight w:val="0"/>
                          <w:marTop w:val="0"/>
                          <w:marBottom w:val="0"/>
                          <w:divBdr>
                            <w:top w:val="none" w:sz="0" w:space="0" w:color="auto"/>
                            <w:left w:val="none" w:sz="0" w:space="0" w:color="auto"/>
                            <w:bottom w:val="none" w:sz="0" w:space="0" w:color="auto"/>
                            <w:right w:val="none" w:sz="0" w:space="0" w:color="auto"/>
                          </w:divBdr>
                          <w:divsChild>
                            <w:div w:id="356541432">
                              <w:marLeft w:val="0"/>
                              <w:marRight w:val="0"/>
                              <w:marTop w:val="0"/>
                              <w:marBottom w:val="0"/>
                              <w:divBdr>
                                <w:top w:val="none" w:sz="0" w:space="0" w:color="auto"/>
                                <w:left w:val="none" w:sz="0" w:space="0" w:color="auto"/>
                                <w:bottom w:val="none" w:sz="0" w:space="0" w:color="auto"/>
                                <w:right w:val="none" w:sz="0" w:space="0" w:color="auto"/>
                              </w:divBdr>
                              <w:divsChild>
                                <w:div w:id="1874269052">
                                  <w:marLeft w:val="0"/>
                                  <w:marRight w:val="0"/>
                                  <w:marTop w:val="0"/>
                                  <w:marBottom w:val="0"/>
                                  <w:divBdr>
                                    <w:top w:val="none" w:sz="0" w:space="0" w:color="auto"/>
                                    <w:left w:val="none" w:sz="0" w:space="0" w:color="auto"/>
                                    <w:bottom w:val="none" w:sz="0" w:space="0" w:color="auto"/>
                                    <w:right w:val="none" w:sz="0" w:space="0" w:color="auto"/>
                                  </w:divBdr>
                                  <w:divsChild>
                                    <w:div w:id="1675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025844">
      <w:bodyDiv w:val="1"/>
      <w:marLeft w:val="0"/>
      <w:marRight w:val="0"/>
      <w:marTop w:val="0"/>
      <w:marBottom w:val="0"/>
      <w:divBdr>
        <w:top w:val="none" w:sz="0" w:space="0" w:color="auto"/>
        <w:left w:val="none" w:sz="0" w:space="0" w:color="auto"/>
        <w:bottom w:val="none" w:sz="0" w:space="0" w:color="auto"/>
        <w:right w:val="none" w:sz="0" w:space="0" w:color="auto"/>
      </w:divBdr>
      <w:divsChild>
        <w:div w:id="1078286085">
          <w:marLeft w:val="0"/>
          <w:marRight w:val="0"/>
          <w:marTop w:val="0"/>
          <w:marBottom w:val="0"/>
          <w:divBdr>
            <w:top w:val="none" w:sz="0" w:space="0" w:color="auto"/>
            <w:left w:val="none" w:sz="0" w:space="0" w:color="auto"/>
            <w:bottom w:val="none" w:sz="0" w:space="0" w:color="auto"/>
            <w:right w:val="none" w:sz="0" w:space="0" w:color="auto"/>
          </w:divBdr>
          <w:divsChild>
            <w:div w:id="1036349536">
              <w:marLeft w:val="0"/>
              <w:marRight w:val="0"/>
              <w:marTop w:val="0"/>
              <w:marBottom w:val="0"/>
              <w:divBdr>
                <w:top w:val="none" w:sz="0" w:space="0" w:color="auto"/>
                <w:left w:val="none" w:sz="0" w:space="0" w:color="auto"/>
                <w:bottom w:val="none" w:sz="0" w:space="0" w:color="auto"/>
                <w:right w:val="none" w:sz="0" w:space="0" w:color="auto"/>
              </w:divBdr>
              <w:divsChild>
                <w:div w:id="1521357053">
                  <w:marLeft w:val="0"/>
                  <w:marRight w:val="0"/>
                  <w:marTop w:val="0"/>
                  <w:marBottom w:val="0"/>
                  <w:divBdr>
                    <w:top w:val="none" w:sz="0" w:space="0" w:color="auto"/>
                    <w:left w:val="none" w:sz="0" w:space="0" w:color="auto"/>
                    <w:bottom w:val="none" w:sz="0" w:space="0" w:color="auto"/>
                    <w:right w:val="none" w:sz="0" w:space="0" w:color="auto"/>
                  </w:divBdr>
                  <w:divsChild>
                    <w:div w:id="1799487820">
                      <w:marLeft w:val="0"/>
                      <w:marRight w:val="0"/>
                      <w:marTop w:val="900"/>
                      <w:marBottom w:val="450"/>
                      <w:divBdr>
                        <w:top w:val="none" w:sz="0" w:space="0" w:color="auto"/>
                        <w:left w:val="none" w:sz="0" w:space="0" w:color="auto"/>
                        <w:bottom w:val="none" w:sz="0" w:space="0" w:color="auto"/>
                        <w:right w:val="none" w:sz="0" w:space="0" w:color="auto"/>
                      </w:divBdr>
                      <w:divsChild>
                        <w:div w:id="1347902580">
                          <w:marLeft w:val="0"/>
                          <w:marRight w:val="0"/>
                          <w:marTop w:val="0"/>
                          <w:marBottom w:val="0"/>
                          <w:divBdr>
                            <w:top w:val="none" w:sz="0" w:space="0" w:color="auto"/>
                            <w:left w:val="none" w:sz="0" w:space="0" w:color="auto"/>
                            <w:bottom w:val="none" w:sz="0" w:space="0" w:color="auto"/>
                            <w:right w:val="none" w:sz="0" w:space="0" w:color="auto"/>
                          </w:divBdr>
                          <w:divsChild>
                            <w:div w:id="600376025">
                              <w:marLeft w:val="-225"/>
                              <w:marRight w:val="-225"/>
                              <w:marTop w:val="0"/>
                              <w:marBottom w:val="0"/>
                              <w:divBdr>
                                <w:top w:val="none" w:sz="0" w:space="0" w:color="auto"/>
                                <w:left w:val="none" w:sz="0" w:space="0" w:color="auto"/>
                                <w:bottom w:val="none" w:sz="0" w:space="0" w:color="auto"/>
                                <w:right w:val="none" w:sz="0" w:space="0" w:color="auto"/>
                              </w:divBdr>
                              <w:divsChild>
                                <w:div w:id="749699028">
                                  <w:marLeft w:val="0"/>
                                  <w:marRight w:val="0"/>
                                  <w:marTop w:val="0"/>
                                  <w:marBottom w:val="0"/>
                                  <w:divBdr>
                                    <w:top w:val="none" w:sz="0" w:space="0" w:color="auto"/>
                                    <w:left w:val="none" w:sz="0" w:space="0" w:color="auto"/>
                                    <w:bottom w:val="none" w:sz="0" w:space="0" w:color="auto"/>
                                    <w:right w:val="none" w:sz="0" w:space="0" w:color="auto"/>
                                  </w:divBdr>
                                  <w:divsChild>
                                    <w:div w:id="17628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915811">
      <w:bodyDiv w:val="1"/>
      <w:marLeft w:val="0"/>
      <w:marRight w:val="0"/>
      <w:marTop w:val="0"/>
      <w:marBottom w:val="0"/>
      <w:divBdr>
        <w:top w:val="none" w:sz="0" w:space="0" w:color="auto"/>
        <w:left w:val="none" w:sz="0" w:space="0" w:color="auto"/>
        <w:bottom w:val="none" w:sz="0" w:space="0" w:color="auto"/>
        <w:right w:val="none" w:sz="0" w:space="0" w:color="auto"/>
      </w:divBdr>
    </w:div>
    <w:div w:id="20866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s@pka.d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ess@eesc.europa.e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3XPXQ63Y2AW3-6-789</_dlc_DocId>
    <_dlc_DocIdUrl xmlns="8835a8a4-5a07-4207-ac1e-223f88a8f7af">
      <Url>http://dm/EESC/2016/_layouts/DocIdRedir.aspx?ID=3XPXQ63Y2AW3-6-789</Url>
      <Description>3XPXQ63Y2AW3-6-789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da9d2a4e-39ed-405e-acbb-4f770495c695"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2016-06-07T12:00:00+00:00</ProductionDate>
    <DocumentNumber xmlns="da9d2a4e-39ed-405e-acbb-4f770495c695">3373</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TaxCatchAll xmlns="8835a8a4-5a07-4207-ac1e-223f88a8f7af">
      <Value>22</Value>
      <Value>15</Value>
      <Value>14</Value>
      <Value>10</Value>
      <Value>28</Value>
      <Value>6</Value>
      <Value>5</Value>
      <Value>4</Value>
      <Value>24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6661</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B93FB867AC2554F813B7C0908F5D179" ma:contentTypeVersion="4" ma:contentTypeDescription="Defines the documents for Document Manager V2" ma:contentTypeScope="" ma:versionID="a1353f4f677d6c1fc52a4c6d392219b7">
  <xsd:schema xmlns:xsd="http://www.w3.org/2001/XMLSchema" xmlns:xs="http://www.w3.org/2001/XMLSchema" xmlns:p="http://schemas.microsoft.com/office/2006/metadata/properties" xmlns:ns2="8835a8a4-5a07-4207-ac1e-223f88a8f7af" xmlns:ns3="http://schemas.microsoft.com/sharepoint/v3/fields" xmlns:ns4="da9d2a4e-39ed-405e-acbb-4f770495c695" targetNamespace="http://schemas.microsoft.com/office/2006/metadata/properties" ma:root="true" ma:fieldsID="55dda5b04b86dd51cade067c9c2770ed" ns2:_="" ns3:_="" ns4:_="">
    <xsd:import namespace="8835a8a4-5a07-4207-ac1e-223f88a8f7af"/>
    <xsd:import namespace="http://schemas.microsoft.com/sharepoint/v3/fields"/>
    <xsd:import namespace="da9d2a4e-39ed-405e-acbb-4f770495c69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d2a4e-39ed-405e-acbb-4f770495c69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BA14A-7BE3-4BCF-9354-49AA32139DEB}">
  <ds:schemaRefs>
    <ds:schemaRef ds:uri="http://schemas.microsoft.com/sharepoint/events"/>
  </ds:schemaRefs>
</ds:datastoreItem>
</file>

<file path=customXml/itemProps2.xml><?xml version="1.0" encoding="utf-8"?>
<ds:datastoreItem xmlns:ds="http://schemas.openxmlformats.org/officeDocument/2006/customXml" ds:itemID="{35C4BC2A-BE59-48A8-A560-2BF21DF29065}">
  <ds:schemaRefs>
    <ds:schemaRef ds:uri="http://schemas.microsoft.com/office/2006/documentManagement/types"/>
    <ds:schemaRef ds:uri="http://purl.org/dc/elements/1.1/"/>
    <ds:schemaRef ds:uri="da9d2a4e-39ed-405e-acbb-4f770495c695"/>
    <ds:schemaRef ds:uri="http://www.w3.org/XML/1998/namespace"/>
    <ds:schemaRef ds:uri="http://schemas.microsoft.com/sharepoint/v3/fields"/>
    <ds:schemaRef ds:uri="http://schemas.microsoft.com/office/infopath/2007/PartnerControls"/>
    <ds:schemaRef ds:uri="http://purl.org/dc/dcmitype/"/>
    <ds:schemaRef ds:uri="http://purl.org/dc/terms/"/>
    <ds:schemaRef ds:uri="http://schemas.openxmlformats.org/package/2006/metadata/core-properties"/>
    <ds:schemaRef ds:uri="8835a8a4-5a07-4207-ac1e-223f88a8f7af"/>
    <ds:schemaRef ds:uri="http://schemas.microsoft.com/office/2006/metadata/properties"/>
  </ds:schemaRefs>
</ds:datastoreItem>
</file>

<file path=customXml/itemProps3.xml><?xml version="1.0" encoding="utf-8"?>
<ds:datastoreItem xmlns:ds="http://schemas.openxmlformats.org/officeDocument/2006/customXml" ds:itemID="{062A94EC-CFF1-48BC-8BD6-4E1447A0999F}">
  <ds:schemaRefs>
    <ds:schemaRef ds:uri="http://schemas.microsoft.com/sharepoint/v3/contenttype/forms"/>
  </ds:schemaRefs>
</ds:datastoreItem>
</file>

<file path=customXml/itemProps4.xml><?xml version="1.0" encoding="utf-8"?>
<ds:datastoreItem xmlns:ds="http://schemas.openxmlformats.org/officeDocument/2006/customXml" ds:itemID="{80E77B19-FC85-43F7-B802-79D66AA96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a9d2a4e-39ed-405e-acbb-4f770495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D8EB20-FCA2-4921-A857-DB9A3054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CP 42 DE TTYPE Renten</vt:lpstr>
    </vt:vector>
  </TitlesOfParts>
  <Company>CESE-CdR</Company>
  <LinksUpToDate>false</LinksUpToDate>
  <CharactersWithSpaces>5343</CharactersWithSpaces>
  <SharedDoc>false</SharedDoc>
  <HLinks>
    <vt:vector size="72" baseType="variant">
      <vt:variant>
        <vt:i4>2228292</vt:i4>
      </vt:variant>
      <vt:variant>
        <vt:i4>9</vt:i4>
      </vt:variant>
      <vt:variant>
        <vt:i4>0</vt:i4>
      </vt:variant>
      <vt:variant>
        <vt:i4>5</vt:i4>
      </vt:variant>
      <vt:variant>
        <vt:lpwstr>mailto:press@eesc.europa.eu</vt:lpwstr>
      </vt:variant>
      <vt:variant>
        <vt:lpwstr/>
      </vt:variant>
      <vt:variant>
        <vt:i4>4128869</vt:i4>
      </vt:variant>
      <vt:variant>
        <vt:i4>6</vt:i4>
      </vt:variant>
      <vt:variant>
        <vt:i4>0</vt:i4>
      </vt:variant>
      <vt:variant>
        <vt:i4>5</vt:i4>
      </vt:variant>
      <vt:variant>
        <vt:lpwstr>http://www.eesc.europa.eu/?i=portal.en.events-and-activities-eci-day-2015-webstreaming</vt:lpwstr>
      </vt:variant>
      <vt:variant>
        <vt:lpwstr/>
      </vt:variant>
      <vt:variant>
        <vt:i4>2752621</vt:i4>
      </vt:variant>
      <vt:variant>
        <vt:i4>3</vt:i4>
      </vt:variant>
      <vt:variant>
        <vt:i4>0</vt:i4>
      </vt:variant>
      <vt:variant>
        <vt:i4>5</vt:i4>
      </vt:variant>
      <vt:variant>
        <vt:lpwstr>http://www.eesc.europa.eu/?i=portal.en.events-and-activities-eci-day-2015-registration</vt:lpwstr>
      </vt:variant>
      <vt:variant>
        <vt:lpwstr/>
      </vt:variant>
      <vt:variant>
        <vt:i4>1638487</vt:i4>
      </vt:variant>
      <vt:variant>
        <vt:i4>0</vt:i4>
      </vt:variant>
      <vt:variant>
        <vt:i4>0</vt:i4>
      </vt:variant>
      <vt:variant>
        <vt:i4>5</vt:i4>
      </vt:variant>
      <vt:variant>
        <vt:lpwstr>http://www.eesc.europa.eu/?i=portal.en.events-and-activities-eci-day-2015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4310</vt:i4>
      </vt:variant>
      <vt:variant>
        <vt:i4>1025</vt:i4>
      </vt:variant>
      <vt:variant>
        <vt:i4>1</vt:i4>
      </vt:variant>
      <vt:variant>
        <vt:lpwstr>http://www.eesc.europa.eu/resources/toolip/img/2011/08/23/ico-twitter.gif</vt:lpwstr>
      </vt:variant>
      <vt:variant>
        <vt:lpwstr/>
      </vt:variant>
      <vt:variant>
        <vt:i4>2818165</vt:i4>
      </vt:variant>
      <vt:variant>
        <vt:i4>4533</vt:i4>
      </vt:variant>
      <vt:variant>
        <vt:i4>1026</vt:i4>
      </vt:variant>
      <vt:variant>
        <vt:i4>1</vt:i4>
      </vt:variant>
      <vt:variant>
        <vt:lpwstr>http://www.eesc.europa.eu/resources/toolip/img/2011/08/23/ico-facebook.gif</vt:lpwstr>
      </vt:variant>
      <vt:variant>
        <vt:lpwstr/>
      </vt:variant>
      <vt:variant>
        <vt:i4>3997811</vt:i4>
      </vt:variant>
      <vt:variant>
        <vt:i4>4713</vt:i4>
      </vt:variant>
      <vt:variant>
        <vt:i4>1027</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42 DE TTYPE Renten</dc:title>
  <dc:subject>Pressekommuniqué</dc:subject>
  <dc:creator>Agata Berdys</dc:creator>
  <cp:keywords>EESC-2016-03373-00-00-CP-TRA-DE</cp:keywords>
  <dc:description>Berichterstatter: -_x000d_
Ausgangssprache: EN_x000d_
Datum des Dokuments: 07/06/2016_x000d_
Termin der Sitzung: _x000d_
Externe Dokumente: -_x000d_
Zuständig: GLOUHAROVA Siana,Telefon: + 2 546 9276_x000d_
_x000d_
Zusammenfassung:</dc:description>
  <cp:lastModifiedBy>Agata Berdys</cp:lastModifiedBy>
  <cp:revision>2</cp:revision>
  <cp:lastPrinted>2015-06-10T11:26:00Z</cp:lastPrinted>
  <dcterms:created xsi:type="dcterms:W3CDTF">2016-06-08T07:05:00Z</dcterms:created>
  <dcterms:modified xsi:type="dcterms:W3CDTF">2016-06-08T07:05:00Z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06/06/2016, 23/03/2015</vt:lpwstr>
  </property>
  <property fmtid="{D5CDD505-2E9C-101B-9397-08002B2CF9AE}" pid="4" name="Pref_Time">
    <vt:lpwstr>11:14:11, 07:44:08</vt:lpwstr>
  </property>
  <property fmtid="{D5CDD505-2E9C-101B-9397-08002B2CF9AE}" pid="5" name="Pref_User">
    <vt:lpwstr>mreg, sphil</vt:lpwstr>
  </property>
  <property fmtid="{D5CDD505-2E9C-101B-9397-08002B2CF9AE}" pid="6" name="Pref_FileName">
    <vt:lpwstr>EESC-2016-03373-00-00-CP-ORI.docx, EESC-2015-01723-00-00-CP-ORI.docx</vt:lpwstr>
  </property>
  <property fmtid="{D5CDD505-2E9C-101B-9397-08002B2CF9AE}" pid="7" name="ContentTypeId">
    <vt:lpwstr>0x010100EA97B91038054C99906057A708A1480A001B93FB867AC2554F813B7C0908F5D179</vt:lpwstr>
  </property>
  <property fmtid="{D5CDD505-2E9C-101B-9397-08002B2CF9AE}" pid="8" name="_dlc_DocIdItemGuid">
    <vt:lpwstr>55a9c07c-1f98-43c1-8ea2-0911f72e34b8</vt:lpwstr>
  </property>
  <property fmtid="{D5CDD505-2E9C-101B-9397-08002B2CF9AE}" pid="9" name="AvailableTranslations">
    <vt:lpwstr>22;#DE|f6b31e5a-26fa-4935-b661-318e46daf27e;#15;#IT|0774613c-01ed-4e5d-a25d-11d2388de825;#4;#FR|d2afafd3-4c81-4f60-8f52-ee33f2f54ff3;#10;#EN|f2175f21-25d7-44a3-96da-d6a61b075e1b;#24;#PL|1e03da61-4678-4e07-b136-b5024ca9197b;#28;#ES|e7a6b05b-ae16-40c8-add9-</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10;#EN|f2175f21-25d7-44a3-96da-d6a61b075e1b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14;#CP|de8ad211-9e8d-408b-8324-674d21bb7d18</vt:lpwstr>
  </property>
  <property fmtid="{D5CDD505-2E9C-101B-9397-08002B2CF9AE}" pid="18" name="DocumentLanguage">
    <vt:lpwstr>22;#DE|f6b31e5a-26fa-4935-b661-318e46daf27e</vt:lpwstr>
  </property>
  <property fmtid="{D5CDD505-2E9C-101B-9397-08002B2CF9AE}" pid="19" name="DocumentType_0">
    <vt:lpwstr>CP|de8ad211-9e8d-408b-8324-674d21bb7d18</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FicheYear">
    <vt:i4>2016</vt:i4>
  </property>
  <property fmtid="{D5CDD505-2E9C-101B-9397-08002B2CF9AE}" pid="23" name="DocumentNumber">
    <vt:i4>3373</vt:i4>
  </property>
  <property fmtid="{D5CDD505-2E9C-101B-9397-08002B2CF9AE}" pid="24" name="DocumentVersion">
    <vt:i4>0</vt:i4>
  </property>
  <property fmtid="{D5CDD505-2E9C-101B-9397-08002B2CF9AE}" pid="25" name="DocumentPart">
    <vt:i4>0</vt:i4>
  </property>
  <property fmtid="{D5CDD505-2E9C-101B-9397-08002B2CF9AE}" pid="26" name="RequestingService">
    <vt:lpwstr>Presse</vt:lpwstr>
  </property>
  <property fmtid="{D5CDD505-2E9C-101B-9397-08002B2CF9AE}" pid="27" name="Confidentiality_0">
    <vt:lpwstr>Unrestricted|826e22d7-d029-4ec0-a450-0c28ff673572</vt:lpwstr>
  </property>
  <property fmtid="{D5CDD505-2E9C-101B-9397-08002B2CF9AE}" pid="28" name="MeetingName_0">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DocumentLanguage_0">
    <vt:lpwstr>EN|f2175f21-25d7-44a3-96da-d6a61b075e1b</vt:lpwstr>
  </property>
  <property fmtid="{D5CDD505-2E9C-101B-9397-08002B2CF9AE}" pid="32" name="TaxCatchAll">
    <vt:lpwstr>15;#IT|0774613c-01ed-4e5d-a25d-11d2388de825;#14;#CP|de8ad211-9e8d-408b-8324-674d21bb7d18;#10;#EN|f2175f21-25d7-44a3-96da-d6a61b075e1b;#9;#EN|f2175f21-25d7-44a3-96da-d6a61b075e1b;#28;#ES|e7a6b05b-ae16-40c8-add9-68b64b03aeba;#6;#Final|ea5e6674-7b27-4bac-b09</vt:lpwstr>
  </property>
  <property fmtid="{D5CDD505-2E9C-101B-9397-08002B2CF9AE}" pid="33" name="AvailableTranslations_0">
    <vt:lpwstr>IT|0774613c-01ed-4e5d-a25d-11d2388de825;EN|f2175f21-25d7-44a3-96da-d6a61b075e1b;ES|e7a6b05b-ae16-40c8-add9-68b64b03aeba</vt:lpwstr>
  </property>
  <property fmtid="{D5CDD505-2E9C-101B-9397-08002B2CF9AE}" pid="34" name="VersionStatus_0">
    <vt:lpwstr>Final|ea5e6674-7b27-4bac-b091-73adbb394efe</vt:lpwstr>
  </property>
  <property fmtid="{D5CDD505-2E9C-101B-9397-08002B2CF9AE}" pid="35" name="FicheNumber">
    <vt:i4>6661</vt:i4>
  </property>
  <property fmtid="{D5CDD505-2E9C-101B-9397-08002B2CF9AE}" pid="36" name="DocumentYear">
    <vt:i4>2016</vt:i4>
  </property>
</Properties>
</file>