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611423" w:rsidRDefault="007F0055" w:rsidP="007F0055">
      <w:pPr>
        <w:ind w:left="-993"/>
        <w:jc w:val="center"/>
      </w:pPr>
      <w:r w:rsidRPr="00F24A80">
        <w:rPr>
          <w:noProof/>
          <w:lang w:val="en-US"/>
        </w:rPr>
        <w:drawing>
          <wp:inline distT="0" distB="0" distL="0" distR="0" wp14:anchorId="6C191443" wp14:editId="192B4B3F">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F24A80" w:rsidTr="00FB0E98">
        <w:trPr>
          <w:cantSplit/>
        </w:trPr>
        <w:tc>
          <w:tcPr>
            <w:tcW w:w="5168" w:type="dxa"/>
          </w:tcPr>
          <w:p w:rsidR="007F0055" w:rsidRPr="00611423" w:rsidRDefault="00F11CFC" w:rsidP="00324844">
            <w:pPr>
              <w:spacing w:line="240" w:lineRule="auto"/>
              <w:rPr>
                <w:rFonts w:ascii="Verdana" w:hAnsi="Verdana"/>
                <w:b/>
                <w:bCs/>
                <w:sz w:val="18"/>
                <w:szCs w:val="18"/>
              </w:rPr>
            </w:pPr>
            <w:r>
              <w:rPr>
                <w:rFonts w:ascii="Verdana" w:hAnsi="Verdana"/>
                <w:b/>
                <w:bCs/>
                <w:sz w:val="18"/>
                <w:szCs w:val="18"/>
              </w:rPr>
              <w:t xml:space="preserve">No </w:t>
            </w:r>
            <w:r w:rsidR="00324844">
              <w:rPr>
                <w:rFonts w:ascii="Verdana" w:hAnsi="Verdana"/>
                <w:b/>
                <w:bCs/>
                <w:sz w:val="18"/>
                <w:szCs w:val="18"/>
              </w:rPr>
              <w:t>40</w:t>
            </w:r>
            <w:r w:rsidR="00DD3D41">
              <w:rPr>
                <w:rFonts w:ascii="Verdana" w:hAnsi="Verdana"/>
                <w:b/>
                <w:bCs/>
                <w:sz w:val="18"/>
                <w:szCs w:val="18"/>
              </w:rPr>
              <w:t>/</w:t>
            </w:r>
            <w:r>
              <w:rPr>
                <w:rFonts w:ascii="Verdana" w:hAnsi="Verdana"/>
                <w:b/>
                <w:bCs/>
                <w:sz w:val="18"/>
                <w:szCs w:val="18"/>
              </w:rPr>
              <w:t>2017</w:t>
            </w:r>
          </w:p>
        </w:tc>
        <w:tc>
          <w:tcPr>
            <w:tcW w:w="4119" w:type="dxa"/>
          </w:tcPr>
          <w:p w:rsidR="007F0055" w:rsidRPr="00F24A80" w:rsidRDefault="00F11CFC" w:rsidP="00616784">
            <w:pPr>
              <w:spacing w:line="240" w:lineRule="auto"/>
              <w:jc w:val="right"/>
              <w:rPr>
                <w:rFonts w:ascii="Verdana" w:hAnsi="Verdana"/>
                <w:b/>
                <w:bCs/>
                <w:sz w:val="18"/>
                <w:szCs w:val="18"/>
              </w:rPr>
            </w:pPr>
            <w:r>
              <w:rPr>
                <w:rFonts w:ascii="Verdana" w:hAnsi="Verdana"/>
                <w:b/>
                <w:bCs/>
                <w:sz w:val="18"/>
                <w:szCs w:val="18"/>
              </w:rPr>
              <w:t xml:space="preserve"> </w:t>
            </w:r>
            <w:r w:rsidR="00A57D95">
              <w:rPr>
                <w:rFonts w:ascii="Verdana" w:hAnsi="Verdana"/>
                <w:b/>
                <w:bCs/>
                <w:sz w:val="18"/>
                <w:szCs w:val="18"/>
              </w:rPr>
              <w:t>12</w:t>
            </w:r>
            <w:r w:rsidR="00616784">
              <w:rPr>
                <w:rFonts w:ascii="Verdana" w:hAnsi="Verdana"/>
                <w:b/>
                <w:bCs/>
                <w:sz w:val="18"/>
                <w:szCs w:val="18"/>
              </w:rPr>
              <w:t xml:space="preserve"> July</w:t>
            </w:r>
            <w:r>
              <w:rPr>
                <w:rFonts w:ascii="Verdana" w:hAnsi="Verdana"/>
                <w:b/>
                <w:bCs/>
                <w:sz w:val="18"/>
                <w:szCs w:val="18"/>
              </w:rPr>
              <w:t xml:space="preserve"> 2017</w:t>
            </w:r>
          </w:p>
        </w:tc>
      </w:tr>
    </w:tbl>
    <w:p w:rsidR="007F0055" w:rsidRPr="00F24A80" w:rsidRDefault="007F0055" w:rsidP="007F0055">
      <w:pPr>
        <w:spacing w:line="240" w:lineRule="auto"/>
        <w:rPr>
          <w:rFonts w:ascii="Verdana" w:hAnsi="Verdana"/>
          <w:b/>
          <w:i/>
          <w:sz w:val="20"/>
        </w:rPr>
        <w:sectPr w:rsidR="007F0055" w:rsidRPr="00F24A80" w:rsidSect="00FB0E98">
          <w:footerReference w:type="default" r:id="rId10"/>
          <w:pgSz w:w="11907" w:h="16839" w:code="9"/>
          <w:pgMar w:top="426" w:right="1418" w:bottom="1418" w:left="1418" w:header="3062" w:footer="118" w:gutter="0"/>
          <w:cols w:space="720"/>
          <w:docGrid w:linePitch="299"/>
        </w:sectPr>
      </w:pPr>
    </w:p>
    <w:p w:rsidR="007F0055" w:rsidRPr="00F24A80" w:rsidRDefault="007F0055" w:rsidP="007F0055">
      <w:pPr>
        <w:jc w:val="center"/>
        <w:rPr>
          <w:rFonts w:ascii="Verdana" w:hAnsi="Verdana"/>
          <w:b/>
          <w:sz w:val="18"/>
          <w:szCs w:val="18"/>
        </w:rPr>
      </w:pPr>
    </w:p>
    <w:p w:rsidR="00262225" w:rsidRPr="002C73F9" w:rsidRDefault="00DF46BC" w:rsidP="005155B7">
      <w:pPr>
        <w:spacing w:line="360" w:lineRule="auto"/>
        <w:jc w:val="center"/>
        <w:rPr>
          <w:rFonts w:ascii="Verdana" w:hAnsi="Verdana"/>
          <w:b/>
          <w:color w:val="0000CC"/>
          <w:sz w:val="32"/>
          <w:szCs w:val="32"/>
        </w:rPr>
      </w:pPr>
      <w:r>
        <w:rPr>
          <w:rFonts w:ascii="Verdana" w:hAnsi="Verdana"/>
          <w:b/>
          <w:color w:val="0000CC"/>
          <w:sz w:val="32"/>
          <w:szCs w:val="32"/>
        </w:rPr>
        <w:t>Paving the way forward</w:t>
      </w:r>
    </w:p>
    <w:p w:rsidR="00DF46BC" w:rsidRDefault="00DF46BC" w:rsidP="00262225">
      <w:pPr>
        <w:spacing w:line="276" w:lineRule="auto"/>
        <w:jc w:val="center"/>
        <w:rPr>
          <w:rFonts w:ascii="Verdana" w:hAnsi="Verdana"/>
          <w:b/>
          <w:color w:val="0070C0"/>
          <w:sz w:val="24"/>
          <w:szCs w:val="24"/>
        </w:rPr>
      </w:pPr>
      <w:r>
        <w:rPr>
          <w:rFonts w:ascii="Verdana" w:hAnsi="Verdana"/>
          <w:b/>
          <w:color w:val="0070C0"/>
          <w:sz w:val="24"/>
          <w:szCs w:val="24"/>
        </w:rPr>
        <w:t xml:space="preserve">EESC contribution to the Commission's 2018 work programme </w:t>
      </w:r>
    </w:p>
    <w:p w:rsidR="00DF46BC" w:rsidRDefault="00DF46BC" w:rsidP="00D902E8">
      <w:pPr>
        <w:spacing w:line="276" w:lineRule="auto"/>
        <w:rPr>
          <w:rFonts w:ascii="Verdana" w:hAnsi="Verdana"/>
          <w:i/>
          <w:sz w:val="18"/>
          <w:szCs w:val="18"/>
        </w:rPr>
      </w:pPr>
    </w:p>
    <w:p w:rsidR="002B09AA" w:rsidRDefault="002B09AA" w:rsidP="002B09AA">
      <w:pPr>
        <w:spacing w:line="276" w:lineRule="auto"/>
        <w:rPr>
          <w:rFonts w:ascii="Verdana" w:hAnsi="Verdana"/>
          <w:i/>
          <w:sz w:val="18"/>
          <w:szCs w:val="18"/>
        </w:rPr>
      </w:pPr>
    </w:p>
    <w:p w:rsidR="007C0D3A" w:rsidRDefault="002B09AA" w:rsidP="00D902E8">
      <w:pPr>
        <w:spacing w:line="276" w:lineRule="auto"/>
        <w:rPr>
          <w:rFonts w:ascii="Verdana" w:hAnsi="Verdana"/>
          <w:b/>
          <w:sz w:val="18"/>
          <w:szCs w:val="18"/>
        </w:rPr>
      </w:pPr>
      <w:proofErr w:type="gramStart"/>
      <w:r w:rsidRPr="0097323D">
        <w:rPr>
          <w:rFonts w:ascii="Verdana" w:hAnsi="Verdana"/>
          <w:b/>
          <w:sz w:val="18"/>
          <w:szCs w:val="18"/>
        </w:rPr>
        <w:t>Creating a positive narrative for the EU, strengthening its economic foundations, fostering its social dimension, facilitating the transition towards a low-carbon and circular economy</w:t>
      </w:r>
      <w:r w:rsidR="0097323D" w:rsidRPr="0097323D">
        <w:rPr>
          <w:rFonts w:ascii="Verdana" w:hAnsi="Verdana"/>
          <w:b/>
          <w:sz w:val="18"/>
          <w:szCs w:val="18"/>
        </w:rPr>
        <w:t xml:space="preserve"> and </w:t>
      </w:r>
      <w:r w:rsidRPr="0097323D">
        <w:rPr>
          <w:rFonts w:ascii="Verdana" w:hAnsi="Verdana"/>
          <w:b/>
          <w:sz w:val="18"/>
          <w:szCs w:val="18"/>
        </w:rPr>
        <w:t>empowering</w:t>
      </w:r>
      <w:r w:rsidR="0097323D" w:rsidRPr="0097323D">
        <w:rPr>
          <w:rFonts w:ascii="Verdana" w:hAnsi="Verdana"/>
          <w:b/>
          <w:sz w:val="18"/>
          <w:szCs w:val="18"/>
        </w:rPr>
        <w:t xml:space="preserve"> and </w:t>
      </w:r>
      <w:r w:rsidRPr="0097323D">
        <w:rPr>
          <w:rFonts w:ascii="Verdana" w:hAnsi="Verdana"/>
          <w:b/>
          <w:sz w:val="18"/>
          <w:szCs w:val="18"/>
        </w:rPr>
        <w:t>involving Civil Society</w:t>
      </w:r>
      <w:r w:rsidR="007C0D3A">
        <w:rPr>
          <w:rFonts w:ascii="Verdana" w:hAnsi="Verdana"/>
          <w:b/>
          <w:sz w:val="18"/>
          <w:szCs w:val="18"/>
        </w:rPr>
        <w:t>.</w:t>
      </w:r>
      <w:proofErr w:type="gramEnd"/>
      <w:r w:rsidR="007C0D3A">
        <w:rPr>
          <w:rFonts w:ascii="Verdana" w:hAnsi="Verdana"/>
          <w:b/>
          <w:sz w:val="18"/>
          <w:szCs w:val="18"/>
        </w:rPr>
        <w:t xml:space="preserve"> Thes</w:t>
      </w:r>
      <w:r w:rsidR="0097323D" w:rsidRPr="0097323D">
        <w:rPr>
          <w:rFonts w:ascii="Verdana" w:hAnsi="Verdana"/>
          <w:b/>
          <w:sz w:val="18"/>
          <w:szCs w:val="18"/>
        </w:rPr>
        <w:t xml:space="preserve">e </w:t>
      </w:r>
      <w:r w:rsidR="0097323D">
        <w:rPr>
          <w:rFonts w:ascii="Verdana" w:hAnsi="Verdana"/>
          <w:b/>
          <w:sz w:val="18"/>
          <w:szCs w:val="18"/>
        </w:rPr>
        <w:t xml:space="preserve">are the main messages </w:t>
      </w:r>
      <w:hyperlink r:id="rId11" w:history="1">
        <w:r w:rsidR="0097323D" w:rsidRPr="00451808">
          <w:rPr>
            <w:rStyle w:val="Hyperlink"/>
            <w:rFonts w:ascii="Verdana" w:hAnsi="Verdana"/>
            <w:b/>
            <w:sz w:val="18"/>
            <w:szCs w:val="18"/>
          </w:rPr>
          <w:t>of the contribution</w:t>
        </w:r>
      </w:hyperlink>
      <w:r w:rsidR="0097323D">
        <w:rPr>
          <w:rFonts w:ascii="Verdana" w:hAnsi="Verdana"/>
          <w:b/>
          <w:sz w:val="18"/>
          <w:szCs w:val="18"/>
        </w:rPr>
        <w:t xml:space="preserve"> of the </w:t>
      </w:r>
      <w:r w:rsidR="0097323D" w:rsidRPr="0097323D">
        <w:rPr>
          <w:rFonts w:ascii="Verdana" w:hAnsi="Verdana"/>
          <w:b/>
          <w:sz w:val="18"/>
          <w:szCs w:val="18"/>
        </w:rPr>
        <w:t>European Economic and Social Committee (EESC)</w:t>
      </w:r>
      <w:r w:rsidR="0097323D">
        <w:rPr>
          <w:rFonts w:ascii="Verdana" w:hAnsi="Verdana"/>
          <w:b/>
          <w:sz w:val="18"/>
          <w:szCs w:val="18"/>
        </w:rPr>
        <w:t xml:space="preserve"> to the European Commission's</w:t>
      </w:r>
      <w:r w:rsidR="007C0D3A">
        <w:rPr>
          <w:rFonts w:ascii="Verdana" w:hAnsi="Verdana"/>
          <w:b/>
          <w:sz w:val="18"/>
          <w:szCs w:val="18"/>
        </w:rPr>
        <w:t xml:space="preserve"> </w:t>
      </w:r>
      <w:r w:rsidR="007C0D3A" w:rsidRPr="007C0D3A">
        <w:rPr>
          <w:rFonts w:ascii="Verdana" w:hAnsi="Verdana"/>
          <w:b/>
          <w:sz w:val="18"/>
          <w:szCs w:val="18"/>
        </w:rPr>
        <w:t>2018 Work Programme</w:t>
      </w:r>
      <w:r w:rsidR="007C0D3A">
        <w:rPr>
          <w:rFonts w:ascii="Verdana" w:hAnsi="Verdana"/>
          <w:b/>
          <w:sz w:val="18"/>
          <w:szCs w:val="18"/>
        </w:rPr>
        <w:t>.</w:t>
      </w:r>
      <w:r w:rsidR="0097323D">
        <w:rPr>
          <w:rFonts w:ascii="Verdana" w:hAnsi="Verdana"/>
          <w:b/>
          <w:sz w:val="18"/>
          <w:szCs w:val="18"/>
        </w:rPr>
        <w:t xml:space="preserve"> </w:t>
      </w:r>
    </w:p>
    <w:p w:rsidR="007C0D3A" w:rsidRDefault="007C0D3A" w:rsidP="00D902E8">
      <w:pPr>
        <w:spacing w:line="276" w:lineRule="auto"/>
        <w:rPr>
          <w:rFonts w:ascii="Verdana" w:hAnsi="Verdana"/>
          <w:b/>
          <w:sz w:val="18"/>
          <w:szCs w:val="18"/>
        </w:rPr>
      </w:pPr>
    </w:p>
    <w:p w:rsidR="0099506D" w:rsidRDefault="00451808" w:rsidP="00D902E8">
      <w:pPr>
        <w:spacing w:line="276" w:lineRule="auto"/>
        <w:rPr>
          <w:rFonts w:ascii="Verdana" w:hAnsi="Verdana"/>
          <w:sz w:val="18"/>
          <w:szCs w:val="18"/>
        </w:rPr>
      </w:pPr>
      <w:r>
        <w:rPr>
          <w:rFonts w:ascii="Verdana" w:hAnsi="Verdana"/>
          <w:sz w:val="18"/>
          <w:szCs w:val="18"/>
        </w:rPr>
        <w:t>T</w:t>
      </w:r>
      <w:r w:rsidR="007C0D3A" w:rsidRPr="00956922">
        <w:rPr>
          <w:rFonts w:ascii="Verdana" w:hAnsi="Verdana"/>
          <w:sz w:val="18"/>
          <w:szCs w:val="18"/>
        </w:rPr>
        <w:t xml:space="preserve">he EESC, which is the </w:t>
      </w:r>
      <w:r w:rsidR="00A43559" w:rsidRPr="00956922">
        <w:rPr>
          <w:rFonts w:ascii="Verdana" w:hAnsi="Verdana"/>
          <w:sz w:val="18"/>
          <w:szCs w:val="18"/>
        </w:rPr>
        <w:t xml:space="preserve">EU body representing civil society in the </w:t>
      </w:r>
      <w:r w:rsidR="00216BA1">
        <w:rPr>
          <w:rFonts w:ascii="Verdana" w:hAnsi="Verdana"/>
          <w:sz w:val="18"/>
          <w:szCs w:val="18"/>
        </w:rPr>
        <w:t xml:space="preserve">European legislative </w:t>
      </w:r>
      <w:r w:rsidR="00A43559" w:rsidRPr="00956922">
        <w:rPr>
          <w:rFonts w:ascii="Verdana" w:hAnsi="Verdana"/>
          <w:sz w:val="18"/>
          <w:szCs w:val="18"/>
        </w:rPr>
        <w:t xml:space="preserve">process, </w:t>
      </w:r>
      <w:r w:rsidR="007C0D3A" w:rsidRPr="00956922">
        <w:rPr>
          <w:rFonts w:ascii="Verdana" w:hAnsi="Verdana"/>
          <w:sz w:val="18"/>
          <w:szCs w:val="18"/>
        </w:rPr>
        <w:t xml:space="preserve">adopted </w:t>
      </w:r>
      <w:r w:rsidR="00A43559" w:rsidRPr="00956922">
        <w:rPr>
          <w:rFonts w:ascii="Verdana" w:hAnsi="Verdana"/>
          <w:sz w:val="18"/>
          <w:szCs w:val="18"/>
        </w:rPr>
        <w:t xml:space="preserve">its </w:t>
      </w:r>
      <w:r w:rsidR="007C0D3A" w:rsidRPr="00956922">
        <w:rPr>
          <w:rFonts w:ascii="Verdana" w:hAnsi="Verdana"/>
          <w:sz w:val="18"/>
          <w:szCs w:val="18"/>
        </w:rPr>
        <w:t xml:space="preserve">contribution to the 2018 Work Programme </w:t>
      </w:r>
      <w:r w:rsidR="0020108B">
        <w:rPr>
          <w:rFonts w:ascii="Verdana" w:hAnsi="Verdana"/>
          <w:sz w:val="18"/>
          <w:szCs w:val="18"/>
        </w:rPr>
        <w:t>on 5</w:t>
      </w:r>
      <w:r w:rsidR="003B5D46" w:rsidRPr="00956922">
        <w:rPr>
          <w:rFonts w:ascii="Verdana" w:hAnsi="Verdana"/>
          <w:sz w:val="18"/>
          <w:szCs w:val="18"/>
        </w:rPr>
        <w:t xml:space="preserve"> July. </w:t>
      </w:r>
      <w:r>
        <w:rPr>
          <w:rFonts w:ascii="Verdana" w:hAnsi="Verdana"/>
          <w:sz w:val="18"/>
          <w:szCs w:val="18"/>
        </w:rPr>
        <w:t>T</w:t>
      </w:r>
      <w:r w:rsidR="00216BA1">
        <w:rPr>
          <w:rFonts w:ascii="Verdana" w:hAnsi="Verdana"/>
          <w:sz w:val="18"/>
          <w:szCs w:val="18"/>
        </w:rPr>
        <w:t xml:space="preserve">he Committee </w:t>
      </w:r>
      <w:r w:rsidR="007C0D3A" w:rsidRPr="00956922">
        <w:rPr>
          <w:rFonts w:ascii="Verdana" w:hAnsi="Verdana"/>
          <w:sz w:val="18"/>
          <w:szCs w:val="18"/>
        </w:rPr>
        <w:t>calls on the Commission to adopt sustainable development as an overarching approach to its work, with reference to the three "pillars" of sustainability: i) strengthening the economic foundations of Europe; ii) fostering its social dimension; and iii) facilitating the transition towards a low-carbon and circular economy.</w:t>
      </w:r>
    </w:p>
    <w:p w:rsidR="0099506D" w:rsidRDefault="0099506D" w:rsidP="00D902E8">
      <w:pPr>
        <w:spacing w:line="276" w:lineRule="auto"/>
        <w:rPr>
          <w:rFonts w:ascii="Verdana" w:hAnsi="Verdana"/>
          <w:sz w:val="18"/>
          <w:szCs w:val="18"/>
        </w:rPr>
      </w:pPr>
    </w:p>
    <w:p w:rsidR="00436A38" w:rsidRDefault="007C0D3A" w:rsidP="00D902E8">
      <w:pPr>
        <w:spacing w:line="276" w:lineRule="auto"/>
        <w:rPr>
          <w:rFonts w:ascii="Verdana" w:hAnsi="Verdana"/>
          <w:sz w:val="18"/>
          <w:szCs w:val="18"/>
        </w:rPr>
      </w:pPr>
      <w:r w:rsidRPr="00956922">
        <w:rPr>
          <w:rFonts w:ascii="Verdana" w:hAnsi="Verdana"/>
          <w:sz w:val="18"/>
          <w:szCs w:val="18"/>
        </w:rPr>
        <w:t>To that end, the EESC makes detailed recommendations and proposals for action structured ar</w:t>
      </w:r>
      <w:r w:rsidR="00436A38">
        <w:rPr>
          <w:rFonts w:ascii="Verdana" w:hAnsi="Verdana"/>
          <w:sz w:val="18"/>
          <w:szCs w:val="18"/>
        </w:rPr>
        <w:t>ound six priority policy areas:</w:t>
      </w:r>
    </w:p>
    <w:p w:rsidR="00436A38" w:rsidRPr="00436A38" w:rsidRDefault="007C0D3A" w:rsidP="00FE330B">
      <w:pPr>
        <w:pStyle w:val="ListParagraph"/>
        <w:numPr>
          <w:ilvl w:val="0"/>
          <w:numId w:val="6"/>
        </w:numPr>
        <w:spacing w:line="276" w:lineRule="auto"/>
        <w:ind w:left="567"/>
        <w:rPr>
          <w:rFonts w:ascii="Verdana" w:hAnsi="Verdana"/>
          <w:sz w:val="18"/>
          <w:szCs w:val="18"/>
        </w:rPr>
      </w:pPr>
      <w:r w:rsidRPr="00436A38">
        <w:rPr>
          <w:rFonts w:ascii="Verdana" w:hAnsi="Verdana"/>
          <w:sz w:val="18"/>
          <w:szCs w:val="18"/>
        </w:rPr>
        <w:t>further de</w:t>
      </w:r>
      <w:r w:rsidR="00436A38" w:rsidRPr="00436A38">
        <w:rPr>
          <w:rFonts w:ascii="Verdana" w:hAnsi="Verdana"/>
          <w:sz w:val="18"/>
          <w:szCs w:val="18"/>
        </w:rPr>
        <w:t>velopment of the single market;</w:t>
      </w:r>
    </w:p>
    <w:p w:rsidR="00436A38" w:rsidRPr="00436A38" w:rsidRDefault="007C0D3A" w:rsidP="00FE330B">
      <w:pPr>
        <w:pStyle w:val="ListParagraph"/>
        <w:numPr>
          <w:ilvl w:val="0"/>
          <w:numId w:val="6"/>
        </w:numPr>
        <w:spacing w:line="276" w:lineRule="auto"/>
        <w:ind w:left="567"/>
        <w:rPr>
          <w:rFonts w:ascii="Verdana" w:hAnsi="Verdana"/>
          <w:sz w:val="18"/>
          <w:szCs w:val="18"/>
        </w:rPr>
      </w:pPr>
      <w:r w:rsidRPr="00436A38">
        <w:rPr>
          <w:rFonts w:ascii="Verdana" w:hAnsi="Verdana"/>
          <w:sz w:val="18"/>
          <w:szCs w:val="18"/>
        </w:rPr>
        <w:t>promotion of entrepreneurship, innovat</w:t>
      </w:r>
      <w:r w:rsidR="00436A38" w:rsidRPr="00436A38">
        <w:rPr>
          <w:rFonts w:ascii="Verdana" w:hAnsi="Verdana"/>
          <w:sz w:val="18"/>
          <w:szCs w:val="18"/>
        </w:rPr>
        <w:t>ion and industrial development;</w:t>
      </w:r>
    </w:p>
    <w:p w:rsidR="00436A38" w:rsidRPr="00436A38" w:rsidRDefault="00436A38" w:rsidP="00FE330B">
      <w:pPr>
        <w:pStyle w:val="ListParagraph"/>
        <w:numPr>
          <w:ilvl w:val="0"/>
          <w:numId w:val="6"/>
        </w:numPr>
        <w:spacing w:line="276" w:lineRule="auto"/>
        <w:ind w:left="567"/>
        <w:rPr>
          <w:rFonts w:ascii="Verdana" w:hAnsi="Verdana"/>
          <w:sz w:val="18"/>
          <w:szCs w:val="18"/>
        </w:rPr>
      </w:pPr>
      <w:r w:rsidRPr="00436A38">
        <w:rPr>
          <w:rFonts w:ascii="Verdana" w:hAnsi="Verdana"/>
          <w:sz w:val="18"/>
          <w:szCs w:val="18"/>
        </w:rPr>
        <w:t>the social dimension of the EU;</w:t>
      </w:r>
    </w:p>
    <w:p w:rsidR="00436A38" w:rsidRPr="00436A38" w:rsidRDefault="007C0D3A" w:rsidP="00FE330B">
      <w:pPr>
        <w:pStyle w:val="ListParagraph"/>
        <w:numPr>
          <w:ilvl w:val="0"/>
          <w:numId w:val="6"/>
        </w:numPr>
        <w:spacing w:line="276" w:lineRule="auto"/>
        <w:ind w:left="567"/>
        <w:rPr>
          <w:rFonts w:ascii="Verdana" w:hAnsi="Verdana"/>
          <w:sz w:val="18"/>
          <w:szCs w:val="18"/>
        </w:rPr>
      </w:pPr>
      <w:r w:rsidRPr="00436A38">
        <w:rPr>
          <w:rFonts w:ascii="Verdana" w:hAnsi="Verdana"/>
          <w:sz w:val="18"/>
          <w:szCs w:val="18"/>
        </w:rPr>
        <w:t>focusing public finances on sustainable growth, innov</w:t>
      </w:r>
      <w:r w:rsidR="00436A38" w:rsidRPr="00436A38">
        <w:rPr>
          <w:rFonts w:ascii="Verdana" w:hAnsi="Verdana"/>
          <w:sz w:val="18"/>
          <w:szCs w:val="18"/>
        </w:rPr>
        <w:t>ation, employment and cohesion;</w:t>
      </w:r>
    </w:p>
    <w:p w:rsidR="00436A38" w:rsidRPr="00436A38" w:rsidRDefault="007C0D3A" w:rsidP="00FE330B">
      <w:pPr>
        <w:pStyle w:val="ListParagraph"/>
        <w:numPr>
          <w:ilvl w:val="0"/>
          <w:numId w:val="6"/>
        </w:numPr>
        <w:spacing w:line="276" w:lineRule="auto"/>
        <w:ind w:left="567"/>
        <w:rPr>
          <w:rFonts w:ascii="Verdana" w:hAnsi="Verdana"/>
          <w:sz w:val="18"/>
          <w:szCs w:val="18"/>
        </w:rPr>
      </w:pPr>
      <w:r w:rsidRPr="00436A38">
        <w:rPr>
          <w:rFonts w:ascii="Verdana" w:hAnsi="Verdana"/>
          <w:sz w:val="18"/>
          <w:szCs w:val="18"/>
        </w:rPr>
        <w:t>protecting Euro</w:t>
      </w:r>
      <w:r w:rsidR="00436A38" w:rsidRPr="00436A38">
        <w:rPr>
          <w:rFonts w:ascii="Verdana" w:hAnsi="Verdana"/>
          <w:sz w:val="18"/>
          <w:szCs w:val="18"/>
        </w:rPr>
        <w:t>peans against security threats;</w:t>
      </w:r>
    </w:p>
    <w:p w:rsidR="007C0D3A" w:rsidRPr="00436A38" w:rsidRDefault="007C0D3A" w:rsidP="00FE330B">
      <w:pPr>
        <w:pStyle w:val="ListParagraph"/>
        <w:numPr>
          <w:ilvl w:val="0"/>
          <w:numId w:val="6"/>
        </w:numPr>
        <w:spacing w:line="276" w:lineRule="auto"/>
        <w:ind w:left="567"/>
        <w:rPr>
          <w:rFonts w:ascii="Verdana" w:hAnsi="Verdana"/>
          <w:sz w:val="18"/>
          <w:szCs w:val="18"/>
        </w:rPr>
      </w:pPr>
      <w:proofErr w:type="gramStart"/>
      <w:r w:rsidRPr="00436A38">
        <w:rPr>
          <w:rFonts w:ascii="Verdana" w:hAnsi="Verdana"/>
          <w:sz w:val="18"/>
          <w:szCs w:val="18"/>
        </w:rPr>
        <w:t>and</w:t>
      </w:r>
      <w:proofErr w:type="gramEnd"/>
      <w:r w:rsidRPr="00436A38">
        <w:rPr>
          <w:rFonts w:ascii="Verdana" w:hAnsi="Verdana"/>
          <w:sz w:val="18"/>
          <w:szCs w:val="18"/>
        </w:rPr>
        <w:t xml:space="preserve"> the development of a structured civil dialogue.</w:t>
      </w:r>
    </w:p>
    <w:p w:rsidR="007C0D3A" w:rsidRDefault="007C0D3A" w:rsidP="00D902E8">
      <w:pPr>
        <w:spacing w:line="276" w:lineRule="auto"/>
        <w:rPr>
          <w:rFonts w:ascii="Verdana" w:hAnsi="Verdana"/>
          <w:sz w:val="18"/>
          <w:szCs w:val="18"/>
        </w:rPr>
      </w:pPr>
    </w:p>
    <w:p w:rsidR="0099506D" w:rsidRPr="00F37358" w:rsidRDefault="00131AC8" w:rsidP="000C1346">
      <w:pPr>
        <w:spacing w:line="276" w:lineRule="auto"/>
        <w:rPr>
          <w:rFonts w:ascii="Verdana" w:hAnsi="Verdana"/>
          <w:sz w:val="18"/>
          <w:szCs w:val="18"/>
        </w:rPr>
      </w:pPr>
      <w:r>
        <w:rPr>
          <w:rFonts w:ascii="Verdana" w:hAnsi="Verdana"/>
          <w:sz w:val="18"/>
          <w:szCs w:val="18"/>
        </w:rPr>
        <w:t xml:space="preserve">Earlier </w:t>
      </w:r>
      <w:r w:rsidR="000C1346">
        <w:rPr>
          <w:rFonts w:ascii="Verdana" w:hAnsi="Verdana"/>
          <w:sz w:val="18"/>
          <w:szCs w:val="18"/>
        </w:rPr>
        <w:t xml:space="preserve">today, the </w:t>
      </w:r>
      <w:r w:rsidR="000C1346" w:rsidRPr="000426D9">
        <w:rPr>
          <w:rFonts w:ascii="Verdana" w:hAnsi="Verdana"/>
          <w:sz w:val="18"/>
          <w:szCs w:val="18"/>
        </w:rPr>
        <w:t xml:space="preserve">EESC President </w:t>
      </w:r>
      <w:r w:rsidR="000C1346" w:rsidRPr="000426D9">
        <w:rPr>
          <w:rFonts w:ascii="Verdana" w:hAnsi="Verdana"/>
          <w:b/>
          <w:sz w:val="18"/>
          <w:szCs w:val="18"/>
        </w:rPr>
        <w:t>Georges Dassis</w:t>
      </w:r>
      <w:r w:rsidR="000C1346">
        <w:rPr>
          <w:rFonts w:ascii="Verdana" w:hAnsi="Verdana"/>
          <w:sz w:val="18"/>
          <w:szCs w:val="18"/>
        </w:rPr>
        <w:t xml:space="preserve"> met EC's First Vice-President,</w:t>
      </w:r>
      <w:r w:rsidR="0099506D">
        <w:rPr>
          <w:rFonts w:ascii="Verdana" w:hAnsi="Verdana"/>
          <w:sz w:val="18"/>
          <w:szCs w:val="18"/>
        </w:rPr>
        <w:t xml:space="preserve"> </w:t>
      </w:r>
      <w:proofErr w:type="spellStart"/>
      <w:r w:rsidR="0099506D" w:rsidRPr="0099506D">
        <w:rPr>
          <w:rFonts w:ascii="Verdana" w:hAnsi="Verdana"/>
          <w:b/>
          <w:sz w:val="18"/>
          <w:szCs w:val="18"/>
        </w:rPr>
        <w:t>Frans</w:t>
      </w:r>
      <w:proofErr w:type="spellEnd"/>
      <w:r w:rsidR="0099506D" w:rsidRPr="0099506D">
        <w:rPr>
          <w:rFonts w:ascii="Verdana" w:hAnsi="Verdana"/>
          <w:b/>
          <w:sz w:val="18"/>
          <w:szCs w:val="18"/>
        </w:rPr>
        <w:t xml:space="preserve"> Timmermans</w:t>
      </w:r>
      <w:r w:rsidR="0099506D">
        <w:rPr>
          <w:rFonts w:ascii="Verdana" w:hAnsi="Verdana"/>
          <w:sz w:val="18"/>
          <w:szCs w:val="18"/>
        </w:rPr>
        <w:t xml:space="preserve">, to present him with the </w:t>
      </w:r>
      <w:r w:rsidR="007D4E2D">
        <w:rPr>
          <w:rFonts w:ascii="Verdana" w:hAnsi="Verdana"/>
          <w:sz w:val="18"/>
          <w:szCs w:val="18"/>
        </w:rPr>
        <w:t xml:space="preserve">EESC document. President Dassis underlined the focus on </w:t>
      </w:r>
      <w:r w:rsidR="00F37358">
        <w:rPr>
          <w:rFonts w:ascii="Verdana" w:hAnsi="Verdana"/>
          <w:sz w:val="18"/>
          <w:szCs w:val="18"/>
        </w:rPr>
        <w:t xml:space="preserve">sustainable development as a result from the </w:t>
      </w:r>
      <w:r w:rsidR="007D4E2D" w:rsidRPr="00F37358">
        <w:rPr>
          <w:rFonts w:ascii="Verdana" w:hAnsi="Verdana"/>
          <w:sz w:val="18"/>
          <w:szCs w:val="18"/>
        </w:rPr>
        <w:t>strong link between the economy, employment, people's welfare and the environment</w:t>
      </w:r>
      <w:r w:rsidR="00F37358">
        <w:rPr>
          <w:rFonts w:ascii="Verdana" w:hAnsi="Verdana"/>
          <w:sz w:val="18"/>
          <w:szCs w:val="18"/>
        </w:rPr>
        <w:t>.</w:t>
      </w:r>
    </w:p>
    <w:p w:rsidR="007D4E2D" w:rsidRDefault="007D4E2D" w:rsidP="000C1346">
      <w:pPr>
        <w:spacing w:line="276" w:lineRule="auto"/>
        <w:rPr>
          <w:rFonts w:ascii="Verdana" w:hAnsi="Verdana"/>
          <w:sz w:val="18"/>
          <w:szCs w:val="18"/>
        </w:rPr>
      </w:pPr>
    </w:p>
    <w:p w:rsidR="007C0D3A" w:rsidRDefault="00C73069" w:rsidP="00D902E8">
      <w:pPr>
        <w:spacing w:line="276" w:lineRule="auto"/>
        <w:rPr>
          <w:rFonts w:ascii="Verdana" w:hAnsi="Verdana"/>
          <w:sz w:val="18"/>
          <w:szCs w:val="18"/>
        </w:rPr>
      </w:pPr>
      <w:r>
        <w:rPr>
          <w:rFonts w:ascii="Verdana" w:hAnsi="Verdana"/>
          <w:sz w:val="18"/>
          <w:szCs w:val="18"/>
        </w:rPr>
        <w:t xml:space="preserve">The EESC President </w:t>
      </w:r>
      <w:r w:rsidR="003B5D46" w:rsidRPr="00956922">
        <w:rPr>
          <w:rFonts w:ascii="Verdana" w:hAnsi="Verdana"/>
          <w:sz w:val="18"/>
          <w:szCs w:val="18"/>
        </w:rPr>
        <w:t xml:space="preserve">also </w:t>
      </w:r>
      <w:r w:rsidR="00524597">
        <w:rPr>
          <w:rFonts w:ascii="Verdana" w:hAnsi="Verdana"/>
          <w:sz w:val="18"/>
          <w:szCs w:val="18"/>
        </w:rPr>
        <w:t xml:space="preserve">informed </w:t>
      </w:r>
      <w:r>
        <w:rPr>
          <w:rFonts w:ascii="Verdana" w:hAnsi="Verdana"/>
          <w:sz w:val="18"/>
          <w:szCs w:val="18"/>
        </w:rPr>
        <w:t xml:space="preserve">First VP Timmermans </w:t>
      </w:r>
      <w:r w:rsidR="00524597">
        <w:rPr>
          <w:rFonts w:ascii="Verdana" w:hAnsi="Verdana"/>
          <w:sz w:val="18"/>
          <w:szCs w:val="18"/>
        </w:rPr>
        <w:t>about</w:t>
      </w:r>
      <w:r w:rsidR="003B5D46" w:rsidRPr="00956922">
        <w:rPr>
          <w:rFonts w:ascii="Verdana" w:hAnsi="Verdana"/>
          <w:sz w:val="18"/>
          <w:szCs w:val="18"/>
        </w:rPr>
        <w:t xml:space="preserve"> the </w:t>
      </w:r>
      <w:r>
        <w:rPr>
          <w:rFonts w:ascii="Verdana" w:hAnsi="Verdana"/>
          <w:sz w:val="18"/>
          <w:szCs w:val="18"/>
        </w:rPr>
        <w:t xml:space="preserve">EESC </w:t>
      </w:r>
      <w:hyperlink r:id="rId12" w:history="1">
        <w:r w:rsidR="00A35CEE">
          <w:rPr>
            <w:rStyle w:val="Hyperlink"/>
            <w:rFonts w:ascii="Verdana" w:hAnsi="Verdana"/>
            <w:sz w:val="18"/>
            <w:szCs w:val="18"/>
          </w:rPr>
          <w:t>R</w:t>
        </w:r>
        <w:r w:rsidR="003B5D46" w:rsidRPr="00A35CEE">
          <w:rPr>
            <w:rStyle w:val="Hyperlink"/>
            <w:rFonts w:ascii="Verdana" w:hAnsi="Verdana"/>
            <w:sz w:val="18"/>
            <w:szCs w:val="18"/>
          </w:rPr>
          <w:t>es</w:t>
        </w:r>
        <w:r w:rsidR="0036226A" w:rsidRPr="00A35CEE">
          <w:rPr>
            <w:rStyle w:val="Hyperlink"/>
            <w:rFonts w:ascii="Verdana" w:hAnsi="Verdana"/>
            <w:sz w:val="18"/>
            <w:szCs w:val="18"/>
          </w:rPr>
          <w:t>olution on the Future of Europe</w:t>
        </w:r>
      </w:hyperlink>
      <w:r w:rsidR="00524597">
        <w:rPr>
          <w:rFonts w:ascii="Verdana" w:hAnsi="Verdana"/>
          <w:sz w:val="18"/>
          <w:szCs w:val="18"/>
        </w:rPr>
        <w:t xml:space="preserve">, </w:t>
      </w:r>
      <w:r w:rsidR="001200F6">
        <w:rPr>
          <w:rFonts w:ascii="Verdana" w:hAnsi="Verdana"/>
          <w:sz w:val="18"/>
          <w:szCs w:val="18"/>
        </w:rPr>
        <w:t xml:space="preserve">which </w:t>
      </w:r>
      <w:r w:rsidR="00524597">
        <w:rPr>
          <w:rFonts w:ascii="Verdana" w:hAnsi="Verdana"/>
          <w:sz w:val="18"/>
          <w:szCs w:val="18"/>
        </w:rPr>
        <w:t xml:space="preserve">was adopted during the EESC plenary session </w:t>
      </w:r>
      <w:r w:rsidR="0020108B">
        <w:rPr>
          <w:rFonts w:ascii="Verdana" w:hAnsi="Verdana"/>
          <w:sz w:val="18"/>
          <w:szCs w:val="18"/>
        </w:rPr>
        <w:t>also on 5</w:t>
      </w:r>
      <w:r w:rsidR="00524597">
        <w:rPr>
          <w:rFonts w:ascii="Verdana" w:hAnsi="Verdana"/>
          <w:sz w:val="18"/>
          <w:szCs w:val="18"/>
        </w:rPr>
        <w:t xml:space="preserve"> July</w:t>
      </w:r>
      <w:r w:rsidR="001200F6">
        <w:rPr>
          <w:rFonts w:ascii="Verdana" w:hAnsi="Verdana"/>
          <w:sz w:val="18"/>
          <w:szCs w:val="18"/>
        </w:rPr>
        <w:t>.</w:t>
      </w:r>
    </w:p>
    <w:p w:rsidR="00524597" w:rsidRDefault="00524597" w:rsidP="00D902E8">
      <w:pPr>
        <w:spacing w:line="276" w:lineRule="auto"/>
        <w:rPr>
          <w:rFonts w:ascii="Verdana" w:hAnsi="Verdana"/>
          <w:sz w:val="18"/>
          <w:szCs w:val="18"/>
        </w:rPr>
      </w:pPr>
    </w:p>
    <w:p w:rsidR="00524597" w:rsidRPr="00956922" w:rsidRDefault="00524597" w:rsidP="00D902E8">
      <w:pPr>
        <w:spacing w:line="276" w:lineRule="auto"/>
        <w:rPr>
          <w:rFonts w:ascii="Verdana" w:hAnsi="Verdana"/>
          <w:sz w:val="18"/>
          <w:szCs w:val="18"/>
        </w:rPr>
      </w:pPr>
      <w:r>
        <w:rPr>
          <w:rFonts w:ascii="Verdana" w:hAnsi="Verdana"/>
          <w:sz w:val="18"/>
          <w:szCs w:val="18"/>
        </w:rPr>
        <w:t xml:space="preserve">On the occasion of this meeting with VP Timmermans, Georges Dassis raised the issue of </w:t>
      </w:r>
      <w:r w:rsidR="0020108B">
        <w:rPr>
          <w:rFonts w:ascii="Verdana" w:hAnsi="Verdana"/>
          <w:sz w:val="18"/>
          <w:szCs w:val="18"/>
        </w:rPr>
        <w:t>an appropriate</w:t>
      </w:r>
      <w:r>
        <w:rPr>
          <w:rFonts w:ascii="Verdana" w:hAnsi="Verdana"/>
          <w:sz w:val="18"/>
          <w:szCs w:val="18"/>
        </w:rPr>
        <w:t xml:space="preserve"> participation of the Committee in the </w:t>
      </w:r>
      <w:r w:rsidR="00065E26">
        <w:rPr>
          <w:rFonts w:ascii="Verdana" w:hAnsi="Verdana"/>
          <w:sz w:val="18"/>
          <w:szCs w:val="18"/>
        </w:rPr>
        <w:t>m</w:t>
      </w:r>
      <w:r w:rsidR="00065E26" w:rsidRPr="00065E26">
        <w:rPr>
          <w:rFonts w:ascii="Verdana" w:hAnsi="Verdana"/>
          <w:sz w:val="18"/>
          <w:szCs w:val="18"/>
        </w:rPr>
        <w:t>ulti-</w:t>
      </w:r>
      <w:r w:rsidR="00065E26">
        <w:rPr>
          <w:rFonts w:ascii="Verdana" w:hAnsi="Verdana"/>
          <w:sz w:val="18"/>
          <w:szCs w:val="18"/>
        </w:rPr>
        <w:t>s</w:t>
      </w:r>
      <w:r w:rsidR="00065E26" w:rsidRPr="00065E26">
        <w:rPr>
          <w:rFonts w:ascii="Verdana" w:hAnsi="Verdana"/>
          <w:sz w:val="18"/>
          <w:szCs w:val="18"/>
        </w:rPr>
        <w:t xml:space="preserve">takeholder </w:t>
      </w:r>
      <w:r w:rsidR="00065E26">
        <w:rPr>
          <w:rFonts w:ascii="Verdana" w:hAnsi="Verdana"/>
          <w:sz w:val="18"/>
          <w:szCs w:val="18"/>
        </w:rPr>
        <w:t>p</w:t>
      </w:r>
      <w:r w:rsidR="00065E26" w:rsidRPr="00065E26">
        <w:rPr>
          <w:rFonts w:ascii="Verdana" w:hAnsi="Verdana"/>
          <w:sz w:val="18"/>
          <w:szCs w:val="18"/>
        </w:rPr>
        <w:t xml:space="preserve">latform </w:t>
      </w:r>
      <w:r w:rsidR="00065E26">
        <w:rPr>
          <w:rFonts w:ascii="Verdana" w:hAnsi="Verdana"/>
          <w:sz w:val="18"/>
          <w:szCs w:val="18"/>
        </w:rPr>
        <w:t>on s</w:t>
      </w:r>
      <w:r w:rsidR="00065E26" w:rsidRPr="00065E26">
        <w:rPr>
          <w:rFonts w:ascii="Verdana" w:hAnsi="Verdana"/>
          <w:sz w:val="18"/>
          <w:szCs w:val="18"/>
        </w:rPr>
        <w:t xml:space="preserve">ustainable </w:t>
      </w:r>
      <w:r w:rsidR="00065E26">
        <w:rPr>
          <w:rFonts w:ascii="Verdana" w:hAnsi="Verdana"/>
          <w:sz w:val="18"/>
          <w:szCs w:val="18"/>
        </w:rPr>
        <w:t>d</w:t>
      </w:r>
      <w:r w:rsidR="00065E26" w:rsidRPr="00065E26">
        <w:rPr>
          <w:rFonts w:ascii="Verdana" w:hAnsi="Verdana"/>
          <w:sz w:val="18"/>
          <w:szCs w:val="18"/>
        </w:rPr>
        <w:t xml:space="preserve">evelopment </w:t>
      </w:r>
      <w:r w:rsidR="00065E26">
        <w:rPr>
          <w:rFonts w:ascii="Verdana" w:hAnsi="Verdana"/>
          <w:sz w:val="18"/>
          <w:szCs w:val="18"/>
        </w:rPr>
        <w:t>goals</w:t>
      </w:r>
      <w:r w:rsidR="0020108B">
        <w:rPr>
          <w:rFonts w:ascii="Verdana" w:hAnsi="Verdana"/>
          <w:sz w:val="18"/>
          <w:szCs w:val="18"/>
        </w:rPr>
        <w:t xml:space="preserve"> which is being established by the Commission</w:t>
      </w:r>
      <w:r>
        <w:rPr>
          <w:rFonts w:ascii="Verdana" w:hAnsi="Verdana"/>
          <w:sz w:val="18"/>
          <w:szCs w:val="18"/>
        </w:rPr>
        <w:t>.</w:t>
      </w:r>
    </w:p>
    <w:p w:rsidR="00DF46BC" w:rsidRDefault="00DF46BC" w:rsidP="00DF46BC">
      <w:pPr>
        <w:spacing w:line="276" w:lineRule="auto"/>
        <w:rPr>
          <w:rFonts w:ascii="Verdana" w:hAnsi="Verdana"/>
          <w:i/>
          <w:sz w:val="18"/>
          <w:szCs w:val="18"/>
        </w:rPr>
      </w:pPr>
      <w:bookmarkStart w:id="0" w:name="_GoBack"/>
      <w:bookmarkEnd w:id="0"/>
    </w:p>
    <w:p w:rsidR="00010ADB" w:rsidRPr="00010ADB" w:rsidRDefault="00010ADB" w:rsidP="00DF46BC">
      <w:pPr>
        <w:spacing w:line="276" w:lineRule="auto"/>
        <w:rPr>
          <w:rFonts w:ascii="Verdana" w:hAnsi="Verdana"/>
          <w:b/>
          <w:sz w:val="18"/>
          <w:szCs w:val="18"/>
        </w:rPr>
      </w:pPr>
      <w:r w:rsidRPr="00010ADB">
        <w:rPr>
          <w:rFonts w:ascii="Verdana" w:hAnsi="Verdana"/>
          <w:b/>
          <w:sz w:val="18"/>
          <w:szCs w:val="18"/>
        </w:rPr>
        <w:t>Key policy priorities</w:t>
      </w:r>
    </w:p>
    <w:p w:rsidR="00DF46BC" w:rsidRPr="00E05C4C" w:rsidRDefault="00A164AD" w:rsidP="00FE330B">
      <w:pPr>
        <w:spacing w:line="360" w:lineRule="auto"/>
        <w:rPr>
          <w:rFonts w:ascii="Verdana" w:hAnsi="Verdana"/>
          <w:sz w:val="18"/>
          <w:szCs w:val="18"/>
        </w:rPr>
      </w:pPr>
      <w:r w:rsidRPr="00E05C4C">
        <w:rPr>
          <w:rFonts w:ascii="Verdana" w:hAnsi="Verdana"/>
          <w:sz w:val="18"/>
          <w:szCs w:val="18"/>
        </w:rPr>
        <w:t xml:space="preserve">The EESC' </w:t>
      </w:r>
      <w:r w:rsidR="00DF46BC" w:rsidRPr="00E05C4C">
        <w:rPr>
          <w:rFonts w:ascii="Verdana" w:hAnsi="Verdana"/>
          <w:sz w:val="18"/>
          <w:szCs w:val="18"/>
        </w:rPr>
        <w:t xml:space="preserve">key policy priorities for the Commission's 2018 work programme </w:t>
      </w:r>
      <w:r w:rsidRPr="00E05C4C">
        <w:rPr>
          <w:rFonts w:ascii="Verdana" w:hAnsi="Verdana"/>
          <w:sz w:val="18"/>
          <w:szCs w:val="18"/>
        </w:rPr>
        <w:t>also included</w:t>
      </w:r>
      <w:r w:rsidR="00DF46BC" w:rsidRPr="00E05C4C">
        <w:rPr>
          <w:rFonts w:ascii="Verdana" w:hAnsi="Verdana"/>
          <w:sz w:val="18"/>
          <w:szCs w:val="18"/>
        </w:rPr>
        <w:t>:</w:t>
      </w:r>
    </w:p>
    <w:p w:rsidR="00FE330B" w:rsidRDefault="006118A8" w:rsidP="00FE330B">
      <w:pPr>
        <w:pStyle w:val="ListParagraph"/>
        <w:numPr>
          <w:ilvl w:val="0"/>
          <w:numId w:val="6"/>
        </w:numPr>
        <w:spacing w:line="276" w:lineRule="auto"/>
        <w:ind w:left="567"/>
        <w:rPr>
          <w:rFonts w:ascii="Verdana" w:hAnsi="Verdana"/>
          <w:sz w:val="18"/>
          <w:szCs w:val="18"/>
        </w:rPr>
      </w:pPr>
      <w:r>
        <w:rPr>
          <w:rFonts w:ascii="Verdana" w:hAnsi="Verdana"/>
          <w:sz w:val="18"/>
          <w:szCs w:val="18"/>
        </w:rPr>
        <w:t>F</w:t>
      </w:r>
      <w:r w:rsidR="00DF46BC" w:rsidRPr="00E05C4C">
        <w:rPr>
          <w:rFonts w:ascii="Verdana" w:hAnsi="Verdana"/>
          <w:sz w:val="18"/>
          <w:szCs w:val="18"/>
        </w:rPr>
        <w:t xml:space="preserve">urther development of the single market. </w:t>
      </w:r>
      <w:r w:rsidR="00A164AD" w:rsidRPr="00E05C4C">
        <w:rPr>
          <w:rFonts w:ascii="Verdana" w:hAnsi="Verdana"/>
          <w:sz w:val="18"/>
          <w:szCs w:val="18"/>
        </w:rPr>
        <w:t>T</w:t>
      </w:r>
      <w:r w:rsidR="00DF46BC" w:rsidRPr="00E05C4C">
        <w:rPr>
          <w:rFonts w:ascii="Verdana" w:hAnsi="Verdana"/>
          <w:sz w:val="18"/>
          <w:szCs w:val="18"/>
        </w:rPr>
        <w:t xml:space="preserve">he EMU is the core of the single market, </w:t>
      </w:r>
      <w:r w:rsidR="00A164AD" w:rsidRPr="00E05C4C">
        <w:rPr>
          <w:rFonts w:ascii="Verdana" w:hAnsi="Verdana"/>
          <w:sz w:val="18"/>
          <w:szCs w:val="18"/>
        </w:rPr>
        <w:t xml:space="preserve">and </w:t>
      </w:r>
      <w:r w:rsidR="00DF46BC" w:rsidRPr="00E05C4C">
        <w:rPr>
          <w:rFonts w:ascii="Verdana" w:hAnsi="Verdana"/>
          <w:sz w:val="18"/>
          <w:szCs w:val="18"/>
        </w:rPr>
        <w:t xml:space="preserve">measures </w:t>
      </w:r>
      <w:r w:rsidR="00A164AD" w:rsidRPr="00E05C4C">
        <w:rPr>
          <w:rFonts w:ascii="Verdana" w:hAnsi="Verdana"/>
          <w:sz w:val="18"/>
          <w:szCs w:val="18"/>
        </w:rPr>
        <w:t xml:space="preserve">are </w:t>
      </w:r>
      <w:r w:rsidR="00DF46BC" w:rsidRPr="00E05C4C">
        <w:rPr>
          <w:rFonts w:ascii="Verdana" w:hAnsi="Verdana"/>
          <w:sz w:val="18"/>
          <w:szCs w:val="18"/>
        </w:rPr>
        <w:t xml:space="preserve">particularly needed in the fields of capital markets, </w:t>
      </w:r>
      <w:r w:rsidR="00393A93" w:rsidRPr="00E05C4C">
        <w:rPr>
          <w:rFonts w:ascii="Verdana" w:hAnsi="Verdana"/>
          <w:sz w:val="18"/>
          <w:szCs w:val="18"/>
        </w:rPr>
        <w:t xml:space="preserve">and </w:t>
      </w:r>
      <w:r w:rsidR="00DF46BC" w:rsidRPr="00E05C4C">
        <w:rPr>
          <w:rFonts w:ascii="Verdana" w:hAnsi="Verdana"/>
          <w:sz w:val="18"/>
          <w:szCs w:val="18"/>
        </w:rPr>
        <w:t xml:space="preserve">digital, energy and transport markets. </w:t>
      </w:r>
      <w:r w:rsidR="00393A93" w:rsidRPr="00E05C4C">
        <w:rPr>
          <w:rFonts w:ascii="Verdana" w:hAnsi="Verdana"/>
          <w:sz w:val="18"/>
          <w:szCs w:val="18"/>
        </w:rPr>
        <w:t>A</w:t>
      </w:r>
      <w:r w:rsidR="00DF46BC" w:rsidRPr="00E05C4C">
        <w:rPr>
          <w:rFonts w:ascii="Verdana" w:hAnsi="Verdana"/>
          <w:sz w:val="18"/>
          <w:szCs w:val="18"/>
        </w:rPr>
        <w:t>n active trade policy</w:t>
      </w:r>
      <w:r w:rsidR="00393A93" w:rsidRPr="00E05C4C">
        <w:rPr>
          <w:rFonts w:ascii="Verdana" w:hAnsi="Verdana"/>
          <w:sz w:val="18"/>
          <w:szCs w:val="18"/>
        </w:rPr>
        <w:t xml:space="preserve"> is needed</w:t>
      </w:r>
      <w:r w:rsidR="00DF46BC" w:rsidRPr="00E05C4C">
        <w:rPr>
          <w:rFonts w:ascii="Verdana" w:hAnsi="Verdana"/>
          <w:sz w:val="18"/>
          <w:szCs w:val="18"/>
        </w:rPr>
        <w:t>, taking into account the need for transparency and the close involvement of civil society.</w:t>
      </w:r>
    </w:p>
    <w:p w:rsidR="00FE330B" w:rsidRPr="00FE330B" w:rsidRDefault="00FE330B" w:rsidP="00FE330B">
      <w:pPr>
        <w:spacing w:line="276" w:lineRule="auto"/>
        <w:rPr>
          <w:rFonts w:ascii="Verdana" w:hAnsi="Verdana"/>
          <w:sz w:val="12"/>
          <w:szCs w:val="18"/>
        </w:rPr>
      </w:pPr>
    </w:p>
    <w:p w:rsidR="00FE330B" w:rsidRDefault="006118A8" w:rsidP="00DF46BC">
      <w:pPr>
        <w:pStyle w:val="ListParagraph"/>
        <w:numPr>
          <w:ilvl w:val="0"/>
          <w:numId w:val="6"/>
        </w:numPr>
        <w:spacing w:line="276" w:lineRule="auto"/>
        <w:ind w:left="567"/>
        <w:rPr>
          <w:rFonts w:ascii="Verdana" w:hAnsi="Verdana"/>
          <w:sz w:val="18"/>
          <w:szCs w:val="18"/>
        </w:rPr>
      </w:pPr>
      <w:r>
        <w:rPr>
          <w:rFonts w:ascii="Verdana" w:hAnsi="Verdana"/>
          <w:sz w:val="18"/>
          <w:szCs w:val="18"/>
        </w:rPr>
        <w:lastRenderedPageBreak/>
        <w:t>S</w:t>
      </w:r>
      <w:r w:rsidR="00DF46BC" w:rsidRPr="00E05C4C">
        <w:rPr>
          <w:rFonts w:ascii="Verdana" w:hAnsi="Verdana"/>
          <w:sz w:val="18"/>
          <w:szCs w:val="18"/>
        </w:rPr>
        <w:t>trategy for the promotion of entrepreneurship, innovation and industrial development, including global megatrends such as digitalisation and the Internet of Things, and the transition towards a low-carbon and circular economy.</w:t>
      </w:r>
    </w:p>
    <w:p w:rsidR="00FE330B" w:rsidRPr="00FE330B" w:rsidRDefault="00FE330B" w:rsidP="00FE330B">
      <w:pPr>
        <w:pStyle w:val="ListParagraph"/>
        <w:spacing w:line="276" w:lineRule="auto"/>
        <w:rPr>
          <w:rFonts w:ascii="Verdana" w:hAnsi="Verdana"/>
          <w:sz w:val="12"/>
          <w:szCs w:val="18"/>
        </w:rPr>
      </w:pPr>
    </w:p>
    <w:p w:rsidR="00FE330B" w:rsidRDefault="006118A8" w:rsidP="00DF46BC">
      <w:pPr>
        <w:pStyle w:val="ListParagraph"/>
        <w:numPr>
          <w:ilvl w:val="0"/>
          <w:numId w:val="6"/>
        </w:numPr>
        <w:spacing w:line="276" w:lineRule="auto"/>
        <w:ind w:left="567"/>
        <w:rPr>
          <w:rFonts w:ascii="Verdana" w:hAnsi="Verdana"/>
          <w:sz w:val="18"/>
          <w:szCs w:val="18"/>
        </w:rPr>
      </w:pPr>
      <w:r w:rsidRPr="00FE330B">
        <w:rPr>
          <w:rFonts w:ascii="Verdana" w:hAnsi="Verdana"/>
          <w:sz w:val="18"/>
          <w:szCs w:val="18"/>
        </w:rPr>
        <w:t>S</w:t>
      </w:r>
      <w:r w:rsidR="00DF46BC" w:rsidRPr="00FE330B">
        <w:rPr>
          <w:rFonts w:ascii="Verdana" w:hAnsi="Verdana"/>
          <w:sz w:val="18"/>
          <w:szCs w:val="18"/>
        </w:rPr>
        <w:t>ocial dimension of the EU aim</w:t>
      </w:r>
      <w:r w:rsidRPr="00FE330B">
        <w:rPr>
          <w:rFonts w:ascii="Verdana" w:hAnsi="Verdana"/>
          <w:sz w:val="18"/>
          <w:szCs w:val="18"/>
        </w:rPr>
        <w:t>ing</w:t>
      </w:r>
      <w:r w:rsidR="00DF46BC" w:rsidRPr="00FE330B">
        <w:rPr>
          <w:rFonts w:ascii="Verdana" w:hAnsi="Verdana"/>
          <w:sz w:val="18"/>
          <w:szCs w:val="18"/>
        </w:rPr>
        <w:t xml:space="preserve"> </w:t>
      </w:r>
      <w:r w:rsidRPr="00FE330B">
        <w:rPr>
          <w:rFonts w:ascii="Verdana" w:hAnsi="Verdana"/>
          <w:sz w:val="18"/>
          <w:szCs w:val="18"/>
        </w:rPr>
        <w:t>to foster</w:t>
      </w:r>
      <w:r w:rsidR="00DF46BC" w:rsidRPr="00FE330B">
        <w:rPr>
          <w:rFonts w:ascii="Verdana" w:hAnsi="Verdana"/>
          <w:sz w:val="18"/>
          <w:szCs w:val="18"/>
        </w:rPr>
        <w:t xml:space="preserve"> quality job creation, improving skills and competences, increasing social investments and the development of the social economy, as well as preventing poverty, inequalities, discrimination and social exclusion, with special emphasis on the inclusion of young people in society. </w:t>
      </w:r>
    </w:p>
    <w:p w:rsidR="00FE330B" w:rsidRPr="00FE330B" w:rsidRDefault="00FE330B" w:rsidP="00FE330B">
      <w:pPr>
        <w:pStyle w:val="ListParagraph"/>
        <w:spacing w:line="276" w:lineRule="auto"/>
        <w:rPr>
          <w:rFonts w:ascii="Verdana" w:hAnsi="Verdana"/>
          <w:sz w:val="12"/>
          <w:szCs w:val="18"/>
        </w:rPr>
      </w:pPr>
    </w:p>
    <w:p w:rsidR="00FE330B" w:rsidRDefault="006118A8" w:rsidP="00DF46BC">
      <w:pPr>
        <w:pStyle w:val="ListParagraph"/>
        <w:numPr>
          <w:ilvl w:val="0"/>
          <w:numId w:val="6"/>
        </w:numPr>
        <w:spacing w:line="276" w:lineRule="auto"/>
        <w:ind w:left="567"/>
        <w:rPr>
          <w:rFonts w:ascii="Verdana" w:hAnsi="Verdana"/>
          <w:sz w:val="18"/>
          <w:szCs w:val="18"/>
        </w:rPr>
      </w:pPr>
      <w:r w:rsidRPr="00FE330B">
        <w:rPr>
          <w:rFonts w:ascii="Verdana" w:hAnsi="Verdana"/>
          <w:sz w:val="18"/>
          <w:szCs w:val="18"/>
        </w:rPr>
        <w:t>F</w:t>
      </w:r>
      <w:r w:rsidR="00DF46BC" w:rsidRPr="00FE330B">
        <w:rPr>
          <w:rFonts w:ascii="Verdana" w:hAnsi="Verdana"/>
          <w:sz w:val="18"/>
          <w:szCs w:val="18"/>
        </w:rPr>
        <w:t>ocusing the public financial resources efficiently and responding to future challenges caused by Brexit and the need for sustainable growth, inno</w:t>
      </w:r>
      <w:r w:rsidR="003A7AFD" w:rsidRPr="00FE330B">
        <w:rPr>
          <w:rFonts w:ascii="Verdana" w:hAnsi="Verdana"/>
          <w:sz w:val="18"/>
          <w:szCs w:val="18"/>
        </w:rPr>
        <w:t>vation, employment and cohesion – aided by</w:t>
      </w:r>
      <w:r w:rsidR="00DF46BC" w:rsidRPr="00FE330B">
        <w:rPr>
          <w:rFonts w:ascii="Verdana" w:hAnsi="Verdana"/>
          <w:sz w:val="18"/>
          <w:szCs w:val="18"/>
        </w:rPr>
        <w:t xml:space="preserve"> </w:t>
      </w:r>
      <w:r w:rsidR="003A7AFD" w:rsidRPr="00FE330B">
        <w:rPr>
          <w:rFonts w:ascii="Verdana" w:hAnsi="Verdana"/>
          <w:sz w:val="18"/>
          <w:szCs w:val="18"/>
        </w:rPr>
        <w:t>e</w:t>
      </w:r>
      <w:r w:rsidR="00DF46BC" w:rsidRPr="00FE330B">
        <w:rPr>
          <w:rFonts w:ascii="Verdana" w:hAnsi="Verdana"/>
          <w:sz w:val="18"/>
          <w:szCs w:val="18"/>
        </w:rPr>
        <w:t>ncouragement of private investment.</w:t>
      </w:r>
    </w:p>
    <w:p w:rsidR="00FE330B" w:rsidRPr="00FE330B" w:rsidRDefault="00FE330B" w:rsidP="00FE330B">
      <w:pPr>
        <w:pStyle w:val="ListParagraph"/>
        <w:spacing w:line="276" w:lineRule="auto"/>
        <w:rPr>
          <w:rFonts w:ascii="Verdana" w:hAnsi="Verdana"/>
          <w:sz w:val="12"/>
          <w:szCs w:val="18"/>
        </w:rPr>
      </w:pPr>
    </w:p>
    <w:p w:rsidR="00FE330B" w:rsidRDefault="003A7AFD" w:rsidP="00DF46BC">
      <w:pPr>
        <w:pStyle w:val="ListParagraph"/>
        <w:numPr>
          <w:ilvl w:val="0"/>
          <w:numId w:val="6"/>
        </w:numPr>
        <w:spacing w:line="276" w:lineRule="auto"/>
        <w:ind w:left="567"/>
        <w:rPr>
          <w:rFonts w:ascii="Verdana" w:hAnsi="Verdana"/>
          <w:sz w:val="18"/>
          <w:szCs w:val="18"/>
        </w:rPr>
      </w:pPr>
      <w:r w:rsidRPr="00FE330B">
        <w:rPr>
          <w:rFonts w:ascii="Verdana" w:hAnsi="Verdana"/>
          <w:sz w:val="18"/>
          <w:szCs w:val="18"/>
        </w:rPr>
        <w:t>E</w:t>
      </w:r>
      <w:r w:rsidR="00DF46BC" w:rsidRPr="00FE330B">
        <w:rPr>
          <w:rFonts w:ascii="Verdana" w:hAnsi="Verdana"/>
          <w:sz w:val="18"/>
          <w:szCs w:val="18"/>
        </w:rPr>
        <w:t>ffective control of external borders, to protect Europeans against security threats</w:t>
      </w:r>
      <w:r w:rsidRPr="00FE330B">
        <w:rPr>
          <w:rFonts w:ascii="Verdana" w:hAnsi="Verdana"/>
          <w:sz w:val="18"/>
          <w:szCs w:val="18"/>
        </w:rPr>
        <w:t>.</w:t>
      </w:r>
      <w:r w:rsidR="00DF46BC" w:rsidRPr="00FE330B">
        <w:rPr>
          <w:rFonts w:ascii="Verdana" w:hAnsi="Verdana"/>
          <w:sz w:val="18"/>
          <w:szCs w:val="18"/>
        </w:rPr>
        <w:t xml:space="preserve"> </w:t>
      </w:r>
      <w:r w:rsidRPr="00FE330B">
        <w:rPr>
          <w:rFonts w:ascii="Verdana" w:hAnsi="Verdana"/>
          <w:sz w:val="18"/>
          <w:szCs w:val="18"/>
        </w:rPr>
        <w:t>S</w:t>
      </w:r>
      <w:r w:rsidR="00DF46BC" w:rsidRPr="00FE330B">
        <w:rPr>
          <w:rFonts w:ascii="Verdana" w:hAnsi="Verdana"/>
          <w:sz w:val="18"/>
          <w:szCs w:val="18"/>
        </w:rPr>
        <w:t>trengthen</w:t>
      </w:r>
      <w:r w:rsidRPr="00FE330B">
        <w:rPr>
          <w:rFonts w:ascii="Verdana" w:hAnsi="Verdana"/>
          <w:sz w:val="18"/>
          <w:szCs w:val="18"/>
        </w:rPr>
        <w:t>ing</w:t>
      </w:r>
      <w:r w:rsidR="00DF46BC" w:rsidRPr="00FE330B">
        <w:rPr>
          <w:rFonts w:ascii="Verdana" w:hAnsi="Verdana"/>
          <w:sz w:val="18"/>
          <w:szCs w:val="18"/>
        </w:rPr>
        <w:t xml:space="preserve"> measures for the EU to be a more effective player on the world stage by means of multilateral cooperation and active conflict prevention</w:t>
      </w:r>
      <w:r w:rsidRPr="00FE330B">
        <w:rPr>
          <w:rFonts w:ascii="Verdana" w:hAnsi="Verdana"/>
          <w:sz w:val="18"/>
          <w:szCs w:val="18"/>
        </w:rPr>
        <w:t>, including s</w:t>
      </w:r>
      <w:r w:rsidR="00DF46BC" w:rsidRPr="00FE330B">
        <w:rPr>
          <w:rFonts w:ascii="Verdana" w:hAnsi="Verdana"/>
          <w:sz w:val="18"/>
          <w:szCs w:val="18"/>
        </w:rPr>
        <w:t>trengthen</w:t>
      </w:r>
      <w:r w:rsidRPr="00FE330B">
        <w:rPr>
          <w:rFonts w:ascii="Verdana" w:hAnsi="Verdana"/>
          <w:sz w:val="18"/>
          <w:szCs w:val="18"/>
        </w:rPr>
        <w:t>ed</w:t>
      </w:r>
      <w:r w:rsidR="00DF46BC" w:rsidRPr="00FE330B">
        <w:rPr>
          <w:rFonts w:ascii="Verdana" w:hAnsi="Verdana"/>
          <w:sz w:val="18"/>
          <w:szCs w:val="18"/>
        </w:rPr>
        <w:t xml:space="preserve"> cooperation on defence.</w:t>
      </w:r>
    </w:p>
    <w:p w:rsidR="00FE330B" w:rsidRPr="00FE330B" w:rsidRDefault="00FE330B" w:rsidP="00FE330B">
      <w:pPr>
        <w:pStyle w:val="ListParagraph"/>
        <w:spacing w:line="276" w:lineRule="auto"/>
        <w:rPr>
          <w:rFonts w:ascii="Verdana" w:hAnsi="Verdana"/>
          <w:sz w:val="12"/>
          <w:szCs w:val="18"/>
        </w:rPr>
      </w:pPr>
    </w:p>
    <w:p w:rsidR="00DF46BC" w:rsidRPr="00FE330B" w:rsidRDefault="003A7AFD" w:rsidP="00DF46BC">
      <w:pPr>
        <w:pStyle w:val="ListParagraph"/>
        <w:numPr>
          <w:ilvl w:val="0"/>
          <w:numId w:val="6"/>
        </w:numPr>
        <w:spacing w:line="276" w:lineRule="auto"/>
        <w:ind w:left="567"/>
        <w:rPr>
          <w:rFonts w:ascii="Verdana" w:hAnsi="Verdana"/>
          <w:sz w:val="18"/>
          <w:szCs w:val="18"/>
        </w:rPr>
      </w:pPr>
      <w:r w:rsidRPr="00FE330B">
        <w:rPr>
          <w:rFonts w:ascii="Verdana" w:hAnsi="Verdana"/>
          <w:sz w:val="18"/>
          <w:szCs w:val="18"/>
        </w:rPr>
        <w:t>S</w:t>
      </w:r>
      <w:r w:rsidR="00DF46BC" w:rsidRPr="00FE330B">
        <w:rPr>
          <w:rFonts w:ascii="Verdana" w:hAnsi="Verdana"/>
          <w:sz w:val="18"/>
          <w:szCs w:val="18"/>
        </w:rPr>
        <w:t>trategy to bring about structured civil dialogue that is organised efficiently and on a permanent basis</w:t>
      </w:r>
      <w:r w:rsidR="00D67E19" w:rsidRPr="00FE330B">
        <w:rPr>
          <w:rFonts w:ascii="Verdana" w:hAnsi="Verdana"/>
          <w:sz w:val="18"/>
          <w:szCs w:val="18"/>
        </w:rPr>
        <w:t>, where the EESC offers its support</w:t>
      </w:r>
      <w:r w:rsidR="00DF46BC" w:rsidRPr="00FE330B">
        <w:rPr>
          <w:rFonts w:ascii="Verdana" w:hAnsi="Verdana"/>
          <w:sz w:val="18"/>
          <w:szCs w:val="18"/>
        </w:rPr>
        <w:t>.</w:t>
      </w:r>
    </w:p>
    <w:p w:rsidR="00DF46BC" w:rsidRDefault="00DF46BC" w:rsidP="00DF46BC">
      <w:pPr>
        <w:spacing w:line="276" w:lineRule="auto"/>
        <w:rPr>
          <w:rFonts w:ascii="Verdana" w:hAnsi="Verdana"/>
          <w:i/>
          <w:sz w:val="18"/>
          <w:szCs w:val="18"/>
        </w:rPr>
      </w:pPr>
    </w:p>
    <w:p w:rsidR="00616784" w:rsidRDefault="00616784" w:rsidP="00882AFD">
      <w:pPr>
        <w:jc w:val="center"/>
        <w:rPr>
          <w:rFonts w:ascii="Verdana" w:hAnsi="Verdana"/>
          <w:b/>
          <w:bCs/>
          <w:sz w:val="18"/>
          <w:szCs w:val="18"/>
        </w:rPr>
      </w:pPr>
    </w:p>
    <w:p w:rsidR="008277EC" w:rsidRDefault="008277EC" w:rsidP="00D67E19">
      <w:pPr>
        <w:spacing w:line="240" w:lineRule="auto"/>
        <w:jc w:val="center"/>
        <w:rPr>
          <w:rFonts w:ascii="Verdana" w:hAnsi="Verdana"/>
          <w:b/>
          <w:bCs/>
          <w:sz w:val="18"/>
          <w:szCs w:val="18"/>
        </w:rPr>
      </w:pPr>
      <w:r>
        <w:rPr>
          <w:rFonts w:ascii="Verdana" w:hAnsi="Verdana"/>
          <w:b/>
          <w:bCs/>
          <w:sz w:val="18"/>
          <w:szCs w:val="18"/>
        </w:rPr>
        <w:t>For more information, please contact:</w:t>
      </w:r>
    </w:p>
    <w:p w:rsidR="008277EC" w:rsidRDefault="000C1346" w:rsidP="00D67E19">
      <w:pPr>
        <w:spacing w:line="240" w:lineRule="auto"/>
        <w:jc w:val="center"/>
        <w:rPr>
          <w:rFonts w:ascii="Verdana" w:hAnsi="Verdana"/>
          <w:sz w:val="18"/>
          <w:szCs w:val="18"/>
          <w:lang w:val="pt-PT"/>
        </w:rPr>
      </w:pPr>
      <w:r>
        <w:rPr>
          <w:rFonts w:ascii="Verdana" w:hAnsi="Verdana"/>
          <w:sz w:val="18"/>
          <w:szCs w:val="18"/>
          <w:lang w:val="pt-PT"/>
        </w:rPr>
        <w:t>Milen Minchev</w:t>
      </w:r>
    </w:p>
    <w:p w:rsidR="008277EC" w:rsidRDefault="008277EC" w:rsidP="00D67E19">
      <w:pPr>
        <w:spacing w:line="240" w:lineRule="auto"/>
        <w:jc w:val="center"/>
        <w:rPr>
          <w:rFonts w:ascii="Verdana" w:hAnsi="Verdana"/>
          <w:sz w:val="18"/>
          <w:szCs w:val="18"/>
          <w:lang w:val="pt-PT"/>
        </w:rPr>
      </w:pPr>
      <w:proofErr w:type="gramStart"/>
      <w:r>
        <w:rPr>
          <w:rFonts w:ascii="Verdana" w:hAnsi="Verdana"/>
          <w:sz w:val="18"/>
          <w:szCs w:val="18"/>
          <w:lang w:val="pt-PT"/>
        </w:rPr>
        <w:t>E-mail</w:t>
      </w:r>
      <w:proofErr w:type="gramEnd"/>
      <w:r>
        <w:rPr>
          <w:rFonts w:ascii="Verdana" w:hAnsi="Verdana"/>
          <w:sz w:val="18"/>
          <w:szCs w:val="18"/>
          <w:lang w:val="pt-PT"/>
        </w:rPr>
        <w:t xml:space="preserve">: </w:t>
      </w:r>
      <w:hyperlink r:id="rId13" w:history="1">
        <w:r>
          <w:rPr>
            <w:rStyle w:val="Hyperlink"/>
            <w:rFonts w:ascii="Verdana" w:hAnsi="Verdana"/>
            <w:sz w:val="18"/>
            <w:szCs w:val="18"/>
            <w:lang w:val="pt-PT"/>
          </w:rPr>
          <w:t>press@eesc.europa.eu</w:t>
        </w:r>
      </w:hyperlink>
    </w:p>
    <w:p w:rsidR="008277EC" w:rsidRDefault="000C1346" w:rsidP="00D67E19">
      <w:pPr>
        <w:spacing w:line="240" w:lineRule="auto"/>
        <w:jc w:val="center"/>
        <w:rPr>
          <w:rFonts w:ascii="Verdana" w:hAnsi="Verdana"/>
          <w:sz w:val="18"/>
          <w:szCs w:val="18"/>
        </w:rPr>
      </w:pPr>
      <w:r>
        <w:rPr>
          <w:rFonts w:ascii="Verdana" w:hAnsi="Verdana"/>
          <w:sz w:val="18"/>
          <w:szCs w:val="18"/>
        </w:rPr>
        <w:t>Tel: +32 2 546 8753</w:t>
      </w:r>
    </w:p>
    <w:p w:rsidR="008277EC" w:rsidRDefault="008277EC" w:rsidP="00D67E19">
      <w:pPr>
        <w:spacing w:line="240" w:lineRule="auto"/>
        <w:jc w:val="center"/>
        <w:rPr>
          <w:rFonts w:ascii="Verdana" w:hAnsi="Verdana"/>
          <w:b/>
          <w:bCs/>
          <w:sz w:val="16"/>
          <w:szCs w:val="16"/>
        </w:rPr>
      </w:pPr>
      <w:r>
        <w:rPr>
          <w:rFonts w:ascii="Verdana" w:hAnsi="Verdana"/>
          <w:b/>
          <w:bCs/>
          <w:sz w:val="16"/>
          <w:szCs w:val="16"/>
        </w:rPr>
        <w:t>@EESC_PRESS</w:t>
      </w:r>
    </w:p>
    <w:p w:rsidR="008277EC" w:rsidRDefault="001C57ED" w:rsidP="00D67E19">
      <w:pPr>
        <w:spacing w:line="240" w:lineRule="auto"/>
        <w:jc w:val="center"/>
        <w:rPr>
          <w:rFonts w:ascii="Calibri" w:hAnsi="Calibri"/>
          <w:szCs w:val="22"/>
        </w:rPr>
      </w:pPr>
      <w:hyperlink r:id="rId14" w:history="1">
        <w:r w:rsidR="008277EC">
          <w:rPr>
            <w:rStyle w:val="Hyperlink"/>
            <w:rFonts w:ascii="Verdana" w:hAnsi="Verdana"/>
            <w:sz w:val="18"/>
            <w:szCs w:val="18"/>
            <w:lang w:val="en-US" w:eastAsia="fr-BE"/>
          </w:rPr>
          <w:t xml:space="preserve">VIDEO: How has the EESC made a </w:t>
        </w:r>
        <w:proofErr w:type="gramStart"/>
        <w:r w:rsidR="008277EC">
          <w:rPr>
            <w:rStyle w:val="Hyperlink"/>
            <w:rFonts w:ascii="Verdana" w:hAnsi="Verdana"/>
            <w:sz w:val="18"/>
            <w:szCs w:val="18"/>
            <w:lang w:val="en-US" w:eastAsia="fr-BE"/>
          </w:rPr>
          <w:t>difference</w:t>
        </w:r>
        <w:proofErr w:type="gramEnd"/>
      </w:hyperlink>
    </w:p>
    <w:p w:rsidR="008277EC" w:rsidRDefault="008277EC" w:rsidP="008277EC">
      <w:pPr>
        <w:jc w:val="center"/>
        <w:rPr>
          <w:rFonts w:ascii="Verdana" w:hAnsi="Verdana"/>
          <w:sz w:val="16"/>
          <w:szCs w:val="16"/>
        </w:rPr>
      </w:pPr>
    </w:p>
    <w:p w:rsidR="008277EC" w:rsidRDefault="008277EC" w:rsidP="008277EC">
      <w:pPr>
        <w:jc w:val="center"/>
        <w:rPr>
          <w:rFonts w:ascii="Verdana" w:hAnsi="Verdana"/>
          <w:sz w:val="16"/>
          <w:szCs w:val="16"/>
        </w:rPr>
      </w:pPr>
    </w:p>
    <w:p w:rsidR="008277EC"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 xml:space="preserve">The European Economic and Social Committee is an institutional consultative body established by the 1957 Treaty of Rome. The Committee has 350 members from across Europe, who </w:t>
      </w:r>
      <w:proofErr w:type="gramStart"/>
      <w:r>
        <w:rPr>
          <w:rFonts w:ascii="Verdana" w:hAnsi="Verdana"/>
          <w:i/>
          <w:iCs/>
          <w:sz w:val="14"/>
          <w:szCs w:val="14"/>
        </w:rPr>
        <w:t>are</w:t>
      </w:r>
      <w:proofErr w:type="gramEnd"/>
      <w:r>
        <w:rPr>
          <w:rFonts w:ascii="Verdana" w:hAnsi="Verdana"/>
          <w:i/>
          <w:iCs/>
          <w:sz w:val="14"/>
          <w:szCs w:val="14"/>
        </w:rPr>
        <w:t xml:space="preserv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8277EC" w:rsidRDefault="008277EC" w:rsidP="00657D6A">
      <w:pPr>
        <w:rPr>
          <w:rFonts w:ascii="Verdana" w:hAnsi="Verdana"/>
          <w:b/>
          <w:bCs/>
          <w:i/>
          <w:iCs/>
          <w:sz w:val="16"/>
          <w:szCs w:val="16"/>
        </w:rPr>
      </w:pPr>
    </w:p>
    <w:p w:rsidR="008277EC" w:rsidRDefault="008277EC" w:rsidP="008277EC">
      <w:pPr>
        <w:rPr>
          <w:rStyle w:val="Hyperlink"/>
          <w:rFonts w:ascii="Verdana" w:hAnsi="Verdana"/>
          <w:sz w:val="16"/>
          <w:szCs w:val="16"/>
          <w:lang w:eastAsia="fr-BE"/>
        </w:rPr>
      </w:pPr>
      <w:r>
        <w:rPr>
          <w:rFonts w:ascii="Verdana" w:hAnsi="Verdana"/>
          <w:sz w:val="16"/>
          <w:szCs w:val="16"/>
          <w:lang w:eastAsia="fr-BE"/>
        </w:rPr>
        <w:t xml:space="preserve">If you no longer wish to receive these messages, please send an e-mail to:  </w:t>
      </w:r>
      <w:hyperlink r:id="rId15" w:history="1">
        <w:r>
          <w:rPr>
            <w:rStyle w:val="Hyperlink"/>
            <w:rFonts w:ascii="Verdana" w:hAnsi="Verdana"/>
            <w:sz w:val="16"/>
            <w:szCs w:val="16"/>
            <w:lang w:eastAsia="fr-BE"/>
          </w:rPr>
          <w:t>press@eesc.europa.eu</w:t>
        </w:r>
      </w:hyperlink>
    </w:p>
    <w:p w:rsidR="00474E33" w:rsidRDefault="00474E33" w:rsidP="008277EC">
      <w:pPr>
        <w:overflowPunct/>
        <w:autoSpaceDE/>
        <w:autoSpaceDN/>
        <w:adjustRightInd/>
        <w:spacing w:line="276" w:lineRule="auto"/>
        <w:jc w:val="center"/>
        <w:textAlignment w:val="auto"/>
      </w:pPr>
    </w:p>
    <w:sectPr w:rsidR="00474E33"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3D" w:rsidRDefault="006B033D">
      <w:r>
        <w:separator/>
      </w:r>
    </w:p>
  </w:endnote>
  <w:endnote w:type="continuationSeparator" w:id="0">
    <w:p w:rsidR="006B033D" w:rsidRDefault="006B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Rue Belliard/</w:t>
    </w:r>
    <w:proofErr w:type="spellStart"/>
    <w:r w:rsidRPr="00EA5513">
      <w:rPr>
        <w:rFonts w:ascii="Verdana" w:hAnsi="Verdana"/>
        <w:sz w:val="16"/>
        <w:lang w:val="fr-BE"/>
      </w:rPr>
      <w:t>Belliardstraat</w:t>
    </w:r>
    <w:proofErr w:type="spellEnd"/>
    <w:r w:rsidRPr="00EA5513">
      <w:rPr>
        <w:rFonts w:ascii="Verdana" w:hAnsi="Verdana"/>
        <w:sz w:val="16"/>
        <w:lang w:val="fr-BE"/>
      </w:rPr>
      <w:t xml:space="preserve"> 99 – 1040 Bruxelles/Brussel – BELGIQUE/BELGIË</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Tel. +32 2 546 9779 – Fax +32 25469764</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D15561" w:rsidRPr="00473E94" w:rsidRDefault="00D15561" w:rsidP="00FB0E98">
    <w:pPr>
      <w:spacing w:line="240" w:lineRule="auto"/>
      <w:jc w:val="center"/>
    </w:pPr>
    <w:r w:rsidRPr="00473E94">
      <w:rPr>
        <w:rFonts w:ascii="Verdana" w:hAnsi="Verdana"/>
        <w:sz w:val="16"/>
      </w:rPr>
      <w:t xml:space="preserve">Follow the EESC on </w:t>
    </w:r>
    <w:r>
      <w:rPr>
        <w:noProof/>
        <w:lang w:val="en-US"/>
      </w:rPr>
      <w:drawing>
        <wp:inline distT="0" distB="0" distL="0" distR="0" wp14:anchorId="334A246C" wp14:editId="3E6423BE">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en-US"/>
      </w:rPr>
      <w:drawing>
        <wp:inline distT="0" distB="0" distL="0" distR="0" wp14:anchorId="22BC0811" wp14:editId="228E3810">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en-US"/>
      </w:rPr>
      <w:drawing>
        <wp:inline distT="0" distB="0" distL="0" distR="0" wp14:anchorId="45098704" wp14:editId="198D900E">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3D" w:rsidRDefault="006B033D">
      <w:r>
        <w:separator/>
      </w:r>
    </w:p>
  </w:footnote>
  <w:footnote w:type="continuationSeparator" w:id="0">
    <w:p w:rsidR="006B033D" w:rsidRDefault="006B0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8E65A3"/>
    <w:multiLevelType w:val="hybridMultilevel"/>
    <w:tmpl w:val="F90A7B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3725C0B"/>
    <w:multiLevelType w:val="hybridMultilevel"/>
    <w:tmpl w:val="92B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E0"/>
    <w:rsid w:val="00010ADB"/>
    <w:rsid w:val="00012346"/>
    <w:rsid w:val="0002395B"/>
    <w:rsid w:val="00027DA8"/>
    <w:rsid w:val="0003102D"/>
    <w:rsid w:val="000354D9"/>
    <w:rsid w:val="000426D9"/>
    <w:rsid w:val="0005033B"/>
    <w:rsid w:val="0005131C"/>
    <w:rsid w:val="00051720"/>
    <w:rsid w:val="0006290E"/>
    <w:rsid w:val="00065E26"/>
    <w:rsid w:val="000723EC"/>
    <w:rsid w:val="00083BD0"/>
    <w:rsid w:val="00085E2B"/>
    <w:rsid w:val="000872FC"/>
    <w:rsid w:val="00092CF1"/>
    <w:rsid w:val="00092FB4"/>
    <w:rsid w:val="000A4136"/>
    <w:rsid w:val="000C1346"/>
    <w:rsid w:val="000C2077"/>
    <w:rsid w:val="000E3882"/>
    <w:rsid w:val="000E4DF9"/>
    <w:rsid w:val="0010165C"/>
    <w:rsid w:val="00110004"/>
    <w:rsid w:val="001200F6"/>
    <w:rsid w:val="00122CF2"/>
    <w:rsid w:val="00124AC7"/>
    <w:rsid w:val="00131AC8"/>
    <w:rsid w:val="00132D36"/>
    <w:rsid w:val="00136FB1"/>
    <w:rsid w:val="001376DA"/>
    <w:rsid w:val="0014587D"/>
    <w:rsid w:val="00154CD8"/>
    <w:rsid w:val="00163C39"/>
    <w:rsid w:val="00174D14"/>
    <w:rsid w:val="0017578E"/>
    <w:rsid w:val="00176E23"/>
    <w:rsid w:val="00177E02"/>
    <w:rsid w:val="001821BC"/>
    <w:rsid w:val="001A7776"/>
    <w:rsid w:val="001B7D30"/>
    <w:rsid w:val="001C57ED"/>
    <w:rsid w:val="001D0035"/>
    <w:rsid w:val="001D7F63"/>
    <w:rsid w:val="001E1D5D"/>
    <w:rsid w:val="0020108B"/>
    <w:rsid w:val="00202513"/>
    <w:rsid w:val="00212750"/>
    <w:rsid w:val="00213771"/>
    <w:rsid w:val="00214B74"/>
    <w:rsid w:val="00214FAB"/>
    <w:rsid w:val="00216BA1"/>
    <w:rsid w:val="00220724"/>
    <w:rsid w:val="0022334F"/>
    <w:rsid w:val="00223EED"/>
    <w:rsid w:val="00225877"/>
    <w:rsid w:val="00236CC8"/>
    <w:rsid w:val="00241BA9"/>
    <w:rsid w:val="002423D2"/>
    <w:rsid w:val="002523E2"/>
    <w:rsid w:val="00252E1E"/>
    <w:rsid w:val="00257B69"/>
    <w:rsid w:val="00262225"/>
    <w:rsid w:val="00265BD4"/>
    <w:rsid w:val="002801C2"/>
    <w:rsid w:val="002876E6"/>
    <w:rsid w:val="002906EF"/>
    <w:rsid w:val="00293841"/>
    <w:rsid w:val="00296386"/>
    <w:rsid w:val="002A1F48"/>
    <w:rsid w:val="002A4F6A"/>
    <w:rsid w:val="002A77BD"/>
    <w:rsid w:val="002B09AA"/>
    <w:rsid w:val="002B3C42"/>
    <w:rsid w:val="002B47DD"/>
    <w:rsid w:val="002B4BBC"/>
    <w:rsid w:val="002B6258"/>
    <w:rsid w:val="002C73F9"/>
    <w:rsid w:val="002D3680"/>
    <w:rsid w:val="002E0B35"/>
    <w:rsid w:val="002E25EB"/>
    <w:rsid w:val="002F1F53"/>
    <w:rsid w:val="002F25C2"/>
    <w:rsid w:val="002F6138"/>
    <w:rsid w:val="003060A9"/>
    <w:rsid w:val="003070FB"/>
    <w:rsid w:val="00315ECC"/>
    <w:rsid w:val="00317FBB"/>
    <w:rsid w:val="00321B20"/>
    <w:rsid w:val="00322CF8"/>
    <w:rsid w:val="00324844"/>
    <w:rsid w:val="003308C2"/>
    <w:rsid w:val="00333FF2"/>
    <w:rsid w:val="00335862"/>
    <w:rsid w:val="00347565"/>
    <w:rsid w:val="00352101"/>
    <w:rsid w:val="0036226A"/>
    <w:rsid w:val="003624FE"/>
    <w:rsid w:val="00363F94"/>
    <w:rsid w:val="003819C6"/>
    <w:rsid w:val="003819E4"/>
    <w:rsid w:val="00393A93"/>
    <w:rsid w:val="00393C8F"/>
    <w:rsid w:val="003940F2"/>
    <w:rsid w:val="003A7AFD"/>
    <w:rsid w:val="003B59EA"/>
    <w:rsid w:val="003B5D46"/>
    <w:rsid w:val="003C46C1"/>
    <w:rsid w:val="003E32A0"/>
    <w:rsid w:val="003F0224"/>
    <w:rsid w:val="003F34AA"/>
    <w:rsid w:val="003F6FAA"/>
    <w:rsid w:val="00412B09"/>
    <w:rsid w:val="00416D30"/>
    <w:rsid w:val="0043667D"/>
    <w:rsid w:val="00436A38"/>
    <w:rsid w:val="00440542"/>
    <w:rsid w:val="004409F6"/>
    <w:rsid w:val="004418DE"/>
    <w:rsid w:val="00441BA1"/>
    <w:rsid w:val="004424F7"/>
    <w:rsid w:val="00451808"/>
    <w:rsid w:val="00465A83"/>
    <w:rsid w:val="00467DD6"/>
    <w:rsid w:val="004701CB"/>
    <w:rsid w:val="00471207"/>
    <w:rsid w:val="00474E33"/>
    <w:rsid w:val="004879C9"/>
    <w:rsid w:val="004901A5"/>
    <w:rsid w:val="0049036C"/>
    <w:rsid w:val="004915D9"/>
    <w:rsid w:val="00494B7B"/>
    <w:rsid w:val="004A0A3E"/>
    <w:rsid w:val="004A276C"/>
    <w:rsid w:val="004B2E5B"/>
    <w:rsid w:val="004B3A43"/>
    <w:rsid w:val="004B41BD"/>
    <w:rsid w:val="004C3355"/>
    <w:rsid w:val="004D496C"/>
    <w:rsid w:val="004D73D5"/>
    <w:rsid w:val="004E158C"/>
    <w:rsid w:val="004E3F4D"/>
    <w:rsid w:val="004F27B6"/>
    <w:rsid w:val="004F67F7"/>
    <w:rsid w:val="00500314"/>
    <w:rsid w:val="005046FB"/>
    <w:rsid w:val="0050545C"/>
    <w:rsid w:val="005155B7"/>
    <w:rsid w:val="00521626"/>
    <w:rsid w:val="00524597"/>
    <w:rsid w:val="00525110"/>
    <w:rsid w:val="005304D7"/>
    <w:rsid w:val="00557AA5"/>
    <w:rsid w:val="005633F0"/>
    <w:rsid w:val="0056698D"/>
    <w:rsid w:val="00567BF1"/>
    <w:rsid w:val="005712FF"/>
    <w:rsid w:val="00581617"/>
    <w:rsid w:val="00582628"/>
    <w:rsid w:val="005929F9"/>
    <w:rsid w:val="00592DB2"/>
    <w:rsid w:val="005956B9"/>
    <w:rsid w:val="005A7F9B"/>
    <w:rsid w:val="005B04DF"/>
    <w:rsid w:val="005B1566"/>
    <w:rsid w:val="005B15EF"/>
    <w:rsid w:val="005C42B7"/>
    <w:rsid w:val="005C5536"/>
    <w:rsid w:val="005D14F8"/>
    <w:rsid w:val="005D59DC"/>
    <w:rsid w:val="005E2475"/>
    <w:rsid w:val="005E32EF"/>
    <w:rsid w:val="005F66FD"/>
    <w:rsid w:val="00606BA4"/>
    <w:rsid w:val="006118A8"/>
    <w:rsid w:val="00616784"/>
    <w:rsid w:val="0062197B"/>
    <w:rsid w:val="00625F10"/>
    <w:rsid w:val="00626D7F"/>
    <w:rsid w:val="006532BC"/>
    <w:rsid w:val="006536D5"/>
    <w:rsid w:val="00656044"/>
    <w:rsid w:val="00657D6A"/>
    <w:rsid w:val="00663169"/>
    <w:rsid w:val="00665EA7"/>
    <w:rsid w:val="00666832"/>
    <w:rsid w:val="006713DB"/>
    <w:rsid w:val="0068006A"/>
    <w:rsid w:val="00680C74"/>
    <w:rsid w:val="00686150"/>
    <w:rsid w:val="006A3F57"/>
    <w:rsid w:val="006A455B"/>
    <w:rsid w:val="006A67B5"/>
    <w:rsid w:val="006B033D"/>
    <w:rsid w:val="006B135B"/>
    <w:rsid w:val="006B4650"/>
    <w:rsid w:val="006B7452"/>
    <w:rsid w:val="006B7F6F"/>
    <w:rsid w:val="006C692B"/>
    <w:rsid w:val="006C6EE9"/>
    <w:rsid w:val="006D0C97"/>
    <w:rsid w:val="006D2A07"/>
    <w:rsid w:val="006D3A89"/>
    <w:rsid w:val="006D43E8"/>
    <w:rsid w:val="006D7366"/>
    <w:rsid w:val="006D73B0"/>
    <w:rsid w:val="006E1CF9"/>
    <w:rsid w:val="006E234F"/>
    <w:rsid w:val="006E2CD5"/>
    <w:rsid w:val="006E3969"/>
    <w:rsid w:val="006E4EB9"/>
    <w:rsid w:val="006E71D9"/>
    <w:rsid w:val="006F3085"/>
    <w:rsid w:val="006F49F1"/>
    <w:rsid w:val="00702F9A"/>
    <w:rsid w:val="00704C1B"/>
    <w:rsid w:val="00713F27"/>
    <w:rsid w:val="00716EB6"/>
    <w:rsid w:val="00724291"/>
    <w:rsid w:val="0073068F"/>
    <w:rsid w:val="007368F8"/>
    <w:rsid w:val="00751BB3"/>
    <w:rsid w:val="00753FBC"/>
    <w:rsid w:val="00763EC7"/>
    <w:rsid w:val="007642F1"/>
    <w:rsid w:val="007750C2"/>
    <w:rsid w:val="00776265"/>
    <w:rsid w:val="0077769C"/>
    <w:rsid w:val="007778C5"/>
    <w:rsid w:val="0078148E"/>
    <w:rsid w:val="00783164"/>
    <w:rsid w:val="007B120B"/>
    <w:rsid w:val="007B6D57"/>
    <w:rsid w:val="007C0D3A"/>
    <w:rsid w:val="007C1EA7"/>
    <w:rsid w:val="007C4858"/>
    <w:rsid w:val="007D49EF"/>
    <w:rsid w:val="007D4E2D"/>
    <w:rsid w:val="007F0055"/>
    <w:rsid w:val="00800BAC"/>
    <w:rsid w:val="00801D49"/>
    <w:rsid w:val="0080553F"/>
    <w:rsid w:val="00812AEF"/>
    <w:rsid w:val="00815995"/>
    <w:rsid w:val="00815CCE"/>
    <w:rsid w:val="00820EDA"/>
    <w:rsid w:val="00827629"/>
    <w:rsid w:val="008277EC"/>
    <w:rsid w:val="00835406"/>
    <w:rsid w:val="00837C9C"/>
    <w:rsid w:val="00855176"/>
    <w:rsid w:val="00855EA7"/>
    <w:rsid w:val="008604B0"/>
    <w:rsid w:val="0086564C"/>
    <w:rsid w:val="00871793"/>
    <w:rsid w:val="00882AFD"/>
    <w:rsid w:val="00884FD2"/>
    <w:rsid w:val="00885501"/>
    <w:rsid w:val="00890326"/>
    <w:rsid w:val="008933DF"/>
    <w:rsid w:val="00897166"/>
    <w:rsid w:val="008A16D8"/>
    <w:rsid w:val="008A42B7"/>
    <w:rsid w:val="008A57C7"/>
    <w:rsid w:val="008B2610"/>
    <w:rsid w:val="008B27C1"/>
    <w:rsid w:val="008B631E"/>
    <w:rsid w:val="008D2F9F"/>
    <w:rsid w:val="008F2649"/>
    <w:rsid w:val="008F2A4F"/>
    <w:rsid w:val="009112DE"/>
    <w:rsid w:val="009133CA"/>
    <w:rsid w:val="009134AE"/>
    <w:rsid w:val="00915CBE"/>
    <w:rsid w:val="00923AA1"/>
    <w:rsid w:val="0093047F"/>
    <w:rsid w:val="009313D6"/>
    <w:rsid w:val="00932CBD"/>
    <w:rsid w:val="00933640"/>
    <w:rsid w:val="009441C7"/>
    <w:rsid w:val="0095681D"/>
    <w:rsid w:val="00956922"/>
    <w:rsid w:val="0095773D"/>
    <w:rsid w:val="009577F1"/>
    <w:rsid w:val="00961654"/>
    <w:rsid w:val="0096676D"/>
    <w:rsid w:val="0097323D"/>
    <w:rsid w:val="00974F1A"/>
    <w:rsid w:val="00990362"/>
    <w:rsid w:val="00991035"/>
    <w:rsid w:val="0099186D"/>
    <w:rsid w:val="00994ACA"/>
    <w:rsid w:val="0099506D"/>
    <w:rsid w:val="009972F3"/>
    <w:rsid w:val="009A2733"/>
    <w:rsid w:val="009A6695"/>
    <w:rsid w:val="009A7D21"/>
    <w:rsid w:val="009B7E8D"/>
    <w:rsid w:val="009C0513"/>
    <w:rsid w:val="009C5E6F"/>
    <w:rsid w:val="009D3EC6"/>
    <w:rsid w:val="009D50F2"/>
    <w:rsid w:val="009D6324"/>
    <w:rsid w:val="009E2D20"/>
    <w:rsid w:val="009E5BC8"/>
    <w:rsid w:val="009F0071"/>
    <w:rsid w:val="009F1D68"/>
    <w:rsid w:val="00A00A95"/>
    <w:rsid w:val="00A053EF"/>
    <w:rsid w:val="00A14F04"/>
    <w:rsid w:val="00A164AD"/>
    <w:rsid w:val="00A233A4"/>
    <w:rsid w:val="00A25A28"/>
    <w:rsid w:val="00A271CA"/>
    <w:rsid w:val="00A3451B"/>
    <w:rsid w:val="00A35CEE"/>
    <w:rsid w:val="00A43559"/>
    <w:rsid w:val="00A50421"/>
    <w:rsid w:val="00A50479"/>
    <w:rsid w:val="00A57194"/>
    <w:rsid w:val="00A57D95"/>
    <w:rsid w:val="00A6741D"/>
    <w:rsid w:val="00A726C7"/>
    <w:rsid w:val="00A95110"/>
    <w:rsid w:val="00A97A93"/>
    <w:rsid w:val="00AA08CC"/>
    <w:rsid w:val="00AC147F"/>
    <w:rsid w:val="00AD05F3"/>
    <w:rsid w:val="00AD2A23"/>
    <w:rsid w:val="00AE681F"/>
    <w:rsid w:val="00B01C52"/>
    <w:rsid w:val="00B2172F"/>
    <w:rsid w:val="00B21E30"/>
    <w:rsid w:val="00B576D4"/>
    <w:rsid w:val="00B6158C"/>
    <w:rsid w:val="00B66ACC"/>
    <w:rsid w:val="00BD7BBC"/>
    <w:rsid w:val="00BE33B4"/>
    <w:rsid w:val="00BF2520"/>
    <w:rsid w:val="00C04BD5"/>
    <w:rsid w:val="00C14D46"/>
    <w:rsid w:val="00C215D3"/>
    <w:rsid w:val="00C31288"/>
    <w:rsid w:val="00C31F65"/>
    <w:rsid w:val="00C41B7E"/>
    <w:rsid w:val="00C4694C"/>
    <w:rsid w:val="00C54654"/>
    <w:rsid w:val="00C56152"/>
    <w:rsid w:val="00C65475"/>
    <w:rsid w:val="00C7089D"/>
    <w:rsid w:val="00C73069"/>
    <w:rsid w:val="00C803D2"/>
    <w:rsid w:val="00C805EA"/>
    <w:rsid w:val="00C86236"/>
    <w:rsid w:val="00CA5181"/>
    <w:rsid w:val="00CB7912"/>
    <w:rsid w:val="00CB79DE"/>
    <w:rsid w:val="00CC362B"/>
    <w:rsid w:val="00CC4D35"/>
    <w:rsid w:val="00CC5C21"/>
    <w:rsid w:val="00CC745E"/>
    <w:rsid w:val="00CC775E"/>
    <w:rsid w:val="00CD2B9F"/>
    <w:rsid w:val="00CD5177"/>
    <w:rsid w:val="00CE2258"/>
    <w:rsid w:val="00CE6CB3"/>
    <w:rsid w:val="00D01AED"/>
    <w:rsid w:val="00D0222B"/>
    <w:rsid w:val="00D15561"/>
    <w:rsid w:val="00D20CFD"/>
    <w:rsid w:val="00D23754"/>
    <w:rsid w:val="00D2509C"/>
    <w:rsid w:val="00D25E6B"/>
    <w:rsid w:val="00D36367"/>
    <w:rsid w:val="00D37E15"/>
    <w:rsid w:val="00D4072C"/>
    <w:rsid w:val="00D44A5E"/>
    <w:rsid w:val="00D45810"/>
    <w:rsid w:val="00D5772A"/>
    <w:rsid w:val="00D67E19"/>
    <w:rsid w:val="00D7254D"/>
    <w:rsid w:val="00D74E72"/>
    <w:rsid w:val="00D81293"/>
    <w:rsid w:val="00D902E8"/>
    <w:rsid w:val="00DA38B6"/>
    <w:rsid w:val="00DA76AA"/>
    <w:rsid w:val="00DB0142"/>
    <w:rsid w:val="00DB1A17"/>
    <w:rsid w:val="00DD02BB"/>
    <w:rsid w:val="00DD2F4B"/>
    <w:rsid w:val="00DD3D41"/>
    <w:rsid w:val="00DF1A72"/>
    <w:rsid w:val="00DF25C8"/>
    <w:rsid w:val="00DF46BC"/>
    <w:rsid w:val="00E05C4C"/>
    <w:rsid w:val="00E124D5"/>
    <w:rsid w:val="00E23B46"/>
    <w:rsid w:val="00E27305"/>
    <w:rsid w:val="00E27C0E"/>
    <w:rsid w:val="00E56013"/>
    <w:rsid w:val="00E64F52"/>
    <w:rsid w:val="00E70121"/>
    <w:rsid w:val="00E7291F"/>
    <w:rsid w:val="00E83753"/>
    <w:rsid w:val="00E86438"/>
    <w:rsid w:val="00E902B3"/>
    <w:rsid w:val="00E94ED6"/>
    <w:rsid w:val="00EA0FE3"/>
    <w:rsid w:val="00EA1E60"/>
    <w:rsid w:val="00EA4262"/>
    <w:rsid w:val="00EA6691"/>
    <w:rsid w:val="00EB0910"/>
    <w:rsid w:val="00EC104C"/>
    <w:rsid w:val="00ED33DF"/>
    <w:rsid w:val="00EE1DCE"/>
    <w:rsid w:val="00EE3680"/>
    <w:rsid w:val="00EE77CB"/>
    <w:rsid w:val="00EF59CE"/>
    <w:rsid w:val="00F11CFC"/>
    <w:rsid w:val="00F13585"/>
    <w:rsid w:val="00F1734D"/>
    <w:rsid w:val="00F37358"/>
    <w:rsid w:val="00F439F5"/>
    <w:rsid w:val="00F44330"/>
    <w:rsid w:val="00F52CCB"/>
    <w:rsid w:val="00F6407F"/>
    <w:rsid w:val="00F64924"/>
    <w:rsid w:val="00F7044E"/>
    <w:rsid w:val="00F730E9"/>
    <w:rsid w:val="00F73F98"/>
    <w:rsid w:val="00F81886"/>
    <w:rsid w:val="00F84EA0"/>
    <w:rsid w:val="00F9570C"/>
    <w:rsid w:val="00FB00B9"/>
    <w:rsid w:val="00FB0E98"/>
    <w:rsid w:val="00FB1704"/>
    <w:rsid w:val="00FB2AC6"/>
    <w:rsid w:val="00FB5E7A"/>
    <w:rsid w:val="00FB7330"/>
    <w:rsid w:val="00FC616B"/>
    <w:rsid w:val="00FC7436"/>
    <w:rsid w:val="00FD36DD"/>
    <w:rsid w:val="00FD5013"/>
    <w:rsid w:val="00FE330B"/>
    <w:rsid w:val="00FE469D"/>
    <w:rsid w:val="00FF745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link w:val="Heading2Char"/>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885501"/>
    <w:rPr>
      <w:sz w:val="16"/>
      <w:szCs w:val="16"/>
    </w:rPr>
  </w:style>
  <w:style w:type="paragraph" w:styleId="CommentText">
    <w:name w:val="annotation text"/>
    <w:basedOn w:val="Normal"/>
    <w:link w:val="CommentTextChar"/>
    <w:rsid w:val="00885501"/>
    <w:pPr>
      <w:spacing w:line="240" w:lineRule="auto"/>
    </w:pPr>
    <w:rPr>
      <w:sz w:val="20"/>
    </w:rPr>
  </w:style>
  <w:style w:type="character" w:customStyle="1" w:styleId="CommentTextChar">
    <w:name w:val="Comment Text Char"/>
    <w:basedOn w:val="DefaultParagraphFont"/>
    <w:link w:val="CommentText"/>
    <w:rsid w:val="00885501"/>
    <w:rPr>
      <w:sz w:val="20"/>
      <w:szCs w:val="20"/>
      <w:lang w:val="en-GB"/>
    </w:rPr>
  </w:style>
  <w:style w:type="paragraph" w:styleId="CommentSubject">
    <w:name w:val="annotation subject"/>
    <w:basedOn w:val="CommentText"/>
    <w:next w:val="CommentText"/>
    <w:link w:val="CommentSubjectChar"/>
    <w:rsid w:val="00885501"/>
    <w:rPr>
      <w:b/>
      <w:bCs/>
    </w:rPr>
  </w:style>
  <w:style w:type="character" w:customStyle="1" w:styleId="CommentSubjectChar">
    <w:name w:val="Comment Subject Char"/>
    <w:basedOn w:val="CommentTextChar"/>
    <w:link w:val="CommentSubject"/>
    <w:rsid w:val="00885501"/>
    <w:rPr>
      <w:b/>
      <w:bCs/>
      <w:sz w:val="20"/>
      <w:szCs w:val="20"/>
      <w:lang w:val="en-GB"/>
    </w:rPr>
  </w:style>
  <w:style w:type="paragraph" w:styleId="Revision">
    <w:name w:val="Revision"/>
    <w:hidden/>
    <w:uiPriority w:val="99"/>
    <w:semiHidden/>
    <w:rsid w:val="00885501"/>
    <w:pPr>
      <w:spacing w:line="240" w:lineRule="auto"/>
      <w:jc w:val="left"/>
    </w:pPr>
    <w:rPr>
      <w:szCs w:val="20"/>
      <w:lang w:val="en-GB"/>
    </w:rPr>
  </w:style>
  <w:style w:type="character" w:customStyle="1" w:styleId="Heading1Char">
    <w:name w:val="Heading 1 Char"/>
    <w:basedOn w:val="DefaultParagraphFont"/>
    <w:link w:val="Heading1"/>
    <w:rsid w:val="00092FB4"/>
    <w:rPr>
      <w:kern w:val="28"/>
    </w:rPr>
  </w:style>
  <w:style w:type="character" w:customStyle="1" w:styleId="Heading2Char">
    <w:name w:val="Heading 2 Char"/>
    <w:basedOn w:val="DefaultParagraphFont"/>
    <w:link w:val="Heading2"/>
    <w:rsid w:val="00092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link w:val="Heading2Char"/>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885501"/>
    <w:rPr>
      <w:sz w:val="16"/>
      <w:szCs w:val="16"/>
    </w:rPr>
  </w:style>
  <w:style w:type="paragraph" w:styleId="CommentText">
    <w:name w:val="annotation text"/>
    <w:basedOn w:val="Normal"/>
    <w:link w:val="CommentTextChar"/>
    <w:rsid w:val="00885501"/>
    <w:pPr>
      <w:spacing w:line="240" w:lineRule="auto"/>
    </w:pPr>
    <w:rPr>
      <w:sz w:val="20"/>
    </w:rPr>
  </w:style>
  <w:style w:type="character" w:customStyle="1" w:styleId="CommentTextChar">
    <w:name w:val="Comment Text Char"/>
    <w:basedOn w:val="DefaultParagraphFont"/>
    <w:link w:val="CommentText"/>
    <w:rsid w:val="00885501"/>
    <w:rPr>
      <w:sz w:val="20"/>
      <w:szCs w:val="20"/>
      <w:lang w:val="en-GB"/>
    </w:rPr>
  </w:style>
  <w:style w:type="paragraph" w:styleId="CommentSubject">
    <w:name w:val="annotation subject"/>
    <w:basedOn w:val="CommentText"/>
    <w:next w:val="CommentText"/>
    <w:link w:val="CommentSubjectChar"/>
    <w:rsid w:val="00885501"/>
    <w:rPr>
      <w:b/>
      <w:bCs/>
    </w:rPr>
  </w:style>
  <w:style w:type="character" w:customStyle="1" w:styleId="CommentSubjectChar">
    <w:name w:val="Comment Subject Char"/>
    <w:basedOn w:val="CommentTextChar"/>
    <w:link w:val="CommentSubject"/>
    <w:rsid w:val="00885501"/>
    <w:rPr>
      <w:b/>
      <w:bCs/>
      <w:sz w:val="20"/>
      <w:szCs w:val="20"/>
      <w:lang w:val="en-GB"/>
    </w:rPr>
  </w:style>
  <w:style w:type="paragraph" w:styleId="Revision">
    <w:name w:val="Revision"/>
    <w:hidden/>
    <w:uiPriority w:val="99"/>
    <w:semiHidden/>
    <w:rsid w:val="00885501"/>
    <w:pPr>
      <w:spacing w:line="240" w:lineRule="auto"/>
      <w:jc w:val="left"/>
    </w:pPr>
    <w:rPr>
      <w:szCs w:val="20"/>
      <w:lang w:val="en-GB"/>
    </w:rPr>
  </w:style>
  <w:style w:type="character" w:customStyle="1" w:styleId="Heading1Char">
    <w:name w:val="Heading 1 Char"/>
    <w:basedOn w:val="DefaultParagraphFont"/>
    <w:link w:val="Heading1"/>
    <w:rsid w:val="00092FB4"/>
    <w:rPr>
      <w:kern w:val="28"/>
    </w:rPr>
  </w:style>
  <w:style w:type="character" w:customStyle="1" w:styleId="Heading2Char">
    <w:name w:val="Heading 2 Char"/>
    <w:basedOn w:val="DefaultParagraphFont"/>
    <w:link w:val="Heading2"/>
    <w:rsid w:val="0009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971">
      <w:bodyDiv w:val="1"/>
      <w:marLeft w:val="0"/>
      <w:marRight w:val="0"/>
      <w:marTop w:val="0"/>
      <w:marBottom w:val="0"/>
      <w:divBdr>
        <w:top w:val="none" w:sz="0" w:space="0" w:color="auto"/>
        <w:left w:val="none" w:sz="0" w:space="0" w:color="auto"/>
        <w:bottom w:val="none" w:sz="0" w:space="0" w:color="auto"/>
        <w:right w:val="none" w:sz="0" w:space="0" w:color="auto"/>
      </w:divBdr>
    </w:div>
    <w:div w:id="50886007">
      <w:bodyDiv w:val="1"/>
      <w:marLeft w:val="0"/>
      <w:marRight w:val="0"/>
      <w:marTop w:val="0"/>
      <w:marBottom w:val="0"/>
      <w:divBdr>
        <w:top w:val="none" w:sz="0" w:space="0" w:color="auto"/>
        <w:left w:val="none" w:sz="0" w:space="0" w:color="auto"/>
        <w:bottom w:val="none" w:sz="0" w:space="0" w:color="auto"/>
        <w:right w:val="none" w:sz="0" w:space="0" w:color="auto"/>
      </w:divBdr>
    </w:div>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652951251">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938297906">
      <w:bodyDiv w:val="1"/>
      <w:marLeft w:val="0"/>
      <w:marRight w:val="0"/>
      <w:marTop w:val="0"/>
      <w:marBottom w:val="0"/>
      <w:divBdr>
        <w:top w:val="none" w:sz="0" w:space="0" w:color="auto"/>
        <w:left w:val="none" w:sz="0" w:space="0" w:color="auto"/>
        <w:bottom w:val="none" w:sz="0" w:space="0" w:color="auto"/>
        <w:right w:val="none" w:sz="0" w:space="0" w:color="auto"/>
      </w:divBdr>
    </w:div>
    <w:div w:id="1157266887">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553812694">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927839275">
      <w:bodyDiv w:val="1"/>
      <w:marLeft w:val="0"/>
      <w:marRight w:val="0"/>
      <w:marTop w:val="0"/>
      <w:marBottom w:val="0"/>
      <w:divBdr>
        <w:top w:val="none" w:sz="0" w:space="0" w:color="auto"/>
        <w:left w:val="none" w:sz="0" w:space="0" w:color="auto"/>
        <w:bottom w:val="none" w:sz="0" w:space="0" w:color="auto"/>
        <w:right w:val="none" w:sz="0" w:space="0" w:color="auto"/>
      </w:divBdr>
    </w:div>
    <w:div w:id="1996446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esc.europ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esc.europa.eu/?i=portal.en.institutional-reform-the-future-of-europe-resolu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sc.europa.eu/?i=portal.en.publications.43878" TargetMode="External"/><Relationship Id="rId5" Type="http://schemas.openxmlformats.org/officeDocument/2006/relationships/settings" Target="settings.xml"/><Relationship Id="rId15" Type="http://schemas.openxmlformats.org/officeDocument/2006/relationships/hyperlink" Target="mailto:press@eesc.europa.e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esc.europa.eu/?i=portal.en.videos.41081"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8921-155F-42A7-AA5E-BCC57076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654</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Minchev</dc:creator>
  <cp:keywords>Based-on-Styles-Template-Version-3</cp:keywords>
  <cp:lastModifiedBy>Aikaterini Serifi</cp:lastModifiedBy>
  <cp:revision>3</cp:revision>
  <cp:lastPrinted>2017-04-07T07:29:00Z</cp:lastPrinted>
  <dcterms:created xsi:type="dcterms:W3CDTF">2017-07-13T08:19:00Z</dcterms:created>
  <dcterms:modified xsi:type="dcterms:W3CDTF">2017-07-13T08:20:00Z</dcterms:modified>
</cp:coreProperties>
</file>