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E17CC9" w:rsidP="00584A13">
      <w:pPr>
        <w:spacing w:line="240" w:lineRule="auto"/>
        <w:ind w:left="-993"/>
        <w:jc w:val="center"/>
      </w:pPr>
      <w:r w:rsidRPr="008B0CFE">
        <w:rPr>
          <w:noProof/>
          <w:lang w:val="fr-BE" w:eastAsia="fr-BE"/>
        </w:rPr>
        <w:drawing>
          <wp:inline distT="0" distB="0" distL="0" distR="0" wp14:anchorId="1BFEF9F1" wp14:editId="1FC7531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2C7B17">
        <w:trPr>
          <w:cantSplit/>
        </w:trPr>
        <w:tc>
          <w:tcPr>
            <w:tcW w:w="5168" w:type="dxa"/>
          </w:tcPr>
          <w:p w:rsidR="00A700CA" w:rsidRPr="008B0CFE" w:rsidRDefault="00A700CA" w:rsidP="00584A13">
            <w:pPr>
              <w:spacing w:line="240" w:lineRule="auto"/>
              <w:rPr>
                <w:rFonts w:ascii="Verdana" w:hAnsi="Verdana"/>
                <w:b/>
                <w:bCs/>
                <w:sz w:val="18"/>
                <w:szCs w:val="18"/>
              </w:rPr>
            </w:pPr>
          </w:p>
          <w:p w:rsidR="008820BE" w:rsidRPr="008B0CFE" w:rsidRDefault="00040483" w:rsidP="00D9582D">
            <w:pPr>
              <w:spacing w:line="240" w:lineRule="auto"/>
              <w:rPr>
                <w:rFonts w:ascii="Verdana" w:hAnsi="Verdana"/>
                <w:b/>
                <w:bCs/>
                <w:sz w:val="20"/>
              </w:rPr>
            </w:pPr>
            <w:r>
              <w:rPr>
                <w:rFonts w:ascii="Verdana" w:hAnsi="Verdana"/>
                <w:b/>
                <w:bCs/>
                <w:sz w:val="18"/>
                <w:szCs w:val="18"/>
              </w:rPr>
              <w:t>03</w:t>
            </w:r>
            <w:r w:rsidR="00B8550A" w:rsidRPr="008B0CFE">
              <w:rPr>
                <w:rFonts w:ascii="Verdana" w:hAnsi="Verdana"/>
                <w:b/>
                <w:bCs/>
                <w:sz w:val="18"/>
                <w:szCs w:val="18"/>
              </w:rPr>
              <w:t>/201</w:t>
            </w:r>
            <w:r>
              <w:rPr>
                <w:rFonts w:ascii="Verdana" w:hAnsi="Verdana"/>
                <w:b/>
                <w:bCs/>
                <w:sz w:val="18"/>
                <w:szCs w:val="18"/>
              </w:rPr>
              <w:t>7</w:t>
            </w:r>
          </w:p>
        </w:tc>
        <w:tc>
          <w:tcPr>
            <w:tcW w:w="4119" w:type="dxa"/>
          </w:tcPr>
          <w:p w:rsidR="00040483" w:rsidRDefault="00040483" w:rsidP="00584A13">
            <w:pPr>
              <w:spacing w:line="240" w:lineRule="auto"/>
              <w:jc w:val="right"/>
              <w:rPr>
                <w:rFonts w:ascii="Verdana" w:hAnsi="Verdana"/>
                <w:b/>
                <w:bCs/>
                <w:sz w:val="18"/>
                <w:szCs w:val="18"/>
              </w:rPr>
            </w:pPr>
          </w:p>
          <w:p w:rsidR="008820BE" w:rsidRPr="008B0CFE" w:rsidRDefault="00BA32F5" w:rsidP="00BA32F5">
            <w:pPr>
              <w:spacing w:line="240" w:lineRule="auto"/>
              <w:jc w:val="right"/>
              <w:rPr>
                <w:rFonts w:ascii="Verdana" w:hAnsi="Verdana"/>
                <w:b/>
                <w:bCs/>
                <w:sz w:val="18"/>
                <w:szCs w:val="18"/>
              </w:rPr>
            </w:pPr>
            <w:r>
              <w:rPr>
                <w:rFonts w:ascii="Verdana" w:hAnsi="Verdana"/>
                <w:b/>
                <w:bCs/>
                <w:sz w:val="18"/>
                <w:szCs w:val="18"/>
              </w:rPr>
              <w:t>26</w:t>
            </w:r>
            <w:r w:rsidR="003305C3" w:rsidRPr="008B0CFE">
              <w:rPr>
                <w:rFonts w:ascii="Verdana" w:hAnsi="Verdana"/>
                <w:b/>
                <w:bCs/>
                <w:sz w:val="18"/>
                <w:szCs w:val="18"/>
              </w:rPr>
              <w:t xml:space="preserve"> </w:t>
            </w:r>
            <w:r>
              <w:rPr>
                <w:rFonts w:ascii="Verdana" w:hAnsi="Verdana"/>
                <w:b/>
                <w:bCs/>
                <w:sz w:val="18"/>
                <w:szCs w:val="18"/>
              </w:rPr>
              <w:t>January</w:t>
            </w:r>
            <w:r w:rsidR="008A05AA" w:rsidRPr="008B0CFE">
              <w:rPr>
                <w:rFonts w:ascii="Verdana" w:hAnsi="Verdana"/>
                <w:b/>
                <w:bCs/>
                <w:sz w:val="18"/>
                <w:szCs w:val="18"/>
              </w:rPr>
              <w:t xml:space="preserve"> 201</w:t>
            </w:r>
            <w:r>
              <w:rPr>
                <w:rFonts w:ascii="Verdana" w:hAnsi="Verdana"/>
                <w:b/>
                <w:bCs/>
                <w:sz w:val="18"/>
                <w:szCs w:val="18"/>
              </w:rPr>
              <w:t>7</w:t>
            </w:r>
          </w:p>
        </w:tc>
      </w:tr>
    </w:tbl>
    <w:p w:rsidR="008820BE" w:rsidRPr="008B0CFE" w:rsidRDefault="008820BE" w:rsidP="00584A13">
      <w:pPr>
        <w:spacing w:line="240" w:lineRule="auto"/>
        <w:rPr>
          <w:rFonts w:ascii="Verdana" w:hAnsi="Verdana"/>
          <w:sz w:val="20"/>
        </w:rPr>
        <w:sectPr w:rsidR="008820BE" w:rsidRPr="008B0CFE" w:rsidSect="00D93A6F">
          <w:footerReference w:type="default" r:id="rId15"/>
          <w:pgSz w:w="11907" w:h="16839" w:code="9"/>
          <w:pgMar w:top="426" w:right="1418" w:bottom="1418" w:left="1418" w:header="3062" w:footer="118" w:gutter="0"/>
          <w:cols w:space="720"/>
          <w:docGrid w:linePitch="299"/>
        </w:sectPr>
      </w:pPr>
    </w:p>
    <w:p w:rsidR="00AA3EB7" w:rsidRPr="00AA3EB7" w:rsidRDefault="00AA3EB7" w:rsidP="00AA3EB7">
      <w:pPr>
        <w:spacing w:line="240" w:lineRule="auto"/>
        <w:jc w:val="center"/>
        <w:rPr>
          <w:rFonts w:ascii="Verdana" w:hAnsi="Verdana"/>
          <w:b/>
          <w:bCs/>
          <w:sz w:val="12"/>
        </w:rPr>
      </w:pPr>
    </w:p>
    <w:p w:rsidR="003305C3" w:rsidRPr="00D370BF" w:rsidRDefault="003305C3" w:rsidP="00584A13">
      <w:pPr>
        <w:spacing w:line="240" w:lineRule="auto"/>
        <w:jc w:val="center"/>
        <w:rPr>
          <w:rFonts w:ascii="Verdana" w:hAnsi="Verdana"/>
          <w:b/>
          <w:sz w:val="20"/>
        </w:rPr>
      </w:pPr>
    </w:p>
    <w:p w:rsidR="0057033F" w:rsidRPr="00AA3EB7" w:rsidRDefault="00324983" w:rsidP="00584A13">
      <w:pPr>
        <w:spacing w:line="240" w:lineRule="auto"/>
        <w:jc w:val="center"/>
        <w:rPr>
          <w:rFonts w:ascii="Verdana" w:hAnsi="Verdana"/>
          <w:b/>
          <w:bCs/>
          <w:color w:val="548DD4" w:themeColor="text2" w:themeTint="99"/>
          <w:sz w:val="24"/>
        </w:rPr>
      </w:pPr>
      <w:r w:rsidRPr="00AA3EB7">
        <w:rPr>
          <w:rFonts w:ascii="Verdana" w:hAnsi="Verdana"/>
          <w:b/>
          <w:bCs/>
          <w:color w:val="548DD4" w:themeColor="text2" w:themeTint="99"/>
          <w:sz w:val="24"/>
        </w:rPr>
        <w:t>In a debate with Commissioner Moscovici</w:t>
      </w:r>
      <w:r w:rsidRPr="00AA3EB7">
        <w:rPr>
          <w:rFonts w:ascii="Verdana" w:hAnsi="Verdana"/>
          <w:b/>
          <w:bCs/>
          <w:color w:val="548DD4" w:themeColor="text2" w:themeTint="99"/>
          <w:sz w:val="24"/>
        </w:rPr>
        <w:t xml:space="preserve">, </w:t>
      </w:r>
      <w:r w:rsidR="00820647" w:rsidRPr="00AA3EB7">
        <w:rPr>
          <w:rFonts w:ascii="Verdana" w:hAnsi="Verdana"/>
          <w:b/>
          <w:bCs/>
          <w:color w:val="548DD4" w:themeColor="text2" w:themeTint="99"/>
          <w:sz w:val="24"/>
        </w:rPr>
        <w:t xml:space="preserve">EESC </w:t>
      </w:r>
      <w:r w:rsidRPr="00AA3EB7">
        <w:rPr>
          <w:rFonts w:ascii="Verdana" w:hAnsi="Verdana"/>
          <w:b/>
          <w:bCs/>
          <w:color w:val="548DD4" w:themeColor="text2" w:themeTint="99"/>
          <w:sz w:val="24"/>
        </w:rPr>
        <w:t xml:space="preserve">members </w:t>
      </w:r>
      <w:r w:rsidR="00096D30" w:rsidRPr="00AA3EB7">
        <w:rPr>
          <w:rFonts w:ascii="Verdana" w:hAnsi="Verdana"/>
          <w:b/>
          <w:bCs/>
          <w:color w:val="548DD4" w:themeColor="text2" w:themeTint="99"/>
          <w:sz w:val="24"/>
        </w:rPr>
        <w:t xml:space="preserve">call for </w:t>
      </w:r>
      <w:r w:rsidRPr="00AA3EB7">
        <w:rPr>
          <w:rFonts w:ascii="Verdana" w:hAnsi="Verdana"/>
          <w:b/>
          <w:bCs/>
          <w:color w:val="548DD4" w:themeColor="text2" w:themeTint="99"/>
          <w:sz w:val="24"/>
        </w:rPr>
        <w:t>completing the architecture of the euro to ensure lasting prosperity and stability for the whole of Europe</w:t>
      </w:r>
    </w:p>
    <w:p w:rsidR="00820647" w:rsidRPr="00AA3EB7" w:rsidRDefault="00820647" w:rsidP="00584A13">
      <w:pPr>
        <w:spacing w:line="240" w:lineRule="auto"/>
        <w:jc w:val="center"/>
        <w:rPr>
          <w:rFonts w:ascii="Verdana" w:hAnsi="Verdana"/>
          <w:b/>
          <w:bCs/>
          <w:sz w:val="12"/>
        </w:rPr>
      </w:pPr>
      <w:bookmarkStart w:id="0" w:name="_GoBack"/>
      <w:bookmarkEnd w:id="0"/>
    </w:p>
    <w:p w:rsidR="00B16F64" w:rsidRDefault="00B16F64" w:rsidP="00BA32F5">
      <w:pPr>
        <w:spacing w:line="240" w:lineRule="auto"/>
        <w:rPr>
          <w:rFonts w:ascii="Verdana" w:hAnsi="Verdana"/>
          <w:sz w:val="18"/>
          <w:szCs w:val="18"/>
        </w:rPr>
      </w:pPr>
    </w:p>
    <w:p w:rsidR="00D43665" w:rsidRPr="00184EF0" w:rsidRDefault="007953B2" w:rsidP="001E1EEB">
      <w:pPr>
        <w:spacing w:line="240" w:lineRule="auto"/>
        <w:rPr>
          <w:rFonts w:ascii="Verdana" w:hAnsi="Verdana"/>
          <w:b/>
          <w:sz w:val="18"/>
          <w:szCs w:val="18"/>
        </w:rPr>
      </w:pPr>
      <w:r w:rsidRPr="00184EF0">
        <w:rPr>
          <w:rFonts w:ascii="Verdana" w:hAnsi="Verdana"/>
          <w:b/>
          <w:sz w:val="18"/>
          <w:szCs w:val="18"/>
        </w:rPr>
        <w:t>T</w:t>
      </w:r>
      <w:r w:rsidR="00B16F64" w:rsidRPr="00184EF0">
        <w:rPr>
          <w:rFonts w:ascii="Verdana" w:hAnsi="Verdana"/>
          <w:b/>
          <w:sz w:val="18"/>
          <w:szCs w:val="18"/>
        </w:rPr>
        <w:t xml:space="preserve">he European Economic </w:t>
      </w:r>
      <w:r w:rsidRPr="00184EF0">
        <w:rPr>
          <w:rFonts w:ascii="Verdana" w:hAnsi="Verdana"/>
          <w:b/>
          <w:sz w:val="18"/>
          <w:szCs w:val="18"/>
        </w:rPr>
        <w:t xml:space="preserve">and Social Committee held a debate </w:t>
      </w:r>
      <w:r w:rsidR="0034795E">
        <w:rPr>
          <w:rFonts w:ascii="Verdana" w:hAnsi="Verdana"/>
          <w:b/>
          <w:sz w:val="18"/>
          <w:szCs w:val="18"/>
        </w:rPr>
        <w:t xml:space="preserve">today </w:t>
      </w:r>
      <w:r w:rsidRPr="00184EF0">
        <w:rPr>
          <w:rFonts w:ascii="Verdana" w:hAnsi="Verdana"/>
          <w:b/>
          <w:sz w:val="18"/>
          <w:szCs w:val="18"/>
        </w:rPr>
        <w:t xml:space="preserve">on the state of the European economy and </w:t>
      </w:r>
      <w:r w:rsidR="0034795E">
        <w:rPr>
          <w:rFonts w:ascii="Verdana" w:hAnsi="Verdana"/>
          <w:b/>
          <w:sz w:val="18"/>
          <w:szCs w:val="18"/>
        </w:rPr>
        <w:t xml:space="preserve">the </w:t>
      </w:r>
      <w:r w:rsidRPr="00184EF0">
        <w:rPr>
          <w:rFonts w:ascii="Verdana" w:hAnsi="Verdana"/>
          <w:b/>
          <w:sz w:val="18"/>
          <w:szCs w:val="18"/>
        </w:rPr>
        <w:t xml:space="preserve">prospects for deepening the Economic and Monetary Union (EMU) with </w:t>
      </w:r>
      <w:r w:rsidRPr="00285B31">
        <w:rPr>
          <w:rFonts w:ascii="Verdana" w:hAnsi="Verdana"/>
          <w:b/>
          <w:i/>
          <w:sz w:val="18"/>
          <w:szCs w:val="18"/>
        </w:rPr>
        <w:t>Pierre Moscovici</w:t>
      </w:r>
      <w:r w:rsidRPr="00184EF0">
        <w:rPr>
          <w:rFonts w:ascii="Verdana" w:hAnsi="Verdana"/>
          <w:b/>
          <w:sz w:val="18"/>
          <w:szCs w:val="18"/>
        </w:rPr>
        <w:t xml:space="preserve">, European </w:t>
      </w:r>
      <w:r w:rsidR="00D43665" w:rsidRPr="00184EF0">
        <w:rPr>
          <w:rFonts w:ascii="Verdana" w:hAnsi="Verdana"/>
          <w:b/>
          <w:sz w:val="18"/>
          <w:szCs w:val="18"/>
        </w:rPr>
        <w:t>Commissioner for Economic and Financial Affairs, Taxation and Customs</w:t>
      </w:r>
      <w:r w:rsidRPr="00184EF0">
        <w:rPr>
          <w:rFonts w:ascii="Verdana" w:hAnsi="Verdana"/>
          <w:b/>
          <w:sz w:val="18"/>
          <w:szCs w:val="18"/>
        </w:rPr>
        <w:t xml:space="preserve">. </w:t>
      </w:r>
      <w:r w:rsidR="00324983">
        <w:rPr>
          <w:rFonts w:ascii="Verdana" w:hAnsi="Verdana"/>
          <w:b/>
          <w:sz w:val="18"/>
          <w:szCs w:val="18"/>
        </w:rPr>
        <w:t>T</w:t>
      </w:r>
      <w:r w:rsidR="004E3F9E" w:rsidRPr="00184EF0">
        <w:rPr>
          <w:rFonts w:ascii="Verdana" w:hAnsi="Verdana"/>
          <w:b/>
          <w:sz w:val="18"/>
          <w:szCs w:val="18"/>
        </w:rPr>
        <w:t xml:space="preserve">he EESC </w:t>
      </w:r>
      <w:r w:rsidR="00324983">
        <w:rPr>
          <w:rFonts w:ascii="Verdana" w:hAnsi="Verdana"/>
          <w:b/>
          <w:sz w:val="18"/>
          <w:szCs w:val="18"/>
        </w:rPr>
        <w:t>members sent through Commissioner Moscovici</w:t>
      </w:r>
      <w:r w:rsidR="004E3F9E" w:rsidRPr="00184EF0">
        <w:rPr>
          <w:rFonts w:ascii="Verdana" w:hAnsi="Verdana"/>
          <w:b/>
          <w:sz w:val="18"/>
          <w:szCs w:val="18"/>
        </w:rPr>
        <w:t xml:space="preserve"> a clear </w:t>
      </w:r>
      <w:r w:rsidR="00324983">
        <w:rPr>
          <w:rFonts w:ascii="Verdana" w:hAnsi="Verdana"/>
          <w:b/>
          <w:sz w:val="18"/>
          <w:szCs w:val="18"/>
        </w:rPr>
        <w:t xml:space="preserve">message to the upcoming </w:t>
      </w:r>
      <w:proofErr w:type="spellStart"/>
      <w:r w:rsidR="00324983">
        <w:rPr>
          <w:rFonts w:ascii="Verdana" w:hAnsi="Verdana"/>
          <w:b/>
          <w:sz w:val="18"/>
          <w:szCs w:val="18"/>
        </w:rPr>
        <w:t>Eurogroup</w:t>
      </w:r>
      <w:proofErr w:type="spellEnd"/>
      <w:r w:rsidR="00324983">
        <w:rPr>
          <w:rFonts w:ascii="Verdana" w:hAnsi="Verdana"/>
          <w:b/>
          <w:sz w:val="18"/>
          <w:szCs w:val="18"/>
        </w:rPr>
        <w:t xml:space="preserve">, </w:t>
      </w:r>
      <w:proofErr w:type="spellStart"/>
      <w:r w:rsidR="00324983">
        <w:rPr>
          <w:rFonts w:ascii="Verdana" w:hAnsi="Verdana"/>
          <w:b/>
          <w:sz w:val="18"/>
          <w:szCs w:val="18"/>
        </w:rPr>
        <w:t>Ecofin</w:t>
      </w:r>
      <w:proofErr w:type="spellEnd"/>
      <w:r w:rsidR="00324983">
        <w:rPr>
          <w:rFonts w:ascii="Verdana" w:hAnsi="Verdana"/>
          <w:b/>
          <w:sz w:val="18"/>
          <w:szCs w:val="18"/>
        </w:rPr>
        <w:t xml:space="preserve"> and European Council meetings that the European citizens and economic actors urgently need to see a </w:t>
      </w:r>
      <w:r w:rsidR="004E3F9E" w:rsidRPr="00184EF0">
        <w:rPr>
          <w:rFonts w:ascii="Verdana" w:hAnsi="Verdana"/>
          <w:b/>
          <w:sz w:val="18"/>
          <w:szCs w:val="18"/>
        </w:rPr>
        <w:t xml:space="preserve">sense of ownership and direction </w:t>
      </w:r>
      <w:r w:rsidR="00324983">
        <w:rPr>
          <w:rFonts w:ascii="Verdana" w:hAnsi="Verdana"/>
          <w:b/>
          <w:sz w:val="18"/>
          <w:szCs w:val="18"/>
        </w:rPr>
        <w:t>by the European leaders</w:t>
      </w:r>
      <w:r w:rsidR="00411EBD">
        <w:rPr>
          <w:rFonts w:ascii="Verdana" w:hAnsi="Verdana"/>
          <w:b/>
          <w:sz w:val="18"/>
          <w:szCs w:val="18"/>
        </w:rPr>
        <w:t>hip</w:t>
      </w:r>
      <w:r w:rsidR="00324983">
        <w:rPr>
          <w:rFonts w:ascii="Verdana" w:hAnsi="Verdana"/>
          <w:b/>
          <w:sz w:val="18"/>
          <w:szCs w:val="18"/>
        </w:rPr>
        <w:t xml:space="preserve"> </w:t>
      </w:r>
      <w:r w:rsidR="004E3F9E" w:rsidRPr="00184EF0">
        <w:rPr>
          <w:rFonts w:ascii="Verdana" w:hAnsi="Verdana"/>
          <w:b/>
          <w:sz w:val="18"/>
          <w:szCs w:val="18"/>
        </w:rPr>
        <w:t xml:space="preserve">– notably </w:t>
      </w:r>
      <w:r w:rsidR="00324983">
        <w:rPr>
          <w:rFonts w:ascii="Verdana" w:hAnsi="Verdana"/>
          <w:b/>
          <w:sz w:val="18"/>
          <w:szCs w:val="18"/>
        </w:rPr>
        <w:t>when discussing</w:t>
      </w:r>
      <w:r w:rsidR="004E3F9E" w:rsidRPr="00184EF0">
        <w:rPr>
          <w:rFonts w:ascii="Verdana" w:hAnsi="Verdana"/>
          <w:b/>
          <w:sz w:val="18"/>
          <w:szCs w:val="18"/>
        </w:rPr>
        <w:t xml:space="preserve"> the </w:t>
      </w:r>
      <w:r w:rsidR="00184EF0" w:rsidRPr="00184EF0">
        <w:rPr>
          <w:rFonts w:ascii="Verdana" w:hAnsi="Verdana"/>
          <w:b/>
          <w:sz w:val="18"/>
          <w:szCs w:val="18"/>
        </w:rPr>
        <w:t xml:space="preserve">missing blocks of a genuine EMU. </w:t>
      </w:r>
      <w:r w:rsidR="00324983">
        <w:rPr>
          <w:rFonts w:ascii="Verdana" w:hAnsi="Verdana"/>
          <w:b/>
          <w:sz w:val="18"/>
          <w:szCs w:val="18"/>
        </w:rPr>
        <w:t>The EU integration process and the euro in particular can only be sustainable if</w:t>
      </w:r>
      <w:r w:rsidR="00184EF0" w:rsidRPr="00184EF0">
        <w:rPr>
          <w:rFonts w:ascii="Verdana" w:hAnsi="Verdana"/>
          <w:b/>
          <w:sz w:val="18"/>
          <w:szCs w:val="18"/>
        </w:rPr>
        <w:t xml:space="preserve"> the </w:t>
      </w:r>
      <w:r w:rsidR="004E3F9E" w:rsidRPr="00184EF0">
        <w:rPr>
          <w:rFonts w:ascii="Verdana" w:hAnsi="Verdana"/>
          <w:b/>
          <w:sz w:val="18"/>
          <w:szCs w:val="18"/>
        </w:rPr>
        <w:t xml:space="preserve">economic, fiscal, financial, social and </w:t>
      </w:r>
      <w:r w:rsidR="00184EF0" w:rsidRPr="00184EF0">
        <w:rPr>
          <w:rFonts w:ascii="Verdana" w:hAnsi="Verdana"/>
          <w:b/>
          <w:sz w:val="18"/>
          <w:szCs w:val="18"/>
        </w:rPr>
        <w:t>political aspects</w:t>
      </w:r>
      <w:r w:rsidR="00324983">
        <w:rPr>
          <w:rFonts w:ascii="Verdana" w:hAnsi="Verdana"/>
          <w:b/>
          <w:sz w:val="18"/>
          <w:szCs w:val="18"/>
        </w:rPr>
        <w:t xml:space="preserve"> move forward together</w:t>
      </w:r>
      <w:r w:rsidR="00184EF0" w:rsidRPr="00184EF0">
        <w:rPr>
          <w:rFonts w:ascii="Verdana" w:hAnsi="Verdana"/>
          <w:b/>
          <w:sz w:val="18"/>
          <w:szCs w:val="18"/>
        </w:rPr>
        <w:t xml:space="preserve">, even </w:t>
      </w:r>
      <w:r w:rsidR="00324983">
        <w:rPr>
          <w:rFonts w:ascii="Verdana" w:hAnsi="Verdana"/>
          <w:b/>
          <w:sz w:val="18"/>
          <w:szCs w:val="18"/>
        </w:rPr>
        <w:t xml:space="preserve">if this requires </w:t>
      </w:r>
      <w:r w:rsidR="004E3F9E" w:rsidRPr="00184EF0">
        <w:rPr>
          <w:rFonts w:ascii="Verdana" w:hAnsi="Verdana"/>
          <w:b/>
          <w:sz w:val="18"/>
          <w:szCs w:val="18"/>
        </w:rPr>
        <w:t xml:space="preserve">a possible Treaty change. </w:t>
      </w:r>
    </w:p>
    <w:p w:rsidR="00D43665" w:rsidRPr="001E1EEB" w:rsidRDefault="00D43665" w:rsidP="001E1EEB">
      <w:pPr>
        <w:spacing w:line="240" w:lineRule="auto"/>
        <w:rPr>
          <w:rFonts w:ascii="Verdana" w:hAnsi="Verdana"/>
          <w:sz w:val="18"/>
          <w:szCs w:val="18"/>
        </w:rPr>
      </w:pPr>
    </w:p>
    <w:p w:rsidR="00C40A7C" w:rsidRPr="001E1EEB" w:rsidRDefault="00C40A7C" w:rsidP="00C40A7C">
      <w:pPr>
        <w:spacing w:line="240" w:lineRule="auto"/>
        <w:rPr>
          <w:rFonts w:ascii="Verdana" w:hAnsi="Verdana"/>
          <w:sz w:val="18"/>
          <w:szCs w:val="18"/>
        </w:rPr>
      </w:pPr>
      <w:r w:rsidRPr="00285B31">
        <w:rPr>
          <w:rFonts w:ascii="Verdana" w:hAnsi="Verdana"/>
          <w:i/>
          <w:sz w:val="18"/>
          <w:szCs w:val="18"/>
        </w:rPr>
        <w:t>"</w:t>
      </w:r>
      <w:r w:rsidRPr="00C40A7C">
        <w:rPr>
          <w:rFonts w:ascii="Verdana" w:hAnsi="Verdana"/>
          <w:i/>
          <w:sz w:val="18"/>
          <w:szCs w:val="18"/>
        </w:rPr>
        <w:t xml:space="preserve">Taking stock of past achievements at successive European Summits is </w:t>
      </w:r>
      <w:r w:rsidR="00411EBD">
        <w:rPr>
          <w:rFonts w:ascii="Verdana" w:hAnsi="Verdana"/>
          <w:i/>
          <w:sz w:val="18"/>
          <w:szCs w:val="18"/>
        </w:rPr>
        <w:t xml:space="preserve">welcome but </w:t>
      </w:r>
      <w:r w:rsidRPr="00C40A7C">
        <w:rPr>
          <w:rFonts w:ascii="Verdana" w:hAnsi="Verdana"/>
          <w:i/>
          <w:sz w:val="18"/>
          <w:szCs w:val="18"/>
        </w:rPr>
        <w:t>not enough</w:t>
      </w:r>
      <w:r w:rsidRPr="00285B31">
        <w:rPr>
          <w:rFonts w:ascii="Verdana" w:hAnsi="Verdana"/>
          <w:i/>
          <w:sz w:val="18"/>
          <w:szCs w:val="18"/>
        </w:rPr>
        <w:t>"</w:t>
      </w:r>
      <w:r>
        <w:rPr>
          <w:rFonts w:ascii="Verdana" w:hAnsi="Verdana"/>
          <w:sz w:val="18"/>
          <w:szCs w:val="18"/>
        </w:rPr>
        <w:t xml:space="preserve">, </w:t>
      </w:r>
      <w:r w:rsidR="00411EBD">
        <w:rPr>
          <w:rFonts w:ascii="Verdana" w:hAnsi="Verdana"/>
          <w:sz w:val="18"/>
          <w:szCs w:val="18"/>
        </w:rPr>
        <w:t>stated</w:t>
      </w:r>
      <w:r w:rsidR="00411EBD" w:rsidRPr="001E1EEB">
        <w:rPr>
          <w:rFonts w:ascii="Verdana" w:hAnsi="Verdana"/>
          <w:sz w:val="18"/>
          <w:szCs w:val="18"/>
        </w:rPr>
        <w:t xml:space="preserve"> </w:t>
      </w:r>
      <w:r w:rsidRPr="00C40A7C">
        <w:rPr>
          <w:rFonts w:ascii="Verdana" w:hAnsi="Verdana"/>
          <w:b/>
          <w:sz w:val="18"/>
          <w:szCs w:val="18"/>
        </w:rPr>
        <w:t>Joost van Iersel</w:t>
      </w:r>
      <w:r w:rsidRPr="001E1EEB">
        <w:rPr>
          <w:rFonts w:ascii="Verdana" w:hAnsi="Verdana"/>
          <w:sz w:val="18"/>
          <w:szCs w:val="18"/>
        </w:rPr>
        <w:t xml:space="preserve">, President of the EESC's </w:t>
      </w:r>
      <w:r w:rsidR="00411EBD">
        <w:rPr>
          <w:rFonts w:ascii="Verdana" w:hAnsi="Verdana"/>
          <w:sz w:val="18"/>
          <w:szCs w:val="18"/>
        </w:rPr>
        <w:t>economic section</w:t>
      </w:r>
      <w:r>
        <w:rPr>
          <w:rFonts w:ascii="Verdana" w:hAnsi="Verdana"/>
          <w:sz w:val="18"/>
          <w:szCs w:val="18"/>
        </w:rPr>
        <w:t xml:space="preserve">. </w:t>
      </w:r>
      <w:r w:rsidRPr="00285B31">
        <w:rPr>
          <w:rFonts w:ascii="Verdana" w:hAnsi="Verdana"/>
          <w:i/>
          <w:sz w:val="18"/>
          <w:szCs w:val="18"/>
        </w:rPr>
        <w:t>"</w:t>
      </w:r>
      <w:r w:rsidRPr="00567F52">
        <w:rPr>
          <w:rFonts w:ascii="Verdana" w:hAnsi="Verdana"/>
          <w:i/>
          <w:sz w:val="18"/>
          <w:szCs w:val="18"/>
        </w:rPr>
        <w:t xml:space="preserve">We call on the European political leaders to approve a transparent and time-bound roadmap for completing EMU and to make a clear EU-wide commitment to its implementation. </w:t>
      </w:r>
      <w:r w:rsidR="00411EBD">
        <w:rPr>
          <w:rFonts w:ascii="Verdana" w:hAnsi="Verdana"/>
          <w:i/>
          <w:sz w:val="18"/>
          <w:szCs w:val="18"/>
        </w:rPr>
        <w:t xml:space="preserve">In the current political turmoil, more than ever we need stability, credibility and predictability within a concept of a European sovereignty. </w:t>
      </w:r>
      <w:r w:rsidRPr="00567F52">
        <w:rPr>
          <w:rFonts w:ascii="Verdana" w:hAnsi="Verdana"/>
          <w:i/>
          <w:sz w:val="18"/>
          <w:szCs w:val="18"/>
        </w:rPr>
        <w:t>This is the only way to reassure citizens and investors of the irreversibility of the euro and of our common European future</w:t>
      </w:r>
      <w:r w:rsidRPr="00DE62BC">
        <w:rPr>
          <w:rFonts w:ascii="Verdana" w:hAnsi="Verdana"/>
          <w:i/>
          <w:sz w:val="18"/>
          <w:szCs w:val="18"/>
        </w:rPr>
        <w:t>.</w:t>
      </w:r>
      <w:r w:rsidR="00567F52" w:rsidRPr="00285B31">
        <w:rPr>
          <w:rFonts w:ascii="Verdana" w:hAnsi="Verdana"/>
          <w:i/>
          <w:sz w:val="18"/>
          <w:szCs w:val="18"/>
        </w:rPr>
        <w:t>"</w:t>
      </w:r>
    </w:p>
    <w:p w:rsidR="00C40A7C" w:rsidRPr="001E1EEB" w:rsidRDefault="00C40A7C" w:rsidP="00C40A7C">
      <w:pPr>
        <w:spacing w:line="240" w:lineRule="auto"/>
        <w:rPr>
          <w:rFonts w:ascii="Verdana" w:hAnsi="Verdana"/>
          <w:sz w:val="18"/>
          <w:szCs w:val="18"/>
        </w:rPr>
      </w:pPr>
    </w:p>
    <w:p w:rsidR="00BC5495" w:rsidRPr="001E1EEB" w:rsidRDefault="00E2189C" w:rsidP="00BC5495">
      <w:pPr>
        <w:spacing w:line="240" w:lineRule="auto"/>
        <w:rPr>
          <w:rFonts w:ascii="Verdana" w:hAnsi="Verdana"/>
          <w:sz w:val="18"/>
          <w:szCs w:val="18"/>
        </w:rPr>
      </w:pPr>
      <w:r w:rsidRPr="00285B31">
        <w:rPr>
          <w:rFonts w:ascii="Verdana" w:hAnsi="Verdana"/>
          <w:b/>
          <w:sz w:val="18"/>
          <w:szCs w:val="18"/>
        </w:rPr>
        <w:t>Commissioner Moscovici</w:t>
      </w:r>
      <w:r>
        <w:rPr>
          <w:rFonts w:ascii="Verdana" w:hAnsi="Verdana"/>
          <w:sz w:val="18"/>
          <w:szCs w:val="18"/>
        </w:rPr>
        <w:t xml:space="preserve"> presented an overview of the </w:t>
      </w:r>
      <w:r w:rsidR="001B78F8">
        <w:rPr>
          <w:rFonts w:ascii="Verdana" w:hAnsi="Verdana"/>
          <w:sz w:val="18"/>
          <w:szCs w:val="18"/>
        </w:rPr>
        <w:t xml:space="preserve">economic situation in the </w:t>
      </w:r>
      <w:r>
        <w:rPr>
          <w:rFonts w:ascii="Verdana" w:hAnsi="Verdana"/>
          <w:sz w:val="18"/>
          <w:szCs w:val="18"/>
        </w:rPr>
        <w:t xml:space="preserve">EU, </w:t>
      </w:r>
      <w:r w:rsidR="00730772">
        <w:rPr>
          <w:rFonts w:ascii="Verdana" w:hAnsi="Verdana"/>
          <w:sz w:val="18"/>
          <w:szCs w:val="18"/>
        </w:rPr>
        <w:t xml:space="preserve">expecting 1.6% growth in 2017 </w:t>
      </w:r>
      <w:r w:rsidR="00411EBD">
        <w:rPr>
          <w:rFonts w:ascii="Verdana" w:hAnsi="Verdana"/>
          <w:sz w:val="18"/>
          <w:szCs w:val="18"/>
        </w:rPr>
        <w:t xml:space="preserve">and </w:t>
      </w:r>
      <w:r w:rsidR="00730772">
        <w:rPr>
          <w:rFonts w:ascii="Verdana" w:hAnsi="Verdana"/>
          <w:sz w:val="18"/>
          <w:szCs w:val="18"/>
        </w:rPr>
        <w:t xml:space="preserve">1.8% in 2018. </w:t>
      </w:r>
      <w:r w:rsidR="00BC5495">
        <w:rPr>
          <w:rFonts w:ascii="Verdana" w:hAnsi="Verdana"/>
          <w:sz w:val="18"/>
          <w:szCs w:val="18"/>
        </w:rPr>
        <w:t xml:space="preserve">In his address, </w:t>
      </w:r>
      <w:r w:rsidR="00730772">
        <w:rPr>
          <w:rFonts w:ascii="Verdana" w:hAnsi="Verdana"/>
          <w:sz w:val="18"/>
          <w:szCs w:val="18"/>
        </w:rPr>
        <w:t xml:space="preserve">he </w:t>
      </w:r>
      <w:r w:rsidR="00BC5495">
        <w:rPr>
          <w:rFonts w:ascii="Verdana" w:hAnsi="Verdana"/>
          <w:sz w:val="18"/>
          <w:szCs w:val="18"/>
        </w:rPr>
        <w:t xml:space="preserve">stated: </w:t>
      </w:r>
      <w:r w:rsidR="00BC5495" w:rsidRPr="00285B31">
        <w:rPr>
          <w:rFonts w:ascii="Verdana" w:hAnsi="Verdana"/>
          <w:i/>
          <w:sz w:val="18"/>
          <w:szCs w:val="18"/>
        </w:rPr>
        <w:t>"</w:t>
      </w:r>
      <w:r w:rsidR="00EC6762" w:rsidRPr="00285B31">
        <w:rPr>
          <w:rFonts w:ascii="Verdana" w:hAnsi="Verdana"/>
          <w:i/>
          <w:sz w:val="18"/>
          <w:szCs w:val="18"/>
        </w:rPr>
        <w:t xml:space="preserve">I am in favour of ensuring that we have powerful instruments that can be used in the Eurozone, such as a European Treasury. My </w:t>
      </w:r>
      <w:r w:rsidR="00411EBD" w:rsidRPr="00285B31">
        <w:rPr>
          <w:rFonts w:ascii="Verdana" w:hAnsi="Verdana"/>
          <w:i/>
          <w:sz w:val="18"/>
          <w:szCs w:val="18"/>
        </w:rPr>
        <w:t xml:space="preserve">vision </w:t>
      </w:r>
      <w:r w:rsidR="00EC6762" w:rsidRPr="00285B31">
        <w:rPr>
          <w:rFonts w:ascii="Verdana" w:hAnsi="Verdana"/>
          <w:i/>
          <w:sz w:val="18"/>
          <w:szCs w:val="18"/>
        </w:rPr>
        <w:t xml:space="preserve">is </w:t>
      </w:r>
      <w:r w:rsidR="00411EBD" w:rsidRPr="00285B31">
        <w:rPr>
          <w:rFonts w:ascii="Verdana" w:hAnsi="Verdana"/>
          <w:i/>
          <w:sz w:val="18"/>
          <w:szCs w:val="18"/>
        </w:rPr>
        <w:t>for</w:t>
      </w:r>
      <w:r w:rsidR="00EC6762" w:rsidRPr="00285B31">
        <w:rPr>
          <w:rFonts w:ascii="Verdana" w:hAnsi="Verdana"/>
          <w:i/>
          <w:sz w:val="18"/>
          <w:szCs w:val="18"/>
        </w:rPr>
        <w:t xml:space="preserve"> a </w:t>
      </w:r>
      <w:r w:rsidR="003F7FC2" w:rsidRPr="00285B31">
        <w:rPr>
          <w:rFonts w:ascii="Verdana" w:hAnsi="Verdana"/>
          <w:i/>
          <w:sz w:val="18"/>
          <w:szCs w:val="18"/>
        </w:rPr>
        <w:t xml:space="preserve">Europe that is unified </w:t>
      </w:r>
      <w:r w:rsidR="00411EBD" w:rsidRPr="00285B31">
        <w:rPr>
          <w:rFonts w:ascii="Verdana" w:hAnsi="Verdana"/>
          <w:i/>
          <w:sz w:val="18"/>
          <w:szCs w:val="18"/>
        </w:rPr>
        <w:t xml:space="preserve">both </w:t>
      </w:r>
      <w:r w:rsidR="00EC6762" w:rsidRPr="00285B31">
        <w:rPr>
          <w:rFonts w:ascii="Verdana" w:hAnsi="Verdana"/>
          <w:i/>
          <w:sz w:val="18"/>
          <w:szCs w:val="18"/>
        </w:rPr>
        <w:t>social</w:t>
      </w:r>
      <w:r w:rsidR="003F7FC2" w:rsidRPr="00285B31">
        <w:rPr>
          <w:rFonts w:ascii="Verdana" w:hAnsi="Verdana"/>
          <w:i/>
          <w:sz w:val="18"/>
          <w:szCs w:val="18"/>
        </w:rPr>
        <w:t>ly</w:t>
      </w:r>
      <w:r w:rsidR="00EC6762" w:rsidRPr="00285B31">
        <w:rPr>
          <w:rFonts w:ascii="Verdana" w:hAnsi="Verdana"/>
          <w:i/>
          <w:sz w:val="18"/>
          <w:szCs w:val="18"/>
        </w:rPr>
        <w:t xml:space="preserve"> and fiscal</w:t>
      </w:r>
      <w:r w:rsidR="003F7FC2" w:rsidRPr="00285B31">
        <w:rPr>
          <w:rFonts w:ascii="Verdana" w:hAnsi="Verdana"/>
          <w:i/>
          <w:sz w:val="18"/>
          <w:szCs w:val="18"/>
        </w:rPr>
        <w:t>ly</w:t>
      </w:r>
      <w:r w:rsidR="00EC6762" w:rsidRPr="00285B31">
        <w:rPr>
          <w:rFonts w:ascii="Verdana" w:hAnsi="Verdana"/>
          <w:i/>
          <w:sz w:val="18"/>
          <w:szCs w:val="18"/>
        </w:rPr>
        <w:t xml:space="preserve"> </w:t>
      </w:r>
      <w:r w:rsidR="003F7FC2" w:rsidRPr="00285B31">
        <w:rPr>
          <w:rFonts w:ascii="Verdana" w:hAnsi="Verdana"/>
          <w:i/>
          <w:sz w:val="18"/>
          <w:szCs w:val="18"/>
        </w:rPr>
        <w:t xml:space="preserve">and that </w:t>
      </w:r>
      <w:r w:rsidR="00EC6762" w:rsidRPr="00285B31">
        <w:rPr>
          <w:rFonts w:ascii="Verdana" w:hAnsi="Verdana"/>
          <w:i/>
          <w:sz w:val="18"/>
          <w:szCs w:val="18"/>
        </w:rPr>
        <w:t xml:space="preserve">can counter populism and work </w:t>
      </w:r>
      <w:r w:rsidR="00411EBD" w:rsidRPr="00285B31">
        <w:rPr>
          <w:rFonts w:ascii="Verdana" w:hAnsi="Verdana"/>
          <w:i/>
          <w:sz w:val="18"/>
          <w:szCs w:val="18"/>
        </w:rPr>
        <w:t xml:space="preserve">simultaneously </w:t>
      </w:r>
      <w:r w:rsidR="00EC6762" w:rsidRPr="00285B31">
        <w:rPr>
          <w:rFonts w:ascii="Verdana" w:hAnsi="Verdana"/>
          <w:i/>
          <w:sz w:val="18"/>
          <w:szCs w:val="18"/>
        </w:rPr>
        <w:t xml:space="preserve">for </w:t>
      </w:r>
      <w:r w:rsidR="00F960FB" w:rsidRPr="00285B31">
        <w:rPr>
          <w:rFonts w:ascii="Verdana" w:hAnsi="Verdana"/>
          <w:i/>
          <w:sz w:val="18"/>
          <w:szCs w:val="18"/>
        </w:rPr>
        <w:t>upward economic</w:t>
      </w:r>
      <w:r w:rsidR="00EC6762" w:rsidRPr="00285B31">
        <w:rPr>
          <w:rFonts w:ascii="Verdana" w:hAnsi="Verdana"/>
          <w:i/>
          <w:sz w:val="18"/>
          <w:szCs w:val="18"/>
        </w:rPr>
        <w:t xml:space="preserve"> convergence</w:t>
      </w:r>
      <w:r w:rsidR="0055179E" w:rsidRPr="00285B31">
        <w:rPr>
          <w:rFonts w:ascii="Verdana" w:hAnsi="Verdana"/>
          <w:i/>
          <w:sz w:val="18"/>
          <w:szCs w:val="18"/>
        </w:rPr>
        <w:t xml:space="preserve"> </w:t>
      </w:r>
      <w:r w:rsidR="00F960FB" w:rsidRPr="00285B31">
        <w:rPr>
          <w:rFonts w:ascii="Verdana" w:hAnsi="Verdana"/>
          <w:i/>
          <w:sz w:val="18"/>
          <w:szCs w:val="18"/>
        </w:rPr>
        <w:t xml:space="preserve">and social progress </w:t>
      </w:r>
      <w:r w:rsidR="0055179E" w:rsidRPr="00285B31">
        <w:rPr>
          <w:rFonts w:ascii="Verdana" w:hAnsi="Verdana"/>
          <w:i/>
          <w:sz w:val="18"/>
          <w:szCs w:val="18"/>
        </w:rPr>
        <w:t>of its citizens</w:t>
      </w:r>
      <w:r w:rsidR="00EC6762" w:rsidRPr="00285B31">
        <w:rPr>
          <w:rFonts w:ascii="Verdana" w:hAnsi="Verdana"/>
          <w:i/>
          <w:sz w:val="18"/>
          <w:szCs w:val="18"/>
        </w:rPr>
        <w:t>.</w:t>
      </w:r>
      <w:r w:rsidR="00F960FB" w:rsidRPr="00285B31">
        <w:rPr>
          <w:rFonts w:ascii="Verdana" w:hAnsi="Verdana"/>
          <w:i/>
          <w:sz w:val="18"/>
          <w:szCs w:val="18"/>
        </w:rPr>
        <w:t xml:space="preserve"> </w:t>
      </w:r>
      <w:r w:rsidR="006A5D2C">
        <w:rPr>
          <w:rFonts w:ascii="Verdana" w:hAnsi="Verdana"/>
          <w:i/>
          <w:sz w:val="18"/>
          <w:szCs w:val="18"/>
        </w:rPr>
        <w:t>As t</w:t>
      </w:r>
      <w:r w:rsidR="00F960FB" w:rsidRPr="00285B31">
        <w:rPr>
          <w:rFonts w:ascii="Verdana" w:hAnsi="Verdana"/>
          <w:i/>
          <w:sz w:val="18"/>
          <w:szCs w:val="18"/>
        </w:rPr>
        <w:t xml:space="preserve">he euro </w:t>
      </w:r>
      <w:r w:rsidR="006A5D2C">
        <w:rPr>
          <w:rFonts w:ascii="Verdana" w:hAnsi="Verdana"/>
          <w:i/>
          <w:sz w:val="18"/>
          <w:szCs w:val="18"/>
        </w:rPr>
        <w:t>is expected to</w:t>
      </w:r>
      <w:r w:rsidR="00F960FB" w:rsidRPr="00285B31">
        <w:rPr>
          <w:rFonts w:ascii="Verdana" w:hAnsi="Verdana"/>
          <w:i/>
          <w:sz w:val="18"/>
          <w:szCs w:val="18"/>
        </w:rPr>
        <w:t xml:space="preserve"> be the currency of the whole European Union</w:t>
      </w:r>
      <w:r w:rsidR="006A5D2C">
        <w:rPr>
          <w:rFonts w:ascii="Verdana" w:hAnsi="Verdana"/>
          <w:i/>
          <w:sz w:val="18"/>
          <w:szCs w:val="18"/>
        </w:rPr>
        <w:t>,</w:t>
      </w:r>
      <w:r w:rsidR="00F960FB" w:rsidRPr="00285B31">
        <w:rPr>
          <w:rFonts w:ascii="Verdana" w:hAnsi="Verdana"/>
          <w:i/>
          <w:sz w:val="18"/>
          <w:szCs w:val="18"/>
        </w:rPr>
        <w:t xml:space="preserve"> </w:t>
      </w:r>
      <w:r w:rsidR="006A5D2C">
        <w:rPr>
          <w:rFonts w:ascii="Verdana" w:hAnsi="Verdana"/>
          <w:i/>
          <w:sz w:val="18"/>
          <w:szCs w:val="18"/>
        </w:rPr>
        <w:t>t</w:t>
      </w:r>
      <w:r w:rsidR="00F960FB" w:rsidRPr="00285B31">
        <w:rPr>
          <w:rFonts w:ascii="Verdana" w:hAnsi="Verdana"/>
          <w:i/>
          <w:sz w:val="18"/>
          <w:szCs w:val="18"/>
        </w:rPr>
        <w:t>here is an absolute necessity for its architecture to be completed, and the EESC's contribution to this discussion will be much appreciated.</w:t>
      </w:r>
      <w:r w:rsidR="00BC5495" w:rsidRPr="00285B31">
        <w:rPr>
          <w:rFonts w:ascii="Verdana" w:hAnsi="Verdana"/>
          <w:i/>
          <w:sz w:val="18"/>
          <w:szCs w:val="18"/>
        </w:rPr>
        <w:t>"</w:t>
      </w:r>
    </w:p>
    <w:p w:rsidR="00BC5495" w:rsidRDefault="00BC5495" w:rsidP="00BC5495">
      <w:pPr>
        <w:spacing w:line="240" w:lineRule="auto"/>
        <w:rPr>
          <w:rFonts w:ascii="Verdana" w:hAnsi="Verdana"/>
          <w:sz w:val="18"/>
          <w:szCs w:val="18"/>
        </w:rPr>
      </w:pPr>
    </w:p>
    <w:p w:rsidR="00555E82" w:rsidRDefault="00555E82" w:rsidP="00555E82">
      <w:pPr>
        <w:spacing w:line="240" w:lineRule="auto"/>
        <w:rPr>
          <w:rFonts w:ascii="Verdana" w:hAnsi="Verdana"/>
          <w:sz w:val="18"/>
          <w:szCs w:val="18"/>
        </w:rPr>
      </w:pPr>
      <w:r>
        <w:rPr>
          <w:rFonts w:ascii="Verdana" w:hAnsi="Verdana"/>
          <w:sz w:val="18"/>
          <w:szCs w:val="18"/>
        </w:rPr>
        <w:t>The EESC</w:t>
      </w:r>
      <w:r w:rsidRPr="00072E02">
        <w:rPr>
          <w:rFonts w:ascii="Verdana" w:hAnsi="Verdana"/>
          <w:sz w:val="18"/>
          <w:szCs w:val="18"/>
        </w:rPr>
        <w:t xml:space="preserve"> – the only institutional representative of organised civil society in Europe – has repeatedly called for </w:t>
      </w:r>
      <w:r>
        <w:rPr>
          <w:rFonts w:ascii="Verdana" w:hAnsi="Verdana"/>
          <w:sz w:val="18"/>
          <w:szCs w:val="18"/>
        </w:rPr>
        <w:t xml:space="preserve">the </w:t>
      </w:r>
      <w:r w:rsidRPr="00072E02">
        <w:rPr>
          <w:rFonts w:ascii="Verdana" w:hAnsi="Verdana"/>
          <w:sz w:val="18"/>
          <w:szCs w:val="18"/>
        </w:rPr>
        <w:t xml:space="preserve">process </w:t>
      </w:r>
      <w:r>
        <w:rPr>
          <w:rFonts w:ascii="Verdana" w:hAnsi="Verdana"/>
          <w:sz w:val="18"/>
          <w:szCs w:val="18"/>
        </w:rPr>
        <w:t xml:space="preserve">of deepening EMU </w:t>
      </w:r>
      <w:r w:rsidRPr="00072E02">
        <w:rPr>
          <w:rFonts w:ascii="Verdana" w:hAnsi="Verdana"/>
          <w:sz w:val="18"/>
          <w:szCs w:val="18"/>
        </w:rPr>
        <w:t>to be further accelerated in order to ensure more convergence among the Member States and to make the EU as a whole more prosperous, competitive and resilient to external shocks, within a concept of shared sovereignty.</w:t>
      </w:r>
      <w:r>
        <w:rPr>
          <w:rFonts w:ascii="Verdana" w:hAnsi="Verdana"/>
          <w:sz w:val="18"/>
          <w:szCs w:val="18"/>
        </w:rPr>
        <w:t xml:space="preserve"> </w:t>
      </w:r>
      <w:r w:rsidRPr="001E1EEB">
        <w:rPr>
          <w:rFonts w:ascii="Verdana" w:hAnsi="Verdana"/>
          <w:sz w:val="18"/>
          <w:szCs w:val="18"/>
        </w:rPr>
        <w:t>In its opinions on EMU</w:t>
      </w:r>
      <w:r>
        <w:rPr>
          <w:rFonts w:ascii="Verdana" w:hAnsi="Verdana"/>
          <w:sz w:val="18"/>
          <w:szCs w:val="18"/>
        </w:rPr>
        <w:t xml:space="preserve"> (see below)</w:t>
      </w:r>
      <w:r w:rsidRPr="001E1EEB">
        <w:rPr>
          <w:rFonts w:ascii="Verdana" w:hAnsi="Verdana"/>
          <w:sz w:val="18"/>
          <w:szCs w:val="18"/>
        </w:rPr>
        <w:t>, the EESC has already reached a consensus on specific recommen</w:t>
      </w:r>
      <w:r>
        <w:rPr>
          <w:rFonts w:ascii="Verdana" w:hAnsi="Verdana"/>
          <w:sz w:val="18"/>
          <w:szCs w:val="18"/>
        </w:rPr>
        <w:t xml:space="preserve">dations </w:t>
      </w:r>
      <w:r w:rsidR="001B78F8">
        <w:rPr>
          <w:rFonts w:ascii="Verdana" w:hAnsi="Verdana"/>
          <w:sz w:val="18"/>
          <w:szCs w:val="18"/>
        </w:rPr>
        <w:t xml:space="preserve">addressing </w:t>
      </w:r>
      <w:r>
        <w:rPr>
          <w:rFonts w:ascii="Verdana" w:hAnsi="Verdana"/>
          <w:sz w:val="18"/>
          <w:szCs w:val="18"/>
        </w:rPr>
        <w:t xml:space="preserve">all the various </w:t>
      </w:r>
      <w:r w:rsidR="00A07247">
        <w:rPr>
          <w:rFonts w:ascii="Verdana" w:hAnsi="Verdana"/>
          <w:sz w:val="18"/>
          <w:szCs w:val="18"/>
        </w:rPr>
        <w:t xml:space="preserve">elements </w:t>
      </w:r>
      <w:r>
        <w:rPr>
          <w:rFonts w:ascii="Verdana" w:hAnsi="Verdana"/>
          <w:sz w:val="18"/>
          <w:szCs w:val="18"/>
        </w:rPr>
        <w:t>that need consideration.</w:t>
      </w:r>
    </w:p>
    <w:p w:rsidR="00555E82" w:rsidRDefault="00555E82" w:rsidP="00555E82">
      <w:pPr>
        <w:spacing w:line="240" w:lineRule="auto"/>
        <w:rPr>
          <w:rFonts w:ascii="Verdana" w:hAnsi="Verdana"/>
          <w:sz w:val="18"/>
          <w:szCs w:val="18"/>
        </w:rPr>
      </w:pPr>
    </w:p>
    <w:p w:rsidR="00184EF0" w:rsidRDefault="00555E82" w:rsidP="001E1EEB">
      <w:pPr>
        <w:spacing w:line="240" w:lineRule="auto"/>
        <w:rPr>
          <w:rFonts w:ascii="Verdana" w:hAnsi="Verdana"/>
          <w:sz w:val="18"/>
          <w:szCs w:val="18"/>
        </w:rPr>
      </w:pPr>
      <w:r>
        <w:rPr>
          <w:rFonts w:ascii="Verdana" w:hAnsi="Verdana"/>
          <w:sz w:val="18"/>
          <w:szCs w:val="18"/>
        </w:rPr>
        <w:t xml:space="preserve">However, </w:t>
      </w:r>
      <w:r w:rsidR="005404F4">
        <w:rPr>
          <w:rFonts w:ascii="Verdana" w:hAnsi="Verdana"/>
          <w:sz w:val="18"/>
          <w:szCs w:val="18"/>
        </w:rPr>
        <w:t xml:space="preserve">the Committee </w:t>
      </w:r>
      <w:r w:rsidR="00A07247">
        <w:rPr>
          <w:rFonts w:ascii="Verdana" w:hAnsi="Verdana"/>
          <w:sz w:val="18"/>
          <w:szCs w:val="18"/>
        </w:rPr>
        <w:t xml:space="preserve">has also </w:t>
      </w:r>
      <w:r>
        <w:rPr>
          <w:rFonts w:ascii="Verdana" w:hAnsi="Verdana"/>
          <w:sz w:val="18"/>
          <w:szCs w:val="18"/>
        </w:rPr>
        <w:t>warn</w:t>
      </w:r>
      <w:r w:rsidR="00A07247">
        <w:rPr>
          <w:rFonts w:ascii="Verdana" w:hAnsi="Verdana"/>
          <w:sz w:val="18"/>
          <w:szCs w:val="18"/>
        </w:rPr>
        <w:t>ed</w:t>
      </w:r>
      <w:r>
        <w:rPr>
          <w:rFonts w:ascii="Verdana" w:hAnsi="Verdana"/>
          <w:sz w:val="18"/>
          <w:szCs w:val="18"/>
        </w:rPr>
        <w:t xml:space="preserve"> that </w:t>
      </w:r>
      <w:r w:rsidR="00A07247">
        <w:rPr>
          <w:rFonts w:ascii="Verdana" w:hAnsi="Verdana"/>
          <w:sz w:val="18"/>
          <w:szCs w:val="18"/>
        </w:rPr>
        <w:t>EMU can only be completed</w:t>
      </w:r>
      <w:r w:rsidRPr="00072E02">
        <w:rPr>
          <w:rFonts w:ascii="Verdana" w:hAnsi="Verdana"/>
          <w:sz w:val="18"/>
          <w:szCs w:val="18"/>
        </w:rPr>
        <w:t xml:space="preserve"> if all Member States concerned, the European institutions and civil society stakeholders cooperate actively and without delay in th</w:t>
      </w:r>
      <w:r w:rsidR="00A07247">
        <w:rPr>
          <w:rFonts w:ascii="Verdana" w:hAnsi="Verdana"/>
          <w:sz w:val="18"/>
          <w:szCs w:val="18"/>
        </w:rPr>
        <w:t>is</w:t>
      </w:r>
      <w:r w:rsidRPr="00072E02">
        <w:rPr>
          <w:rFonts w:ascii="Verdana" w:hAnsi="Verdana"/>
          <w:sz w:val="18"/>
          <w:szCs w:val="18"/>
        </w:rPr>
        <w:t xml:space="preserve"> process</w:t>
      </w:r>
      <w:r>
        <w:rPr>
          <w:rFonts w:ascii="Verdana" w:hAnsi="Verdana"/>
          <w:sz w:val="18"/>
          <w:szCs w:val="18"/>
        </w:rPr>
        <w:t xml:space="preserve">. </w:t>
      </w:r>
      <w:r w:rsidR="00F960FB">
        <w:rPr>
          <w:rFonts w:ascii="Verdana" w:hAnsi="Verdana"/>
          <w:sz w:val="18"/>
          <w:szCs w:val="18"/>
        </w:rPr>
        <w:t xml:space="preserve">In today's debate, the </w:t>
      </w:r>
      <w:r w:rsidR="00A07247">
        <w:rPr>
          <w:rFonts w:ascii="Verdana" w:hAnsi="Verdana"/>
          <w:sz w:val="18"/>
          <w:szCs w:val="18"/>
        </w:rPr>
        <w:t>EESC</w:t>
      </w:r>
      <w:r w:rsidR="00F960FB">
        <w:rPr>
          <w:rFonts w:ascii="Verdana" w:hAnsi="Verdana"/>
          <w:sz w:val="18"/>
          <w:szCs w:val="18"/>
        </w:rPr>
        <w:t xml:space="preserve"> </w:t>
      </w:r>
      <w:r w:rsidR="00A07247">
        <w:rPr>
          <w:rFonts w:ascii="Verdana" w:hAnsi="Verdana"/>
          <w:sz w:val="18"/>
          <w:szCs w:val="18"/>
        </w:rPr>
        <w:t>pointed out</w:t>
      </w:r>
      <w:r w:rsidR="00F960FB">
        <w:rPr>
          <w:rFonts w:ascii="Verdana" w:hAnsi="Verdana"/>
          <w:sz w:val="18"/>
          <w:szCs w:val="18"/>
        </w:rPr>
        <w:t xml:space="preserve"> once again that there is no viable alternative to a more political Eurozone, focusing </w:t>
      </w:r>
      <w:r w:rsidR="006A5D2C">
        <w:rPr>
          <w:rFonts w:ascii="Verdana" w:hAnsi="Verdana"/>
          <w:sz w:val="18"/>
          <w:szCs w:val="18"/>
        </w:rPr>
        <w:t>more on the big priorities that matter for its citizens than</w:t>
      </w:r>
      <w:r w:rsidR="00F960FB">
        <w:rPr>
          <w:rFonts w:ascii="Verdana" w:hAnsi="Verdana"/>
          <w:sz w:val="18"/>
          <w:szCs w:val="18"/>
        </w:rPr>
        <w:t xml:space="preserve"> on specific numerical </w:t>
      </w:r>
      <w:r w:rsidR="00A07247">
        <w:rPr>
          <w:rFonts w:ascii="Verdana" w:hAnsi="Verdana"/>
          <w:sz w:val="18"/>
          <w:szCs w:val="18"/>
        </w:rPr>
        <w:t>targets</w:t>
      </w:r>
      <w:r w:rsidR="00F960FB">
        <w:rPr>
          <w:rFonts w:ascii="Verdana" w:hAnsi="Verdana"/>
          <w:sz w:val="18"/>
          <w:szCs w:val="18"/>
        </w:rPr>
        <w:t xml:space="preserve"> </w:t>
      </w:r>
      <w:r w:rsidR="00F66850">
        <w:rPr>
          <w:rFonts w:ascii="Verdana" w:hAnsi="Verdana"/>
          <w:sz w:val="18"/>
          <w:szCs w:val="18"/>
        </w:rPr>
        <w:t>and technical issues</w:t>
      </w:r>
      <w:r w:rsidRPr="00072E02">
        <w:rPr>
          <w:rFonts w:ascii="Verdana" w:hAnsi="Verdana"/>
          <w:sz w:val="18"/>
          <w:szCs w:val="18"/>
        </w:rPr>
        <w:t>.</w:t>
      </w:r>
    </w:p>
    <w:p w:rsidR="00BA32F5" w:rsidRPr="00C40A7C" w:rsidRDefault="00BA32F5" w:rsidP="001E1EEB">
      <w:pPr>
        <w:spacing w:line="240" w:lineRule="auto"/>
        <w:rPr>
          <w:rFonts w:ascii="Verdana" w:hAnsi="Verdana"/>
          <w:sz w:val="18"/>
          <w:szCs w:val="18"/>
        </w:rPr>
      </w:pPr>
    </w:p>
    <w:p w:rsidR="00204782" w:rsidRPr="00285B31" w:rsidRDefault="00F960FB" w:rsidP="00285B31">
      <w:pPr>
        <w:overflowPunct/>
        <w:spacing w:line="240" w:lineRule="auto"/>
        <w:textAlignment w:val="auto"/>
        <w:rPr>
          <w:rFonts w:ascii="Verdana" w:hAnsi="Verdana" w:cs="MyriadPro-SemiCnIt"/>
          <w:b/>
          <w:iCs/>
          <w:color w:val="000000"/>
          <w:sz w:val="18"/>
          <w:szCs w:val="18"/>
          <w:lang w:eastAsia="fr-BE"/>
        </w:rPr>
      </w:pPr>
      <w:r w:rsidRPr="00285B31">
        <w:rPr>
          <w:rFonts w:ascii="Verdana" w:hAnsi="Verdana" w:cs="MyriadPro-SemiCnIt"/>
          <w:iCs/>
          <w:color w:val="000000"/>
          <w:sz w:val="18"/>
          <w:szCs w:val="18"/>
          <w:lang w:eastAsia="fr-BE"/>
        </w:rPr>
        <w:t xml:space="preserve">In light of the forthcoming Commission's White Paper on the future of the EU, including the future of EMU, the </w:t>
      </w:r>
      <w:r w:rsidR="00A07247">
        <w:rPr>
          <w:rFonts w:ascii="Verdana" w:hAnsi="Verdana" w:cs="MyriadPro-SemiCnIt"/>
          <w:iCs/>
          <w:color w:val="000000"/>
          <w:sz w:val="18"/>
          <w:szCs w:val="18"/>
          <w:lang w:eastAsia="fr-BE"/>
        </w:rPr>
        <w:t>EESC</w:t>
      </w:r>
      <w:r w:rsidRPr="00285B31">
        <w:rPr>
          <w:rFonts w:ascii="Verdana" w:hAnsi="Verdana" w:cs="MyriadPro-SemiCnIt"/>
          <w:iCs/>
          <w:color w:val="000000"/>
          <w:sz w:val="18"/>
          <w:szCs w:val="18"/>
          <w:lang w:eastAsia="fr-BE"/>
        </w:rPr>
        <w:t xml:space="preserve"> intends to carry </w:t>
      </w:r>
      <w:r w:rsidR="00A07247">
        <w:rPr>
          <w:rFonts w:ascii="Verdana" w:hAnsi="Verdana" w:cs="MyriadPro-SemiCnIt"/>
          <w:iCs/>
          <w:color w:val="000000"/>
          <w:sz w:val="18"/>
          <w:szCs w:val="18"/>
          <w:lang w:eastAsia="fr-BE"/>
        </w:rPr>
        <w:t>today's</w:t>
      </w:r>
      <w:r w:rsidRPr="00285B31">
        <w:rPr>
          <w:rFonts w:ascii="Verdana" w:hAnsi="Verdana" w:cs="MyriadPro-SemiCnIt"/>
          <w:iCs/>
          <w:color w:val="000000"/>
          <w:sz w:val="18"/>
          <w:szCs w:val="18"/>
          <w:lang w:eastAsia="fr-BE"/>
        </w:rPr>
        <w:t xml:space="preserve"> discussion forward</w:t>
      </w:r>
      <w:r w:rsidR="005573E1" w:rsidRPr="00285B31">
        <w:rPr>
          <w:rFonts w:ascii="Verdana" w:hAnsi="Verdana" w:cs="MyriadPro-SemiCnIt"/>
          <w:iCs/>
          <w:color w:val="000000"/>
          <w:sz w:val="18"/>
          <w:szCs w:val="18"/>
          <w:lang w:eastAsia="fr-BE"/>
        </w:rPr>
        <w:t>.</w:t>
      </w:r>
      <w:r w:rsidRPr="00285B31">
        <w:rPr>
          <w:rFonts w:ascii="Verdana" w:hAnsi="Verdana" w:cs="MyriadPro-SemiCnIt"/>
          <w:iCs/>
          <w:color w:val="000000"/>
          <w:sz w:val="18"/>
          <w:szCs w:val="18"/>
          <w:lang w:eastAsia="fr-BE"/>
        </w:rPr>
        <w:t xml:space="preserve"> </w:t>
      </w:r>
      <w:r w:rsidR="005573E1" w:rsidRPr="00285B31">
        <w:rPr>
          <w:rFonts w:ascii="Verdana" w:hAnsi="Verdana" w:cs="MyriadPro-SemiCnIt"/>
          <w:iCs/>
          <w:color w:val="000000"/>
          <w:sz w:val="18"/>
          <w:szCs w:val="18"/>
          <w:lang w:eastAsia="fr-BE"/>
        </w:rPr>
        <w:t>As a first step, on</w:t>
      </w:r>
      <w:r w:rsidRPr="00285B31">
        <w:rPr>
          <w:rFonts w:ascii="Verdana" w:hAnsi="Verdana" w:cs="MyriadPro-SemiCnIt"/>
          <w:iCs/>
          <w:color w:val="000000"/>
          <w:sz w:val="18"/>
          <w:szCs w:val="18"/>
          <w:lang w:eastAsia="fr-BE"/>
        </w:rPr>
        <w:t xml:space="preserve"> </w:t>
      </w:r>
      <w:r w:rsidR="005573E1" w:rsidRPr="00285B31">
        <w:rPr>
          <w:rFonts w:ascii="Verdana" w:hAnsi="Verdana" w:cs="MyriadPro-SemiCnIt"/>
          <w:iCs/>
          <w:color w:val="000000"/>
          <w:sz w:val="18"/>
          <w:szCs w:val="18"/>
          <w:lang w:eastAsia="fr-BE"/>
        </w:rPr>
        <w:t>2</w:t>
      </w:r>
      <w:r w:rsidR="005573E1" w:rsidRPr="00285B31">
        <w:rPr>
          <w:rFonts w:ascii="Verdana" w:hAnsi="Verdana" w:cs="MyriadPro-SemiCnIt"/>
          <w:iCs/>
          <w:color w:val="000000"/>
          <w:sz w:val="18"/>
          <w:szCs w:val="18"/>
          <w:vertAlign w:val="superscript"/>
          <w:lang w:eastAsia="fr-BE"/>
        </w:rPr>
        <w:t>nd</w:t>
      </w:r>
      <w:r w:rsidR="005573E1" w:rsidRPr="00285B31">
        <w:rPr>
          <w:rFonts w:ascii="Verdana" w:hAnsi="Verdana" w:cs="MyriadPro-SemiCnIt"/>
          <w:iCs/>
          <w:color w:val="000000"/>
          <w:sz w:val="18"/>
          <w:szCs w:val="18"/>
          <w:lang w:eastAsia="fr-BE"/>
        </w:rPr>
        <w:t xml:space="preserve"> </w:t>
      </w:r>
      <w:r w:rsidR="00A92D95" w:rsidRPr="00285B31">
        <w:rPr>
          <w:rFonts w:ascii="Verdana" w:hAnsi="Verdana" w:cs="MyriadPro-SemiCnIt"/>
          <w:iCs/>
          <w:color w:val="000000"/>
          <w:sz w:val="18"/>
          <w:szCs w:val="18"/>
          <w:lang w:eastAsia="fr-BE"/>
        </w:rPr>
        <w:t>February</w:t>
      </w:r>
      <w:r w:rsidR="005573E1" w:rsidRPr="00285B31">
        <w:rPr>
          <w:rFonts w:ascii="Verdana" w:hAnsi="Verdana" w:cs="MyriadPro-SemiCnIt"/>
          <w:iCs/>
          <w:color w:val="000000"/>
          <w:sz w:val="18"/>
          <w:szCs w:val="18"/>
          <w:lang w:eastAsia="fr-BE"/>
        </w:rPr>
        <w:t xml:space="preserve"> 2017</w:t>
      </w:r>
      <w:r w:rsidR="00A92D95" w:rsidRPr="00285B31">
        <w:rPr>
          <w:rFonts w:ascii="Verdana" w:hAnsi="Verdana" w:cs="MyriadPro-SemiCnIt"/>
          <w:iCs/>
          <w:color w:val="000000"/>
          <w:sz w:val="18"/>
          <w:szCs w:val="18"/>
          <w:lang w:eastAsia="fr-BE"/>
        </w:rPr>
        <w:t xml:space="preserve">, </w:t>
      </w:r>
      <w:r w:rsidR="005573E1" w:rsidRPr="00285B31">
        <w:rPr>
          <w:rFonts w:ascii="Verdana" w:hAnsi="Verdana" w:cs="MyriadPro-SemiCnIt"/>
          <w:iCs/>
          <w:color w:val="000000"/>
          <w:sz w:val="18"/>
          <w:szCs w:val="18"/>
          <w:lang w:eastAsia="fr-BE"/>
        </w:rPr>
        <w:t>its economic s</w:t>
      </w:r>
      <w:r w:rsidR="00A92D95" w:rsidRPr="00285B31">
        <w:rPr>
          <w:rFonts w:ascii="Verdana" w:hAnsi="Verdana" w:cs="MyriadPro-SemiCnIt"/>
          <w:iCs/>
          <w:color w:val="000000"/>
          <w:sz w:val="18"/>
          <w:szCs w:val="18"/>
          <w:lang w:eastAsia="fr-BE"/>
        </w:rPr>
        <w:t xml:space="preserve">ection is organising a </w:t>
      </w:r>
      <w:r w:rsidR="005573E1" w:rsidRPr="00285B31">
        <w:rPr>
          <w:rFonts w:ascii="Verdana" w:hAnsi="Verdana" w:cs="MyriadPro-SemiCnIt"/>
          <w:b/>
          <w:iCs/>
          <w:color w:val="000000"/>
          <w:sz w:val="18"/>
          <w:szCs w:val="18"/>
          <w:lang w:eastAsia="fr-BE"/>
        </w:rPr>
        <w:t xml:space="preserve">public </w:t>
      </w:r>
      <w:r w:rsidR="00A92D95" w:rsidRPr="00285B31">
        <w:rPr>
          <w:rFonts w:ascii="Verdana" w:hAnsi="Verdana" w:cs="MyriadPro-SemiCnIt"/>
          <w:b/>
          <w:iCs/>
          <w:color w:val="000000"/>
          <w:sz w:val="18"/>
          <w:szCs w:val="18"/>
          <w:lang w:eastAsia="fr-BE"/>
        </w:rPr>
        <w:t>debate entitled</w:t>
      </w:r>
      <w:r w:rsidR="00204782" w:rsidRPr="00285B31">
        <w:rPr>
          <w:rFonts w:ascii="Verdana" w:hAnsi="Verdana" w:cs="MyriadPro-SemiCnIt"/>
          <w:b/>
          <w:iCs/>
          <w:color w:val="000000"/>
          <w:sz w:val="18"/>
          <w:szCs w:val="18"/>
          <w:lang w:eastAsia="fr-BE"/>
        </w:rPr>
        <w:t xml:space="preserve"> </w:t>
      </w:r>
      <w:hyperlink r:id="rId16" w:history="1">
        <w:r w:rsidR="00204782" w:rsidRPr="00285B31">
          <w:rPr>
            <w:rStyle w:val="Hyperlink"/>
            <w:rFonts w:ascii="Verdana" w:hAnsi="Verdana" w:cs="MyriadPro-SemiCnIt"/>
            <w:b/>
            <w:i/>
            <w:iCs/>
            <w:sz w:val="18"/>
            <w:szCs w:val="18"/>
            <w:lang w:eastAsia="fr-BE"/>
          </w:rPr>
          <w:t>What future for the euro? Threats and opportunities for stage 2 of deepening EMU</w:t>
        </w:r>
      </w:hyperlink>
      <w:r w:rsidR="00A92D95" w:rsidRPr="00285B31">
        <w:rPr>
          <w:rFonts w:ascii="Verdana" w:hAnsi="Verdana" w:cs="MyriadPro-SemiCnIt"/>
          <w:b/>
          <w:iCs/>
          <w:color w:val="000000"/>
          <w:sz w:val="18"/>
          <w:szCs w:val="18"/>
          <w:lang w:eastAsia="fr-BE"/>
        </w:rPr>
        <w:t>.</w:t>
      </w:r>
    </w:p>
    <w:p w:rsidR="00F3253A" w:rsidRDefault="00F3253A" w:rsidP="00BA32F5">
      <w:pPr>
        <w:overflowPunct/>
        <w:spacing w:line="240" w:lineRule="auto"/>
        <w:jc w:val="left"/>
        <w:textAlignment w:val="auto"/>
        <w:rPr>
          <w:rFonts w:ascii="Verdana" w:hAnsi="Verdana" w:cs="MyriadPro-SemiCnIt"/>
          <w:b/>
          <w:iCs/>
          <w:color w:val="000000"/>
          <w:sz w:val="18"/>
          <w:szCs w:val="18"/>
          <w:lang w:val="fr-BE" w:eastAsia="fr-BE"/>
        </w:rPr>
      </w:pPr>
    </w:p>
    <w:p w:rsidR="00F3253A" w:rsidRDefault="00F3253A" w:rsidP="00BA32F5">
      <w:pPr>
        <w:overflowPunct/>
        <w:spacing w:line="240" w:lineRule="auto"/>
        <w:jc w:val="left"/>
        <w:textAlignment w:val="auto"/>
        <w:rPr>
          <w:rFonts w:ascii="Verdana" w:hAnsi="Verdana" w:cs="MyriadPro-SemiCnIt"/>
          <w:b/>
          <w:iCs/>
          <w:color w:val="000000"/>
          <w:sz w:val="18"/>
          <w:szCs w:val="18"/>
          <w:lang w:val="fr-BE" w:eastAsia="fr-BE"/>
        </w:rPr>
      </w:pPr>
    </w:p>
    <w:p w:rsidR="00584A13" w:rsidRDefault="002A58A5" w:rsidP="002A58A5">
      <w:pPr>
        <w:overflowPunct/>
        <w:spacing w:line="240" w:lineRule="auto"/>
        <w:jc w:val="left"/>
        <w:textAlignment w:val="auto"/>
        <w:rPr>
          <w:rFonts w:ascii="Verdana" w:hAnsi="Verdana" w:cs="MyriadPro-SemiCnIt"/>
          <w:iCs/>
          <w:color w:val="000000"/>
          <w:sz w:val="18"/>
          <w:szCs w:val="18"/>
          <w:lang w:val="fr-BE" w:eastAsia="fr-BE"/>
        </w:rPr>
      </w:pPr>
      <w:proofErr w:type="spellStart"/>
      <w:r>
        <w:rPr>
          <w:rFonts w:ascii="Verdana" w:hAnsi="Verdana" w:cs="MyriadPro-SemiCnIt"/>
          <w:iCs/>
          <w:color w:val="000000"/>
          <w:sz w:val="18"/>
          <w:szCs w:val="18"/>
          <w:lang w:val="fr-BE" w:eastAsia="fr-BE"/>
        </w:rPr>
        <w:t>Related</w:t>
      </w:r>
      <w:proofErr w:type="spellEnd"/>
      <w:r>
        <w:rPr>
          <w:rFonts w:ascii="Verdana" w:hAnsi="Verdana" w:cs="MyriadPro-SemiCnIt"/>
          <w:iCs/>
          <w:color w:val="000000"/>
          <w:sz w:val="18"/>
          <w:szCs w:val="18"/>
          <w:lang w:val="fr-BE" w:eastAsia="fr-BE"/>
        </w:rPr>
        <w:t xml:space="preserve"> EESC opinions:</w:t>
      </w:r>
    </w:p>
    <w:p w:rsidR="004B1585" w:rsidRPr="005D73C0" w:rsidRDefault="004B71D5" w:rsidP="005D73C0">
      <w:pPr>
        <w:pStyle w:val="ListParagraph"/>
        <w:numPr>
          <w:ilvl w:val="0"/>
          <w:numId w:val="15"/>
        </w:numPr>
        <w:rPr>
          <w:rFonts w:ascii="Verdana" w:hAnsi="Verdana" w:cs="MyriadPro-SemiCnIt"/>
          <w:iCs/>
          <w:color w:val="000000"/>
          <w:sz w:val="18"/>
          <w:szCs w:val="18"/>
          <w:lang w:eastAsia="fr-BE"/>
        </w:rPr>
      </w:pPr>
      <w:hyperlink r:id="rId17" w:history="1">
        <w:proofErr w:type="spellStart"/>
        <w:r w:rsidR="007020FE" w:rsidRPr="005D73C0">
          <w:rPr>
            <w:rStyle w:val="Hyperlink"/>
            <w:rFonts w:ascii="Verdana" w:hAnsi="Verdana" w:cs="MyriadPro-SemiCnIt"/>
            <w:iCs/>
            <w:sz w:val="18"/>
            <w:szCs w:val="18"/>
            <w:lang w:eastAsia="fr-BE"/>
          </w:rPr>
          <w:t>Completing</w:t>
        </w:r>
        <w:proofErr w:type="spellEnd"/>
        <w:r w:rsidR="007020FE" w:rsidRPr="005D73C0">
          <w:rPr>
            <w:rStyle w:val="Hyperlink"/>
            <w:rFonts w:ascii="Verdana" w:hAnsi="Verdana" w:cs="MyriadPro-SemiCnIt"/>
            <w:iCs/>
            <w:sz w:val="18"/>
            <w:szCs w:val="18"/>
            <w:lang w:eastAsia="fr-BE"/>
          </w:rPr>
          <w:t xml:space="preserve"> EMU - the </w:t>
        </w:r>
        <w:r w:rsidR="006C442D" w:rsidRPr="005D73C0">
          <w:rPr>
            <w:rStyle w:val="Hyperlink"/>
            <w:rFonts w:ascii="Verdana" w:hAnsi="Verdana" w:cs="MyriadPro-SemiCnIt"/>
            <w:iCs/>
            <w:sz w:val="18"/>
            <w:szCs w:val="18"/>
            <w:lang w:eastAsia="fr-BE"/>
          </w:rPr>
          <w:t xml:space="preserve">EESC </w:t>
        </w:r>
        <w:proofErr w:type="spellStart"/>
        <w:r w:rsidR="006C442D" w:rsidRPr="005D73C0">
          <w:rPr>
            <w:rStyle w:val="Hyperlink"/>
            <w:rFonts w:ascii="Verdana" w:hAnsi="Verdana" w:cs="MyriadPro-SemiCnIt"/>
            <w:iCs/>
            <w:sz w:val="18"/>
            <w:szCs w:val="18"/>
            <w:lang w:eastAsia="fr-BE"/>
          </w:rPr>
          <w:t>proporals</w:t>
        </w:r>
        <w:proofErr w:type="spellEnd"/>
        <w:r w:rsidR="006C442D" w:rsidRPr="005D73C0">
          <w:rPr>
            <w:rStyle w:val="Hyperlink"/>
            <w:rFonts w:ascii="Verdana" w:hAnsi="Verdana" w:cs="MyriadPro-SemiCnIt"/>
            <w:iCs/>
            <w:sz w:val="18"/>
            <w:szCs w:val="18"/>
            <w:lang w:eastAsia="fr-BE"/>
          </w:rPr>
          <w:t xml:space="preserve"> for the </w:t>
        </w:r>
        <w:proofErr w:type="spellStart"/>
        <w:r w:rsidR="007020FE" w:rsidRPr="005D73C0">
          <w:rPr>
            <w:rStyle w:val="Hyperlink"/>
            <w:rFonts w:ascii="Verdana" w:hAnsi="Verdana" w:cs="MyriadPro-SemiCnIt"/>
            <w:iCs/>
            <w:sz w:val="18"/>
            <w:szCs w:val="18"/>
            <w:lang w:eastAsia="fr-BE"/>
          </w:rPr>
          <w:t>next</w:t>
        </w:r>
        <w:proofErr w:type="spellEnd"/>
        <w:r w:rsidR="007020FE" w:rsidRPr="005D73C0">
          <w:rPr>
            <w:rStyle w:val="Hyperlink"/>
            <w:rFonts w:ascii="Verdana" w:hAnsi="Verdana" w:cs="MyriadPro-SemiCnIt"/>
            <w:iCs/>
            <w:sz w:val="18"/>
            <w:szCs w:val="18"/>
            <w:lang w:eastAsia="fr-BE"/>
          </w:rPr>
          <w:t xml:space="preserve"> European </w:t>
        </w:r>
        <w:proofErr w:type="spellStart"/>
        <w:r w:rsidR="007020FE" w:rsidRPr="005D73C0">
          <w:rPr>
            <w:rStyle w:val="Hyperlink"/>
            <w:rFonts w:ascii="Verdana" w:hAnsi="Verdana" w:cs="MyriadPro-SemiCnIt"/>
            <w:iCs/>
            <w:sz w:val="18"/>
            <w:szCs w:val="18"/>
            <w:lang w:eastAsia="fr-BE"/>
          </w:rPr>
          <w:t>legislature</w:t>
        </w:r>
        <w:proofErr w:type="spellEnd"/>
      </w:hyperlink>
    </w:p>
    <w:p w:rsidR="00BC6C07" w:rsidRPr="005D73C0" w:rsidRDefault="004B71D5" w:rsidP="005D73C0">
      <w:pPr>
        <w:pStyle w:val="ListParagraph"/>
        <w:numPr>
          <w:ilvl w:val="0"/>
          <w:numId w:val="15"/>
        </w:numPr>
        <w:rPr>
          <w:rStyle w:val="Strong"/>
          <w:rFonts w:ascii="Verdana" w:hAnsi="Verdana"/>
          <w:b w:val="0"/>
          <w:sz w:val="18"/>
          <w:szCs w:val="18"/>
        </w:rPr>
      </w:pPr>
      <w:hyperlink r:id="rId18" w:history="1">
        <w:proofErr w:type="spellStart"/>
        <w:r w:rsidR="006C442D" w:rsidRPr="005D73C0">
          <w:rPr>
            <w:rStyle w:val="Hyperlink"/>
            <w:rFonts w:ascii="Verdana" w:hAnsi="Verdana"/>
            <w:sz w:val="18"/>
            <w:szCs w:val="18"/>
          </w:rPr>
          <w:t>Completing</w:t>
        </w:r>
        <w:proofErr w:type="spellEnd"/>
        <w:r w:rsidR="006C442D" w:rsidRPr="005D73C0">
          <w:rPr>
            <w:rStyle w:val="Hyperlink"/>
            <w:rFonts w:ascii="Verdana" w:hAnsi="Verdana"/>
            <w:sz w:val="18"/>
            <w:szCs w:val="18"/>
          </w:rPr>
          <w:t xml:space="preserve"> EMU – The </w:t>
        </w:r>
        <w:proofErr w:type="spellStart"/>
        <w:r w:rsidR="006C442D" w:rsidRPr="005D73C0">
          <w:rPr>
            <w:rStyle w:val="Hyperlink"/>
            <w:rFonts w:ascii="Verdana" w:hAnsi="Verdana"/>
            <w:sz w:val="18"/>
            <w:szCs w:val="18"/>
          </w:rPr>
          <w:t>role</w:t>
        </w:r>
        <w:proofErr w:type="spellEnd"/>
        <w:r w:rsidR="006C442D" w:rsidRPr="005D73C0">
          <w:rPr>
            <w:rStyle w:val="Hyperlink"/>
            <w:rFonts w:ascii="Verdana" w:hAnsi="Verdana"/>
            <w:sz w:val="18"/>
            <w:szCs w:val="18"/>
          </w:rPr>
          <w:t xml:space="preserve"> of taxation </w:t>
        </w:r>
        <w:proofErr w:type="spellStart"/>
        <w:r w:rsidR="006C442D" w:rsidRPr="005D73C0">
          <w:rPr>
            <w:rStyle w:val="Hyperlink"/>
            <w:rFonts w:ascii="Verdana" w:hAnsi="Verdana"/>
            <w:sz w:val="18"/>
            <w:szCs w:val="18"/>
          </w:rPr>
          <w:t>policy</w:t>
        </w:r>
        <w:proofErr w:type="spellEnd"/>
      </w:hyperlink>
    </w:p>
    <w:p w:rsidR="00B345B6" w:rsidRPr="005D73C0" w:rsidRDefault="004B71D5" w:rsidP="005D73C0">
      <w:pPr>
        <w:pStyle w:val="ListParagraph"/>
        <w:numPr>
          <w:ilvl w:val="0"/>
          <w:numId w:val="15"/>
        </w:numPr>
        <w:rPr>
          <w:rFonts w:ascii="Verdana" w:hAnsi="Verdana" w:cs="MyriadPro-SemiCnIt"/>
          <w:iCs/>
          <w:color w:val="000000"/>
          <w:sz w:val="18"/>
          <w:szCs w:val="18"/>
          <w:lang w:eastAsia="fr-BE"/>
        </w:rPr>
      </w:pPr>
      <w:hyperlink r:id="rId19" w:history="1">
        <w:proofErr w:type="spellStart"/>
        <w:r w:rsidR="00B345B6" w:rsidRPr="005D73C0">
          <w:rPr>
            <w:rStyle w:val="Hyperlink"/>
            <w:rFonts w:ascii="Verdana" w:hAnsi="Verdana"/>
            <w:bCs/>
            <w:sz w:val="18"/>
            <w:szCs w:val="18"/>
          </w:rPr>
          <w:t>Completing</w:t>
        </w:r>
        <w:proofErr w:type="spellEnd"/>
        <w:r w:rsidR="00B345B6" w:rsidRPr="005D73C0">
          <w:rPr>
            <w:rStyle w:val="Hyperlink"/>
            <w:rFonts w:ascii="Verdana" w:hAnsi="Verdana"/>
            <w:bCs/>
            <w:sz w:val="18"/>
            <w:szCs w:val="18"/>
          </w:rPr>
          <w:t xml:space="preserve"> EMU: The </w:t>
        </w:r>
        <w:proofErr w:type="spellStart"/>
        <w:r w:rsidR="00B345B6" w:rsidRPr="005D73C0">
          <w:rPr>
            <w:rStyle w:val="Hyperlink"/>
            <w:rFonts w:ascii="Verdana" w:hAnsi="Verdana"/>
            <w:bCs/>
            <w:sz w:val="18"/>
            <w:szCs w:val="18"/>
          </w:rPr>
          <w:t>political</w:t>
        </w:r>
        <w:proofErr w:type="spellEnd"/>
        <w:r w:rsidR="00B345B6" w:rsidRPr="005D73C0">
          <w:rPr>
            <w:rStyle w:val="Hyperlink"/>
            <w:rFonts w:ascii="Verdana" w:hAnsi="Verdana"/>
            <w:bCs/>
            <w:sz w:val="18"/>
            <w:szCs w:val="18"/>
          </w:rPr>
          <w:t xml:space="preserve"> </w:t>
        </w:r>
        <w:proofErr w:type="spellStart"/>
        <w:r w:rsidR="00B345B6" w:rsidRPr="005D73C0">
          <w:rPr>
            <w:rStyle w:val="Hyperlink"/>
            <w:rFonts w:ascii="Verdana" w:hAnsi="Verdana"/>
            <w:bCs/>
            <w:sz w:val="18"/>
            <w:szCs w:val="18"/>
          </w:rPr>
          <w:t>pillar</w:t>
        </w:r>
        <w:proofErr w:type="spellEnd"/>
      </w:hyperlink>
    </w:p>
    <w:p w:rsidR="00BC6C07" w:rsidRPr="005D73C0" w:rsidRDefault="004B71D5" w:rsidP="005D73C0">
      <w:pPr>
        <w:pStyle w:val="ListParagraph"/>
        <w:numPr>
          <w:ilvl w:val="0"/>
          <w:numId w:val="15"/>
        </w:numPr>
        <w:rPr>
          <w:rStyle w:val="Strong"/>
          <w:rFonts w:ascii="Verdana" w:hAnsi="Verdana"/>
          <w:b w:val="0"/>
          <w:sz w:val="18"/>
          <w:szCs w:val="18"/>
        </w:rPr>
      </w:pPr>
      <w:hyperlink r:id="rId20" w:history="1">
        <w:r w:rsidR="00BC6C07" w:rsidRPr="005D73C0">
          <w:rPr>
            <w:rStyle w:val="Hyperlink"/>
            <w:rFonts w:ascii="Verdana" w:hAnsi="Verdana"/>
            <w:bCs/>
            <w:sz w:val="18"/>
            <w:szCs w:val="18"/>
          </w:rPr>
          <w:t xml:space="preserve">The </w:t>
        </w:r>
        <w:proofErr w:type="spellStart"/>
        <w:r w:rsidR="00BC6C07" w:rsidRPr="005D73C0">
          <w:rPr>
            <w:rStyle w:val="Hyperlink"/>
            <w:rFonts w:ascii="Verdana" w:hAnsi="Verdana"/>
            <w:bCs/>
            <w:sz w:val="18"/>
            <w:szCs w:val="18"/>
          </w:rPr>
          <w:t>community</w:t>
        </w:r>
        <w:proofErr w:type="spellEnd"/>
        <w:r w:rsidR="00BC6C07" w:rsidRPr="005D73C0">
          <w:rPr>
            <w:rStyle w:val="Hyperlink"/>
            <w:rFonts w:ascii="Verdana" w:hAnsi="Verdana"/>
            <w:bCs/>
            <w:sz w:val="18"/>
            <w:szCs w:val="18"/>
          </w:rPr>
          <w:t xml:space="preserve"> </w:t>
        </w:r>
        <w:proofErr w:type="spellStart"/>
        <w:r w:rsidR="00BC6C07" w:rsidRPr="005D73C0">
          <w:rPr>
            <w:rStyle w:val="Hyperlink"/>
            <w:rFonts w:ascii="Verdana" w:hAnsi="Verdana"/>
            <w:bCs/>
            <w:sz w:val="18"/>
            <w:szCs w:val="18"/>
          </w:rPr>
          <w:t>method</w:t>
        </w:r>
        <w:proofErr w:type="spellEnd"/>
        <w:r w:rsidR="00BC6C07" w:rsidRPr="005D73C0">
          <w:rPr>
            <w:rStyle w:val="Hyperlink"/>
            <w:rFonts w:ascii="Verdana" w:hAnsi="Verdana"/>
            <w:bCs/>
            <w:sz w:val="18"/>
            <w:szCs w:val="18"/>
          </w:rPr>
          <w:t xml:space="preserve"> for a </w:t>
        </w:r>
        <w:proofErr w:type="spellStart"/>
        <w:r w:rsidR="00BC6C07" w:rsidRPr="005D73C0">
          <w:rPr>
            <w:rStyle w:val="Hyperlink"/>
            <w:rFonts w:ascii="Verdana" w:hAnsi="Verdana"/>
            <w:bCs/>
            <w:sz w:val="18"/>
            <w:szCs w:val="18"/>
          </w:rPr>
          <w:t>democratic</w:t>
        </w:r>
        <w:proofErr w:type="spellEnd"/>
        <w:r w:rsidR="00BC6C07" w:rsidRPr="005D73C0">
          <w:rPr>
            <w:rStyle w:val="Hyperlink"/>
            <w:rFonts w:ascii="Verdana" w:hAnsi="Verdana"/>
            <w:bCs/>
            <w:sz w:val="18"/>
            <w:szCs w:val="18"/>
          </w:rPr>
          <w:t xml:space="preserve"> and social EMU</w:t>
        </w:r>
      </w:hyperlink>
    </w:p>
    <w:p w:rsidR="006C442D" w:rsidRPr="005D73C0" w:rsidRDefault="004B71D5" w:rsidP="005D73C0">
      <w:pPr>
        <w:pStyle w:val="ListParagraph"/>
        <w:numPr>
          <w:ilvl w:val="0"/>
          <w:numId w:val="15"/>
        </w:numPr>
        <w:rPr>
          <w:rFonts w:ascii="Verdana" w:hAnsi="Verdana"/>
          <w:bCs/>
          <w:sz w:val="18"/>
          <w:szCs w:val="18"/>
        </w:rPr>
      </w:pPr>
      <w:hyperlink r:id="rId21" w:history="1">
        <w:proofErr w:type="spellStart"/>
        <w:r w:rsidR="006C442D" w:rsidRPr="005D73C0">
          <w:rPr>
            <w:rStyle w:val="Hyperlink"/>
            <w:rFonts w:ascii="Verdana" w:hAnsi="Verdana"/>
            <w:sz w:val="18"/>
            <w:szCs w:val="18"/>
          </w:rPr>
          <w:t>Economic</w:t>
        </w:r>
        <w:proofErr w:type="spellEnd"/>
        <w:r w:rsidR="006C442D" w:rsidRPr="005D73C0">
          <w:rPr>
            <w:rStyle w:val="Hyperlink"/>
            <w:rFonts w:ascii="Verdana" w:hAnsi="Verdana"/>
            <w:sz w:val="18"/>
            <w:szCs w:val="18"/>
          </w:rPr>
          <w:t xml:space="preserve"> </w:t>
        </w:r>
        <w:proofErr w:type="spellStart"/>
        <w:r w:rsidR="006C442D" w:rsidRPr="005D73C0">
          <w:rPr>
            <w:rStyle w:val="Hyperlink"/>
            <w:rFonts w:ascii="Verdana" w:hAnsi="Verdana"/>
            <w:sz w:val="18"/>
            <w:szCs w:val="18"/>
          </w:rPr>
          <w:t>governance</w:t>
        </w:r>
        <w:proofErr w:type="spellEnd"/>
        <w:r w:rsidR="006C442D" w:rsidRPr="005D73C0">
          <w:rPr>
            <w:rStyle w:val="Hyperlink"/>
            <w:rFonts w:ascii="Verdana" w:hAnsi="Verdana"/>
            <w:sz w:val="18"/>
            <w:szCs w:val="18"/>
          </w:rPr>
          <w:t xml:space="preserve"> </w:t>
        </w:r>
        <w:proofErr w:type="spellStart"/>
        <w:r w:rsidR="006C442D" w:rsidRPr="005D73C0">
          <w:rPr>
            <w:rStyle w:val="Hyperlink"/>
            <w:rFonts w:ascii="Verdana" w:hAnsi="Verdana"/>
            <w:sz w:val="18"/>
            <w:szCs w:val="18"/>
          </w:rPr>
          <w:t>review</w:t>
        </w:r>
        <w:proofErr w:type="spellEnd"/>
      </w:hyperlink>
    </w:p>
    <w:p w:rsidR="00BC6C07" w:rsidRPr="005D73C0" w:rsidRDefault="004B71D5" w:rsidP="005D73C0">
      <w:pPr>
        <w:pStyle w:val="ListParagraph"/>
        <w:numPr>
          <w:ilvl w:val="0"/>
          <w:numId w:val="15"/>
        </w:numPr>
        <w:rPr>
          <w:rStyle w:val="Strong"/>
          <w:rFonts w:ascii="Verdana" w:hAnsi="Verdana"/>
          <w:b w:val="0"/>
          <w:sz w:val="18"/>
          <w:szCs w:val="18"/>
        </w:rPr>
      </w:pPr>
      <w:hyperlink r:id="rId22" w:history="1">
        <w:proofErr w:type="spellStart"/>
        <w:r w:rsidR="007020FE" w:rsidRPr="005D73C0">
          <w:rPr>
            <w:rStyle w:val="Hyperlink"/>
            <w:rFonts w:ascii="Verdana" w:hAnsi="Verdana"/>
            <w:bCs/>
            <w:sz w:val="18"/>
            <w:szCs w:val="18"/>
          </w:rPr>
          <w:t>Steps</w:t>
        </w:r>
        <w:proofErr w:type="spellEnd"/>
        <w:r w:rsidR="007020FE" w:rsidRPr="005D73C0">
          <w:rPr>
            <w:rStyle w:val="Hyperlink"/>
            <w:rFonts w:ascii="Verdana" w:hAnsi="Verdana"/>
            <w:bCs/>
            <w:sz w:val="18"/>
            <w:szCs w:val="18"/>
          </w:rPr>
          <w:t xml:space="preserve"> </w:t>
        </w:r>
        <w:proofErr w:type="spellStart"/>
        <w:r w:rsidR="007020FE" w:rsidRPr="005D73C0">
          <w:rPr>
            <w:rStyle w:val="Hyperlink"/>
            <w:rFonts w:ascii="Verdana" w:hAnsi="Verdana"/>
            <w:bCs/>
            <w:sz w:val="18"/>
            <w:szCs w:val="18"/>
          </w:rPr>
          <w:t>towards</w:t>
        </w:r>
        <w:proofErr w:type="spellEnd"/>
        <w:r w:rsidR="007020FE" w:rsidRPr="005D73C0">
          <w:rPr>
            <w:rStyle w:val="Hyperlink"/>
            <w:rFonts w:ascii="Verdana" w:hAnsi="Verdana"/>
            <w:bCs/>
            <w:sz w:val="18"/>
            <w:szCs w:val="18"/>
          </w:rPr>
          <w:t xml:space="preserve"> </w:t>
        </w:r>
        <w:proofErr w:type="spellStart"/>
        <w:r w:rsidR="007020FE" w:rsidRPr="005D73C0">
          <w:rPr>
            <w:rStyle w:val="Hyperlink"/>
            <w:rFonts w:ascii="Verdana" w:hAnsi="Verdana"/>
            <w:bCs/>
            <w:sz w:val="18"/>
            <w:szCs w:val="18"/>
          </w:rPr>
          <w:t>Completing</w:t>
        </w:r>
        <w:proofErr w:type="spellEnd"/>
        <w:r w:rsidR="007020FE" w:rsidRPr="005D73C0">
          <w:rPr>
            <w:rStyle w:val="Hyperlink"/>
            <w:rFonts w:ascii="Verdana" w:hAnsi="Verdana"/>
            <w:bCs/>
            <w:sz w:val="18"/>
            <w:szCs w:val="18"/>
          </w:rPr>
          <w:t xml:space="preserve"> EMU</w:t>
        </w:r>
      </w:hyperlink>
    </w:p>
    <w:p w:rsidR="00B345B6" w:rsidRPr="005D73C0" w:rsidRDefault="00B345B6" w:rsidP="002A58A5">
      <w:pPr>
        <w:overflowPunct/>
        <w:spacing w:line="240" w:lineRule="auto"/>
        <w:jc w:val="left"/>
        <w:textAlignment w:val="auto"/>
        <w:rPr>
          <w:rFonts w:ascii="Verdana" w:hAnsi="Verdana" w:cs="MyriadPro-SemiCnIt"/>
          <w:iCs/>
          <w:color w:val="000000"/>
          <w:sz w:val="18"/>
          <w:szCs w:val="18"/>
          <w:lang w:val="fr-BE" w:eastAsia="fr-BE"/>
        </w:rPr>
      </w:pPr>
    </w:p>
    <w:p w:rsidR="00BA32F5" w:rsidRDefault="00BA32F5" w:rsidP="00584A13">
      <w:pPr>
        <w:spacing w:line="240" w:lineRule="auto"/>
        <w:jc w:val="center"/>
        <w:rPr>
          <w:rFonts w:ascii="Verdana" w:hAnsi="Verdana"/>
          <w:b/>
          <w:sz w:val="17"/>
          <w:szCs w:val="17"/>
        </w:rPr>
      </w:pPr>
    </w:p>
    <w:p w:rsidR="00584A13" w:rsidRDefault="00584A13" w:rsidP="00584A13">
      <w:pPr>
        <w:spacing w:line="240" w:lineRule="auto"/>
        <w:jc w:val="center"/>
        <w:rPr>
          <w:rFonts w:ascii="Verdana" w:hAnsi="Verdana"/>
          <w:b/>
          <w:sz w:val="17"/>
          <w:szCs w:val="17"/>
        </w:rPr>
      </w:pPr>
    </w:p>
    <w:p w:rsidR="00325F72" w:rsidRPr="008B0CFE" w:rsidRDefault="00B33867" w:rsidP="00584A13">
      <w:pPr>
        <w:spacing w:line="240" w:lineRule="auto"/>
        <w:jc w:val="center"/>
        <w:rPr>
          <w:rFonts w:ascii="Verdana" w:hAnsi="Verdana"/>
          <w:b/>
          <w:sz w:val="17"/>
          <w:szCs w:val="17"/>
        </w:rPr>
      </w:pPr>
      <w:r w:rsidRPr="008B0CFE">
        <w:rPr>
          <w:rFonts w:ascii="Verdana" w:hAnsi="Verdana"/>
          <w:b/>
          <w:sz w:val="17"/>
          <w:szCs w:val="17"/>
        </w:rPr>
        <w:t>For more information, please contact:</w:t>
      </w:r>
      <w:r w:rsidR="00831D12" w:rsidRPr="008B0CFE">
        <w:rPr>
          <w:rFonts w:ascii="Verdana" w:hAnsi="Verdana"/>
          <w:b/>
          <w:sz w:val="17"/>
          <w:szCs w:val="17"/>
        </w:rPr>
        <w:t xml:space="preserve"> </w:t>
      </w:r>
    </w:p>
    <w:p w:rsidR="00B33867" w:rsidRPr="008B0CFE" w:rsidRDefault="00204782" w:rsidP="00584A13">
      <w:pPr>
        <w:overflowPunct/>
        <w:autoSpaceDE/>
        <w:autoSpaceDN/>
        <w:adjustRightInd/>
        <w:spacing w:line="240" w:lineRule="auto"/>
        <w:jc w:val="center"/>
        <w:textAlignment w:val="auto"/>
        <w:rPr>
          <w:rFonts w:ascii="Verdana" w:eastAsia="PMingLiU" w:hAnsi="Verdana"/>
          <w:sz w:val="17"/>
          <w:szCs w:val="17"/>
        </w:rPr>
      </w:pPr>
      <w:r>
        <w:rPr>
          <w:rFonts w:ascii="Verdana" w:eastAsia="PMingLiU" w:hAnsi="Verdana"/>
          <w:sz w:val="17"/>
          <w:szCs w:val="17"/>
        </w:rPr>
        <w:t xml:space="preserve">Milen Minchev </w:t>
      </w:r>
      <w:r w:rsidR="00E87EAF" w:rsidRPr="008B0CFE">
        <w:rPr>
          <w:rFonts w:ascii="Verdana" w:eastAsia="PMingLiU" w:hAnsi="Verdana"/>
          <w:sz w:val="17"/>
          <w:szCs w:val="17"/>
        </w:rPr>
        <w:t>- EESC Press Unit</w:t>
      </w:r>
    </w:p>
    <w:p w:rsidR="00B33867" w:rsidRPr="008B0CFE" w:rsidRDefault="00B33867" w:rsidP="00584A13">
      <w:pPr>
        <w:overflowPunct/>
        <w:autoSpaceDE/>
        <w:autoSpaceDN/>
        <w:adjustRightInd/>
        <w:spacing w:line="240" w:lineRule="auto"/>
        <w:jc w:val="center"/>
        <w:textAlignment w:val="auto"/>
        <w:rPr>
          <w:rFonts w:ascii="Verdana" w:eastAsia="PMingLiU" w:hAnsi="Verdana"/>
          <w:sz w:val="17"/>
          <w:szCs w:val="17"/>
        </w:rPr>
      </w:pPr>
      <w:r w:rsidRPr="008B0CFE">
        <w:rPr>
          <w:rFonts w:ascii="Verdana" w:eastAsia="PMingLiU" w:hAnsi="Verdana"/>
          <w:sz w:val="17"/>
          <w:szCs w:val="17"/>
        </w:rPr>
        <w:t xml:space="preserve">E-mail: </w:t>
      </w:r>
      <w:hyperlink r:id="rId23" w:history="1">
        <w:r w:rsidR="00E87EAF" w:rsidRPr="008B0CFE">
          <w:rPr>
            <w:rStyle w:val="Hyperlink"/>
            <w:rFonts w:ascii="Verdana" w:hAnsi="Verdana" w:cs="Arial"/>
            <w:sz w:val="18"/>
            <w:szCs w:val="18"/>
          </w:rPr>
          <w:t>press@eesc.europa.eu</w:t>
        </w:r>
      </w:hyperlink>
    </w:p>
    <w:p w:rsidR="002C5CBB" w:rsidRPr="008B0CFE" w:rsidRDefault="00822FAC" w:rsidP="00584A13">
      <w:pPr>
        <w:spacing w:line="240" w:lineRule="auto"/>
        <w:jc w:val="center"/>
        <w:rPr>
          <w:rFonts w:ascii="Verdana" w:eastAsia="PMingLiU" w:hAnsi="Verdana"/>
          <w:sz w:val="16"/>
          <w:szCs w:val="16"/>
        </w:rPr>
      </w:pPr>
      <w:r w:rsidRPr="008B0CFE">
        <w:rPr>
          <w:rFonts w:ascii="Verdana" w:eastAsia="PMingLiU" w:hAnsi="Verdana"/>
          <w:sz w:val="16"/>
          <w:szCs w:val="16"/>
        </w:rPr>
        <w:t xml:space="preserve">Tel: +32 2 546 </w:t>
      </w:r>
      <w:r w:rsidR="00204782">
        <w:rPr>
          <w:rFonts w:ascii="Verdana" w:eastAsia="PMingLiU" w:hAnsi="Verdana"/>
          <w:sz w:val="16"/>
          <w:szCs w:val="16"/>
        </w:rPr>
        <w:t>87</w:t>
      </w:r>
      <w:r w:rsidR="00632A33" w:rsidRPr="008B0CFE">
        <w:rPr>
          <w:rFonts w:ascii="Verdana" w:eastAsia="PMingLiU" w:hAnsi="Verdana"/>
          <w:sz w:val="16"/>
          <w:szCs w:val="16"/>
        </w:rPr>
        <w:t xml:space="preserve"> </w:t>
      </w:r>
      <w:r w:rsidR="00204782">
        <w:rPr>
          <w:rFonts w:ascii="Verdana" w:eastAsia="PMingLiU" w:hAnsi="Verdana"/>
          <w:sz w:val="16"/>
          <w:szCs w:val="16"/>
        </w:rPr>
        <w:t>53</w:t>
      </w:r>
      <w:r w:rsidR="00D15E24" w:rsidRPr="008B0CFE">
        <w:rPr>
          <w:rFonts w:ascii="Verdana" w:eastAsia="PMingLiU" w:hAnsi="Verdana"/>
          <w:sz w:val="16"/>
          <w:szCs w:val="16"/>
        </w:rPr>
        <w:t xml:space="preserve"> </w:t>
      </w:r>
    </w:p>
    <w:p w:rsidR="00325F72" w:rsidRPr="00D370BF" w:rsidRDefault="00325F72" w:rsidP="00584A13">
      <w:pPr>
        <w:spacing w:line="240" w:lineRule="auto"/>
        <w:jc w:val="center"/>
        <w:rPr>
          <w:rFonts w:ascii="Verdana" w:eastAsia="PMingLiU" w:hAnsi="Verdana"/>
          <w:sz w:val="20"/>
        </w:rPr>
      </w:pPr>
    </w:p>
    <w:p w:rsidR="00584A13" w:rsidRDefault="00CE439D" w:rsidP="00584A13">
      <w:pPr>
        <w:pBdr>
          <w:top w:val="single" w:sz="4" w:space="1" w:color="auto"/>
          <w:bottom w:val="single" w:sz="4" w:space="1" w:color="auto"/>
        </w:pBdr>
        <w:spacing w:line="240" w:lineRule="auto"/>
        <w:rPr>
          <w:rFonts w:ascii="Verdana" w:hAnsi="Verdana"/>
          <w:i/>
          <w:sz w:val="16"/>
          <w:szCs w:val="16"/>
        </w:rPr>
      </w:pPr>
      <w:r w:rsidRPr="00D370BF">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D370BF">
        <w:rPr>
          <w:rFonts w:ascii="Verdana" w:hAnsi="Verdana"/>
          <w:i/>
          <w:sz w:val="16"/>
          <w:szCs w:val="16"/>
        </w:rPr>
        <w:t>g process. The Committee has 35</w:t>
      </w:r>
      <w:r w:rsidR="00794F1B" w:rsidRPr="00D370BF">
        <w:rPr>
          <w:rFonts w:ascii="Verdana" w:hAnsi="Verdana"/>
          <w:i/>
          <w:sz w:val="16"/>
          <w:szCs w:val="16"/>
        </w:rPr>
        <w:t>0</w:t>
      </w:r>
      <w:r w:rsidRPr="00D370BF">
        <w:rPr>
          <w:rFonts w:ascii="Verdana" w:hAnsi="Verdana"/>
          <w:i/>
          <w:sz w:val="16"/>
          <w:szCs w:val="16"/>
        </w:rPr>
        <w:t xml:space="preserve"> members from across Europe, who are appointed by the Council of the European Union.</w:t>
      </w:r>
    </w:p>
    <w:p w:rsidR="00D045D1" w:rsidRPr="008B0CFE" w:rsidRDefault="00D045D1" w:rsidP="00584A13">
      <w:pPr>
        <w:pStyle w:val="HBtext"/>
        <w:tabs>
          <w:tab w:val="left" w:pos="114"/>
        </w:tabs>
        <w:rPr>
          <w:rFonts w:ascii="Verdana" w:hAnsi="Verdana"/>
          <w:lang w:val="en-GB"/>
        </w:rPr>
      </w:pPr>
    </w:p>
    <w:sectPr w:rsidR="00D045D1" w:rsidRPr="008B0CFE" w:rsidSect="00D370BF">
      <w:type w:val="continuous"/>
      <w:pgSz w:w="11907" w:h="16839" w:code="9"/>
      <w:pgMar w:top="2126" w:right="1418" w:bottom="1418" w:left="1418"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D5" w:rsidRDefault="004B71D5">
      <w:r>
        <w:separator/>
      </w:r>
    </w:p>
  </w:endnote>
  <w:endnote w:type="continuationSeparator" w:id="0">
    <w:p w:rsidR="004B71D5" w:rsidRDefault="004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SemiCnI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D5" w:rsidRDefault="004B71D5">
      <w:r>
        <w:separator/>
      </w:r>
    </w:p>
  </w:footnote>
  <w:footnote w:type="continuationSeparator" w:id="0">
    <w:p w:rsidR="004B71D5" w:rsidRDefault="004B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14"/>
  </w:num>
  <w:num w:numId="9">
    <w:abstractNumId w:val="13"/>
  </w:num>
  <w:num w:numId="10">
    <w:abstractNumId w:val="11"/>
  </w:num>
  <w:num w:numId="11">
    <w:abstractNumId w:val="12"/>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08A9"/>
    <w:rsid w:val="00032159"/>
    <w:rsid w:val="0003364B"/>
    <w:rsid w:val="0003423E"/>
    <w:rsid w:val="00034390"/>
    <w:rsid w:val="00034652"/>
    <w:rsid w:val="00034AD4"/>
    <w:rsid w:val="00040483"/>
    <w:rsid w:val="0004647E"/>
    <w:rsid w:val="0004715C"/>
    <w:rsid w:val="00052678"/>
    <w:rsid w:val="00060A4A"/>
    <w:rsid w:val="00064EF7"/>
    <w:rsid w:val="00064F28"/>
    <w:rsid w:val="00066E4E"/>
    <w:rsid w:val="00067F21"/>
    <w:rsid w:val="00070AF6"/>
    <w:rsid w:val="00071FC9"/>
    <w:rsid w:val="00072E02"/>
    <w:rsid w:val="00073F61"/>
    <w:rsid w:val="00077FE9"/>
    <w:rsid w:val="000830E1"/>
    <w:rsid w:val="00084AD6"/>
    <w:rsid w:val="00086050"/>
    <w:rsid w:val="000879CA"/>
    <w:rsid w:val="00096D30"/>
    <w:rsid w:val="000A036F"/>
    <w:rsid w:val="000A270E"/>
    <w:rsid w:val="000D5B36"/>
    <w:rsid w:val="000E05AC"/>
    <w:rsid w:val="000E4FCE"/>
    <w:rsid w:val="000E7175"/>
    <w:rsid w:val="000F5238"/>
    <w:rsid w:val="000F56F6"/>
    <w:rsid w:val="00104DFA"/>
    <w:rsid w:val="00111E4B"/>
    <w:rsid w:val="001162E1"/>
    <w:rsid w:val="00127046"/>
    <w:rsid w:val="0013137C"/>
    <w:rsid w:val="00134081"/>
    <w:rsid w:val="00140B6A"/>
    <w:rsid w:val="0014123B"/>
    <w:rsid w:val="00142677"/>
    <w:rsid w:val="00150E62"/>
    <w:rsid w:val="00161E2C"/>
    <w:rsid w:val="00166961"/>
    <w:rsid w:val="0017165C"/>
    <w:rsid w:val="001719C4"/>
    <w:rsid w:val="00173E40"/>
    <w:rsid w:val="00175643"/>
    <w:rsid w:val="00175E42"/>
    <w:rsid w:val="00184EF0"/>
    <w:rsid w:val="00184FF0"/>
    <w:rsid w:val="0018613F"/>
    <w:rsid w:val="001A325E"/>
    <w:rsid w:val="001A39A4"/>
    <w:rsid w:val="001B5975"/>
    <w:rsid w:val="001B78F8"/>
    <w:rsid w:val="001C0AA9"/>
    <w:rsid w:val="001C346C"/>
    <w:rsid w:val="001D48D4"/>
    <w:rsid w:val="001D742E"/>
    <w:rsid w:val="001E0762"/>
    <w:rsid w:val="001E1EEB"/>
    <w:rsid w:val="001E6444"/>
    <w:rsid w:val="00203251"/>
    <w:rsid w:val="0020436C"/>
    <w:rsid w:val="00204782"/>
    <w:rsid w:val="0020739D"/>
    <w:rsid w:val="0022628B"/>
    <w:rsid w:val="00227A31"/>
    <w:rsid w:val="0023316F"/>
    <w:rsid w:val="00241A1A"/>
    <w:rsid w:val="00244B53"/>
    <w:rsid w:val="0024520B"/>
    <w:rsid w:val="00252D25"/>
    <w:rsid w:val="002562CD"/>
    <w:rsid w:val="00261278"/>
    <w:rsid w:val="00262E25"/>
    <w:rsid w:val="00273102"/>
    <w:rsid w:val="002734F3"/>
    <w:rsid w:val="00283BAD"/>
    <w:rsid w:val="00285B31"/>
    <w:rsid w:val="002866DC"/>
    <w:rsid w:val="002A2433"/>
    <w:rsid w:val="002A58A5"/>
    <w:rsid w:val="002B04A8"/>
    <w:rsid w:val="002B6234"/>
    <w:rsid w:val="002C5CBB"/>
    <w:rsid w:val="002C7B17"/>
    <w:rsid w:val="002D08ED"/>
    <w:rsid w:val="002D6898"/>
    <w:rsid w:val="002D7A8C"/>
    <w:rsid w:val="002E14FC"/>
    <w:rsid w:val="002E1924"/>
    <w:rsid w:val="002E3BD1"/>
    <w:rsid w:val="002E7189"/>
    <w:rsid w:val="002F0859"/>
    <w:rsid w:val="002F1FC2"/>
    <w:rsid w:val="002F3534"/>
    <w:rsid w:val="002F7233"/>
    <w:rsid w:val="00304E7A"/>
    <w:rsid w:val="003054B2"/>
    <w:rsid w:val="00306E88"/>
    <w:rsid w:val="003148CD"/>
    <w:rsid w:val="00324983"/>
    <w:rsid w:val="00325F72"/>
    <w:rsid w:val="003305C3"/>
    <w:rsid w:val="00330BF8"/>
    <w:rsid w:val="003327CC"/>
    <w:rsid w:val="00335A37"/>
    <w:rsid w:val="00337F0A"/>
    <w:rsid w:val="0034795E"/>
    <w:rsid w:val="00357AFF"/>
    <w:rsid w:val="00364ED2"/>
    <w:rsid w:val="00365D48"/>
    <w:rsid w:val="00370239"/>
    <w:rsid w:val="00374C88"/>
    <w:rsid w:val="00376637"/>
    <w:rsid w:val="00386F1F"/>
    <w:rsid w:val="00392CB8"/>
    <w:rsid w:val="00394D81"/>
    <w:rsid w:val="003A43CC"/>
    <w:rsid w:val="003B2616"/>
    <w:rsid w:val="003B62F4"/>
    <w:rsid w:val="003B714A"/>
    <w:rsid w:val="003B74A0"/>
    <w:rsid w:val="003C21F5"/>
    <w:rsid w:val="003C7BF9"/>
    <w:rsid w:val="003C7DB8"/>
    <w:rsid w:val="003D2255"/>
    <w:rsid w:val="003E380B"/>
    <w:rsid w:val="003F32EA"/>
    <w:rsid w:val="003F5C5E"/>
    <w:rsid w:val="003F7FC2"/>
    <w:rsid w:val="0040099B"/>
    <w:rsid w:val="00402807"/>
    <w:rsid w:val="00404BFF"/>
    <w:rsid w:val="00411EBD"/>
    <w:rsid w:val="00413322"/>
    <w:rsid w:val="00414A53"/>
    <w:rsid w:val="00415811"/>
    <w:rsid w:val="004161B8"/>
    <w:rsid w:val="004258C4"/>
    <w:rsid w:val="00430A45"/>
    <w:rsid w:val="004443A5"/>
    <w:rsid w:val="00444AA6"/>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B1585"/>
    <w:rsid w:val="004B71D5"/>
    <w:rsid w:val="004C44EE"/>
    <w:rsid w:val="004D47BD"/>
    <w:rsid w:val="004E0E3E"/>
    <w:rsid w:val="004E1858"/>
    <w:rsid w:val="004E3F9E"/>
    <w:rsid w:val="004E5000"/>
    <w:rsid w:val="004E546A"/>
    <w:rsid w:val="004F3E26"/>
    <w:rsid w:val="004F4806"/>
    <w:rsid w:val="0050638B"/>
    <w:rsid w:val="005070FA"/>
    <w:rsid w:val="00510A96"/>
    <w:rsid w:val="0051307D"/>
    <w:rsid w:val="005130D0"/>
    <w:rsid w:val="005134D3"/>
    <w:rsid w:val="00521032"/>
    <w:rsid w:val="00524C7E"/>
    <w:rsid w:val="00524C9A"/>
    <w:rsid w:val="00524EE4"/>
    <w:rsid w:val="005269FE"/>
    <w:rsid w:val="005270ED"/>
    <w:rsid w:val="005404F4"/>
    <w:rsid w:val="005407F1"/>
    <w:rsid w:val="0055179E"/>
    <w:rsid w:val="0055255F"/>
    <w:rsid w:val="0055294F"/>
    <w:rsid w:val="00553B5B"/>
    <w:rsid w:val="00553E7C"/>
    <w:rsid w:val="005549A1"/>
    <w:rsid w:val="00555E82"/>
    <w:rsid w:val="00556CD0"/>
    <w:rsid w:val="005573E1"/>
    <w:rsid w:val="00561372"/>
    <w:rsid w:val="0056215A"/>
    <w:rsid w:val="005658B4"/>
    <w:rsid w:val="00566869"/>
    <w:rsid w:val="00567F52"/>
    <w:rsid w:val="0057033F"/>
    <w:rsid w:val="00572C40"/>
    <w:rsid w:val="00575DF5"/>
    <w:rsid w:val="00584A13"/>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D73C0"/>
    <w:rsid w:val="005E1BBF"/>
    <w:rsid w:val="005E4EA0"/>
    <w:rsid w:val="005F42C5"/>
    <w:rsid w:val="00604FB8"/>
    <w:rsid w:val="0060528C"/>
    <w:rsid w:val="0060771D"/>
    <w:rsid w:val="006105A8"/>
    <w:rsid w:val="006143C2"/>
    <w:rsid w:val="006148A6"/>
    <w:rsid w:val="006171F3"/>
    <w:rsid w:val="00622AAB"/>
    <w:rsid w:val="00626C38"/>
    <w:rsid w:val="00626FEC"/>
    <w:rsid w:val="00627902"/>
    <w:rsid w:val="00632A33"/>
    <w:rsid w:val="00635A3E"/>
    <w:rsid w:val="00636876"/>
    <w:rsid w:val="006371D8"/>
    <w:rsid w:val="00637A99"/>
    <w:rsid w:val="006438C3"/>
    <w:rsid w:val="00643B5F"/>
    <w:rsid w:val="00643B6D"/>
    <w:rsid w:val="00647E74"/>
    <w:rsid w:val="00650F45"/>
    <w:rsid w:val="00661B63"/>
    <w:rsid w:val="00662EE3"/>
    <w:rsid w:val="00663F9C"/>
    <w:rsid w:val="00664630"/>
    <w:rsid w:val="006722B1"/>
    <w:rsid w:val="006849A9"/>
    <w:rsid w:val="00686EC2"/>
    <w:rsid w:val="006A5D2C"/>
    <w:rsid w:val="006A7CB6"/>
    <w:rsid w:val="006C07A6"/>
    <w:rsid w:val="006C10F6"/>
    <w:rsid w:val="006C15A4"/>
    <w:rsid w:val="006C442D"/>
    <w:rsid w:val="006C74E5"/>
    <w:rsid w:val="006D0D46"/>
    <w:rsid w:val="006D2EDD"/>
    <w:rsid w:val="006D2F3C"/>
    <w:rsid w:val="006D6889"/>
    <w:rsid w:val="006D7231"/>
    <w:rsid w:val="006E089C"/>
    <w:rsid w:val="006E1765"/>
    <w:rsid w:val="006E40E3"/>
    <w:rsid w:val="007012FE"/>
    <w:rsid w:val="007020FE"/>
    <w:rsid w:val="0071010B"/>
    <w:rsid w:val="00712EA3"/>
    <w:rsid w:val="00714F5F"/>
    <w:rsid w:val="0071617F"/>
    <w:rsid w:val="00725FEE"/>
    <w:rsid w:val="00726590"/>
    <w:rsid w:val="00730772"/>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53B2"/>
    <w:rsid w:val="0079639D"/>
    <w:rsid w:val="007965B7"/>
    <w:rsid w:val="007A036E"/>
    <w:rsid w:val="007A1010"/>
    <w:rsid w:val="007A28F9"/>
    <w:rsid w:val="007A5486"/>
    <w:rsid w:val="007B177E"/>
    <w:rsid w:val="007B245C"/>
    <w:rsid w:val="007C07B7"/>
    <w:rsid w:val="007C1DDE"/>
    <w:rsid w:val="007C4417"/>
    <w:rsid w:val="007D21F2"/>
    <w:rsid w:val="007D708F"/>
    <w:rsid w:val="007E21A6"/>
    <w:rsid w:val="007E636E"/>
    <w:rsid w:val="007E645B"/>
    <w:rsid w:val="007F0D33"/>
    <w:rsid w:val="007F36B6"/>
    <w:rsid w:val="007F385B"/>
    <w:rsid w:val="007F5085"/>
    <w:rsid w:val="007F647B"/>
    <w:rsid w:val="00804624"/>
    <w:rsid w:val="00811FCE"/>
    <w:rsid w:val="00814120"/>
    <w:rsid w:val="00820647"/>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5ECE"/>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A00B19"/>
    <w:rsid w:val="00A022FA"/>
    <w:rsid w:val="00A07247"/>
    <w:rsid w:val="00A12EC1"/>
    <w:rsid w:val="00A14889"/>
    <w:rsid w:val="00A20856"/>
    <w:rsid w:val="00A21AF7"/>
    <w:rsid w:val="00A2503A"/>
    <w:rsid w:val="00A25F09"/>
    <w:rsid w:val="00A30C79"/>
    <w:rsid w:val="00A463F8"/>
    <w:rsid w:val="00A618B2"/>
    <w:rsid w:val="00A700CA"/>
    <w:rsid w:val="00A70831"/>
    <w:rsid w:val="00A72EC9"/>
    <w:rsid w:val="00A75B47"/>
    <w:rsid w:val="00A801B4"/>
    <w:rsid w:val="00A8313A"/>
    <w:rsid w:val="00A866CB"/>
    <w:rsid w:val="00A9124D"/>
    <w:rsid w:val="00A9228A"/>
    <w:rsid w:val="00A92D95"/>
    <w:rsid w:val="00A94C10"/>
    <w:rsid w:val="00A959B3"/>
    <w:rsid w:val="00AA0C32"/>
    <w:rsid w:val="00AA3EB7"/>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6C8E"/>
    <w:rsid w:val="00B16F64"/>
    <w:rsid w:val="00B172A0"/>
    <w:rsid w:val="00B209A9"/>
    <w:rsid w:val="00B228BB"/>
    <w:rsid w:val="00B239E2"/>
    <w:rsid w:val="00B31D91"/>
    <w:rsid w:val="00B33636"/>
    <w:rsid w:val="00B33867"/>
    <w:rsid w:val="00B345B6"/>
    <w:rsid w:val="00B403EA"/>
    <w:rsid w:val="00B43F58"/>
    <w:rsid w:val="00B56053"/>
    <w:rsid w:val="00B70056"/>
    <w:rsid w:val="00B71203"/>
    <w:rsid w:val="00B73294"/>
    <w:rsid w:val="00B738CE"/>
    <w:rsid w:val="00B8550A"/>
    <w:rsid w:val="00B87414"/>
    <w:rsid w:val="00B87AB0"/>
    <w:rsid w:val="00B92EFA"/>
    <w:rsid w:val="00B9349D"/>
    <w:rsid w:val="00B96D77"/>
    <w:rsid w:val="00B96EB7"/>
    <w:rsid w:val="00B97CC4"/>
    <w:rsid w:val="00BA32F5"/>
    <w:rsid w:val="00BB36F5"/>
    <w:rsid w:val="00BC044C"/>
    <w:rsid w:val="00BC1747"/>
    <w:rsid w:val="00BC5495"/>
    <w:rsid w:val="00BC60C2"/>
    <w:rsid w:val="00BC6C07"/>
    <w:rsid w:val="00BE1AD1"/>
    <w:rsid w:val="00BE1DAF"/>
    <w:rsid w:val="00BF0385"/>
    <w:rsid w:val="00BF23DD"/>
    <w:rsid w:val="00BF3CA8"/>
    <w:rsid w:val="00C12A8E"/>
    <w:rsid w:val="00C139D3"/>
    <w:rsid w:val="00C242EB"/>
    <w:rsid w:val="00C36609"/>
    <w:rsid w:val="00C3679D"/>
    <w:rsid w:val="00C3736F"/>
    <w:rsid w:val="00C40A7C"/>
    <w:rsid w:val="00C56D06"/>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70BF"/>
    <w:rsid w:val="00D37A25"/>
    <w:rsid w:val="00D43665"/>
    <w:rsid w:val="00D513E8"/>
    <w:rsid w:val="00D54B01"/>
    <w:rsid w:val="00D6198E"/>
    <w:rsid w:val="00D73916"/>
    <w:rsid w:val="00D756D2"/>
    <w:rsid w:val="00D84E0C"/>
    <w:rsid w:val="00D8566C"/>
    <w:rsid w:val="00D93A63"/>
    <w:rsid w:val="00D93A6F"/>
    <w:rsid w:val="00D9582D"/>
    <w:rsid w:val="00D97D8E"/>
    <w:rsid w:val="00DA2B59"/>
    <w:rsid w:val="00DA396F"/>
    <w:rsid w:val="00DA4DCC"/>
    <w:rsid w:val="00DA7ACD"/>
    <w:rsid w:val="00DC0CA7"/>
    <w:rsid w:val="00DC5ECF"/>
    <w:rsid w:val="00DC66B3"/>
    <w:rsid w:val="00DE1D9B"/>
    <w:rsid w:val="00DE24B2"/>
    <w:rsid w:val="00DE332F"/>
    <w:rsid w:val="00DE62BC"/>
    <w:rsid w:val="00DF4F75"/>
    <w:rsid w:val="00E11349"/>
    <w:rsid w:val="00E17467"/>
    <w:rsid w:val="00E17CC9"/>
    <w:rsid w:val="00E2189C"/>
    <w:rsid w:val="00E318A5"/>
    <w:rsid w:val="00E32EC6"/>
    <w:rsid w:val="00E33B7A"/>
    <w:rsid w:val="00E376FE"/>
    <w:rsid w:val="00E42560"/>
    <w:rsid w:val="00E54C00"/>
    <w:rsid w:val="00E644CE"/>
    <w:rsid w:val="00E71274"/>
    <w:rsid w:val="00E87EAF"/>
    <w:rsid w:val="00EA5546"/>
    <w:rsid w:val="00EB2C8F"/>
    <w:rsid w:val="00EC04FE"/>
    <w:rsid w:val="00EC4225"/>
    <w:rsid w:val="00EC6762"/>
    <w:rsid w:val="00EC68D3"/>
    <w:rsid w:val="00EE684E"/>
    <w:rsid w:val="00EF77B2"/>
    <w:rsid w:val="00F00B46"/>
    <w:rsid w:val="00F02081"/>
    <w:rsid w:val="00F03FED"/>
    <w:rsid w:val="00F3253A"/>
    <w:rsid w:val="00F5199C"/>
    <w:rsid w:val="00F534F3"/>
    <w:rsid w:val="00F54B43"/>
    <w:rsid w:val="00F606C3"/>
    <w:rsid w:val="00F61167"/>
    <w:rsid w:val="00F66850"/>
    <w:rsid w:val="00F77DCA"/>
    <w:rsid w:val="00F80546"/>
    <w:rsid w:val="00F81042"/>
    <w:rsid w:val="00F92628"/>
    <w:rsid w:val="00F960FB"/>
    <w:rsid w:val="00F96906"/>
    <w:rsid w:val="00FA33EE"/>
    <w:rsid w:val="00FA629B"/>
    <w:rsid w:val="00FB068A"/>
    <w:rsid w:val="00FB59C4"/>
    <w:rsid w:val="00FC24F2"/>
    <w:rsid w:val="00FD7050"/>
    <w:rsid w:val="00FD7CDB"/>
    <w:rsid w:val="00FE1538"/>
    <w:rsid w:val="00FE48C1"/>
    <w:rsid w:val="00FE570C"/>
    <w:rsid w:val="00FF1B06"/>
    <w:rsid w:val="00FF1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eco-opinions.31097" TargetMode="External"/><Relationship Id="rId3" Type="http://schemas.openxmlformats.org/officeDocument/2006/relationships/customXml" Target="../customXml/item3.xml"/><Relationship Id="rId21" Type="http://schemas.openxmlformats.org/officeDocument/2006/relationships/hyperlink" Target="http://www.eesc.europa.eu/?i=portal.en.eco-opinions.34405"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co-opinions.2930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i=portal.en.events-and-activities-future-for-euro-programme" TargetMode="External"/><Relationship Id="rId20" Type="http://schemas.openxmlformats.org/officeDocument/2006/relationships/hyperlink" Target="http://www.eesc.europa.eu/?i=portal.en.eco-opinions.353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ress@eesc.europa.eu?subject=I%20would%20like%20some%20information" TargetMode="External"/><Relationship Id="rId10" Type="http://schemas.openxmlformats.org/officeDocument/2006/relationships/settings" Target="settings.xml"/><Relationship Id="rId19" Type="http://schemas.openxmlformats.org/officeDocument/2006/relationships/hyperlink" Target="http://www.eesc.europa.eu/?i=portal.en.eco-opinions.3455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co-opinions.37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3XPXQ63Y2AW3-8-770</_dlc_DocId>
    <_dlc_DocIdUrl xmlns="8835a8a4-5a07-4207-ac1e-223f88a8f7af">
      <Url>http://dm/EESC/2016/_layouts/DocIdRedir.aspx?ID=3XPXQ63Y2AW3-8-770</Url>
      <Description>3XPXQ63Y2AW3-8-770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2016-11-23T12:00:00+00:00</ProductionDate>
    <DocumentNumber xmlns="5b5fc767-807c-48ce-a2a0-58da019d9a18">6280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13140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5b5fc767-807c-48ce-a2a0-58da019d9a18"/>
  </ds:schemaRefs>
</ds:datastoreItem>
</file>

<file path=customXml/itemProps4.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5.xml><?xml version="1.0" encoding="utf-8"?>
<ds:datastoreItem xmlns:ds="http://schemas.openxmlformats.org/officeDocument/2006/customXml" ds:itemID="{61EA2305-C899-4D03-8522-697DD590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9FF158-180F-4547-82E1-97E1E73D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2</Pages>
  <Words>790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 - CSPrize - short list</vt:lpstr>
    </vt:vector>
  </TitlesOfParts>
  <Company>CESE-CdR</Company>
  <LinksUpToDate>false</LinksUpToDate>
  <CharactersWithSpaces>5126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CSPrize - short list</dc:title>
  <dc:subject>Press release</dc:subject>
  <dc:creator>Agata Berdys</dc:creator>
  <cp:keywords>EESC-2016-06280-00-00-CP-TRA-EN</cp:keywords>
  <dc:description>Rapporteur: -  Original language: - EN Date of document: - 23/11/2016 Date of meeting: -  External documents: -  Administrator responsible: -  REIS MARGARIDA</dc:description>
  <cp:lastModifiedBy>Milen Minchev</cp:lastModifiedBy>
  <cp:revision>2</cp:revision>
  <cp:lastPrinted>2017-01-26T12:49:00Z</cp:lastPrinted>
  <dcterms:created xsi:type="dcterms:W3CDTF">2017-01-26T15:41:00Z</dcterms:created>
  <dcterms:modified xsi:type="dcterms:W3CDTF">2017-01-26T15:41:00Z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23/11/2016</vt:lpwstr>
  </property>
  <property fmtid="{D5CDD505-2E9C-101B-9397-08002B2CF9AE}" pid="7" name="Pref_Time">
    <vt:lpwstr>08:50:14</vt:lpwstr>
  </property>
  <property fmtid="{D5CDD505-2E9C-101B-9397-08002B2CF9AE}" pid="8" name="Pref_User">
    <vt:lpwstr>enied</vt:lpwstr>
  </property>
  <property fmtid="{D5CDD505-2E9C-101B-9397-08002B2CF9AE}" pid="9" name="Pref_FileName">
    <vt:lpwstr>EESC-2016-06280-00-00-CP-ORI.docx</vt:lpwstr>
  </property>
  <property fmtid="{D5CDD505-2E9C-101B-9397-08002B2CF9AE}" pid="10" name="_dlc_DocIdItemGuid">
    <vt:lpwstr>b263c69d-8b62-4cad-9a47-8fcf12cc76f7</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6280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13140</vt:i4>
  </property>
  <property fmtid="{D5CDD505-2E9C-101B-9397-08002B2CF9AE}" pid="36" name="DocumentYear">
    <vt:i4>2016</vt:i4>
  </property>
  <property fmtid="{D5CDD505-2E9C-101B-9397-08002B2CF9AE}" pid="37" name="DocumentLanguage">
    <vt:lpwstr>10;#EN|f2175f21-25d7-44a3-96da-d6a61b075e1b</vt:lpwstr>
  </property>
</Properties>
</file>