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197" w:rsidRPr="00261509" w:rsidRDefault="005C5653" w:rsidP="003F7479">
      <w:pPr>
        <w:autoSpaceDE w:val="0"/>
        <w:autoSpaceDN w:val="0"/>
        <w:adjustRightInd w:val="0"/>
        <w:jc w:val="center"/>
        <w:rPr>
          <w:rFonts w:ascii="Times New Roman" w:hAnsi="Times New Roman" w:cs="Times New Roman"/>
        </w:rPr>
      </w:pPr>
      <w:bookmarkStart w:id="0" w:name="_GoBack"/>
      <w:bookmarkEnd w:id="0"/>
      <w:r>
        <w:rPr>
          <w:rFonts w:ascii="Times New Roman" w:hAnsi="Times New Roman" w:cs="Times New Roman"/>
        </w:rPr>
        <w:t xml:space="preserve">Minutes of the </w:t>
      </w:r>
      <w:r w:rsidR="00C22197" w:rsidRPr="00261509">
        <w:rPr>
          <w:rFonts w:ascii="Times New Roman" w:hAnsi="Times New Roman" w:cs="Times New Roman"/>
        </w:rPr>
        <w:t xml:space="preserve">EESC and Luxembourg </w:t>
      </w:r>
      <w:r w:rsidR="000723B5">
        <w:rPr>
          <w:rFonts w:ascii="Times New Roman" w:hAnsi="Times New Roman" w:cs="Times New Roman"/>
        </w:rPr>
        <w:t xml:space="preserve">ESC </w:t>
      </w:r>
      <w:r w:rsidR="00C22197" w:rsidRPr="00261509">
        <w:rPr>
          <w:rFonts w:ascii="Times New Roman" w:hAnsi="Times New Roman" w:cs="Times New Roman"/>
        </w:rPr>
        <w:t>joint conference on</w:t>
      </w:r>
    </w:p>
    <w:p w:rsidR="0059180E" w:rsidRPr="00261509" w:rsidRDefault="0059180E" w:rsidP="003F7479">
      <w:pPr>
        <w:autoSpaceDE w:val="0"/>
        <w:autoSpaceDN w:val="0"/>
        <w:adjustRightInd w:val="0"/>
        <w:jc w:val="center"/>
        <w:rPr>
          <w:rFonts w:ascii="Times New Roman" w:hAnsi="Times New Roman" w:cs="Times New Roman"/>
        </w:rPr>
      </w:pPr>
      <w:r w:rsidRPr="00261509">
        <w:rPr>
          <w:rFonts w:ascii="Times New Roman" w:hAnsi="Times New Roman" w:cs="Times New Roman"/>
          <w:b/>
        </w:rPr>
        <w:t xml:space="preserve">Common social values and principles </w:t>
      </w:r>
      <w:r w:rsidR="00D674D0" w:rsidRPr="00261509">
        <w:rPr>
          <w:rFonts w:ascii="Times New Roman" w:hAnsi="Times New Roman" w:cs="Times New Roman"/>
          <w:b/>
        </w:rPr>
        <w:t>&amp;</w:t>
      </w:r>
      <w:r w:rsidRPr="00261509">
        <w:rPr>
          <w:rFonts w:ascii="Times New Roman" w:hAnsi="Times New Roman" w:cs="Times New Roman"/>
          <w:b/>
        </w:rPr>
        <w:t xml:space="preserve"> social governance</w:t>
      </w:r>
    </w:p>
    <w:p w:rsidR="0059180E" w:rsidRDefault="0059180E" w:rsidP="003F7479">
      <w:pPr>
        <w:autoSpaceDE w:val="0"/>
        <w:autoSpaceDN w:val="0"/>
        <w:adjustRightInd w:val="0"/>
        <w:jc w:val="center"/>
        <w:rPr>
          <w:rFonts w:ascii="Times New Roman" w:hAnsi="Times New Roman" w:cs="Times New Roman"/>
        </w:rPr>
      </w:pPr>
      <w:r w:rsidRPr="00261509">
        <w:rPr>
          <w:rFonts w:ascii="Times New Roman" w:hAnsi="Times New Roman" w:cs="Times New Roman"/>
        </w:rPr>
        <w:t>Luxembourg, 4.11.2015</w:t>
      </w:r>
    </w:p>
    <w:p w:rsidR="005C5653" w:rsidRDefault="005C5653" w:rsidP="003F7479">
      <w:pPr>
        <w:autoSpaceDE w:val="0"/>
        <w:autoSpaceDN w:val="0"/>
        <w:adjustRightInd w:val="0"/>
        <w:jc w:val="center"/>
        <w:rPr>
          <w:rFonts w:ascii="Times New Roman" w:hAnsi="Times New Roman" w:cs="Times New Roman"/>
        </w:rPr>
      </w:pPr>
      <w:r>
        <w:rPr>
          <w:rFonts w:ascii="Times New Roman" w:hAnsi="Times New Roman" w:cs="Times New Roman"/>
        </w:rPr>
        <w:t>_________________</w:t>
      </w:r>
    </w:p>
    <w:p w:rsidR="005C5653" w:rsidRDefault="005C5653" w:rsidP="003F7479">
      <w:pPr>
        <w:autoSpaceDE w:val="0"/>
        <w:autoSpaceDN w:val="0"/>
        <w:adjustRightInd w:val="0"/>
        <w:jc w:val="center"/>
        <w:rPr>
          <w:rFonts w:ascii="Times New Roman" w:hAnsi="Times New Roman" w:cs="Times New Roman"/>
        </w:rPr>
      </w:pPr>
    </w:p>
    <w:p w:rsidR="0059180E" w:rsidRPr="00261509" w:rsidRDefault="0059180E" w:rsidP="003F7479">
      <w:pPr>
        <w:autoSpaceDE w:val="0"/>
        <w:autoSpaceDN w:val="0"/>
        <w:adjustRightInd w:val="0"/>
        <w:jc w:val="both"/>
        <w:rPr>
          <w:rFonts w:ascii="Times New Roman" w:hAnsi="Times New Roman" w:cs="Times New Roman"/>
          <w:b/>
        </w:rPr>
      </w:pPr>
      <w:r w:rsidRPr="00261509">
        <w:rPr>
          <w:rFonts w:ascii="Times New Roman" w:hAnsi="Times New Roman" w:cs="Times New Roman"/>
          <w:b/>
        </w:rPr>
        <w:t xml:space="preserve">Welcome </w:t>
      </w:r>
      <w:r w:rsidR="00193117">
        <w:rPr>
          <w:rFonts w:ascii="Times New Roman" w:hAnsi="Times New Roman" w:cs="Times New Roman"/>
          <w:b/>
        </w:rPr>
        <w:t xml:space="preserve">address </w:t>
      </w:r>
      <w:r w:rsidRPr="00261509">
        <w:rPr>
          <w:rFonts w:ascii="Times New Roman" w:hAnsi="Times New Roman" w:cs="Times New Roman"/>
          <w:b/>
        </w:rPr>
        <w:t xml:space="preserve">by Marco Wagener, </w:t>
      </w:r>
      <w:r w:rsidR="000723B5">
        <w:rPr>
          <w:rFonts w:ascii="Times New Roman" w:hAnsi="Times New Roman" w:cs="Times New Roman"/>
          <w:b/>
        </w:rPr>
        <w:t>v</w:t>
      </w:r>
      <w:r w:rsidR="000723B5" w:rsidRPr="00261509">
        <w:rPr>
          <w:rFonts w:ascii="Times New Roman" w:hAnsi="Times New Roman" w:cs="Times New Roman"/>
          <w:b/>
        </w:rPr>
        <w:t>ice</w:t>
      </w:r>
      <w:r w:rsidRPr="00261509">
        <w:rPr>
          <w:rFonts w:ascii="Times New Roman" w:hAnsi="Times New Roman" w:cs="Times New Roman"/>
          <w:b/>
        </w:rPr>
        <w:t>-president of the ESC of Luxemb</w:t>
      </w:r>
      <w:r w:rsidR="000723B5">
        <w:rPr>
          <w:rFonts w:ascii="Times New Roman" w:hAnsi="Times New Roman" w:cs="Times New Roman"/>
          <w:b/>
        </w:rPr>
        <w:t>o</w:t>
      </w:r>
      <w:r w:rsidRPr="00261509">
        <w:rPr>
          <w:rFonts w:ascii="Times New Roman" w:hAnsi="Times New Roman" w:cs="Times New Roman"/>
          <w:b/>
        </w:rPr>
        <w:t>urg</w:t>
      </w:r>
    </w:p>
    <w:p w:rsidR="00281431" w:rsidRPr="00261509" w:rsidRDefault="0059180E" w:rsidP="003F7479">
      <w:pPr>
        <w:autoSpaceDE w:val="0"/>
        <w:autoSpaceDN w:val="0"/>
        <w:adjustRightInd w:val="0"/>
        <w:jc w:val="both"/>
        <w:rPr>
          <w:rFonts w:ascii="Times New Roman" w:hAnsi="Times New Roman" w:cs="Times New Roman"/>
        </w:rPr>
      </w:pPr>
      <w:r w:rsidRPr="00261509">
        <w:rPr>
          <w:rFonts w:ascii="Times New Roman" w:hAnsi="Times New Roman" w:cs="Times New Roman"/>
          <w:b/>
        </w:rPr>
        <w:t>Mr Wagener</w:t>
      </w:r>
      <w:r w:rsidR="00D11760" w:rsidRPr="00261509">
        <w:rPr>
          <w:rFonts w:ascii="Times New Roman" w:hAnsi="Times New Roman" w:cs="Times New Roman"/>
        </w:rPr>
        <w:t xml:space="preserve"> welcomed the participants. He described the current situation of the European Union as very challenging from the economic, financial and social </w:t>
      </w:r>
      <w:r w:rsidR="000723B5">
        <w:rPr>
          <w:rFonts w:ascii="Times New Roman" w:hAnsi="Times New Roman" w:cs="Times New Roman"/>
        </w:rPr>
        <w:t>perspectives</w:t>
      </w:r>
      <w:r w:rsidR="00D11760" w:rsidRPr="00261509">
        <w:rPr>
          <w:rFonts w:ascii="Times New Roman" w:hAnsi="Times New Roman" w:cs="Times New Roman"/>
        </w:rPr>
        <w:t>. The economic and financial crisis, ag</w:t>
      </w:r>
      <w:r w:rsidR="000723B5">
        <w:rPr>
          <w:rFonts w:ascii="Times New Roman" w:hAnsi="Times New Roman" w:cs="Times New Roman"/>
        </w:rPr>
        <w:t>e</w:t>
      </w:r>
      <w:r w:rsidR="00D11760" w:rsidRPr="00261509">
        <w:rPr>
          <w:rFonts w:ascii="Times New Roman" w:hAnsi="Times New Roman" w:cs="Times New Roman"/>
        </w:rPr>
        <w:t>ing of the European population, the refuge</w:t>
      </w:r>
      <w:r w:rsidR="000723B5">
        <w:rPr>
          <w:rFonts w:ascii="Times New Roman" w:hAnsi="Times New Roman" w:cs="Times New Roman"/>
        </w:rPr>
        <w:t>e situation</w:t>
      </w:r>
      <w:r w:rsidR="00D11760" w:rsidRPr="00261509">
        <w:rPr>
          <w:rFonts w:ascii="Times New Roman" w:hAnsi="Times New Roman" w:cs="Times New Roman"/>
        </w:rPr>
        <w:t xml:space="preserve"> and </w:t>
      </w:r>
      <w:r w:rsidR="00901911" w:rsidRPr="00261509">
        <w:rPr>
          <w:rFonts w:ascii="Times New Roman" w:hAnsi="Times New Roman" w:cs="Times New Roman"/>
        </w:rPr>
        <w:t xml:space="preserve">the </w:t>
      </w:r>
      <w:r w:rsidR="001B4472" w:rsidRPr="00A31DD8">
        <w:rPr>
          <w:rFonts w:ascii="Times New Roman" w:hAnsi="Times New Roman" w:cs="Times New Roman"/>
        </w:rPr>
        <w:t>increase in social problems</w:t>
      </w:r>
      <w:r w:rsidR="000723B5">
        <w:rPr>
          <w:rFonts w:ascii="Times New Roman" w:hAnsi="Times New Roman" w:cs="Times New Roman"/>
        </w:rPr>
        <w:t xml:space="preserve"> </w:t>
      </w:r>
      <w:r w:rsidR="00D11760" w:rsidRPr="00261509">
        <w:rPr>
          <w:rFonts w:ascii="Times New Roman" w:hAnsi="Times New Roman" w:cs="Times New Roman"/>
        </w:rPr>
        <w:t xml:space="preserve">in some EU countries </w:t>
      </w:r>
      <w:r w:rsidR="0099632B" w:rsidRPr="00261509">
        <w:rPr>
          <w:rFonts w:ascii="Times New Roman" w:hAnsi="Times New Roman" w:cs="Times New Roman"/>
        </w:rPr>
        <w:t>require</w:t>
      </w:r>
      <w:r w:rsidR="00901911" w:rsidRPr="00261509">
        <w:rPr>
          <w:rFonts w:ascii="Times New Roman" w:hAnsi="Times New Roman" w:cs="Times New Roman"/>
        </w:rPr>
        <w:t>d</w:t>
      </w:r>
      <w:r w:rsidR="00D11760" w:rsidRPr="00261509">
        <w:rPr>
          <w:rFonts w:ascii="Times New Roman" w:hAnsi="Times New Roman" w:cs="Times New Roman"/>
        </w:rPr>
        <w:t xml:space="preserve"> economically and socially</w:t>
      </w:r>
      <w:r w:rsidR="00901911" w:rsidRPr="00261509">
        <w:rPr>
          <w:rFonts w:ascii="Times New Roman" w:hAnsi="Times New Roman" w:cs="Times New Roman"/>
        </w:rPr>
        <w:t xml:space="preserve"> sustainable and inclusive </w:t>
      </w:r>
      <w:r w:rsidR="000723B5">
        <w:rPr>
          <w:rFonts w:ascii="Times New Roman" w:hAnsi="Times New Roman" w:cs="Times New Roman"/>
        </w:rPr>
        <w:t>responses</w:t>
      </w:r>
      <w:r w:rsidR="00D11760" w:rsidRPr="00261509">
        <w:rPr>
          <w:rFonts w:ascii="Times New Roman" w:hAnsi="Times New Roman" w:cs="Times New Roman"/>
        </w:rPr>
        <w:t xml:space="preserve">. At the same time there </w:t>
      </w:r>
      <w:r w:rsidR="00901911" w:rsidRPr="00261509">
        <w:rPr>
          <w:rFonts w:ascii="Times New Roman" w:hAnsi="Times New Roman" w:cs="Times New Roman"/>
        </w:rPr>
        <w:t>wa</w:t>
      </w:r>
      <w:r w:rsidR="00D11760" w:rsidRPr="00261509">
        <w:rPr>
          <w:rFonts w:ascii="Times New Roman" w:hAnsi="Times New Roman" w:cs="Times New Roman"/>
        </w:rPr>
        <w:t xml:space="preserve">s a growing need to improve the level of skills and qualifications of the workforce. </w:t>
      </w:r>
      <w:r w:rsidR="00901911" w:rsidRPr="00261509">
        <w:rPr>
          <w:rFonts w:ascii="Times New Roman" w:hAnsi="Times New Roman" w:cs="Times New Roman"/>
        </w:rPr>
        <w:t>For Mr Wagener, t</w:t>
      </w:r>
      <w:r w:rsidR="00D11760" w:rsidRPr="00261509">
        <w:rPr>
          <w:rFonts w:ascii="Times New Roman" w:hAnsi="Times New Roman" w:cs="Times New Roman"/>
        </w:rPr>
        <w:t>he sustainability of social systems in Europe depend</w:t>
      </w:r>
      <w:r w:rsidR="00901911" w:rsidRPr="00261509">
        <w:rPr>
          <w:rFonts w:ascii="Times New Roman" w:hAnsi="Times New Roman" w:cs="Times New Roman"/>
        </w:rPr>
        <w:t>ed</w:t>
      </w:r>
      <w:r w:rsidR="00D11760" w:rsidRPr="00261509">
        <w:rPr>
          <w:rFonts w:ascii="Times New Roman" w:hAnsi="Times New Roman" w:cs="Times New Roman"/>
        </w:rPr>
        <w:t xml:space="preserve"> on </w:t>
      </w:r>
      <w:r w:rsidR="004B3B8F">
        <w:rPr>
          <w:rFonts w:ascii="Times New Roman" w:hAnsi="Times New Roman" w:cs="Times New Roman"/>
        </w:rPr>
        <w:t xml:space="preserve">resolving </w:t>
      </w:r>
      <w:r w:rsidR="00D11760" w:rsidRPr="00261509">
        <w:rPr>
          <w:rFonts w:ascii="Times New Roman" w:hAnsi="Times New Roman" w:cs="Times New Roman"/>
        </w:rPr>
        <w:t>these problems.</w:t>
      </w:r>
      <w:r w:rsidR="0099632B" w:rsidRPr="00261509">
        <w:rPr>
          <w:rFonts w:ascii="Times New Roman" w:hAnsi="Times New Roman" w:cs="Times New Roman"/>
        </w:rPr>
        <w:t xml:space="preserve"> </w:t>
      </w:r>
      <w:r w:rsidR="00901911" w:rsidRPr="00261509">
        <w:rPr>
          <w:rFonts w:ascii="Times New Roman" w:hAnsi="Times New Roman" w:cs="Times New Roman"/>
        </w:rPr>
        <w:t>He added that t</w:t>
      </w:r>
      <w:r w:rsidR="0099632B" w:rsidRPr="00261509">
        <w:rPr>
          <w:rFonts w:ascii="Times New Roman" w:hAnsi="Times New Roman" w:cs="Times New Roman"/>
        </w:rPr>
        <w:t xml:space="preserve">he Luxembourg </w:t>
      </w:r>
      <w:r w:rsidR="000E7CCA">
        <w:rPr>
          <w:rFonts w:ascii="Times New Roman" w:hAnsi="Times New Roman" w:cs="Times New Roman"/>
        </w:rPr>
        <w:t>p</w:t>
      </w:r>
      <w:r w:rsidR="000E7CCA" w:rsidRPr="00261509">
        <w:rPr>
          <w:rFonts w:ascii="Times New Roman" w:hAnsi="Times New Roman" w:cs="Times New Roman"/>
        </w:rPr>
        <w:t xml:space="preserve">residency </w:t>
      </w:r>
      <w:r w:rsidR="00901911" w:rsidRPr="00261509">
        <w:rPr>
          <w:rFonts w:ascii="Times New Roman" w:hAnsi="Times New Roman" w:cs="Times New Roman"/>
        </w:rPr>
        <w:t xml:space="preserve">was </w:t>
      </w:r>
      <w:r w:rsidR="0099632B" w:rsidRPr="00261509">
        <w:rPr>
          <w:rFonts w:ascii="Times New Roman" w:hAnsi="Times New Roman" w:cs="Times New Roman"/>
        </w:rPr>
        <w:t>work</w:t>
      </w:r>
      <w:r w:rsidR="00901911" w:rsidRPr="00261509">
        <w:rPr>
          <w:rFonts w:ascii="Times New Roman" w:hAnsi="Times New Roman" w:cs="Times New Roman"/>
        </w:rPr>
        <w:t>ing</w:t>
      </w:r>
      <w:r w:rsidR="0099632B" w:rsidRPr="00261509">
        <w:rPr>
          <w:rFonts w:ascii="Times New Roman" w:hAnsi="Times New Roman" w:cs="Times New Roman"/>
        </w:rPr>
        <w:t xml:space="preserve"> to </w:t>
      </w:r>
      <w:r w:rsidR="004B3B8F">
        <w:rPr>
          <w:rFonts w:ascii="Times New Roman" w:hAnsi="Times New Roman" w:cs="Times New Roman"/>
        </w:rPr>
        <w:t xml:space="preserve">strengthen </w:t>
      </w:r>
      <w:r w:rsidR="00901911" w:rsidRPr="00261509">
        <w:rPr>
          <w:rFonts w:ascii="Times New Roman" w:hAnsi="Times New Roman" w:cs="Times New Roman"/>
        </w:rPr>
        <w:t xml:space="preserve">the </w:t>
      </w:r>
      <w:r w:rsidR="0099632B" w:rsidRPr="00261509">
        <w:rPr>
          <w:rFonts w:ascii="Times New Roman" w:hAnsi="Times New Roman" w:cs="Times New Roman"/>
        </w:rPr>
        <w:t xml:space="preserve">EU's socio-political commitment. </w:t>
      </w:r>
      <w:r w:rsidR="004B3B8F">
        <w:rPr>
          <w:rFonts w:ascii="Times New Roman" w:hAnsi="Times New Roman" w:cs="Times New Roman"/>
        </w:rPr>
        <w:t xml:space="preserve">The presidency </w:t>
      </w:r>
      <w:r w:rsidR="0099632B" w:rsidRPr="00261509">
        <w:rPr>
          <w:rFonts w:ascii="Times New Roman" w:hAnsi="Times New Roman" w:cs="Times New Roman"/>
        </w:rPr>
        <w:t>want</w:t>
      </w:r>
      <w:r w:rsidR="00901911" w:rsidRPr="00261509">
        <w:rPr>
          <w:rFonts w:ascii="Times New Roman" w:hAnsi="Times New Roman" w:cs="Times New Roman"/>
        </w:rPr>
        <w:t>ed</w:t>
      </w:r>
      <w:r w:rsidR="0099632B" w:rsidRPr="00261509">
        <w:rPr>
          <w:rFonts w:ascii="Times New Roman" w:hAnsi="Times New Roman" w:cs="Times New Roman"/>
        </w:rPr>
        <w:t xml:space="preserve"> to </w:t>
      </w:r>
      <w:r w:rsidR="00815E15">
        <w:rPr>
          <w:rFonts w:ascii="Times New Roman" w:hAnsi="Times New Roman" w:cs="Times New Roman"/>
        </w:rPr>
        <w:t xml:space="preserve">prioritise </w:t>
      </w:r>
      <w:r w:rsidR="0099632B" w:rsidRPr="00261509">
        <w:rPr>
          <w:rFonts w:ascii="Times New Roman" w:hAnsi="Times New Roman" w:cs="Times New Roman"/>
        </w:rPr>
        <w:t xml:space="preserve">the social dimension in the governance of the Union and especially </w:t>
      </w:r>
      <w:r w:rsidR="00901911" w:rsidRPr="00261509">
        <w:rPr>
          <w:rFonts w:ascii="Times New Roman" w:hAnsi="Times New Roman" w:cs="Times New Roman"/>
        </w:rPr>
        <w:t xml:space="preserve">of </w:t>
      </w:r>
      <w:r w:rsidR="0099632B" w:rsidRPr="00261509">
        <w:rPr>
          <w:rFonts w:ascii="Times New Roman" w:hAnsi="Times New Roman" w:cs="Times New Roman"/>
        </w:rPr>
        <w:t xml:space="preserve">the Eurozone. The sustainability of the European social model </w:t>
      </w:r>
      <w:r w:rsidR="00901911" w:rsidRPr="00261509">
        <w:rPr>
          <w:rFonts w:ascii="Times New Roman" w:hAnsi="Times New Roman" w:cs="Times New Roman"/>
        </w:rPr>
        <w:t>had to</w:t>
      </w:r>
      <w:r w:rsidR="0099632B" w:rsidRPr="00261509">
        <w:rPr>
          <w:rFonts w:ascii="Times New Roman" w:hAnsi="Times New Roman" w:cs="Times New Roman"/>
        </w:rPr>
        <w:t xml:space="preserve"> be ensured, including minimum social protection</w:t>
      </w:r>
      <w:r w:rsidR="00901911" w:rsidRPr="00261509">
        <w:rPr>
          <w:rFonts w:ascii="Times New Roman" w:hAnsi="Times New Roman" w:cs="Times New Roman"/>
        </w:rPr>
        <w:t xml:space="preserve"> for all</w:t>
      </w:r>
      <w:r w:rsidR="0099632B" w:rsidRPr="00261509">
        <w:rPr>
          <w:rFonts w:ascii="Times New Roman" w:hAnsi="Times New Roman" w:cs="Times New Roman"/>
        </w:rPr>
        <w:t xml:space="preserve">, </w:t>
      </w:r>
      <w:r w:rsidR="00815E15">
        <w:rPr>
          <w:rFonts w:ascii="Times New Roman" w:hAnsi="Times New Roman" w:cs="Times New Roman"/>
        </w:rPr>
        <w:t xml:space="preserve">and </w:t>
      </w:r>
      <w:r w:rsidR="0099632B" w:rsidRPr="00261509">
        <w:rPr>
          <w:rFonts w:ascii="Times New Roman" w:hAnsi="Times New Roman" w:cs="Times New Roman"/>
        </w:rPr>
        <w:t>improved efficiency and reliability of the social protection</w:t>
      </w:r>
      <w:r w:rsidR="00901911" w:rsidRPr="00261509">
        <w:rPr>
          <w:rFonts w:ascii="Times New Roman" w:hAnsi="Times New Roman" w:cs="Times New Roman"/>
        </w:rPr>
        <w:t>,</w:t>
      </w:r>
      <w:r w:rsidR="0099632B" w:rsidRPr="00261509">
        <w:rPr>
          <w:rFonts w:ascii="Times New Roman" w:hAnsi="Times New Roman" w:cs="Times New Roman"/>
        </w:rPr>
        <w:t xml:space="preserve"> social security and health</w:t>
      </w:r>
      <w:r w:rsidR="00901911" w:rsidRPr="00261509">
        <w:rPr>
          <w:rFonts w:ascii="Times New Roman" w:hAnsi="Times New Roman" w:cs="Times New Roman"/>
        </w:rPr>
        <w:t>care</w:t>
      </w:r>
      <w:r w:rsidR="0099632B" w:rsidRPr="00261509">
        <w:rPr>
          <w:rFonts w:ascii="Times New Roman" w:hAnsi="Times New Roman" w:cs="Times New Roman"/>
        </w:rPr>
        <w:t xml:space="preserve"> systems. In addition, </w:t>
      </w:r>
      <w:r w:rsidR="00815E15">
        <w:rPr>
          <w:rFonts w:ascii="Times New Roman" w:hAnsi="Times New Roman" w:cs="Times New Roman"/>
        </w:rPr>
        <w:t xml:space="preserve">greater </w:t>
      </w:r>
      <w:r w:rsidR="0099632B" w:rsidRPr="00261509">
        <w:rPr>
          <w:rFonts w:ascii="Times New Roman" w:hAnsi="Times New Roman" w:cs="Times New Roman"/>
        </w:rPr>
        <w:t xml:space="preserve">convergence of social systems </w:t>
      </w:r>
      <w:r w:rsidR="00901911" w:rsidRPr="00261509">
        <w:rPr>
          <w:rFonts w:ascii="Times New Roman" w:hAnsi="Times New Roman" w:cs="Times New Roman"/>
        </w:rPr>
        <w:t>was</w:t>
      </w:r>
      <w:r w:rsidR="0099632B" w:rsidRPr="00261509">
        <w:rPr>
          <w:rFonts w:ascii="Times New Roman" w:hAnsi="Times New Roman" w:cs="Times New Roman"/>
        </w:rPr>
        <w:t xml:space="preserve"> necessary to increase equality of opportunities and freedom of movement within the EU. </w:t>
      </w:r>
    </w:p>
    <w:p w:rsidR="001439BF" w:rsidRPr="00261509" w:rsidRDefault="001439BF" w:rsidP="003F7479">
      <w:pPr>
        <w:autoSpaceDE w:val="0"/>
        <w:autoSpaceDN w:val="0"/>
        <w:adjustRightInd w:val="0"/>
        <w:jc w:val="both"/>
        <w:rPr>
          <w:rFonts w:ascii="Times New Roman" w:hAnsi="Times New Roman" w:cs="Times New Roman"/>
        </w:rPr>
      </w:pPr>
      <w:r w:rsidRPr="00261509">
        <w:rPr>
          <w:rFonts w:ascii="Times New Roman" w:hAnsi="Times New Roman" w:cs="Times New Roman"/>
        </w:rPr>
        <w:t xml:space="preserve">Since the </w:t>
      </w:r>
      <w:r w:rsidR="0099632B" w:rsidRPr="00261509">
        <w:rPr>
          <w:rFonts w:ascii="Times New Roman" w:hAnsi="Times New Roman" w:cs="Times New Roman"/>
        </w:rPr>
        <w:t xml:space="preserve">focus </w:t>
      </w:r>
      <w:r w:rsidRPr="00261509">
        <w:rPr>
          <w:rFonts w:ascii="Times New Roman" w:hAnsi="Times New Roman" w:cs="Times New Roman"/>
        </w:rPr>
        <w:t xml:space="preserve">of the conference </w:t>
      </w:r>
      <w:r w:rsidR="00901911" w:rsidRPr="00261509">
        <w:rPr>
          <w:rFonts w:ascii="Times New Roman" w:hAnsi="Times New Roman" w:cs="Times New Roman"/>
        </w:rPr>
        <w:t xml:space="preserve">was </w:t>
      </w:r>
      <w:r w:rsidR="0099632B" w:rsidRPr="00261509">
        <w:rPr>
          <w:rFonts w:ascii="Times New Roman" w:hAnsi="Times New Roman" w:cs="Times New Roman"/>
        </w:rPr>
        <w:t>on deepening the European social dimension</w:t>
      </w:r>
      <w:r w:rsidR="00901911" w:rsidRPr="00261509">
        <w:rPr>
          <w:rFonts w:ascii="Times New Roman" w:hAnsi="Times New Roman" w:cs="Times New Roman"/>
        </w:rPr>
        <w:t xml:space="preserve">, Mr Wagener proposed </w:t>
      </w:r>
      <w:r w:rsidR="00815E15">
        <w:rPr>
          <w:rFonts w:ascii="Times New Roman" w:hAnsi="Times New Roman" w:cs="Times New Roman"/>
        </w:rPr>
        <w:t xml:space="preserve">concentrating </w:t>
      </w:r>
      <w:r w:rsidR="0099632B" w:rsidRPr="00261509">
        <w:rPr>
          <w:rFonts w:ascii="Times New Roman" w:hAnsi="Times New Roman" w:cs="Times New Roman"/>
        </w:rPr>
        <w:t xml:space="preserve">on three key questions: </w:t>
      </w:r>
      <w:r w:rsidR="00281431" w:rsidRPr="00261509">
        <w:rPr>
          <w:rFonts w:ascii="Times New Roman" w:hAnsi="Times New Roman" w:cs="Times New Roman"/>
        </w:rPr>
        <w:t xml:space="preserve">1/ </w:t>
      </w:r>
      <w:r w:rsidR="0099632B" w:rsidRPr="00261509">
        <w:rPr>
          <w:rFonts w:ascii="Times New Roman" w:hAnsi="Times New Roman" w:cs="Times New Roman"/>
        </w:rPr>
        <w:t xml:space="preserve">What </w:t>
      </w:r>
      <w:r w:rsidR="00901911" w:rsidRPr="00261509">
        <w:rPr>
          <w:rFonts w:ascii="Times New Roman" w:hAnsi="Times New Roman" w:cs="Times New Roman"/>
        </w:rPr>
        <w:t>was</w:t>
      </w:r>
      <w:r w:rsidR="0099632B" w:rsidRPr="00261509">
        <w:rPr>
          <w:rFonts w:ascii="Times New Roman" w:hAnsi="Times New Roman" w:cs="Times New Roman"/>
        </w:rPr>
        <w:t xml:space="preserve"> the purpose and role of social policy in Europe? </w:t>
      </w:r>
      <w:r w:rsidR="00281431" w:rsidRPr="00261509">
        <w:rPr>
          <w:rFonts w:ascii="Times New Roman" w:hAnsi="Times New Roman" w:cs="Times New Roman"/>
        </w:rPr>
        <w:t xml:space="preserve">2/ </w:t>
      </w:r>
      <w:r w:rsidR="0099632B" w:rsidRPr="00261509">
        <w:rPr>
          <w:rFonts w:ascii="Times New Roman" w:hAnsi="Times New Roman" w:cs="Times New Roman"/>
        </w:rPr>
        <w:t xml:space="preserve">What </w:t>
      </w:r>
      <w:r w:rsidR="00901911" w:rsidRPr="00261509">
        <w:rPr>
          <w:rFonts w:ascii="Times New Roman" w:hAnsi="Times New Roman" w:cs="Times New Roman"/>
        </w:rPr>
        <w:t>was</w:t>
      </w:r>
      <w:r w:rsidR="0099632B" w:rsidRPr="00261509">
        <w:rPr>
          <w:rFonts w:ascii="Times New Roman" w:hAnsi="Times New Roman" w:cs="Times New Roman"/>
        </w:rPr>
        <w:t xml:space="preserve"> the present situation of social security in the EU? </w:t>
      </w:r>
      <w:r w:rsidR="00281431" w:rsidRPr="00261509">
        <w:rPr>
          <w:rFonts w:ascii="Times New Roman" w:hAnsi="Times New Roman" w:cs="Times New Roman"/>
        </w:rPr>
        <w:t>3/ W</w:t>
      </w:r>
      <w:r w:rsidR="0099632B" w:rsidRPr="00261509">
        <w:rPr>
          <w:rFonts w:ascii="Times New Roman" w:hAnsi="Times New Roman" w:cs="Times New Roman"/>
        </w:rPr>
        <w:t xml:space="preserve">hat </w:t>
      </w:r>
      <w:r w:rsidR="00815E15">
        <w:rPr>
          <w:rFonts w:ascii="Times New Roman" w:hAnsi="Times New Roman" w:cs="Times New Roman"/>
        </w:rPr>
        <w:t xml:space="preserve">specific </w:t>
      </w:r>
      <w:r w:rsidR="0099632B" w:rsidRPr="00261509">
        <w:rPr>
          <w:rFonts w:ascii="Times New Roman" w:hAnsi="Times New Roman" w:cs="Times New Roman"/>
        </w:rPr>
        <w:t xml:space="preserve">measures </w:t>
      </w:r>
      <w:r w:rsidR="00815E15">
        <w:rPr>
          <w:rFonts w:ascii="Times New Roman" w:hAnsi="Times New Roman" w:cs="Times New Roman"/>
        </w:rPr>
        <w:t xml:space="preserve">were needed </w:t>
      </w:r>
      <w:r w:rsidR="0099632B" w:rsidRPr="00261509">
        <w:rPr>
          <w:rFonts w:ascii="Times New Roman" w:hAnsi="Times New Roman" w:cs="Times New Roman"/>
        </w:rPr>
        <w:t>to establish effective social security systems at European level?</w:t>
      </w:r>
      <w:r w:rsidR="00281431" w:rsidRPr="00261509">
        <w:rPr>
          <w:rFonts w:ascii="Times New Roman" w:hAnsi="Times New Roman" w:cs="Times New Roman"/>
        </w:rPr>
        <w:t xml:space="preserve"> </w:t>
      </w:r>
      <w:r w:rsidR="00901911" w:rsidRPr="00261509">
        <w:rPr>
          <w:rFonts w:ascii="Times New Roman" w:hAnsi="Times New Roman" w:cs="Times New Roman"/>
        </w:rPr>
        <w:t xml:space="preserve">While </w:t>
      </w:r>
      <w:r w:rsidR="00281431" w:rsidRPr="00261509">
        <w:rPr>
          <w:rFonts w:ascii="Times New Roman" w:hAnsi="Times New Roman" w:cs="Times New Roman"/>
        </w:rPr>
        <w:t xml:space="preserve">the first question </w:t>
      </w:r>
      <w:r w:rsidR="00901911" w:rsidRPr="00261509">
        <w:rPr>
          <w:rFonts w:ascii="Times New Roman" w:hAnsi="Times New Roman" w:cs="Times New Roman"/>
        </w:rPr>
        <w:t>was actually a</w:t>
      </w:r>
      <w:r w:rsidR="00281431" w:rsidRPr="00261509">
        <w:rPr>
          <w:rFonts w:ascii="Times New Roman" w:hAnsi="Times New Roman" w:cs="Times New Roman"/>
        </w:rPr>
        <w:t xml:space="preserve"> matter of human rights and of social cohesion across Europe</w:t>
      </w:r>
      <w:r w:rsidR="00901911" w:rsidRPr="00261509">
        <w:rPr>
          <w:rFonts w:ascii="Times New Roman" w:hAnsi="Times New Roman" w:cs="Times New Roman"/>
        </w:rPr>
        <w:t xml:space="preserve">, </w:t>
      </w:r>
      <w:r w:rsidR="00281431" w:rsidRPr="00261509">
        <w:rPr>
          <w:rFonts w:ascii="Times New Roman" w:hAnsi="Times New Roman" w:cs="Times New Roman"/>
        </w:rPr>
        <w:t xml:space="preserve">the second </w:t>
      </w:r>
      <w:r w:rsidR="00901911" w:rsidRPr="00261509">
        <w:rPr>
          <w:rFonts w:ascii="Times New Roman" w:hAnsi="Times New Roman" w:cs="Times New Roman"/>
        </w:rPr>
        <w:t>was</w:t>
      </w:r>
      <w:r w:rsidR="00281431" w:rsidRPr="00261509">
        <w:rPr>
          <w:rFonts w:ascii="Times New Roman" w:hAnsi="Times New Roman" w:cs="Times New Roman"/>
        </w:rPr>
        <w:t xml:space="preserve"> more </w:t>
      </w:r>
      <w:r w:rsidR="00815E15">
        <w:rPr>
          <w:rFonts w:ascii="Times New Roman" w:hAnsi="Times New Roman" w:cs="Times New Roman"/>
        </w:rPr>
        <w:t>complex</w:t>
      </w:r>
      <w:r w:rsidR="000E7CCA">
        <w:rPr>
          <w:rFonts w:ascii="Times New Roman" w:hAnsi="Times New Roman" w:cs="Times New Roman"/>
        </w:rPr>
        <w:t>,</w:t>
      </w:r>
      <w:r w:rsidR="00815E15">
        <w:rPr>
          <w:rFonts w:ascii="Times New Roman" w:hAnsi="Times New Roman" w:cs="Times New Roman"/>
        </w:rPr>
        <w:t xml:space="preserve"> since</w:t>
      </w:r>
      <w:r w:rsidR="00281431" w:rsidRPr="00261509">
        <w:rPr>
          <w:rFonts w:ascii="Times New Roman" w:hAnsi="Times New Roman" w:cs="Times New Roman"/>
        </w:rPr>
        <w:t xml:space="preserve"> </w:t>
      </w:r>
      <w:r w:rsidR="001D64AB" w:rsidRPr="00261509">
        <w:rPr>
          <w:rFonts w:ascii="Times New Roman" w:hAnsi="Times New Roman" w:cs="Times New Roman"/>
        </w:rPr>
        <w:t>soci</w:t>
      </w:r>
      <w:r w:rsidR="00815E15">
        <w:rPr>
          <w:rFonts w:ascii="Times New Roman" w:hAnsi="Times New Roman" w:cs="Times New Roman"/>
        </w:rPr>
        <w:t>o</w:t>
      </w:r>
      <w:r w:rsidR="001D64AB" w:rsidRPr="00261509">
        <w:rPr>
          <w:rFonts w:ascii="Times New Roman" w:hAnsi="Times New Roman" w:cs="Times New Roman"/>
        </w:rPr>
        <w:t xml:space="preserve">-economic </w:t>
      </w:r>
      <w:r w:rsidR="00281431" w:rsidRPr="00261509">
        <w:rPr>
          <w:rFonts w:ascii="Times New Roman" w:hAnsi="Times New Roman" w:cs="Times New Roman"/>
        </w:rPr>
        <w:t xml:space="preserve">challenges </w:t>
      </w:r>
      <w:r w:rsidR="00815E15">
        <w:rPr>
          <w:rFonts w:ascii="Times New Roman" w:hAnsi="Times New Roman" w:cs="Times New Roman"/>
        </w:rPr>
        <w:t xml:space="preserve">nowadays </w:t>
      </w:r>
      <w:r w:rsidR="00281431" w:rsidRPr="00261509">
        <w:rPr>
          <w:rFonts w:ascii="Times New Roman" w:hAnsi="Times New Roman" w:cs="Times New Roman"/>
        </w:rPr>
        <w:t>seem</w:t>
      </w:r>
      <w:r w:rsidR="000E7CCA">
        <w:rPr>
          <w:rFonts w:ascii="Times New Roman" w:hAnsi="Times New Roman" w:cs="Times New Roman"/>
        </w:rPr>
        <w:t xml:space="preserve">ed immense compared with </w:t>
      </w:r>
      <w:r w:rsidR="00815E15">
        <w:rPr>
          <w:rFonts w:ascii="Times New Roman" w:hAnsi="Times New Roman" w:cs="Times New Roman"/>
        </w:rPr>
        <w:t xml:space="preserve">the means of </w:t>
      </w:r>
      <w:r w:rsidR="00281431" w:rsidRPr="00261509">
        <w:rPr>
          <w:rFonts w:ascii="Times New Roman" w:hAnsi="Times New Roman" w:cs="Times New Roman"/>
        </w:rPr>
        <w:t>address</w:t>
      </w:r>
      <w:r w:rsidR="00815E15">
        <w:rPr>
          <w:rFonts w:ascii="Times New Roman" w:hAnsi="Times New Roman" w:cs="Times New Roman"/>
        </w:rPr>
        <w:t>ing them</w:t>
      </w:r>
      <w:r w:rsidR="00281431" w:rsidRPr="00261509">
        <w:rPr>
          <w:rFonts w:ascii="Times New Roman" w:hAnsi="Times New Roman" w:cs="Times New Roman"/>
        </w:rPr>
        <w:t xml:space="preserve">. </w:t>
      </w:r>
      <w:r w:rsidR="007C00E5" w:rsidRPr="00261509">
        <w:rPr>
          <w:rFonts w:ascii="Times New Roman" w:hAnsi="Times New Roman" w:cs="Times New Roman"/>
        </w:rPr>
        <w:t xml:space="preserve">As </w:t>
      </w:r>
      <w:r w:rsidR="00815E15">
        <w:rPr>
          <w:rFonts w:ascii="Times New Roman" w:hAnsi="Times New Roman" w:cs="Times New Roman"/>
        </w:rPr>
        <w:t xml:space="preserve">far as </w:t>
      </w:r>
      <w:r w:rsidR="001D64AB" w:rsidRPr="00261509">
        <w:rPr>
          <w:rFonts w:ascii="Times New Roman" w:hAnsi="Times New Roman" w:cs="Times New Roman"/>
        </w:rPr>
        <w:t>the third question</w:t>
      </w:r>
      <w:r w:rsidR="00815E15">
        <w:rPr>
          <w:rFonts w:ascii="Times New Roman" w:hAnsi="Times New Roman" w:cs="Times New Roman"/>
        </w:rPr>
        <w:t xml:space="preserve"> was concerned</w:t>
      </w:r>
      <w:r w:rsidR="007C00E5" w:rsidRPr="00261509">
        <w:rPr>
          <w:rFonts w:ascii="Times New Roman" w:hAnsi="Times New Roman" w:cs="Times New Roman"/>
        </w:rPr>
        <w:t xml:space="preserve">, </w:t>
      </w:r>
      <w:r w:rsidR="001D64AB" w:rsidRPr="00261509">
        <w:rPr>
          <w:rFonts w:ascii="Times New Roman" w:hAnsi="Times New Roman" w:cs="Times New Roman"/>
        </w:rPr>
        <w:t xml:space="preserve">fiscal consolidation and macroeconomic adjustments </w:t>
      </w:r>
      <w:r w:rsidR="007C00E5" w:rsidRPr="00261509">
        <w:rPr>
          <w:rFonts w:ascii="Times New Roman" w:hAnsi="Times New Roman" w:cs="Times New Roman"/>
        </w:rPr>
        <w:t>must</w:t>
      </w:r>
      <w:r w:rsidR="001D64AB" w:rsidRPr="00261509">
        <w:rPr>
          <w:rFonts w:ascii="Times New Roman" w:hAnsi="Times New Roman" w:cs="Times New Roman"/>
        </w:rPr>
        <w:t xml:space="preserve"> be consistent with social objectives, the social consequences of political choices and their distributional impact across income groups, generations and time. Pensions, healthcare and </w:t>
      </w:r>
      <w:r w:rsidR="001D64AB" w:rsidRPr="001C7552">
        <w:rPr>
          <w:rFonts w:ascii="Times New Roman" w:hAnsi="Times New Roman" w:cs="Times New Roman"/>
        </w:rPr>
        <w:t>long-term</w:t>
      </w:r>
      <w:r w:rsidR="001D64AB" w:rsidRPr="00261509">
        <w:rPr>
          <w:rFonts w:ascii="Times New Roman" w:hAnsi="Times New Roman" w:cs="Times New Roman"/>
        </w:rPr>
        <w:t xml:space="preserve"> </w:t>
      </w:r>
      <w:r w:rsidR="00A31DD8">
        <w:rPr>
          <w:rFonts w:ascii="Times New Roman" w:hAnsi="Times New Roman" w:cs="Times New Roman"/>
        </w:rPr>
        <w:t xml:space="preserve">care </w:t>
      </w:r>
      <w:r w:rsidR="007C00E5" w:rsidRPr="00261509">
        <w:rPr>
          <w:rFonts w:ascii="Times New Roman" w:hAnsi="Times New Roman" w:cs="Times New Roman"/>
        </w:rPr>
        <w:t>were particularly</w:t>
      </w:r>
      <w:r w:rsidR="001D64AB" w:rsidRPr="00261509">
        <w:rPr>
          <w:rFonts w:ascii="Times New Roman" w:hAnsi="Times New Roman" w:cs="Times New Roman"/>
        </w:rPr>
        <w:t xml:space="preserve"> important areas for </w:t>
      </w:r>
      <w:r w:rsidR="001C7552">
        <w:rPr>
          <w:rFonts w:ascii="Times New Roman" w:hAnsi="Times New Roman" w:cs="Times New Roman"/>
        </w:rPr>
        <w:t xml:space="preserve">policy </w:t>
      </w:r>
      <w:r w:rsidR="001D64AB" w:rsidRPr="00261509">
        <w:rPr>
          <w:rFonts w:ascii="Times New Roman" w:hAnsi="Times New Roman" w:cs="Times New Roman"/>
        </w:rPr>
        <w:t xml:space="preserve">priorities. </w:t>
      </w:r>
      <w:r w:rsidR="007C00E5" w:rsidRPr="00261509">
        <w:rPr>
          <w:rFonts w:ascii="Times New Roman" w:hAnsi="Times New Roman" w:cs="Times New Roman"/>
        </w:rPr>
        <w:t>Firstly, a</w:t>
      </w:r>
      <w:r w:rsidR="001D64AB" w:rsidRPr="00261509">
        <w:rPr>
          <w:rFonts w:ascii="Times New Roman" w:hAnsi="Times New Roman" w:cs="Times New Roman"/>
        </w:rPr>
        <w:t xml:space="preserve"> preventive approach should be taken to reduce the economic burden on national health</w:t>
      </w:r>
      <w:r w:rsidR="007C00E5" w:rsidRPr="00261509">
        <w:rPr>
          <w:rFonts w:ascii="Times New Roman" w:hAnsi="Times New Roman" w:cs="Times New Roman"/>
        </w:rPr>
        <w:t>care</w:t>
      </w:r>
      <w:r w:rsidR="001D64AB" w:rsidRPr="00261509">
        <w:rPr>
          <w:rFonts w:ascii="Times New Roman" w:hAnsi="Times New Roman" w:cs="Times New Roman"/>
        </w:rPr>
        <w:t xml:space="preserve"> systems. Then, the implementation of the EU's multiannual public health programme </w:t>
      </w:r>
      <w:r w:rsidR="00A31DD8">
        <w:rPr>
          <w:rFonts w:ascii="Times New Roman" w:hAnsi="Times New Roman" w:cs="Times New Roman"/>
        </w:rPr>
        <w:t>should</w:t>
      </w:r>
      <w:r w:rsidR="001B4472" w:rsidRPr="00A31DD8">
        <w:rPr>
          <w:rFonts w:ascii="Times New Roman" w:hAnsi="Times New Roman" w:cs="Times New Roman"/>
        </w:rPr>
        <w:t xml:space="preserve"> </w:t>
      </w:r>
      <w:r w:rsidR="001C7552" w:rsidRPr="009A35C1">
        <w:rPr>
          <w:rFonts w:ascii="Times New Roman" w:hAnsi="Times New Roman" w:cs="Times New Roman"/>
        </w:rPr>
        <w:t xml:space="preserve">protect </w:t>
      </w:r>
      <w:r w:rsidR="001B4472" w:rsidRPr="00A31DD8">
        <w:rPr>
          <w:rFonts w:ascii="Times New Roman" w:hAnsi="Times New Roman" w:cs="Times New Roman"/>
        </w:rPr>
        <w:t>c</w:t>
      </w:r>
      <w:r w:rsidR="001D64AB" w:rsidRPr="00261509">
        <w:rPr>
          <w:rFonts w:ascii="Times New Roman" w:hAnsi="Times New Roman" w:cs="Times New Roman"/>
        </w:rPr>
        <w:t xml:space="preserve">itizens from risks to their health linked to free movement. </w:t>
      </w:r>
      <w:r w:rsidR="007C00E5" w:rsidRPr="00261509">
        <w:rPr>
          <w:rFonts w:ascii="Times New Roman" w:hAnsi="Times New Roman" w:cs="Times New Roman"/>
        </w:rPr>
        <w:t>Finally</w:t>
      </w:r>
      <w:r w:rsidR="001D64AB" w:rsidRPr="00261509">
        <w:rPr>
          <w:rFonts w:ascii="Times New Roman" w:hAnsi="Times New Roman" w:cs="Times New Roman"/>
        </w:rPr>
        <w:t xml:space="preserve">, Europe </w:t>
      </w:r>
      <w:r w:rsidR="00880DAD" w:rsidRPr="00261509">
        <w:rPr>
          <w:rFonts w:ascii="Times New Roman" w:hAnsi="Times New Roman" w:cs="Times New Roman"/>
        </w:rPr>
        <w:t>should</w:t>
      </w:r>
      <w:r w:rsidR="001D64AB" w:rsidRPr="00261509">
        <w:rPr>
          <w:rFonts w:ascii="Times New Roman" w:hAnsi="Times New Roman" w:cs="Times New Roman"/>
        </w:rPr>
        <w:t xml:space="preserve"> have better indicators and analyses to assess progress in prevention </w:t>
      </w:r>
      <w:r w:rsidR="009C4D89">
        <w:rPr>
          <w:rFonts w:ascii="Times New Roman" w:hAnsi="Times New Roman" w:cs="Times New Roman"/>
        </w:rPr>
        <w:t xml:space="preserve">measures </w:t>
      </w:r>
      <w:r w:rsidR="001D64AB" w:rsidRPr="00261509">
        <w:rPr>
          <w:rFonts w:ascii="Times New Roman" w:hAnsi="Times New Roman" w:cs="Times New Roman"/>
        </w:rPr>
        <w:t xml:space="preserve">and address the challenges </w:t>
      </w:r>
      <w:r w:rsidR="00C360F2" w:rsidRPr="00261509">
        <w:rPr>
          <w:rFonts w:ascii="Times New Roman" w:hAnsi="Times New Roman" w:cs="Times New Roman"/>
        </w:rPr>
        <w:t xml:space="preserve">of </w:t>
      </w:r>
      <w:r w:rsidR="001D64AB" w:rsidRPr="00261509">
        <w:rPr>
          <w:rFonts w:ascii="Times New Roman" w:hAnsi="Times New Roman" w:cs="Times New Roman"/>
        </w:rPr>
        <w:t xml:space="preserve">demand </w:t>
      </w:r>
      <w:r w:rsidR="001C7552">
        <w:rPr>
          <w:rFonts w:ascii="Times New Roman" w:hAnsi="Times New Roman" w:cs="Times New Roman"/>
        </w:rPr>
        <w:t xml:space="preserve">for </w:t>
      </w:r>
      <w:r w:rsidR="001D64AB" w:rsidRPr="00261509">
        <w:rPr>
          <w:rFonts w:ascii="Times New Roman" w:hAnsi="Times New Roman" w:cs="Times New Roman"/>
        </w:rPr>
        <w:t xml:space="preserve">and supply of </w:t>
      </w:r>
      <w:r w:rsidR="00C360F2" w:rsidRPr="00261509">
        <w:rPr>
          <w:rFonts w:ascii="Times New Roman" w:hAnsi="Times New Roman" w:cs="Times New Roman"/>
        </w:rPr>
        <w:t xml:space="preserve">healthcare and </w:t>
      </w:r>
      <w:r w:rsidR="001D64AB" w:rsidRPr="00261509">
        <w:rPr>
          <w:rFonts w:ascii="Times New Roman" w:hAnsi="Times New Roman" w:cs="Times New Roman"/>
        </w:rPr>
        <w:t>long-term care.</w:t>
      </w:r>
      <w:r w:rsidR="00C360F2" w:rsidRPr="00261509">
        <w:rPr>
          <w:rFonts w:ascii="Times New Roman" w:hAnsi="Times New Roman" w:cs="Times New Roman"/>
        </w:rPr>
        <w:t xml:space="preserve"> </w:t>
      </w:r>
    </w:p>
    <w:p w:rsidR="0059180E" w:rsidRPr="00261509" w:rsidRDefault="007C00E5" w:rsidP="003F7479">
      <w:pPr>
        <w:autoSpaceDE w:val="0"/>
        <w:autoSpaceDN w:val="0"/>
        <w:adjustRightInd w:val="0"/>
        <w:jc w:val="both"/>
        <w:rPr>
          <w:rFonts w:ascii="Times New Roman" w:hAnsi="Times New Roman" w:cs="Times New Roman"/>
          <w:b/>
        </w:rPr>
      </w:pPr>
      <w:r w:rsidRPr="00261509">
        <w:rPr>
          <w:rFonts w:ascii="Times New Roman" w:hAnsi="Times New Roman" w:cs="Times New Roman"/>
        </w:rPr>
        <w:t xml:space="preserve">Mr Wagener </w:t>
      </w:r>
      <w:r w:rsidR="000E7CCA">
        <w:rPr>
          <w:rFonts w:ascii="Times New Roman" w:hAnsi="Times New Roman" w:cs="Times New Roman"/>
        </w:rPr>
        <w:t xml:space="preserve">concluded </w:t>
      </w:r>
      <w:r w:rsidRPr="00261509">
        <w:rPr>
          <w:rFonts w:ascii="Times New Roman" w:hAnsi="Times New Roman" w:cs="Times New Roman"/>
        </w:rPr>
        <w:t xml:space="preserve">that </w:t>
      </w:r>
      <w:r w:rsidR="00880DAD" w:rsidRPr="00261509">
        <w:rPr>
          <w:rFonts w:ascii="Times New Roman" w:hAnsi="Times New Roman" w:cs="Times New Roman"/>
        </w:rPr>
        <w:t>t</w:t>
      </w:r>
      <w:r w:rsidR="00C360F2" w:rsidRPr="00261509">
        <w:rPr>
          <w:rFonts w:ascii="Times New Roman" w:hAnsi="Times New Roman" w:cs="Times New Roman"/>
        </w:rPr>
        <w:t xml:space="preserve">he social partners should be </w:t>
      </w:r>
      <w:r w:rsidR="001C7552">
        <w:rPr>
          <w:rFonts w:ascii="Times New Roman" w:hAnsi="Times New Roman" w:cs="Times New Roman"/>
        </w:rPr>
        <w:t>key players</w:t>
      </w:r>
      <w:r w:rsidR="00C360F2" w:rsidRPr="00261509">
        <w:rPr>
          <w:rFonts w:ascii="Times New Roman" w:hAnsi="Times New Roman" w:cs="Times New Roman"/>
        </w:rPr>
        <w:t xml:space="preserve"> in the development of underlying principles in social policy</w:t>
      </w:r>
      <w:r w:rsidR="00880DAD" w:rsidRPr="00261509">
        <w:rPr>
          <w:rFonts w:ascii="Times New Roman" w:hAnsi="Times New Roman" w:cs="Times New Roman"/>
        </w:rPr>
        <w:t>,</w:t>
      </w:r>
      <w:r w:rsidR="00C360F2" w:rsidRPr="00261509">
        <w:rPr>
          <w:rFonts w:ascii="Times New Roman" w:hAnsi="Times New Roman" w:cs="Times New Roman"/>
        </w:rPr>
        <w:t xml:space="preserve"> social security and </w:t>
      </w:r>
      <w:r w:rsidR="00880DAD" w:rsidRPr="00261509">
        <w:rPr>
          <w:rFonts w:ascii="Times New Roman" w:hAnsi="Times New Roman" w:cs="Times New Roman"/>
        </w:rPr>
        <w:t xml:space="preserve">social </w:t>
      </w:r>
      <w:r w:rsidR="00C360F2" w:rsidRPr="00261509">
        <w:rPr>
          <w:rFonts w:ascii="Times New Roman" w:hAnsi="Times New Roman" w:cs="Times New Roman"/>
        </w:rPr>
        <w:t>protection</w:t>
      </w:r>
      <w:r w:rsidR="001C7552">
        <w:rPr>
          <w:rFonts w:ascii="Times New Roman" w:hAnsi="Times New Roman" w:cs="Times New Roman"/>
        </w:rPr>
        <w:t>,</w:t>
      </w:r>
      <w:r w:rsidRPr="00261509">
        <w:rPr>
          <w:rFonts w:ascii="Times New Roman" w:hAnsi="Times New Roman" w:cs="Times New Roman"/>
        </w:rPr>
        <w:t xml:space="preserve"> and that in order t</w:t>
      </w:r>
      <w:r w:rsidR="00C360F2" w:rsidRPr="00261509">
        <w:rPr>
          <w:rFonts w:ascii="Times New Roman" w:hAnsi="Times New Roman" w:cs="Times New Roman"/>
        </w:rPr>
        <w:t>o ensure solidarity</w:t>
      </w:r>
      <w:r w:rsidR="00880DAD" w:rsidRPr="00261509">
        <w:rPr>
          <w:rFonts w:ascii="Times New Roman" w:hAnsi="Times New Roman" w:cs="Times New Roman"/>
        </w:rPr>
        <w:t xml:space="preserve">-based </w:t>
      </w:r>
      <w:r w:rsidR="00C360F2" w:rsidRPr="00261509">
        <w:rPr>
          <w:rFonts w:ascii="Times New Roman" w:hAnsi="Times New Roman" w:cs="Times New Roman"/>
        </w:rPr>
        <w:t>financ</w:t>
      </w:r>
      <w:r w:rsidR="00880DAD" w:rsidRPr="00261509">
        <w:rPr>
          <w:rFonts w:ascii="Times New Roman" w:hAnsi="Times New Roman" w:cs="Times New Roman"/>
        </w:rPr>
        <w:t>i</w:t>
      </w:r>
      <w:r w:rsidR="00C360F2" w:rsidRPr="00261509">
        <w:rPr>
          <w:rFonts w:ascii="Times New Roman" w:hAnsi="Times New Roman" w:cs="Times New Roman"/>
        </w:rPr>
        <w:t xml:space="preserve">ng and legal protection the EU should establish coherent </w:t>
      </w:r>
      <w:r w:rsidR="001C7552">
        <w:rPr>
          <w:rFonts w:ascii="Times New Roman" w:hAnsi="Times New Roman" w:cs="Times New Roman"/>
        </w:rPr>
        <w:t xml:space="preserve">social policy </w:t>
      </w:r>
      <w:r w:rsidR="00C360F2" w:rsidRPr="00261509">
        <w:rPr>
          <w:rFonts w:ascii="Times New Roman" w:hAnsi="Times New Roman" w:cs="Times New Roman"/>
        </w:rPr>
        <w:t xml:space="preserve">principles and </w:t>
      </w:r>
      <w:r w:rsidR="001C7552">
        <w:rPr>
          <w:rFonts w:ascii="Times New Roman" w:hAnsi="Times New Roman" w:cs="Times New Roman"/>
        </w:rPr>
        <w:t xml:space="preserve">introduce social policy measures to </w:t>
      </w:r>
      <w:r w:rsidR="00C360F2" w:rsidRPr="00261509">
        <w:rPr>
          <w:rFonts w:ascii="Times New Roman" w:hAnsi="Times New Roman" w:cs="Times New Roman"/>
        </w:rPr>
        <w:t>complete the internal market.</w:t>
      </w:r>
    </w:p>
    <w:p w:rsidR="0059180E" w:rsidRPr="00261509" w:rsidRDefault="0059180E" w:rsidP="003F7479">
      <w:pPr>
        <w:autoSpaceDE w:val="0"/>
        <w:autoSpaceDN w:val="0"/>
        <w:adjustRightInd w:val="0"/>
        <w:jc w:val="both"/>
        <w:rPr>
          <w:rFonts w:ascii="Times New Roman" w:hAnsi="Times New Roman" w:cs="Times New Roman"/>
          <w:b/>
        </w:rPr>
      </w:pPr>
      <w:r w:rsidRPr="00261509">
        <w:rPr>
          <w:rFonts w:ascii="Times New Roman" w:hAnsi="Times New Roman" w:cs="Times New Roman"/>
          <w:b/>
        </w:rPr>
        <w:t xml:space="preserve">Welcome </w:t>
      </w:r>
      <w:r w:rsidR="001C7552">
        <w:rPr>
          <w:rFonts w:ascii="Times New Roman" w:hAnsi="Times New Roman" w:cs="Times New Roman"/>
          <w:b/>
        </w:rPr>
        <w:t xml:space="preserve">address </w:t>
      </w:r>
      <w:r w:rsidRPr="00261509">
        <w:rPr>
          <w:rFonts w:ascii="Times New Roman" w:hAnsi="Times New Roman" w:cs="Times New Roman"/>
          <w:b/>
        </w:rPr>
        <w:t xml:space="preserve">by Pavel Trantina, </w:t>
      </w:r>
      <w:r w:rsidR="001C7552">
        <w:rPr>
          <w:rFonts w:ascii="Times New Roman" w:hAnsi="Times New Roman" w:cs="Times New Roman"/>
          <w:b/>
        </w:rPr>
        <w:t>p</w:t>
      </w:r>
      <w:r w:rsidRPr="00261509">
        <w:rPr>
          <w:rFonts w:ascii="Times New Roman" w:hAnsi="Times New Roman" w:cs="Times New Roman"/>
          <w:b/>
        </w:rPr>
        <w:t xml:space="preserve">resident of the </w:t>
      </w:r>
      <w:r w:rsidR="001C7552">
        <w:rPr>
          <w:rFonts w:ascii="Times New Roman" w:hAnsi="Times New Roman" w:cs="Times New Roman"/>
          <w:b/>
        </w:rPr>
        <w:t xml:space="preserve">EESC's </w:t>
      </w:r>
      <w:r w:rsidRPr="00261509">
        <w:rPr>
          <w:rFonts w:ascii="Times New Roman" w:hAnsi="Times New Roman" w:cs="Times New Roman"/>
          <w:b/>
        </w:rPr>
        <w:t>Section for Employment, Social Affairs and Citizenship</w:t>
      </w:r>
    </w:p>
    <w:p w:rsidR="004E2B6E" w:rsidRPr="00261509" w:rsidRDefault="00901911" w:rsidP="003F7479">
      <w:pPr>
        <w:autoSpaceDE w:val="0"/>
        <w:autoSpaceDN w:val="0"/>
        <w:adjustRightInd w:val="0"/>
        <w:spacing w:after="0"/>
        <w:jc w:val="both"/>
        <w:rPr>
          <w:rFonts w:ascii="Times New Roman" w:hAnsi="Times New Roman" w:cs="Times New Roman"/>
        </w:rPr>
      </w:pPr>
      <w:r w:rsidRPr="00261509">
        <w:rPr>
          <w:rFonts w:ascii="Times New Roman" w:hAnsi="Times New Roman" w:cs="Times New Roman"/>
        </w:rPr>
        <w:t>As co-chair of th</w:t>
      </w:r>
      <w:r w:rsidR="001C7552">
        <w:rPr>
          <w:rFonts w:ascii="Times New Roman" w:hAnsi="Times New Roman" w:cs="Times New Roman"/>
        </w:rPr>
        <w:t>e</w:t>
      </w:r>
      <w:r w:rsidRPr="00261509">
        <w:rPr>
          <w:rFonts w:ascii="Times New Roman" w:hAnsi="Times New Roman" w:cs="Times New Roman"/>
        </w:rPr>
        <w:t xml:space="preserve"> conference, </w:t>
      </w:r>
      <w:r w:rsidR="0059180E" w:rsidRPr="00261509">
        <w:rPr>
          <w:rFonts w:ascii="Times New Roman" w:hAnsi="Times New Roman" w:cs="Times New Roman"/>
          <w:b/>
        </w:rPr>
        <w:t xml:space="preserve">Mr Trantina </w:t>
      </w:r>
      <w:r w:rsidR="00D674D0" w:rsidRPr="00261509">
        <w:rPr>
          <w:rFonts w:ascii="Times New Roman" w:hAnsi="Times New Roman" w:cs="Times New Roman"/>
        </w:rPr>
        <w:t>also welcomed the participants</w:t>
      </w:r>
      <w:r w:rsidR="001439BF" w:rsidRPr="00261509">
        <w:rPr>
          <w:rFonts w:ascii="Times New Roman" w:hAnsi="Times New Roman" w:cs="Times New Roman"/>
        </w:rPr>
        <w:t>.</w:t>
      </w:r>
      <w:r w:rsidR="00D674D0" w:rsidRPr="00261509">
        <w:rPr>
          <w:rFonts w:ascii="Times New Roman" w:hAnsi="Times New Roman" w:cs="Times New Roman"/>
        </w:rPr>
        <w:t xml:space="preserve"> </w:t>
      </w:r>
      <w:r w:rsidRPr="00261509">
        <w:rPr>
          <w:rFonts w:ascii="Times New Roman" w:hAnsi="Times New Roman" w:cs="Times New Roman"/>
        </w:rPr>
        <w:t xml:space="preserve">He started by </w:t>
      </w:r>
      <w:r w:rsidR="001C7552">
        <w:rPr>
          <w:rFonts w:ascii="Times New Roman" w:hAnsi="Times New Roman" w:cs="Times New Roman"/>
        </w:rPr>
        <w:t xml:space="preserve">noting </w:t>
      </w:r>
      <w:r w:rsidRPr="00261509">
        <w:rPr>
          <w:rFonts w:ascii="Times New Roman" w:hAnsi="Times New Roman" w:cs="Times New Roman"/>
        </w:rPr>
        <w:t xml:space="preserve">that </w:t>
      </w:r>
      <w:r w:rsidR="007C00E5" w:rsidRPr="00261509">
        <w:rPr>
          <w:rFonts w:ascii="Times New Roman" w:hAnsi="Times New Roman" w:cs="Times New Roman"/>
        </w:rPr>
        <w:t>the European social policy was</w:t>
      </w:r>
      <w:r w:rsidRPr="00261509">
        <w:rPr>
          <w:rFonts w:ascii="Times New Roman" w:hAnsi="Times New Roman" w:cs="Times New Roman"/>
        </w:rPr>
        <w:t xml:space="preserve"> based on human rights, the lessons from the </w:t>
      </w:r>
      <w:r w:rsidR="000E7CCA">
        <w:rPr>
          <w:rFonts w:ascii="Times New Roman" w:hAnsi="Times New Roman" w:cs="Times New Roman"/>
        </w:rPr>
        <w:t xml:space="preserve">two </w:t>
      </w:r>
      <w:r w:rsidRPr="00261509">
        <w:rPr>
          <w:rFonts w:ascii="Times New Roman" w:hAnsi="Times New Roman" w:cs="Times New Roman"/>
        </w:rPr>
        <w:t xml:space="preserve">World Wars, the </w:t>
      </w:r>
      <w:r w:rsidRPr="00261509">
        <w:rPr>
          <w:rFonts w:ascii="Times New Roman" w:hAnsi="Times New Roman" w:cs="Times New Roman"/>
        </w:rPr>
        <w:lastRenderedPageBreak/>
        <w:t xml:space="preserve">chapters of the Treaty on social policy, the Charter of Fundamental Rights of the EU, the European Social Charter, the principles of active inclusion, and the objectives of </w:t>
      </w:r>
      <w:r w:rsidR="000E7CCA">
        <w:rPr>
          <w:rFonts w:ascii="Times New Roman" w:hAnsi="Times New Roman" w:cs="Times New Roman"/>
        </w:rPr>
        <w:t xml:space="preserve">the </w:t>
      </w:r>
      <w:r w:rsidRPr="00261509">
        <w:rPr>
          <w:rFonts w:ascii="Times New Roman" w:hAnsi="Times New Roman" w:cs="Times New Roman"/>
        </w:rPr>
        <w:t>smart, sustainable and inclusive Europe 2020</w:t>
      </w:r>
      <w:r w:rsidR="00A31DD8">
        <w:rPr>
          <w:rFonts w:ascii="Times New Roman" w:hAnsi="Times New Roman" w:cs="Times New Roman"/>
        </w:rPr>
        <w:t xml:space="preserve"> Strategy</w:t>
      </w:r>
      <w:r w:rsidRPr="00261509">
        <w:rPr>
          <w:rFonts w:ascii="Times New Roman" w:hAnsi="Times New Roman" w:cs="Times New Roman"/>
        </w:rPr>
        <w:t>, especially with regard to employment growth and poverty reduction. However, the economic and financial crisis ha</w:t>
      </w:r>
      <w:r w:rsidR="007C00E5" w:rsidRPr="00261509">
        <w:rPr>
          <w:rFonts w:ascii="Times New Roman" w:hAnsi="Times New Roman" w:cs="Times New Roman"/>
        </w:rPr>
        <w:t>d</w:t>
      </w:r>
      <w:r w:rsidRPr="00261509">
        <w:rPr>
          <w:rFonts w:ascii="Times New Roman" w:hAnsi="Times New Roman" w:cs="Times New Roman"/>
        </w:rPr>
        <w:t xml:space="preserve"> made it more difficult for citizens to access their social rights and even their basic rights, like the right to live a dignified life. The austerity ha</w:t>
      </w:r>
      <w:r w:rsidR="007C00E5" w:rsidRPr="00261509">
        <w:rPr>
          <w:rFonts w:ascii="Times New Roman" w:hAnsi="Times New Roman" w:cs="Times New Roman"/>
        </w:rPr>
        <w:t>d</w:t>
      </w:r>
      <w:r w:rsidRPr="00261509">
        <w:rPr>
          <w:rFonts w:ascii="Times New Roman" w:hAnsi="Times New Roman" w:cs="Times New Roman"/>
        </w:rPr>
        <w:t xml:space="preserve"> shrunk budgets, benefits and social services. Social inequality </w:t>
      </w:r>
      <w:r w:rsidR="007C00E5" w:rsidRPr="00261509">
        <w:rPr>
          <w:rFonts w:ascii="Times New Roman" w:hAnsi="Times New Roman" w:cs="Times New Roman"/>
        </w:rPr>
        <w:t>was</w:t>
      </w:r>
      <w:r w:rsidRPr="00261509">
        <w:rPr>
          <w:rFonts w:ascii="Times New Roman" w:hAnsi="Times New Roman" w:cs="Times New Roman"/>
        </w:rPr>
        <w:t xml:space="preserve"> increasing and a quarter of the population </w:t>
      </w:r>
      <w:r w:rsidR="007C00E5" w:rsidRPr="00261509">
        <w:rPr>
          <w:rFonts w:ascii="Times New Roman" w:hAnsi="Times New Roman" w:cs="Times New Roman"/>
        </w:rPr>
        <w:t>was</w:t>
      </w:r>
      <w:r w:rsidRPr="00261509">
        <w:rPr>
          <w:rFonts w:ascii="Times New Roman" w:hAnsi="Times New Roman" w:cs="Times New Roman"/>
        </w:rPr>
        <w:t xml:space="preserve"> </w:t>
      </w:r>
      <w:r w:rsidR="007C00E5" w:rsidRPr="00261509">
        <w:rPr>
          <w:rFonts w:ascii="Times New Roman" w:hAnsi="Times New Roman" w:cs="Times New Roman"/>
        </w:rPr>
        <w:t>living</w:t>
      </w:r>
      <w:r w:rsidR="00331F9C">
        <w:rPr>
          <w:rFonts w:ascii="Times New Roman" w:hAnsi="Times New Roman" w:cs="Times New Roman"/>
        </w:rPr>
        <w:t>,</w:t>
      </w:r>
      <w:r w:rsidR="007C00E5" w:rsidRPr="00261509">
        <w:rPr>
          <w:rFonts w:ascii="Times New Roman" w:hAnsi="Times New Roman" w:cs="Times New Roman"/>
        </w:rPr>
        <w:t xml:space="preserve"> or</w:t>
      </w:r>
      <w:r w:rsidRPr="00261509">
        <w:rPr>
          <w:rFonts w:ascii="Times New Roman" w:hAnsi="Times New Roman" w:cs="Times New Roman"/>
        </w:rPr>
        <w:t xml:space="preserve"> at risk of living</w:t>
      </w:r>
      <w:r w:rsidR="00331F9C">
        <w:rPr>
          <w:rFonts w:ascii="Times New Roman" w:hAnsi="Times New Roman" w:cs="Times New Roman"/>
        </w:rPr>
        <w:t>,</w:t>
      </w:r>
      <w:r w:rsidRPr="00261509">
        <w:rPr>
          <w:rFonts w:ascii="Times New Roman" w:hAnsi="Times New Roman" w:cs="Times New Roman"/>
        </w:rPr>
        <w:t xml:space="preserve"> in poverty and social exclusion. According to Eurostat, in 2014 this figure was 122 million people, or 24.4% of the population. The devastating effect of the crisis ha</w:t>
      </w:r>
      <w:r w:rsidR="007C00E5" w:rsidRPr="00261509">
        <w:rPr>
          <w:rFonts w:ascii="Times New Roman" w:hAnsi="Times New Roman" w:cs="Times New Roman"/>
        </w:rPr>
        <w:t>d</w:t>
      </w:r>
      <w:r w:rsidRPr="00261509">
        <w:rPr>
          <w:rFonts w:ascii="Times New Roman" w:hAnsi="Times New Roman" w:cs="Times New Roman"/>
        </w:rPr>
        <w:t xml:space="preserve"> made Member States give priority to economic policy above employment and social policies, when in reality the Member States that ha</w:t>
      </w:r>
      <w:r w:rsidR="007C00E5" w:rsidRPr="00261509">
        <w:rPr>
          <w:rFonts w:ascii="Times New Roman" w:hAnsi="Times New Roman" w:cs="Times New Roman"/>
        </w:rPr>
        <w:t>d</w:t>
      </w:r>
      <w:r w:rsidRPr="00261509">
        <w:rPr>
          <w:rFonts w:ascii="Times New Roman" w:hAnsi="Times New Roman" w:cs="Times New Roman"/>
        </w:rPr>
        <w:t xml:space="preserve"> better weathered the crisis were those that ha</w:t>
      </w:r>
      <w:r w:rsidR="007C00E5" w:rsidRPr="00261509">
        <w:rPr>
          <w:rFonts w:ascii="Times New Roman" w:hAnsi="Times New Roman" w:cs="Times New Roman"/>
        </w:rPr>
        <w:t>d</w:t>
      </w:r>
      <w:r w:rsidRPr="00261509">
        <w:rPr>
          <w:rFonts w:ascii="Times New Roman" w:hAnsi="Times New Roman" w:cs="Times New Roman"/>
        </w:rPr>
        <w:t xml:space="preserve"> invested </w:t>
      </w:r>
      <w:r w:rsidR="00331F9C">
        <w:rPr>
          <w:rFonts w:ascii="Times New Roman" w:hAnsi="Times New Roman" w:cs="Times New Roman"/>
        </w:rPr>
        <w:t>more strongly</w:t>
      </w:r>
      <w:r w:rsidR="00331F9C" w:rsidRPr="00261509">
        <w:rPr>
          <w:rFonts w:ascii="Times New Roman" w:hAnsi="Times New Roman" w:cs="Times New Roman"/>
        </w:rPr>
        <w:t xml:space="preserve"> </w:t>
      </w:r>
      <w:r w:rsidRPr="00261509">
        <w:rPr>
          <w:rFonts w:ascii="Times New Roman" w:hAnsi="Times New Roman" w:cs="Times New Roman"/>
        </w:rPr>
        <w:t xml:space="preserve">in social governance. The crisis </w:t>
      </w:r>
      <w:r w:rsidR="000E7CCA">
        <w:rPr>
          <w:rFonts w:ascii="Times New Roman" w:hAnsi="Times New Roman" w:cs="Times New Roman"/>
        </w:rPr>
        <w:t>–</w:t>
      </w:r>
      <w:r w:rsidRPr="00261509">
        <w:rPr>
          <w:rFonts w:ascii="Times New Roman" w:hAnsi="Times New Roman" w:cs="Times New Roman"/>
        </w:rPr>
        <w:t xml:space="preserve"> which was responsible for the economic recession and </w:t>
      </w:r>
      <w:r w:rsidR="001B4472" w:rsidRPr="00A31DD8">
        <w:rPr>
          <w:rFonts w:ascii="Times New Roman" w:hAnsi="Times New Roman" w:cs="Times New Roman"/>
        </w:rPr>
        <w:t>increase in social problems</w:t>
      </w:r>
      <w:r w:rsidR="00331F9C">
        <w:rPr>
          <w:rFonts w:ascii="Times New Roman" w:hAnsi="Times New Roman" w:cs="Times New Roman"/>
        </w:rPr>
        <w:t xml:space="preserve"> –</w:t>
      </w:r>
      <w:r w:rsidRPr="00261509">
        <w:rPr>
          <w:rFonts w:ascii="Times New Roman" w:hAnsi="Times New Roman" w:cs="Times New Roman"/>
        </w:rPr>
        <w:t xml:space="preserve"> had undermined confidence in the Union. </w:t>
      </w:r>
      <w:r w:rsidR="007C00E5" w:rsidRPr="00261509">
        <w:rPr>
          <w:rFonts w:ascii="Times New Roman" w:hAnsi="Times New Roman" w:cs="Times New Roman"/>
        </w:rPr>
        <w:t xml:space="preserve">The EU institutions and the Member States had </w:t>
      </w:r>
      <w:r w:rsidRPr="00261509">
        <w:rPr>
          <w:rFonts w:ascii="Times New Roman" w:hAnsi="Times New Roman" w:cs="Times New Roman"/>
        </w:rPr>
        <w:t>to work more on social, economic and territorial cohesion</w:t>
      </w:r>
      <w:r w:rsidR="007C00E5" w:rsidRPr="00261509">
        <w:rPr>
          <w:rFonts w:ascii="Times New Roman" w:hAnsi="Times New Roman" w:cs="Times New Roman"/>
        </w:rPr>
        <w:t xml:space="preserve"> to </w:t>
      </w:r>
      <w:r w:rsidRPr="00261509">
        <w:rPr>
          <w:rFonts w:ascii="Times New Roman" w:hAnsi="Times New Roman" w:cs="Times New Roman"/>
        </w:rPr>
        <w:t xml:space="preserve">create an upwards social convergence process </w:t>
      </w:r>
      <w:r w:rsidR="000E7CCA">
        <w:rPr>
          <w:rFonts w:ascii="Times New Roman" w:hAnsi="Times New Roman" w:cs="Times New Roman"/>
        </w:rPr>
        <w:t xml:space="preserve">that would </w:t>
      </w:r>
      <w:r w:rsidRPr="00261509">
        <w:rPr>
          <w:rFonts w:ascii="Times New Roman" w:hAnsi="Times New Roman" w:cs="Times New Roman"/>
        </w:rPr>
        <w:t xml:space="preserve">restore </w:t>
      </w:r>
      <w:r w:rsidR="000E7CCA">
        <w:rPr>
          <w:rFonts w:ascii="Times New Roman" w:hAnsi="Times New Roman" w:cs="Times New Roman"/>
        </w:rPr>
        <w:t xml:space="preserve">people's </w:t>
      </w:r>
      <w:r w:rsidRPr="00261509">
        <w:rPr>
          <w:rFonts w:ascii="Times New Roman" w:hAnsi="Times New Roman" w:cs="Times New Roman"/>
        </w:rPr>
        <w:t>confidence in the European Union.</w:t>
      </w:r>
    </w:p>
    <w:p w:rsidR="007C00E5" w:rsidRPr="00261509" w:rsidRDefault="00901911" w:rsidP="003F7479">
      <w:pPr>
        <w:autoSpaceDE w:val="0"/>
        <w:autoSpaceDN w:val="0"/>
        <w:adjustRightInd w:val="0"/>
        <w:spacing w:after="0"/>
        <w:jc w:val="both"/>
        <w:rPr>
          <w:rFonts w:ascii="Times New Roman" w:hAnsi="Times New Roman" w:cs="Times New Roman"/>
        </w:rPr>
      </w:pPr>
      <w:r w:rsidRPr="00261509">
        <w:rPr>
          <w:rFonts w:ascii="Times New Roman" w:hAnsi="Times New Roman" w:cs="Times New Roman"/>
        </w:rPr>
        <w:t xml:space="preserve"> </w:t>
      </w:r>
    </w:p>
    <w:p w:rsidR="007C00E5" w:rsidRPr="00261509" w:rsidRDefault="007C00E5" w:rsidP="003F7479">
      <w:pPr>
        <w:autoSpaceDE w:val="0"/>
        <w:autoSpaceDN w:val="0"/>
        <w:adjustRightInd w:val="0"/>
        <w:spacing w:after="0"/>
        <w:jc w:val="both"/>
        <w:rPr>
          <w:rFonts w:ascii="Times New Roman" w:hAnsi="Times New Roman" w:cs="Times New Roman"/>
        </w:rPr>
      </w:pPr>
      <w:r w:rsidRPr="00261509">
        <w:rPr>
          <w:rFonts w:ascii="Times New Roman" w:hAnsi="Times New Roman" w:cs="Times New Roman"/>
        </w:rPr>
        <w:t>For Mr Trantina, t</w:t>
      </w:r>
      <w:r w:rsidR="00901911" w:rsidRPr="00261509">
        <w:rPr>
          <w:rFonts w:ascii="Times New Roman" w:hAnsi="Times New Roman" w:cs="Times New Roman"/>
        </w:rPr>
        <w:t xml:space="preserve">he most urgent </w:t>
      </w:r>
      <w:r w:rsidR="00331F9C">
        <w:rPr>
          <w:rFonts w:ascii="Times New Roman" w:hAnsi="Times New Roman" w:cs="Times New Roman"/>
        </w:rPr>
        <w:t>need</w:t>
      </w:r>
      <w:r w:rsidR="00331F9C" w:rsidRPr="00261509">
        <w:rPr>
          <w:rFonts w:ascii="Times New Roman" w:hAnsi="Times New Roman" w:cs="Times New Roman"/>
        </w:rPr>
        <w:t xml:space="preserve"> </w:t>
      </w:r>
      <w:r w:rsidRPr="00261509">
        <w:rPr>
          <w:rFonts w:ascii="Times New Roman" w:hAnsi="Times New Roman" w:cs="Times New Roman"/>
        </w:rPr>
        <w:t>was</w:t>
      </w:r>
      <w:r w:rsidR="00901911" w:rsidRPr="00261509">
        <w:rPr>
          <w:rFonts w:ascii="Times New Roman" w:hAnsi="Times New Roman" w:cs="Times New Roman"/>
        </w:rPr>
        <w:t xml:space="preserve"> to improve the lives of all citizens by tackling extreme poverty and investing in human capital. To do this and improve the legal certainty of welfare provision, policy</w:t>
      </w:r>
      <w:r w:rsidR="00331F9C">
        <w:rPr>
          <w:rFonts w:ascii="Times New Roman" w:hAnsi="Times New Roman" w:cs="Times New Roman"/>
        </w:rPr>
        <w:t>-</w:t>
      </w:r>
      <w:r w:rsidR="00901911" w:rsidRPr="00261509">
        <w:rPr>
          <w:rFonts w:ascii="Times New Roman" w:hAnsi="Times New Roman" w:cs="Times New Roman"/>
        </w:rPr>
        <w:t xml:space="preserve">makers </w:t>
      </w:r>
      <w:r w:rsidRPr="00261509">
        <w:rPr>
          <w:rFonts w:ascii="Times New Roman" w:hAnsi="Times New Roman" w:cs="Times New Roman"/>
        </w:rPr>
        <w:t>should</w:t>
      </w:r>
      <w:r w:rsidR="00901911" w:rsidRPr="00261509">
        <w:rPr>
          <w:rFonts w:ascii="Times New Roman" w:hAnsi="Times New Roman" w:cs="Times New Roman"/>
        </w:rPr>
        <w:t xml:space="preserve"> be aware of the need to improve Europe's social governance. </w:t>
      </w:r>
      <w:r w:rsidRPr="00261509">
        <w:rPr>
          <w:rFonts w:ascii="Times New Roman" w:hAnsi="Times New Roman" w:cs="Times New Roman"/>
        </w:rPr>
        <w:t>S</w:t>
      </w:r>
      <w:r w:rsidR="00901911" w:rsidRPr="00261509">
        <w:rPr>
          <w:rFonts w:ascii="Times New Roman" w:hAnsi="Times New Roman" w:cs="Times New Roman"/>
        </w:rPr>
        <w:t xml:space="preserve">ocial governance </w:t>
      </w:r>
      <w:r w:rsidRPr="00261509">
        <w:rPr>
          <w:rFonts w:ascii="Times New Roman" w:hAnsi="Times New Roman" w:cs="Times New Roman"/>
        </w:rPr>
        <w:t xml:space="preserve">had to be </w:t>
      </w:r>
      <w:r w:rsidR="00901911" w:rsidRPr="00261509">
        <w:rPr>
          <w:rFonts w:ascii="Times New Roman" w:hAnsi="Times New Roman" w:cs="Times New Roman"/>
        </w:rPr>
        <w:t xml:space="preserve">part of the European Semester. This should begin with the </w:t>
      </w:r>
      <w:r w:rsidR="00331F9C">
        <w:rPr>
          <w:rFonts w:ascii="Times New Roman" w:hAnsi="Times New Roman" w:cs="Times New Roman"/>
        </w:rPr>
        <w:t xml:space="preserve">inclusion </w:t>
      </w:r>
      <w:r w:rsidR="00901911" w:rsidRPr="00261509">
        <w:rPr>
          <w:rFonts w:ascii="Times New Roman" w:hAnsi="Times New Roman" w:cs="Times New Roman"/>
        </w:rPr>
        <w:t>of recommendatio</w:t>
      </w:r>
      <w:r w:rsidR="003B26F0">
        <w:rPr>
          <w:rFonts w:ascii="Times New Roman" w:hAnsi="Times New Roman" w:cs="Times New Roman"/>
        </w:rPr>
        <w:t xml:space="preserve">ns to achieve the </w:t>
      </w:r>
      <w:r w:rsidR="00331F9C">
        <w:rPr>
          <w:rFonts w:ascii="Times New Roman" w:hAnsi="Times New Roman" w:cs="Times New Roman"/>
        </w:rPr>
        <w:t>"</w:t>
      </w:r>
      <w:r w:rsidR="00901911" w:rsidRPr="00261509">
        <w:rPr>
          <w:rFonts w:ascii="Times New Roman" w:hAnsi="Times New Roman" w:cs="Times New Roman"/>
        </w:rPr>
        <w:t>inclusive growth</w:t>
      </w:r>
      <w:r w:rsidR="00331F9C">
        <w:rPr>
          <w:rFonts w:ascii="Times New Roman" w:hAnsi="Times New Roman" w:cs="Times New Roman"/>
        </w:rPr>
        <w:t>"</w:t>
      </w:r>
      <w:r w:rsidR="00901911" w:rsidRPr="00261509">
        <w:rPr>
          <w:rFonts w:ascii="Times New Roman" w:hAnsi="Times New Roman" w:cs="Times New Roman"/>
        </w:rPr>
        <w:t xml:space="preserve"> </w:t>
      </w:r>
      <w:r w:rsidR="00CD37F7">
        <w:rPr>
          <w:rFonts w:ascii="Times New Roman" w:hAnsi="Times New Roman" w:cs="Times New Roman"/>
        </w:rPr>
        <w:t xml:space="preserve">objective </w:t>
      </w:r>
      <w:r w:rsidR="00901911" w:rsidRPr="00261509">
        <w:rPr>
          <w:rFonts w:ascii="Times New Roman" w:hAnsi="Times New Roman" w:cs="Times New Roman"/>
        </w:rPr>
        <w:t xml:space="preserve">of Europe 2020 in the Annual Growth Survey. </w:t>
      </w:r>
      <w:r w:rsidR="00331F9C">
        <w:rPr>
          <w:rFonts w:ascii="Times New Roman" w:hAnsi="Times New Roman" w:cs="Times New Roman"/>
        </w:rPr>
        <w:t>T</w:t>
      </w:r>
      <w:r w:rsidR="00901911" w:rsidRPr="00261509">
        <w:rPr>
          <w:rFonts w:ascii="Times New Roman" w:hAnsi="Times New Roman" w:cs="Times New Roman"/>
        </w:rPr>
        <w:t xml:space="preserve">he social dimension of the country-specific recommendations </w:t>
      </w:r>
      <w:r w:rsidR="00331F9C">
        <w:rPr>
          <w:rFonts w:ascii="Times New Roman" w:hAnsi="Times New Roman" w:cs="Times New Roman"/>
        </w:rPr>
        <w:t xml:space="preserve">then </w:t>
      </w:r>
      <w:r w:rsidRPr="00261509">
        <w:rPr>
          <w:rFonts w:ascii="Times New Roman" w:hAnsi="Times New Roman" w:cs="Times New Roman"/>
        </w:rPr>
        <w:t>had to</w:t>
      </w:r>
      <w:r w:rsidR="00901911" w:rsidRPr="00261509">
        <w:rPr>
          <w:rFonts w:ascii="Times New Roman" w:hAnsi="Times New Roman" w:cs="Times New Roman"/>
        </w:rPr>
        <w:t xml:space="preserve"> be assessed and action </w:t>
      </w:r>
      <w:r w:rsidRPr="00261509">
        <w:rPr>
          <w:rFonts w:ascii="Times New Roman" w:hAnsi="Times New Roman" w:cs="Times New Roman"/>
        </w:rPr>
        <w:t xml:space="preserve">should </w:t>
      </w:r>
      <w:r w:rsidR="00901911" w:rsidRPr="00261509">
        <w:rPr>
          <w:rFonts w:ascii="Times New Roman" w:hAnsi="Times New Roman" w:cs="Times New Roman"/>
        </w:rPr>
        <w:t>be taken if Member States fail</w:t>
      </w:r>
      <w:r w:rsidRPr="00261509">
        <w:rPr>
          <w:rFonts w:ascii="Times New Roman" w:hAnsi="Times New Roman" w:cs="Times New Roman"/>
        </w:rPr>
        <w:t>ed</w:t>
      </w:r>
      <w:r w:rsidR="00901911" w:rsidRPr="00261509">
        <w:rPr>
          <w:rFonts w:ascii="Times New Roman" w:hAnsi="Times New Roman" w:cs="Times New Roman"/>
        </w:rPr>
        <w:t xml:space="preserve"> to observe them. </w:t>
      </w:r>
    </w:p>
    <w:p w:rsidR="007C00E5" w:rsidRPr="00261509" w:rsidRDefault="007C00E5" w:rsidP="003F7479">
      <w:pPr>
        <w:autoSpaceDE w:val="0"/>
        <w:autoSpaceDN w:val="0"/>
        <w:adjustRightInd w:val="0"/>
        <w:spacing w:after="0"/>
        <w:jc w:val="both"/>
        <w:rPr>
          <w:rFonts w:ascii="Times New Roman" w:hAnsi="Times New Roman" w:cs="Times New Roman"/>
        </w:rPr>
      </w:pPr>
    </w:p>
    <w:p w:rsidR="00901911" w:rsidRPr="00261509" w:rsidRDefault="007C00E5" w:rsidP="003F7479">
      <w:pPr>
        <w:autoSpaceDE w:val="0"/>
        <w:autoSpaceDN w:val="0"/>
        <w:adjustRightInd w:val="0"/>
        <w:spacing w:after="0"/>
        <w:jc w:val="both"/>
        <w:rPr>
          <w:rFonts w:ascii="Times New Roman" w:hAnsi="Times New Roman" w:cs="Times New Roman"/>
        </w:rPr>
      </w:pPr>
      <w:r w:rsidRPr="00261509">
        <w:rPr>
          <w:rFonts w:ascii="Times New Roman" w:hAnsi="Times New Roman" w:cs="Times New Roman"/>
        </w:rPr>
        <w:t xml:space="preserve">Based on </w:t>
      </w:r>
      <w:r w:rsidR="00331F9C">
        <w:rPr>
          <w:rFonts w:ascii="Times New Roman" w:hAnsi="Times New Roman" w:cs="Times New Roman"/>
        </w:rPr>
        <w:t xml:space="preserve">the </w:t>
      </w:r>
      <w:r w:rsidRPr="00261509">
        <w:rPr>
          <w:rFonts w:ascii="Times New Roman" w:hAnsi="Times New Roman" w:cs="Times New Roman"/>
        </w:rPr>
        <w:t>EAPN's a</w:t>
      </w:r>
      <w:r w:rsidR="00901911" w:rsidRPr="00261509">
        <w:rPr>
          <w:rFonts w:ascii="Times New Roman" w:hAnsi="Times New Roman" w:cs="Times New Roman"/>
        </w:rPr>
        <w:t>ssessment of the 2015 National Reform Programmes (NRPs)</w:t>
      </w:r>
      <w:r w:rsidRPr="00261509">
        <w:rPr>
          <w:rFonts w:ascii="Times New Roman" w:hAnsi="Times New Roman" w:cs="Times New Roman"/>
        </w:rPr>
        <w:t xml:space="preserve">, Mr Trantina added that </w:t>
      </w:r>
      <w:r w:rsidR="00901911" w:rsidRPr="00261509">
        <w:rPr>
          <w:rFonts w:ascii="Times New Roman" w:hAnsi="Times New Roman" w:cs="Times New Roman"/>
        </w:rPr>
        <w:t>88% of National Reform Programmes in the EU d</w:t>
      </w:r>
      <w:r w:rsidRPr="00261509">
        <w:rPr>
          <w:rFonts w:ascii="Times New Roman" w:hAnsi="Times New Roman" w:cs="Times New Roman"/>
        </w:rPr>
        <w:t>id</w:t>
      </w:r>
      <w:r w:rsidR="00901911" w:rsidRPr="00261509">
        <w:rPr>
          <w:rFonts w:ascii="Times New Roman" w:hAnsi="Times New Roman" w:cs="Times New Roman"/>
        </w:rPr>
        <w:t xml:space="preserve"> not have poverty as a main priority</w:t>
      </w:r>
      <w:r w:rsidR="00331F9C">
        <w:rPr>
          <w:rFonts w:ascii="Times New Roman" w:hAnsi="Times New Roman" w:cs="Times New Roman"/>
        </w:rPr>
        <w:t>.</w:t>
      </w:r>
      <w:r w:rsidR="00207B68" w:rsidRPr="00261509">
        <w:rPr>
          <w:rFonts w:ascii="Times New Roman" w:hAnsi="Times New Roman" w:cs="Times New Roman"/>
        </w:rPr>
        <w:t xml:space="preserve"> </w:t>
      </w:r>
      <w:r w:rsidR="00901911" w:rsidRPr="00261509">
        <w:rPr>
          <w:rFonts w:ascii="Times New Roman" w:hAnsi="Times New Roman" w:cs="Times New Roman"/>
        </w:rPr>
        <w:t xml:space="preserve">76% of EAPN's national anti-poverty networks said that austerity </w:t>
      </w:r>
      <w:r w:rsidR="00331F9C">
        <w:rPr>
          <w:rFonts w:ascii="Times New Roman" w:hAnsi="Times New Roman" w:cs="Times New Roman"/>
        </w:rPr>
        <w:t>wa</w:t>
      </w:r>
      <w:r w:rsidR="00901911" w:rsidRPr="00261509">
        <w:rPr>
          <w:rFonts w:ascii="Times New Roman" w:hAnsi="Times New Roman" w:cs="Times New Roman"/>
        </w:rPr>
        <w:t xml:space="preserve">s still the main </w:t>
      </w:r>
      <w:r w:rsidR="00207B68" w:rsidRPr="00261509">
        <w:rPr>
          <w:rFonts w:ascii="Times New Roman" w:hAnsi="Times New Roman" w:cs="Times New Roman"/>
        </w:rPr>
        <w:t xml:space="preserve">reason for </w:t>
      </w:r>
      <w:r w:rsidR="00901911" w:rsidRPr="00261509">
        <w:rPr>
          <w:rFonts w:ascii="Times New Roman" w:hAnsi="Times New Roman" w:cs="Times New Roman"/>
        </w:rPr>
        <w:t>poverty and social exclusion, and</w:t>
      </w:r>
      <w:r w:rsidR="00207B68" w:rsidRPr="00261509">
        <w:rPr>
          <w:rFonts w:ascii="Times New Roman" w:hAnsi="Times New Roman" w:cs="Times New Roman"/>
        </w:rPr>
        <w:t xml:space="preserve"> </w:t>
      </w:r>
      <w:r w:rsidR="00901911" w:rsidRPr="00261509">
        <w:rPr>
          <w:rFonts w:ascii="Times New Roman" w:hAnsi="Times New Roman" w:cs="Times New Roman"/>
        </w:rPr>
        <w:t xml:space="preserve">65% said </w:t>
      </w:r>
      <w:r w:rsidR="00331F9C">
        <w:rPr>
          <w:rFonts w:ascii="Times New Roman" w:hAnsi="Times New Roman" w:cs="Times New Roman"/>
        </w:rPr>
        <w:t xml:space="preserve">that </w:t>
      </w:r>
      <w:r w:rsidR="00901911" w:rsidRPr="00261509">
        <w:rPr>
          <w:rFonts w:ascii="Times New Roman" w:hAnsi="Times New Roman" w:cs="Times New Roman"/>
        </w:rPr>
        <w:t>the NRPs focused on macroeconomic and financial management and not on the Europe 2020 goals and targets.</w:t>
      </w:r>
      <w:r w:rsidR="00207B68" w:rsidRPr="00261509">
        <w:rPr>
          <w:rFonts w:ascii="Times New Roman" w:hAnsi="Times New Roman" w:cs="Times New Roman"/>
        </w:rPr>
        <w:t xml:space="preserve"> </w:t>
      </w:r>
      <w:r w:rsidR="00331F9C">
        <w:rPr>
          <w:rFonts w:ascii="Times New Roman" w:hAnsi="Times New Roman" w:cs="Times New Roman"/>
        </w:rPr>
        <w:t>Mr Trantina</w:t>
      </w:r>
      <w:r w:rsidR="00331F9C" w:rsidRPr="00261509">
        <w:rPr>
          <w:rFonts w:ascii="Times New Roman" w:hAnsi="Times New Roman" w:cs="Times New Roman"/>
        </w:rPr>
        <w:t xml:space="preserve"> </w:t>
      </w:r>
      <w:r w:rsidR="00207B68" w:rsidRPr="00261509">
        <w:rPr>
          <w:rFonts w:ascii="Times New Roman" w:hAnsi="Times New Roman" w:cs="Times New Roman"/>
        </w:rPr>
        <w:t xml:space="preserve">thus </w:t>
      </w:r>
      <w:r w:rsidR="00901911" w:rsidRPr="00261509">
        <w:rPr>
          <w:rFonts w:ascii="Times New Roman" w:hAnsi="Times New Roman" w:cs="Times New Roman"/>
        </w:rPr>
        <w:t>agree</w:t>
      </w:r>
      <w:r w:rsidR="00207B68" w:rsidRPr="00261509">
        <w:rPr>
          <w:rFonts w:ascii="Times New Roman" w:hAnsi="Times New Roman" w:cs="Times New Roman"/>
        </w:rPr>
        <w:t>d</w:t>
      </w:r>
      <w:r w:rsidR="00901911" w:rsidRPr="00261509">
        <w:rPr>
          <w:rFonts w:ascii="Times New Roman" w:hAnsi="Times New Roman" w:cs="Times New Roman"/>
        </w:rPr>
        <w:t xml:space="preserve"> with </w:t>
      </w:r>
      <w:r w:rsidR="00B46B77">
        <w:rPr>
          <w:rFonts w:ascii="Times New Roman" w:hAnsi="Times New Roman" w:cs="Times New Roman"/>
        </w:rPr>
        <w:t xml:space="preserve">the </w:t>
      </w:r>
      <w:r w:rsidR="00901911" w:rsidRPr="00261509">
        <w:rPr>
          <w:rFonts w:ascii="Times New Roman" w:hAnsi="Times New Roman" w:cs="Times New Roman"/>
        </w:rPr>
        <w:t xml:space="preserve">EAPN that the European Semester </w:t>
      </w:r>
      <w:r w:rsidR="00207B68" w:rsidRPr="00261509">
        <w:rPr>
          <w:rFonts w:ascii="Times New Roman" w:hAnsi="Times New Roman" w:cs="Times New Roman"/>
        </w:rPr>
        <w:t xml:space="preserve">should </w:t>
      </w:r>
      <w:r w:rsidR="00B46B77">
        <w:rPr>
          <w:rFonts w:ascii="Times New Roman" w:hAnsi="Times New Roman" w:cs="Times New Roman"/>
        </w:rPr>
        <w:t>have</w:t>
      </w:r>
      <w:r w:rsidR="00B46B77" w:rsidRPr="00261509">
        <w:rPr>
          <w:rFonts w:ascii="Times New Roman" w:hAnsi="Times New Roman" w:cs="Times New Roman"/>
        </w:rPr>
        <w:t xml:space="preserve"> </w:t>
      </w:r>
      <w:r w:rsidR="00901911" w:rsidRPr="00261509">
        <w:rPr>
          <w:rFonts w:ascii="Times New Roman" w:hAnsi="Times New Roman" w:cs="Times New Roman"/>
        </w:rPr>
        <w:t xml:space="preserve">an explicit social dimension and be linked to </w:t>
      </w:r>
      <w:r w:rsidR="006B4361">
        <w:rPr>
          <w:rFonts w:ascii="Times New Roman" w:hAnsi="Times New Roman" w:cs="Times New Roman"/>
        </w:rPr>
        <w:t>the</w:t>
      </w:r>
      <w:r w:rsidR="00B46B77">
        <w:rPr>
          <w:rFonts w:ascii="Times New Roman" w:hAnsi="Times New Roman" w:cs="Times New Roman"/>
        </w:rPr>
        <w:t xml:space="preserve"> </w:t>
      </w:r>
      <w:r w:rsidR="00901911" w:rsidRPr="00261509">
        <w:rPr>
          <w:rFonts w:ascii="Times New Roman" w:hAnsi="Times New Roman" w:cs="Times New Roman"/>
        </w:rPr>
        <w:t>National Reform Programmes (NRPs) to deliver on the Europe 2020 social targets. Moreover, there should be Country</w:t>
      </w:r>
      <w:r w:rsidR="00B46B77">
        <w:rPr>
          <w:rFonts w:ascii="Times New Roman" w:hAnsi="Times New Roman" w:cs="Times New Roman"/>
        </w:rPr>
        <w:t>-</w:t>
      </w:r>
      <w:r w:rsidR="00901911" w:rsidRPr="00261509">
        <w:rPr>
          <w:rFonts w:ascii="Times New Roman" w:hAnsi="Times New Roman" w:cs="Times New Roman"/>
        </w:rPr>
        <w:t xml:space="preserve">Specific Recommendation (CSRs) on poverty reduction </w:t>
      </w:r>
      <w:r w:rsidR="00B46B77">
        <w:rPr>
          <w:rFonts w:ascii="Times New Roman" w:hAnsi="Times New Roman" w:cs="Times New Roman"/>
        </w:rPr>
        <w:t xml:space="preserve">for </w:t>
      </w:r>
      <w:r w:rsidR="00901911" w:rsidRPr="00261509">
        <w:rPr>
          <w:rFonts w:ascii="Times New Roman" w:hAnsi="Times New Roman" w:cs="Times New Roman"/>
        </w:rPr>
        <w:t xml:space="preserve">all countries. </w:t>
      </w:r>
    </w:p>
    <w:p w:rsidR="00207B68" w:rsidRPr="00261509" w:rsidRDefault="00207B68" w:rsidP="003F7479">
      <w:pPr>
        <w:autoSpaceDE w:val="0"/>
        <w:autoSpaceDN w:val="0"/>
        <w:adjustRightInd w:val="0"/>
        <w:spacing w:after="0"/>
        <w:jc w:val="both"/>
        <w:rPr>
          <w:rFonts w:ascii="Times New Roman" w:hAnsi="Times New Roman" w:cs="Times New Roman"/>
        </w:rPr>
      </w:pPr>
    </w:p>
    <w:p w:rsidR="00207B68" w:rsidRPr="00261509" w:rsidRDefault="00207B68" w:rsidP="003F7479">
      <w:pPr>
        <w:autoSpaceDE w:val="0"/>
        <w:autoSpaceDN w:val="0"/>
        <w:adjustRightInd w:val="0"/>
        <w:spacing w:after="0"/>
        <w:jc w:val="both"/>
        <w:rPr>
          <w:rFonts w:ascii="Times New Roman" w:hAnsi="Times New Roman" w:cs="Times New Roman"/>
        </w:rPr>
      </w:pPr>
      <w:r w:rsidRPr="00261509">
        <w:rPr>
          <w:rFonts w:ascii="Times New Roman" w:hAnsi="Times New Roman" w:cs="Times New Roman"/>
        </w:rPr>
        <w:t xml:space="preserve">Mr Trantina </w:t>
      </w:r>
      <w:r w:rsidR="00B46B77">
        <w:rPr>
          <w:rFonts w:ascii="Times New Roman" w:hAnsi="Times New Roman" w:cs="Times New Roman"/>
        </w:rPr>
        <w:t>pointed out</w:t>
      </w:r>
      <w:r w:rsidR="00B46B77" w:rsidRPr="00261509">
        <w:rPr>
          <w:rFonts w:ascii="Times New Roman" w:hAnsi="Times New Roman" w:cs="Times New Roman"/>
        </w:rPr>
        <w:t xml:space="preserve"> </w:t>
      </w:r>
      <w:r w:rsidRPr="00261509">
        <w:rPr>
          <w:rFonts w:ascii="Times New Roman" w:hAnsi="Times New Roman" w:cs="Times New Roman"/>
        </w:rPr>
        <w:t xml:space="preserve">that the EESC contribution to this joint conference was the </w:t>
      </w:r>
      <w:r w:rsidR="00901911" w:rsidRPr="00261509">
        <w:rPr>
          <w:rFonts w:ascii="Times New Roman" w:hAnsi="Times New Roman" w:cs="Times New Roman"/>
        </w:rPr>
        <w:t xml:space="preserve">EESC own-initiative opinion on </w:t>
      </w:r>
      <w:r w:rsidR="001B4472" w:rsidRPr="009A35C1">
        <w:rPr>
          <w:rFonts w:ascii="Times New Roman" w:hAnsi="Times New Roman" w:cs="Times New Roman"/>
          <w:i/>
        </w:rPr>
        <w:t>Principles for effective and reliable welfare provision systems</w:t>
      </w:r>
      <w:r w:rsidRPr="00261509">
        <w:rPr>
          <w:rFonts w:ascii="Times New Roman" w:hAnsi="Times New Roman" w:cs="Times New Roman"/>
        </w:rPr>
        <w:t xml:space="preserve">. </w:t>
      </w:r>
      <w:r w:rsidR="00B46B77">
        <w:rPr>
          <w:rFonts w:ascii="Times New Roman" w:hAnsi="Times New Roman" w:cs="Times New Roman"/>
        </w:rPr>
        <w:t>T</w:t>
      </w:r>
      <w:r w:rsidRPr="00261509">
        <w:rPr>
          <w:rFonts w:ascii="Times New Roman" w:hAnsi="Times New Roman" w:cs="Times New Roman"/>
        </w:rPr>
        <w:t>hat</w:t>
      </w:r>
      <w:r w:rsidR="00901911" w:rsidRPr="00261509">
        <w:rPr>
          <w:rFonts w:ascii="Times New Roman" w:hAnsi="Times New Roman" w:cs="Times New Roman"/>
        </w:rPr>
        <w:t xml:space="preserve"> opinion confirm</w:t>
      </w:r>
      <w:r w:rsidRPr="00261509">
        <w:rPr>
          <w:rFonts w:ascii="Times New Roman" w:hAnsi="Times New Roman" w:cs="Times New Roman"/>
        </w:rPr>
        <w:t>ed</w:t>
      </w:r>
      <w:r w:rsidR="00901911" w:rsidRPr="00261509">
        <w:rPr>
          <w:rFonts w:ascii="Times New Roman" w:hAnsi="Times New Roman" w:cs="Times New Roman"/>
        </w:rPr>
        <w:t xml:space="preserve"> the three strands of the Active Inclusion Recommendation </w:t>
      </w:r>
      <w:r w:rsidRPr="00261509">
        <w:rPr>
          <w:rFonts w:ascii="Times New Roman" w:hAnsi="Times New Roman" w:cs="Times New Roman"/>
        </w:rPr>
        <w:t>from</w:t>
      </w:r>
      <w:r w:rsidR="00901911" w:rsidRPr="00261509">
        <w:rPr>
          <w:rFonts w:ascii="Times New Roman" w:hAnsi="Times New Roman" w:cs="Times New Roman"/>
        </w:rPr>
        <w:t xml:space="preserve"> 2008 (1/ inclusive labour markets, 2/ </w:t>
      </w:r>
      <w:r w:rsidR="00CD37F7">
        <w:rPr>
          <w:rFonts w:ascii="Times New Roman" w:hAnsi="Times New Roman" w:cs="Times New Roman"/>
        </w:rPr>
        <w:t xml:space="preserve">an </w:t>
      </w:r>
      <w:r w:rsidR="00901911" w:rsidRPr="00261509">
        <w:rPr>
          <w:rFonts w:ascii="Times New Roman" w:hAnsi="Times New Roman" w:cs="Times New Roman"/>
        </w:rPr>
        <w:t xml:space="preserve">adequate minimum income and 3/ access to quality services), </w:t>
      </w:r>
      <w:r w:rsidRPr="00261509">
        <w:rPr>
          <w:rFonts w:ascii="Times New Roman" w:hAnsi="Times New Roman" w:cs="Times New Roman"/>
        </w:rPr>
        <w:t xml:space="preserve">while adding the important </w:t>
      </w:r>
      <w:r w:rsidR="00901911" w:rsidRPr="00261509">
        <w:rPr>
          <w:rFonts w:ascii="Times New Roman" w:hAnsi="Times New Roman" w:cs="Times New Roman"/>
        </w:rPr>
        <w:t>principle of legal certainty</w:t>
      </w:r>
      <w:r w:rsidRPr="00261509">
        <w:rPr>
          <w:rFonts w:ascii="Times New Roman" w:hAnsi="Times New Roman" w:cs="Times New Roman"/>
        </w:rPr>
        <w:t xml:space="preserve"> of</w:t>
      </w:r>
      <w:r w:rsidR="00901911" w:rsidRPr="00261509">
        <w:rPr>
          <w:rFonts w:ascii="Times New Roman" w:hAnsi="Times New Roman" w:cs="Times New Roman"/>
        </w:rPr>
        <w:t xml:space="preserve"> services and benefits.</w:t>
      </w:r>
      <w:r w:rsidRPr="00261509">
        <w:rPr>
          <w:rFonts w:ascii="Times New Roman" w:hAnsi="Times New Roman" w:cs="Times New Roman"/>
        </w:rPr>
        <w:t xml:space="preserve"> T</w:t>
      </w:r>
      <w:r w:rsidR="00901911" w:rsidRPr="00261509">
        <w:rPr>
          <w:rFonts w:ascii="Times New Roman" w:hAnsi="Times New Roman" w:cs="Times New Roman"/>
        </w:rPr>
        <w:t xml:space="preserve">he </w:t>
      </w:r>
      <w:r w:rsidRPr="00261509">
        <w:rPr>
          <w:rFonts w:ascii="Times New Roman" w:hAnsi="Times New Roman" w:cs="Times New Roman"/>
        </w:rPr>
        <w:t>secon</w:t>
      </w:r>
      <w:r w:rsidR="00901911" w:rsidRPr="00261509">
        <w:rPr>
          <w:rFonts w:ascii="Times New Roman" w:hAnsi="Times New Roman" w:cs="Times New Roman"/>
        </w:rPr>
        <w:t xml:space="preserve">d topic of </w:t>
      </w:r>
      <w:r w:rsidRPr="00261509">
        <w:rPr>
          <w:rFonts w:ascii="Times New Roman" w:hAnsi="Times New Roman" w:cs="Times New Roman"/>
        </w:rPr>
        <w:t>the</w:t>
      </w:r>
      <w:r w:rsidR="00901911" w:rsidRPr="00261509">
        <w:rPr>
          <w:rFonts w:ascii="Times New Roman" w:hAnsi="Times New Roman" w:cs="Times New Roman"/>
        </w:rPr>
        <w:t xml:space="preserve"> conference</w:t>
      </w:r>
      <w:r w:rsidRPr="00261509">
        <w:rPr>
          <w:rFonts w:ascii="Times New Roman" w:hAnsi="Times New Roman" w:cs="Times New Roman"/>
        </w:rPr>
        <w:t xml:space="preserve"> was the trend to</w:t>
      </w:r>
      <w:r w:rsidR="00B46B77">
        <w:rPr>
          <w:rFonts w:ascii="Times New Roman" w:hAnsi="Times New Roman" w:cs="Times New Roman"/>
        </w:rPr>
        <w:t>wards</w:t>
      </w:r>
      <w:r w:rsidRPr="00261509">
        <w:rPr>
          <w:rFonts w:ascii="Times New Roman" w:hAnsi="Times New Roman" w:cs="Times New Roman"/>
        </w:rPr>
        <w:t xml:space="preserve"> socialis</w:t>
      </w:r>
      <w:r w:rsidR="00B46B77">
        <w:rPr>
          <w:rFonts w:ascii="Times New Roman" w:hAnsi="Times New Roman" w:cs="Times New Roman"/>
        </w:rPr>
        <w:t>ing</w:t>
      </w:r>
      <w:r w:rsidRPr="00261509">
        <w:rPr>
          <w:rFonts w:ascii="Times New Roman" w:hAnsi="Times New Roman" w:cs="Times New Roman"/>
        </w:rPr>
        <w:t xml:space="preserve"> the European Semester, a trend that needed to be</w:t>
      </w:r>
      <w:r w:rsidR="00901911" w:rsidRPr="00261509">
        <w:rPr>
          <w:rFonts w:ascii="Times New Roman" w:hAnsi="Times New Roman" w:cs="Times New Roman"/>
        </w:rPr>
        <w:t xml:space="preserve"> </w:t>
      </w:r>
      <w:r w:rsidRPr="00261509">
        <w:rPr>
          <w:rFonts w:ascii="Times New Roman" w:hAnsi="Times New Roman" w:cs="Times New Roman"/>
        </w:rPr>
        <w:t xml:space="preserve">even </w:t>
      </w:r>
      <w:r w:rsidR="00901911" w:rsidRPr="00261509">
        <w:rPr>
          <w:rFonts w:ascii="Times New Roman" w:hAnsi="Times New Roman" w:cs="Times New Roman"/>
        </w:rPr>
        <w:t>more accentuated.</w:t>
      </w:r>
      <w:r w:rsidRPr="00261509">
        <w:rPr>
          <w:rFonts w:ascii="Times New Roman" w:hAnsi="Times New Roman" w:cs="Times New Roman"/>
        </w:rPr>
        <w:t xml:space="preserve"> </w:t>
      </w:r>
    </w:p>
    <w:p w:rsidR="00207B68" w:rsidRPr="00261509" w:rsidRDefault="00207B68" w:rsidP="003F7479">
      <w:pPr>
        <w:autoSpaceDE w:val="0"/>
        <w:autoSpaceDN w:val="0"/>
        <w:adjustRightInd w:val="0"/>
        <w:spacing w:after="0"/>
        <w:jc w:val="both"/>
        <w:rPr>
          <w:rFonts w:ascii="Times New Roman" w:hAnsi="Times New Roman" w:cs="Times New Roman"/>
        </w:rPr>
      </w:pPr>
    </w:p>
    <w:p w:rsidR="00901911" w:rsidRPr="00261509" w:rsidRDefault="00901911" w:rsidP="003F7479">
      <w:pPr>
        <w:autoSpaceDE w:val="0"/>
        <w:autoSpaceDN w:val="0"/>
        <w:adjustRightInd w:val="0"/>
        <w:spacing w:after="0"/>
        <w:jc w:val="both"/>
        <w:rPr>
          <w:rFonts w:ascii="Times New Roman" w:hAnsi="Times New Roman" w:cs="Times New Roman"/>
        </w:rPr>
      </w:pPr>
      <w:r w:rsidRPr="00261509">
        <w:rPr>
          <w:rFonts w:ascii="Times New Roman" w:hAnsi="Times New Roman" w:cs="Times New Roman"/>
        </w:rPr>
        <w:t xml:space="preserve">A </w:t>
      </w:r>
      <w:r w:rsidR="00207B68" w:rsidRPr="00261509">
        <w:rPr>
          <w:rFonts w:ascii="Times New Roman" w:hAnsi="Times New Roman" w:cs="Times New Roman"/>
        </w:rPr>
        <w:t>third</w:t>
      </w:r>
      <w:r w:rsidR="00B46B77">
        <w:rPr>
          <w:rFonts w:ascii="Times New Roman" w:hAnsi="Times New Roman" w:cs="Times New Roman"/>
        </w:rPr>
        <w:t xml:space="preserve"> related</w:t>
      </w:r>
      <w:r w:rsidR="00207B68" w:rsidRPr="00261509">
        <w:rPr>
          <w:rFonts w:ascii="Times New Roman" w:hAnsi="Times New Roman" w:cs="Times New Roman"/>
        </w:rPr>
        <w:t xml:space="preserve"> </w:t>
      </w:r>
      <w:r w:rsidRPr="00261509">
        <w:rPr>
          <w:rFonts w:ascii="Times New Roman" w:hAnsi="Times New Roman" w:cs="Times New Roman"/>
        </w:rPr>
        <w:t xml:space="preserve">aspect </w:t>
      </w:r>
      <w:r w:rsidR="00207B68" w:rsidRPr="00261509">
        <w:rPr>
          <w:rFonts w:ascii="Times New Roman" w:hAnsi="Times New Roman" w:cs="Times New Roman"/>
        </w:rPr>
        <w:t>was</w:t>
      </w:r>
      <w:r w:rsidRPr="00261509">
        <w:rPr>
          <w:rFonts w:ascii="Times New Roman" w:hAnsi="Times New Roman" w:cs="Times New Roman"/>
        </w:rPr>
        <w:t xml:space="preserve"> the strengthening of social and civil dialogue. The limited involvement of non-governmental stakeholders at both the EU and national levels remain</w:t>
      </w:r>
      <w:r w:rsidR="00207B68" w:rsidRPr="00261509">
        <w:rPr>
          <w:rFonts w:ascii="Times New Roman" w:hAnsi="Times New Roman" w:cs="Times New Roman"/>
        </w:rPr>
        <w:t>ed</w:t>
      </w:r>
      <w:r w:rsidRPr="00261509">
        <w:rPr>
          <w:rFonts w:ascii="Times New Roman" w:hAnsi="Times New Roman" w:cs="Times New Roman"/>
        </w:rPr>
        <w:t xml:space="preserve"> an important flaw of the EU's socio-economic governance architecture</w:t>
      </w:r>
      <w:r w:rsidR="00207B68" w:rsidRPr="00261509">
        <w:rPr>
          <w:rFonts w:ascii="Times New Roman" w:hAnsi="Times New Roman" w:cs="Times New Roman"/>
        </w:rPr>
        <w:t xml:space="preserve"> when </w:t>
      </w:r>
      <w:r w:rsidRPr="00261509">
        <w:rPr>
          <w:rFonts w:ascii="Times New Roman" w:hAnsi="Times New Roman" w:cs="Times New Roman"/>
        </w:rPr>
        <w:t xml:space="preserve">civil society organisations </w:t>
      </w:r>
      <w:r w:rsidR="00207B68" w:rsidRPr="00261509">
        <w:rPr>
          <w:rFonts w:ascii="Times New Roman" w:hAnsi="Times New Roman" w:cs="Times New Roman"/>
        </w:rPr>
        <w:t>were</w:t>
      </w:r>
      <w:r w:rsidRPr="00261509">
        <w:rPr>
          <w:rFonts w:ascii="Times New Roman" w:hAnsi="Times New Roman" w:cs="Times New Roman"/>
        </w:rPr>
        <w:t xml:space="preserve"> in a unique position to connect European and national policy-makers with </w:t>
      </w:r>
      <w:r w:rsidR="00207B68" w:rsidRPr="00261509">
        <w:rPr>
          <w:rFonts w:ascii="Times New Roman" w:hAnsi="Times New Roman" w:cs="Times New Roman"/>
        </w:rPr>
        <w:t>citizens</w:t>
      </w:r>
      <w:r w:rsidRPr="00261509">
        <w:rPr>
          <w:rFonts w:ascii="Times New Roman" w:hAnsi="Times New Roman" w:cs="Times New Roman"/>
        </w:rPr>
        <w:t>.</w:t>
      </w:r>
    </w:p>
    <w:p w:rsidR="00207B68" w:rsidRPr="00261509" w:rsidRDefault="00207B68" w:rsidP="003F7479">
      <w:pPr>
        <w:autoSpaceDE w:val="0"/>
        <w:autoSpaceDN w:val="0"/>
        <w:adjustRightInd w:val="0"/>
        <w:jc w:val="both"/>
        <w:rPr>
          <w:rFonts w:ascii="Times New Roman" w:hAnsi="Times New Roman" w:cs="Times New Roman"/>
          <w:b/>
        </w:rPr>
      </w:pPr>
    </w:p>
    <w:p w:rsidR="0059180E" w:rsidRPr="00261509" w:rsidRDefault="0059180E" w:rsidP="003F7479">
      <w:pPr>
        <w:autoSpaceDE w:val="0"/>
        <w:autoSpaceDN w:val="0"/>
        <w:adjustRightInd w:val="0"/>
        <w:jc w:val="both"/>
        <w:rPr>
          <w:rFonts w:ascii="Times New Roman" w:hAnsi="Times New Roman" w:cs="Times New Roman"/>
          <w:b/>
        </w:rPr>
      </w:pPr>
      <w:r w:rsidRPr="00261509">
        <w:rPr>
          <w:rFonts w:ascii="Times New Roman" w:hAnsi="Times New Roman" w:cs="Times New Roman"/>
          <w:b/>
        </w:rPr>
        <w:t>PANEL 1 – COMMON SOCIAL VALUES AND PRINCIPLES IN THE EUROPEAN UNION</w:t>
      </w:r>
    </w:p>
    <w:p w:rsidR="0059180E" w:rsidRPr="00261509" w:rsidRDefault="0059180E" w:rsidP="003F7479">
      <w:pPr>
        <w:autoSpaceDE w:val="0"/>
        <w:autoSpaceDN w:val="0"/>
        <w:adjustRightInd w:val="0"/>
        <w:jc w:val="both"/>
        <w:rPr>
          <w:rFonts w:ascii="Times New Roman" w:hAnsi="Times New Roman" w:cs="Times New Roman"/>
          <w:b/>
        </w:rPr>
      </w:pPr>
      <w:r w:rsidRPr="00261509">
        <w:rPr>
          <w:rFonts w:ascii="Times New Roman" w:hAnsi="Times New Roman" w:cs="Times New Roman"/>
          <w:b/>
        </w:rPr>
        <w:lastRenderedPageBreak/>
        <w:t xml:space="preserve">Fran Bennett, </w:t>
      </w:r>
      <w:r w:rsidR="00B46B77">
        <w:rPr>
          <w:rFonts w:ascii="Times New Roman" w:hAnsi="Times New Roman" w:cs="Times New Roman"/>
          <w:b/>
        </w:rPr>
        <w:t>c</w:t>
      </w:r>
      <w:r w:rsidRPr="00261509">
        <w:rPr>
          <w:rFonts w:ascii="Times New Roman" w:hAnsi="Times New Roman" w:cs="Times New Roman"/>
          <w:b/>
        </w:rPr>
        <w:t xml:space="preserve">o-author with Sandy Ruxton of the </w:t>
      </w:r>
      <w:r w:rsidR="00CD37F7">
        <w:rPr>
          <w:rFonts w:ascii="Times New Roman" w:hAnsi="Times New Roman" w:cs="Times New Roman"/>
          <w:b/>
        </w:rPr>
        <w:t>report</w:t>
      </w:r>
      <w:r w:rsidR="00CD37F7" w:rsidRPr="00261509">
        <w:rPr>
          <w:rFonts w:ascii="Times New Roman" w:hAnsi="Times New Roman" w:cs="Times New Roman"/>
          <w:b/>
        </w:rPr>
        <w:t xml:space="preserve"> </w:t>
      </w:r>
      <w:r w:rsidR="001B4472" w:rsidRPr="009A35C1">
        <w:rPr>
          <w:rFonts w:ascii="Times New Roman" w:hAnsi="Times New Roman" w:cs="Times New Roman"/>
          <w:b/>
          <w:i/>
        </w:rPr>
        <w:t>Common social values in the European Union: stocktaking, with a focus on social inclusion and social protection</w:t>
      </w:r>
      <w:r w:rsidRPr="00261509">
        <w:rPr>
          <w:rFonts w:ascii="Times New Roman" w:hAnsi="Times New Roman" w:cs="Times New Roman"/>
          <w:b/>
        </w:rPr>
        <w:t xml:space="preserve"> </w:t>
      </w:r>
    </w:p>
    <w:p w:rsidR="0059180E" w:rsidRPr="00261509" w:rsidRDefault="0059180E" w:rsidP="003F7479">
      <w:pPr>
        <w:autoSpaceDE w:val="0"/>
        <w:autoSpaceDN w:val="0"/>
        <w:adjustRightInd w:val="0"/>
        <w:jc w:val="both"/>
        <w:rPr>
          <w:rFonts w:ascii="Times New Roman" w:hAnsi="Times New Roman" w:cs="Times New Roman"/>
        </w:rPr>
      </w:pPr>
      <w:r w:rsidRPr="00261509">
        <w:rPr>
          <w:rFonts w:ascii="Times New Roman" w:hAnsi="Times New Roman" w:cs="Times New Roman"/>
          <w:b/>
        </w:rPr>
        <w:t>Ms Bennet</w:t>
      </w:r>
      <w:r w:rsidR="003D2ADC">
        <w:rPr>
          <w:rFonts w:ascii="Times New Roman" w:hAnsi="Times New Roman" w:cs="Times New Roman"/>
          <w:b/>
        </w:rPr>
        <w:t>t</w:t>
      </w:r>
      <w:r w:rsidRPr="00261509">
        <w:rPr>
          <w:rFonts w:ascii="Times New Roman" w:hAnsi="Times New Roman" w:cs="Times New Roman"/>
        </w:rPr>
        <w:t xml:space="preserve"> started by saying that </w:t>
      </w:r>
      <w:r w:rsidR="00B46B77">
        <w:rPr>
          <w:rFonts w:ascii="Times New Roman" w:hAnsi="Times New Roman" w:cs="Times New Roman"/>
        </w:rPr>
        <w:t>the</w:t>
      </w:r>
      <w:r w:rsidR="003D2ADC">
        <w:rPr>
          <w:rFonts w:ascii="Times New Roman" w:hAnsi="Times New Roman" w:cs="Times New Roman"/>
        </w:rPr>
        <w:t>re seemed to be a high level consensus that the</w:t>
      </w:r>
      <w:r w:rsidR="00B46B77">
        <w:rPr>
          <w:rFonts w:ascii="Times New Roman" w:hAnsi="Times New Roman" w:cs="Times New Roman"/>
        </w:rPr>
        <w:t xml:space="preserve"> </w:t>
      </w:r>
      <w:r w:rsidRPr="00261509">
        <w:rPr>
          <w:rFonts w:ascii="Times New Roman" w:hAnsi="Times New Roman" w:cs="Times New Roman"/>
        </w:rPr>
        <w:t>t</w:t>
      </w:r>
      <w:r w:rsidR="00207B68" w:rsidRPr="00261509">
        <w:rPr>
          <w:rFonts w:ascii="Times New Roman" w:hAnsi="Times New Roman" w:cs="Times New Roman"/>
        </w:rPr>
        <w:t>ime was</w:t>
      </w:r>
      <w:r w:rsidRPr="00261509">
        <w:rPr>
          <w:rFonts w:ascii="Times New Roman" w:hAnsi="Times New Roman" w:cs="Times New Roman"/>
        </w:rPr>
        <w:t xml:space="preserve"> ripe for action: 1/ </w:t>
      </w:r>
      <w:r w:rsidR="004E2B6E" w:rsidRPr="00261509">
        <w:rPr>
          <w:rFonts w:ascii="Times New Roman" w:hAnsi="Times New Roman" w:cs="Times New Roman"/>
        </w:rPr>
        <w:t>t</w:t>
      </w:r>
      <w:r w:rsidRPr="00261509">
        <w:rPr>
          <w:rFonts w:ascii="Times New Roman" w:hAnsi="Times New Roman" w:cs="Times New Roman"/>
        </w:rPr>
        <w:t xml:space="preserve">he recent </w:t>
      </w:r>
      <w:r w:rsidR="007A5A0F">
        <w:rPr>
          <w:rFonts w:ascii="Times New Roman" w:hAnsi="Times New Roman" w:cs="Times New Roman"/>
        </w:rPr>
        <w:t>Five</w:t>
      </w:r>
      <w:r w:rsidR="007A5A0F" w:rsidRPr="00261509">
        <w:rPr>
          <w:rFonts w:ascii="Times New Roman" w:hAnsi="Times New Roman" w:cs="Times New Roman"/>
        </w:rPr>
        <w:t xml:space="preserve"> </w:t>
      </w:r>
      <w:r w:rsidRPr="00261509">
        <w:rPr>
          <w:rFonts w:ascii="Times New Roman" w:hAnsi="Times New Roman" w:cs="Times New Roman"/>
        </w:rPr>
        <w:t>Pr</w:t>
      </w:r>
      <w:r w:rsidR="003B26F0">
        <w:rPr>
          <w:rFonts w:ascii="Times New Roman" w:hAnsi="Times New Roman" w:cs="Times New Roman"/>
        </w:rPr>
        <w:t xml:space="preserve">esidents’ document </w:t>
      </w:r>
      <w:r w:rsidR="00B46B77">
        <w:rPr>
          <w:rFonts w:ascii="Times New Roman" w:hAnsi="Times New Roman" w:cs="Times New Roman"/>
        </w:rPr>
        <w:t xml:space="preserve">called </w:t>
      </w:r>
      <w:r w:rsidR="003B26F0">
        <w:rPr>
          <w:rFonts w:ascii="Times New Roman" w:hAnsi="Times New Roman" w:cs="Times New Roman"/>
        </w:rPr>
        <w:t xml:space="preserve">for a </w:t>
      </w:r>
      <w:r w:rsidR="007A5A0F">
        <w:rPr>
          <w:rFonts w:ascii="Times New Roman" w:hAnsi="Times New Roman" w:cs="Times New Roman"/>
        </w:rPr>
        <w:t>"</w:t>
      </w:r>
      <w:r w:rsidRPr="00261509">
        <w:rPr>
          <w:rFonts w:ascii="Times New Roman" w:hAnsi="Times New Roman" w:cs="Times New Roman"/>
        </w:rPr>
        <w:t>social triple</w:t>
      </w:r>
      <w:r w:rsidR="007A5A0F">
        <w:rPr>
          <w:rFonts w:ascii="Times New Roman" w:hAnsi="Times New Roman" w:cs="Times New Roman"/>
        </w:rPr>
        <w:t>-</w:t>
      </w:r>
      <w:r w:rsidRPr="00261509">
        <w:rPr>
          <w:rFonts w:ascii="Times New Roman" w:hAnsi="Times New Roman" w:cs="Times New Roman"/>
        </w:rPr>
        <w:t>A</w:t>
      </w:r>
      <w:r w:rsidR="007A5A0F">
        <w:rPr>
          <w:rFonts w:ascii="Times New Roman" w:hAnsi="Times New Roman" w:cs="Times New Roman"/>
        </w:rPr>
        <w:t>"</w:t>
      </w:r>
      <w:r w:rsidRPr="00261509">
        <w:rPr>
          <w:rFonts w:ascii="Times New Roman" w:hAnsi="Times New Roman" w:cs="Times New Roman"/>
        </w:rPr>
        <w:t xml:space="preserve">; 2/ </w:t>
      </w:r>
      <w:r w:rsidR="004E2B6E" w:rsidRPr="00261509">
        <w:rPr>
          <w:rFonts w:ascii="Times New Roman" w:hAnsi="Times New Roman" w:cs="Times New Roman"/>
        </w:rPr>
        <w:t>i</w:t>
      </w:r>
      <w:r w:rsidRPr="00261509">
        <w:rPr>
          <w:rFonts w:ascii="Times New Roman" w:hAnsi="Times New Roman" w:cs="Times New Roman"/>
        </w:rPr>
        <w:t xml:space="preserve">n </w:t>
      </w:r>
      <w:r w:rsidR="007A5A0F">
        <w:rPr>
          <w:rFonts w:ascii="Times New Roman" w:hAnsi="Times New Roman" w:cs="Times New Roman"/>
        </w:rPr>
        <w:t xml:space="preserve">his </w:t>
      </w:r>
      <w:r w:rsidRPr="00261509">
        <w:rPr>
          <w:rFonts w:ascii="Times New Roman" w:hAnsi="Times New Roman" w:cs="Times New Roman"/>
        </w:rPr>
        <w:t xml:space="preserve">State of </w:t>
      </w:r>
      <w:r w:rsidR="00CD37F7">
        <w:rPr>
          <w:rFonts w:ascii="Times New Roman" w:hAnsi="Times New Roman" w:cs="Times New Roman"/>
        </w:rPr>
        <w:t xml:space="preserve">the </w:t>
      </w:r>
      <w:r w:rsidRPr="00261509">
        <w:rPr>
          <w:rFonts w:ascii="Times New Roman" w:hAnsi="Times New Roman" w:cs="Times New Roman"/>
        </w:rPr>
        <w:t xml:space="preserve">Union speech, </w:t>
      </w:r>
      <w:r w:rsidR="007A5A0F">
        <w:rPr>
          <w:rFonts w:ascii="Times New Roman" w:hAnsi="Times New Roman" w:cs="Times New Roman"/>
        </w:rPr>
        <w:t xml:space="preserve">Commission </w:t>
      </w:r>
      <w:r w:rsidR="00CD37F7">
        <w:rPr>
          <w:rFonts w:ascii="Times New Roman" w:hAnsi="Times New Roman" w:cs="Times New Roman"/>
        </w:rPr>
        <w:t>p</w:t>
      </w:r>
      <w:r w:rsidR="007A5A0F">
        <w:rPr>
          <w:rFonts w:ascii="Times New Roman" w:hAnsi="Times New Roman" w:cs="Times New Roman"/>
        </w:rPr>
        <w:t xml:space="preserve">resident </w:t>
      </w:r>
      <w:r w:rsidR="00CD37F7">
        <w:rPr>
          <w:rFonts w:ascii="Times New Roman" w:hAnsi="Times New Roman" w:cs="Times New Roman"/>
        </w:rPr>
        <w:t xml:space="preserve">Jean-Claude </w:t>
      </w:r>
      <w:r w:rsidR="004E2B6E" w:rsidRPr="00261509">
        <w:rPr>
          <w:rFonts w:ascii="Times New Roman" w:hAnsi="Times New Roman" w:cs="Times New Roman"/>
        </w:rPr>
        <w:t xml:space="preserve">Juncker </w:t>
      </w:r>
      <w:r w:rsidR="007A5A0F">
        <w:rPr>
          <w:rFonts w:ascii="Times New Roman" w:hAnsi="Times New Roman" w:cs="Times New Roman"/>
        </w:rPr>
        <w:t xml:space="preserve">had </w:t>
      </w:r>
      <w:r w:rsidRPr="00261509">
        <w:rPr>
          <w:rFonts w:ascii="Times New Roman" w:hAnsi="Times New Roman" w:cs="Times New Roman"/>
        </w:rPr>
        <w:t xml:space="preserve">mentioned the launch of a European pillar of social rights in </w:t>
      </w:r>
      <w:r w:rsidR="00D674D0" w:rsidRPr="00261509">
        <w:rPr>
          <w:rFonts w:ascii="Times New Roman" w:hAnsi="Times New Roman" w:cs="Times New Roman"/>
        </w:rPr>
        <w:t>the near future</w:t>
      </w:r>
      <w:r w:rsidRPr="00261509">
        <w:rPr>
          <w:rFonts w:ascii="Times New Roman" w:hAnsi="Times New Roman" w:cs="Times New Roman"/>
        </w:rPr>
        <w:t xml:space="preserve">; 3/ </w:t>
      </w:r>
      <w:r w:rsidR="004E2B6E" w:rsidRPr="00261509">
        <w:rPr>
          <w:rFonts w:ascii="Times New Roman" w:hAnsi="Times New Roman" w:cs="Times New Roman"/>
        </w:rPr>
        <w:t>i</w:t>
      </w:r>
      <w:r w:rsidRPr="00261509">
        <w:rPr>
          <w:rFonts w:ascii="Times New Roman" w:hAnsi="Times New Roman" w:cs="Times New Roman"/>
        </w:rPr>
        <w:t>n several speeches, Commissioner Thyssen ha</w:t>
      </w:r>
      <w:r w:rsidR="004E2B6E" w:rsidRPr="00261509">
        <w:rPr>
          <w:rFonts w:ascii="Times New Roman" w:hAnsi="Times New Roman" w:cs="Times New Roman"/>
        </w:rPr>
        <w:t>d</w:t>
      </w:r>
      <w:r w:rsidRPr="00261509">
        <w:rPr>
          <w:rFonts w:ascii="Times New Roman" w:hAnsi="Times New Roman" w:cs="Times New Roman"/>
        </w:rPr>
        <w:t xml:space="preserve"> said that social issues should be at </w:t>
      </w:r>
      <w:r w:rsidR="00CD37F7">
        <w:rPr>
          <w:rFonts w:ascii="Times New Roman" w:hAnsi="Times New Roman" w:cs="Times New Roman"/>
        </w:rPr>
        <w:t xml:space="preserve">the </w:t>
      </w:r>
      <w:r w:rsidRPr="00261509">
        <w:rPr>
          <w:rFonts w:ascii="Times New Roman" w:hAnsi="Times New Roman" w:cs="Times New Roman"/>
        </w:rPr>
        <w:t xml:space="preserve">heart of economic policy and that there </w:t>
      </w:r>
      <w:r w:rsidR="004E2B6E" w:rsidRPr="00261509">
        <w:rPr>
          <w:rFonts w:ascii="Times New Roman" w:hAnsi="Times New Roman" w:cs="Times New Roman"/>
        </w:rPr>
        <w:t>was</w:t>
      </w:r>
      <w:r w:rsidRPr="00261509">
        <w:rPr>
          <w:rFonts w:ascii="Times New Roman" w:hAnsi="Times New Roman" w:cs="Times New Roman"/>
        </w:rPr>
        <w:t xml:space="preserve"> </w:t>
      </w:r>
      <w:r w:rsidR="007A5A0F">
        <w:rPr>
          <w:rFonts w:ascii="Times New Roman" w:hAnsi="Times New Roman" w:cs="Times New Roman"/>
        </w:rPr>
        <w:t xml:space="preserve">a </w:t>
      </w:r>
      <w:r w:rsidRPr="00261509">
        <w:rPr>
          <w:rFonts w:ascii="Times New Roman" w:hAnsi="Times New Roman" w:cs="Times New Roman"/>
        </w:rPr>
        <w:t xml:space="preserve">need for increased policy coordination </w:t>
      </w:r>
      <w:r w:rsidR="00D674D0" w:rsidRPr="00261509">
        <w:rPr>
          <w:rFonts w:ascii="Times New Roman" w:hAnsi="Times New Roman" w:cs="Times New Roman"/>
        </w:rPr>
        <w:t>and</w:t>
      </w:r>
      <w:r w:rsidRPr="00261509">
        <w:rPr>
          <w:rFonts w:ascii="Times New Roman" w:hAnsi="Times New Roman" w:cs="Times New Roman"/>
        </w:rPr>
        <w:t xml:space="preserve"> upward social convergence.</w:t>
      </w:r>
      <w:r w:rsidR="004E2B6E" w:rsidRPr="00261509">
        <w:rPr>
          <w:rFonts w:ascii="Times New Roman" w:hAnsi="Times New Roman" w:cs="Times New Roman"/>
        </w:rPr>
        <w:t xml:space="preserve"> </w:t>
      </w:r>
      <w:r w:rsidR="003D2ADC">
        <w:rPr>
          <w:rFonts w:ascii="Times New Roman" w:hAnsi="Times New Roman" w:cs="Times New Roman"/>
        </w:rPr>
        <w:t>There were also countervailing pressures, some of which were addressed in the report co-authored with Sandy Ruxton written for the Luxembourg Presidency, which built on recent calls to deepen ‘social Europe’ by providing a stocktaking of the current position by outlining common social values in the EU. These were grounded in</w:t>
      </w:r>
      <w:r w:rsidR="00F64942">
        <w:rPr>
          <w:rFonts w:ascii="Times New Roman" w:hAnsi="Times New Roman" w:cs="Times New Roman"/>
        </w:rPr>
        <w:t xml:space="preserve"> the</w:t>
      </w:r>
      <w:r w:rsidRPr="00261509">
        <w:rPr>
          <w:rFonts w:ascii="Times New Roman" w:hAnsi="Times New Roman" w:cs="Times New Roman"/>
        </w:rPr>
        <w:t xml:space="preserve"> European Union </w:t>
      </w:r>
      <w:r w:rsidR="00F64942">
        <w:rPr>
          <w:rFonts w:ascii="Times New Roman" w:hAnsi="Times New Roman" w:cs="Times New Roman"/>
        </w:rPr>
        <w:t>t</w:t>
      </w:r>
      <w:r w:rsidRPr="00261509">
        <w:rPr>
          <w:rFonts w:ascii="Times New Roman" w:hAnsi="Times New Roman" w:cs="Times New Roman"/>
        </w:rPr>
        <w:t>reaties (Article 3 TEU, Article 9 TFEU (horizontal social clause)</w:t>
      </w:r>
      <w:r w:rsidR="00F64942">
        <w:rPr>
          <w:rFonts w:ascii="Times New Roman" w:hAnsi="Times New Roman" w:cs="Times New Roman"/>
        </w:rPr>
        <w:t>) and</w:t>
      </w:r>
      <w:r w:rsidRPr="00261509">
        <w:rPr>
          <w:rFonts w:ascii="Times New Roman" w:hAnsi="Times New Roman" w:cs="Times New Roman"/>
        </w:rPr>
        <w:t xml:space="preserve"> Charter of Fundamental Rights and </w:t>
      </w:r>
      <w:r w:rsidR="003D2ADC">
        <w:rPr>
          <w:rFonts w:ascii="Times New Roman" w:hAnsi="Times New Roman" w:cs="Times New Roman"/>
        </w:rPr>
        <w:t>amplified in the</w:t>
      </w:r>
      <w:r w:rsidR="00CD37F7" w:rsidRPr="00261509">
        <w:rPr>
          <w:rFonts w:ascii="Times New Roman" w:hAnsi="Times New Roman" w:cs="Times New Roman"/>
        </w:rPr>
        <w:t xml:space="preserve"> </w:t>
      </w:r>
      <w:r w:rsidRPr="00261509">
        <w:rPr>
          <w:rFonts w:ascii="Times New Roman" w:hAnsi="Times New Roman" w:cs="Times New Roman"/>
        </w:rPr>
        <w:t>shared views (</w:t>
      </w:r>
      <w:r w:rsidR="003D2ADC">
        <w:rPr>
          <w:rFonts w:ascii="Times New Roman" w:hAnsi="Times New Roman" w:cs="Times New Roman"/>
        </w:rPr>
        <w:t xml:space="preserve">expressed by the </w:t>
      </w:r>
      <w:r w:rsidRPr="00261509">
        <w:rPr>
          <w:rFonts w:ascii="Times New Roman" w:hAnsi="Times New Roman" w:cs="Times New Roman"/>
        </w:rPr>
        <w:t>Council, Commission etc.) on common EU objectives</w:t>
      </w:r>
      <w:r w:rsidR="003D2ADC">
        <w:rPr>
          <w:rFonts w:ascii="Times New Roman" w:hAnsi="Times New Roman" w:cs="Times New Roman"/>
        </w:rPr>
        <w:t xml:space="preserve"> in the social area, in particular in relation to</w:t>
      </w:r>
      <w:r w:rsidRPr="00261509">
        <w:rPr>
          <w:rFonts w:ascii="Times New Roman" w:hAnsi="Times New Roman" w:cs="Times New Roman"/>
        </w:rPr>
        <w:t xml:space="preserve"> social protection/inclusion. Recognised key tools of EU cooperation </w:t>
      </w:r>
      <w:r w:rsidR="00F64942">
        <w:rPr>
          <w:rFonts w:ascii="Times New Roman" w:hAnsi="Times New Roman" w:cs="Times New Roman"/>
        </w:rPr>
        <w:t>for</w:t>
      </w:r>
      <w:r w:rsidR="00F64942" w:rsidRPr="00261509">
        <w:rPr>
          <w:rFonts w:ascii="Times New Roman" w:hAnsi="Times New Roman" w:cs="Times New Roman"/>
        </w:rPr>
        <w:t xml:space="preserve"> </w:t>
      </w:r>
      <w:r w:rsidRPr="00261509">
        <w:rPr>
          <w:rFonts w:ascii="Times New Roman" w:hAnsi="Times New Roman" w:cs="Times New Roman"/>
        </w:rPr>
        <w:t>purs</w:t>
      </w:r>
      <w:r w:rsidR="00F64942">
        <w:rPr>
          <w:rFonts w:ascii="Times New Roman" w:hAnsi="Times New Roman" w:cs="Times New Roman"/>
        </w:rPr>
        <w:t>uing</w:t>
      </w:r>
      <w:r w:rsidRPr="00261509">
        <w:rPr>
          <w:rFonts w:ascii="Times New Roman" w:hAnsi="Times New Roman" w:cs="Times New Roman"/>
        </w:rPr>
        <w:t xml:space="preserve"> common social values </w:t>
      </w:r>
      <w:r w:rsidR="004E2B6E" w:rsidRPr="00261509">
        <w:rPr>
          <w:rFonts w:ascii="Times New Roman" w:hAnsi="Times New Roman" w:cs="Times New Roman"/>
        </w:rPr>
        <w:t>we</w:t>
      </w:r>
      <w:r w:rsidRPr="00261509">
        <w:rPr>
          <w:rFonts w:ascii="Times New Roman" w:hAnsi="Times New Roman" w:cs="Times New Roman"/>
        </w:rPr>
        <w:t xml:space="preserve">re the social Open Method of Coordination (OMC) and the Europe 2020 </w:t>
      </w:r>
      <w:r w:rsidR="00F64942">
        <w:rPr>
          <w:rFonts w:ascii="Times New Roman" w:hAnsi="Times New Roman" w:cs="Times New Roman"/>
        </w:rPr>
        <w:t>s</w:t>
      </w:r>
      <w:r w:rsidRPr="00261509">
        <w:rPr>
          <w:rFonts w:ascii="Times New Roman" w:hAnsi="Times New Roman" w:cs="Times New Roman"/>
        </w:rPr>
        <w:t>trategy.</w:t>
      </w:r>
    </w:p>
    <w:p w:rsidR="004E2B6E" w:rsidRPr="00261509" w:rsidRDefault="0059180E" w:rsidP="003F7479">
      <w:pPr>
        <w:autoSpaceDE w:val="0"/>
        <w:autoSpaceDN w:val="0"/>
        <w:adjustRightInd w:val="0"/>
        <w:jc w:val="both"/>
        <w:rPr>
          <w:rFonts w:ascii="Times New Roman" w:hAnsi="Times New Roman" w:cs="Times New Roman"/>
        </w:rPr>
      </w:pPr>
      <w:r w:rsidRPr="00261509">
        <w:rPr>
          <w:rFonts w:ascii="Times New Roman" w:hAnsi="Times New Roman" w:cs="Times New Roman"/>
        </w:rPr>
        <w:t>The report identifie</w:t>
      </w:r>
      <w:r w:rsidR="004E2B6E" w:rsidRPr="00261509">
        <w:rPr>
          <w:rFonts w:ascii="Times New Roman" w:hAnsi="Times New Roman" w:cs="Times New Roman"/>
        </w:rPr>
        <w:t>d</w:t>
      </w:r>
      <w:r w:rsidRPr="00261509">
        <w:rPr>
          <w:rFonts w:ascii="Times New Roman" w:hAnsi="Times New Roman" w:cs="Times New Roman"/>
        </w:rPr>
        <w:t xml:space="preserve"> </w:t>
      </w:r>
      <w:r w:rsidR="00D674D0" w:rsidRPr="00261509">
        <w:rPr>
          <w:rFonts w:ascii="Times New Roman" w:hAnsi="Times New Roman" w:cs="Times New Roman"/>
        </w:rPr>
        <w:t xml:space="preserve">a series of </w:t>
      </w:r>
      <w:r w:rsidRPr="00261509">
        <w:rPr>
          <w:rFonts w:ascii="Times New Roman" w:hAnsi="Times New Roman" w:cs="Times New Roman"/>
        </w:rPr>
        <w:t>shared objectives, agreed indicators, monitoring and mutual learning (including peer reviews)</w:t>
      </w:r>
      <w:r w:rsidR="003D2ADC">
        <w:rPr>
          <w:rFonts w:ascii="Times New Roman" w:hAnsi="Times New Roman" w:cs="Times New Roman"/>
        </w:rPr>
        <w:t xml:space="preserve"> that had been developed over time within the EU in the social field</w:t>
      </w:r>
      <w:r w:rsidR="001B4472" w:rsidRPr="009C4D89">
        <w:rPr>
          <w:rFonts w:ascii="Times New Roman" w:hAnsi="Times New Roman" w:cs="Times New Roman"/>
        </w:rPr>
        <w:t>.</w:t>
      </w:r>
      <w:r w:rsidRPr="00261509">
        <w:rPr>
          <w:rFonts w:ascii="Times New Roman" w:hAnsi="Times New Roman" w:cs="Times New Roman"/>
        </w:rPr>
        <w:t xml:space="preserve"> It focuse</w:t>
      </w:r>
      <w:r w:rsidR="004E2B6E" w:rsidRPr="00261509">
        <w:rPr>
          <w:rFonts w:ascii="Times New Roman" w:hAnsi="Times New Roman" w:cs="Times New Roman"/>
        </w:rPr>
        <w:t>d</w:t>
      </w:r>
      <w:r w:rsidRPr="00261509">
        <w:rPr>
          <w:rFonts w:ascii="Times New Roman" w:hAnsi="Times New Roman" w:cs="Times New Roman"/>
        </w:rPr>
        <w:t xml:space="preserve"> in particular on social inclusion (combating poverty and social exclusion, child poverty and </w:t>
      </w:r>
      <w:r w:rsidR="00DB248E">
        <w:rPr>
          <w:rFonts w:ascii="Times New Roman" w:hAnsi="Times New Roman" w:cs="Times New Roman"/>
        </w:rPr>
        <w:t xml:space="preserve">child </w:t>
      </w:r>
      <w:r w:rsidRPr="00261509">
        <w:rPr>
          <w:rFonts w:ascii="Times New Roman" w:hAnsi="Times New Roman" w:cs="Times New Roman"/>
        </w:rPr>
        <w:t xml:space="preserve">wellbeing, homelessness and housing exclusion) and social protection (pensions, healthcare, long-term care). </w:t>
      </w:r>
    </w:p>
    <w:p w:rsidR="0059180E" w:rsidRPr="00261509" w:rsidRDefault="00D674D0" w:rsidP="003F7479">
      <w:pPr>
        <w:autoSpaceDE w:val="0"/>
        <w:autoSpaceDN w:val="0"/>
        <w:adjustRightInd w:val="0"/>
        <w:jc w:val="both"/>
        <w:rPr>
          <w:rFonts w:ascii="Times New Roman" w:hAnsi="Times New Roman" w:cs="Times New Roman"/>
        </w:rPr>
      </w:pPr>
      <w:r w:rsidRPr="00261509">
        <w:rPr>
          <w:rFonts w:ascii="Times New Roman" w:hAnsi="Times New Roman" w:cs="Times New Roman"/>
        </w:rPr>
        <w:t xml:space="preserve">The report also </w:t>
      </w:r>
      <w:r w:rsidR="00DB248E">
        <w:rPr>
          <w:rFonts w:ascii="Times New Roman" w:hAnsi="Times New Roman" w:cs="Times New Roman"/>
        </w:rPr>
        <w:t>recapitulated</w:t>
      </w:r>
      <w:r w:rsidRPr="00261509">
        <w:rPr>
          <w:rFonts w:ascii="Times New Roman" w:hAnsi="Times New Roman" w:cs="Times New Roman"/>
        </w:rPr>
        <w:t xml:space="preserve"> </w:t>
      </w:r>
      <w:r w:rsidR="001F1261">
        <w:rPr>
          <w:rFonts w:ascii="Times New Roman" w:hAnsi="Times New Roman" w:cs="Times New Roman"/>
        </w:rPr>
        <w:t xml:space="preserve">the following </w:t>
      </w:r>
      <w:r w:rsidR="0059180E" w:rsidRPr="00261509">
        <w:rPr>
          <w:rFonts w:ascii="Times New Roman" w:hAnsi="Times New Roman" w:cs="Times New Roman"/>
        </w:rPr>
        <w:t xml:space="preserve">important steps </w:t>
      </w:r>
      <w:r w:rsidR="003D2ADC">
        <w:rPr>
          <w:rFonts w:ascii="Times New Roman" w:hAnsi="Times New Roman" w:cs="Times New Roman"/>
        </w:rPr>
        <w:t xml:space="preserve">taken recently </w:t>
      </w:r>
      <w:r w:rsidR="00DB248E">
        <w:rPr>
          <w:rFonts w:ascii="Times New Roman" w:hAnsi="Times New Roman" w:cs="Times New Roman"/>
        </w:rPr>
        <w:t xml:space="preserve">for </w:t>
      </w:r>
      <w:r w:rsidR="003D2ADC">
        <w:rPr>
          <w:rFonts w:ascii="Times New Roman" w:hAnsi="Times New Roman" w:cs="Times New Roman"/>
        </w:rPr>
        <w:t xml:space="preserve">confronting the challenges of the crisis and </w:t>
      </w:r>
      <w:r w:rsidR="001B4472" w:rsidRPr="009C4D89">
        <w:rPr>
          <w:rFonts w:ascii="Times New Roman" w:hAnsi="Times New Roman" w:cs="Times New Roman"/>
        </w:rPr>
        <w:t>reconciling</w:t>
      </w:r>
      <w:r w:rsidR="001F1261" w:rsidRPr="00261509">
        <w:rPr>
          <w:rFonts w:ascii="Times New Roman" w:hAnsi="Times New Roman" w:cs="Times New Roman"/>
        </w:rPr>
        <w:t xml:space="preserve"> </w:t>
      </w:r>
      <w:r w:rsidR="0059180E" w:rsidRPr="00261509">
        <w:rPr>
          <w:rFonts w:ascii="Times New Roman" w:hAnsi="Times New Roman" w:cs="Times New Roman"/>
        </w:rPr>
        <w:t>social and economic objectives</w:t>
      </w:r>
      <w:r w:rsidR="001F1261">
        <w:rPr>
          <w:rFonts w:ascii="Times New Roman" w:hAnsi="Times New Roman" w:cs="Times New Roman"/>
        </w:rPr>
        <w:t>.</w:t>
      </w:r>
      <w:r w:rsidR="0059180E" w:rsidRPr="00261509">
        <w:rPr>
          <w:rFonts w:ascii="Times New Roman" w:hAnsi="Times New Roman" w:cs="Times New Roman"/>
        </w:rPr>
        <w:t xml:space="preserve"> </w:t>
      </w:r>
    </w:p>
    <w:p w:rsidR="0059180E" w:rsidRPr="00261509" w:rsidRDefault="0059180E" w:rsidP="003F7479">
      <w:pPr>
        <w:autoSpaceDE w:val="0"/>
        <w:autoSpaceDN w:val="0"/>
        <w:adjustRightInd w:val="0"/>
        <w:jc w:val="both"/>
        <w:rPr>
          <w:rFonts w:ascii="Times New Roman" w:hAnsi="Times New Roman" w:cs="Times New Roman"/>
        </w:rPr>
      </w:pPr>
      <w:r w:rsidRPr="00261509">
        <w:rPr>
          <w:rFonts w:ascii="Times New Roman" w:hAnsi="Times New Roman" w:cs="Times New Roman"/>
        </w:rPr>
        <w:t xml:space="preserve">In 2012, the Social Protection Committee (SPC) </w:t>
      </w:r>
      <w:r w:rsidR="00FD778F">
        <w:rPr>
          <w:rFonts w:ascii="Times New Roman" w:hAnsi="Times New Roman" w:cs="Times New Roman"/>
        </w:rPr>
        <w:t xml:space="preserve">had </w:t>
      </w:r>
      <w:r w:rsidRPr="00261509">
        <w:rPr>
          <w:rFonts w:ascii="Times New Roman" w:hAnsi="Times New Roman" w:cs="Times New Roman"/>
        </w:rPr>
        <w:t>recommended address</w:t>
      </w:r>
      <w:r w:rsidR="00DB248E">
        <w:rPr>
          <w:rFonts w:ascii="Times New Roman" w:hAnsi="Times New Roman" w:cs="Times New Roman"/>
        </w:rPr>
        <w:t>ing the</w:t>
      </w:r>
      <w:r w:rsidRPr="00261509">
        <w:rPr>
          <w:rFonts w:ascii="Times New Roman" w:hAnsi="Times New Roman" w:cs="Times New Roman"/>
        </w:rPr>
        <w:t xml:space="preserve"> social consequences of crisis, through maintaining adequate social protection </w:t>
      </w:r>
      <w:r w:rsidR="00DB248E">
        <w:rPr>
          <w:rFonts w:ascii="Times New Roman" w:hAnsi="Times New Roman" w:cs="Times New Roman"/>
        </w:rPr>
        <w:t xml:space="preserve">for </w:t>
      </w:r>
      <w:r w:rsidRPr="00261509">
        <w:rPr>
          <w:rFonts w:ascii="Times New Roman" w:hAnsi="Times New Roman" w:cs="Times New Roman"/>
        </w:rPr>
        <w:t>all</w:t>
      </w:r>
      <w:r w:rsidR="003D2ADC">
        <w:rPr>
          <w:rFonts w:ascii="Times New Roman" w:hAnsi="Times New Roman" w:cs="Times New Roman"/>
        </w:rPr>
        <w:t xml:space="preserve">. The Council had argued that </w:t>
      </w:r>
      <w:r w:rsidRPr="00261509">
        <w:rPr>
          <w:rFonts w:ascii="Times New Roman" w:hAnsi="Times New Roman" w:cs="Times New Roman"/>
        </w:rPr>
        <w:t>investing in employment and social protection enhance</w:t>
      </w:r>
      <w:r w:rsidR="003D2ADC">
        <w:rPr>
          <w:rFonts w:ascii="Times New Roman" w:hAnsi="Times New Roman" w:cs="Times New Roman"/>
        </w:rPr>
        <w:t>s</w:t>
      </w:r>
      <w:r w:rsidRPr="00261509">
        <w:rPr>
          <w:rFonts w:ascii="Times New Roman" w:hAnsi="Times New Roman" w:cs="Times New Roman"/>
        </w:rPr>
        <w:t xml:space="preserve"> growth, and </w:t>
      </w:r>
      <w:r w:rsidR="003D2ADC">
        <w:rPr>
          <w:rFonts w:ascii="Times New Roman" w:hAnsi="Times New Roman" w:cs="Times New Roman"/>
        </w:rPr>
        <w:t xml:space="preserve">the SPC had said that </w:t>
      </w:r>
      <w:r w:rsidRPr="00261509">
        <w:rPr>
          <w:rFonts w:ascii="Times New Roman" w:hAnsi="Times New Roman" w:cs="Times New Roman"/>
        </w:rPr>
        <w:t>mitigating inequalities in Europe</w:t>
      </w:r>
      <w:r w:rsidR="003D2ADC">
        <w:rPr>
          <w:rFonts w:ascii="Times New Roman" w:hAnsi="Times New Roman" w:cs="Times New Roman"/>
        </w:rPr>
        <w:t xml:space="preserve"> was important in itself and for confidence in inclusive growth</w:t>
      </w:r>
      <w:r w:rsidRPr="00261509">
        <w:rPr>
          <w:rFonts w:ascii="Times New Roman" w:hAnsi="Times New Roman" w:cs="Times New Roman"/>
        </w:rPr>
        <w:t>.</w:t>
      </w:r>
    </w:p>
    <w:p w:rsidR="0059180E" w:rsidRPr="00261509" w:rsidRDefault="0059180E" w:rsidP="003F7479">
      <w:pPr>
        <w:autoSpaceDE w:val="0"/>
        <w:autoSpaceDN w:val="0"/>
        <w:adjustRightInd w:val="0"/>
        <w:jc w:val="both"/>
        <w:rPr>
          <w:rFonts w:ascii="Times New Roman" w:hAnsi="Times New Roman" w:cs="Times New Roman"/>
        </w:rPr>
      </w:pPr>
      <w:r w:rsidRPr="00261509">
        <w:rPr>
          <w:rFonts w:ascii="Times New Roman" w:hAnsi="Times New Roman" w:cs="Times New Roman"/>
        </w:rPr>
        <w:t xml:space="preserve">In 2013, the SPC </w:t>
      </w:r>
      <w:r w:rsidR="00FD778F">
        <w:rPr>
          <w:rFonts w:ascii="Times New Roman" w:hAnsi="Times New Roman" w:cs="Times New Roman"/>
        </w:rPr>
        <w:t xml:space="preserve">had </w:t>
      </w:r>
      <w:r w:rsidRPr="00261509">
        <w:rPr>
          <w:rFonts w:ascii="Times New Roman" w:hAnsi="Times New Roman" w:cs="Times New Roman"/>
        </w:rPr>
        <w:t xml:space="preserve">said that the Annual Growth Surveys (AGSs) should pay more attention to </w:t>
      </w:r>
      <w:r w:rsidR="003D2ADC">
        <w:rPr>
          <w:rFonts w:ascii="Times New Roman" w:hAnsi="Times New Roman" w:cs="Times New Roman"/>
        </w:rPr>
        <w:t xml:space="preserve">the </w:t>
      </w:r>
      <w:r w:rsidRPr="00261509">
        <w:rPr>
          <w:rFonts w:ascii="Times New Roman" w:hAnsi="Times New Roman" w:cs="Times New Roman"/>
        </w:rPr>
        <w:t xml:space="preserve">long-term social priorities in </w:t>
      </w:r>
      <w:r w:rsidR="00D674D0" w:rsidRPr="00261509">
        <w:rPr>
          <w:rFonts w:ascii="Times New Roman" w:hAnsi="Times New Roman" w:cs="Times New Roman"/>
        </w:rPr>
        <w:t xml:space="preserve">the </w:t>
      </w:r>
      <w:r w:rsidRPr="00261509">
        <w:rPr>
          <w:rFonts w:ascii="Times New Roman" w:hAnsi="Times New Roman" w:cs="Times New Roman"/>
        </w:rPr>
        <w:t>Europe 2020 Strategy and that social impact assessments w</w:t>
      </w:r>
      <w:r w:rsidR="003D2ADC">
        <w:rPr>
          <w:rFonts w:ascii="Times New Roman" w:hAnsi="Times New Roman" w:cs="Times New Roman"/>
        </w:rPr>
        <w:t>ere</w:t>
      </w:r>
      <w:r w:rsidRPr="00261509">
        <w:rPr>
          <w:rFonts w:ascii="Times New Roman" w:hAnsi="Times New Roman" w:cs="Times New Roman"/>
        </w:rPr>
        <w:t xml:space="preserve"> essential </w:t>
      </w:r>
      <w:r w:rsidR="00FD778F">
        <w:rPr>
          <w:rFonts w:ascii="Times New Roman" w:hAnsi="Times New Roman" w:cs="Times New Roman"/>
        </w:rPr>
        <w:t xml:space="preserve">in choosing </w:t>
      </w:r>
      <w:r w:rsidRPr="00261509">
        <w:rPr>
          <w:rFonts w:ascii="Times New Roman" w:hAnsi="Times New Roman" w:cs="Times New Roman"/>
        </w:rPr>
        <w:t>the right reforms.</w:t>
      </w:r>
    </w:p>
    <w:p w:rsidR="0059180E" w:rsidRPr="00261509" w:rsidRDefault="00FD778F" w:rsidP="003F7479">
      <w:pPr>
        <w:autoSpaceDE w:val="0"/>
        <w:autoSpaceDN w:val="0"/>
        <w:adjustRightInd w:val="0"/>
        <w:jc w:val="both"/>
        <w:rPr>
          <w:rFonts w:ascii="Times New Roman" w:hAnsi="Times New Roman" w:cs="Times New Roman"/>
        </w:rPr>
      </w:pPr>
      <w:r>
        <w:rPr>
          <w:rFonts w:ascii="Times New Roman" w:hAnsi="Times New Roman" w:cs="Times New Roman"/>
        </w:rPr>
        <w:t>I</w:t>
      </w:r>
      <w:r w:rsidR="0059180E" w:rsidRPr="00261509">
        <w:rPr>
          <w:rFonts w:ascii="Times New Roman" w:hAnsi="Times New Roman" w:cs="Times New Roman"/>
        </w:rPr>
        <w:t xml:space="preserve">n </w:t>
      </w:r>
      <w:r>
        <w:rPr>
          <w:rFonts w:ascii="Times New Roman" w:hAnsi="Times New Roman" w:cs="Times New Roman"/>
        </w:rPr>
        <w:t>the same year</w:t>
      </w:r>
      <w:r w:rsidR="0059180E" w:rsidRPr="00261509">
        <w:rPr>
          <w:rFonts w:ascii="Times New Roman" w:hAnsi="Times New Roman" w:cs="Times New Roman"/>
        </w:rPr>
        <w:t xml:space="preserve">, the European Commission </w:t>
      </w:r>
      <w:r>
        <w:rPr>
          <w:rFonts w:ascii="Times New Roman" w:hAnsi="Times New Roman" w:cs="Times New Roman"/>
        </w:rPr>
        <w:t xml:space="preserve">had </w:t>
      </w:r>
      <w:r w:rsidR="0059180E" w:rsidRPr="00261509">
        <w:rPr>
          <w:rFonts w:ascii="Times New Roman" w:hAnsi="Times New Roman" w:cs="Times New Roman"/>
        </w:rPr>
        <w:t>published the Social Investmen</w:t>
      </w:r>
      <w:r w:rsidR="003B26F0">
        <w:rPr>
          <w:rFonts w:ascii="Times New Roman" w:hAnsi="Times New Roman" w:cs="Times New Roman"/>
        </w:rPr>
        <w:t>t Package</w:t>
      </w:r>
      <w:r w:rsidR="00D674D0" w:rsidRPr="00261509">
        <w:rPr>
          <w:rFonts w:ascii="Times New Roman" w:hAnsi="Times New Roman" w:cs="Times New Roman"/>
        </w:rPr>
        <w:t xml:space="preserve"> </w:t>
      </w:r>
      <w:r>
        <w:rPr>
          <w:rFonts w:ascii="Times New Roman" w:hAnsi="Times New Roman" w:cs="Times New Roman"/>
        </w:rPr>
        <w:t xml:space="preserve">to support </w:t>
      </w:r>
      <w:r w:rsidR="0059180E" w:rsidRPr="00261509">
        <w:rPr>
          <w:rFonts w:ascii="Times New Roman" w:hAnsi="Times New Roman" w:cs="Times New Roman"/>
        </w:rPr>
        <w:t>me</w:t>
      </w:r>
      <w:r w:rsidR="00DE261F" w:rsidRPr="00261509">
        <w:rPr>
          <w:rFonts w:ascii="Times New Roman" w:hAnsi="Times New Roman" w:cs="Times New Roman"/>
        </w:rPr>
        <w:t>asures addressing risks across people's</w:t>
      </w:r>
      <w:r w:rsidR="0059180E" w:rsidRPr="00261509">
        <w:rPr>
          <w:rFonts w:ascii="Times New Roman" w:hAnsi="Times New Roman" w:cs="Times New Roman"/>
        </w:rPr>
        <w:t xml:space="preserve"> lifecycle</w:t>
      </w:r>
      <w:r>
        <w:rPr>
          <w:rFonts w:ascii="Times New Roman" w:hAnsi="Times New Roman" w:cs="Times New Roman"/>
        </w:rPr>
        <w:t>,</w:t>
      </w:r>
      <w:r w:rsidR="0059180E" w:rsidRPr="00261509">
        <w:rPr>
          <w:rFonts w:ascii="Times New Roman" w:hAnsi="Times New Roman" w:cs="Times New Roman"/>
        </w:rPr>
        <w:t xml:space="preserve"> consider</w:t>
      </w:r>
      <w:r>
        <w:rPr>
          <w:rFonts w:ascii="Times New Roman" w:hAnsi="Times New Roman" w:cs="Times New Roman"/>
        </w:rPr>
        <w:t>ing</w:t>
      </w:r>
      <w:r w:rsidR="0059180E" w:rsidRPr="00261509">
        <w:rPr>
          <w:rFonts w:ascii="Times New Roman" w:hAnsi="Times New Roman" w:cs="Times New Roman"/>
        </w:rPr>
        <w:t xml:space="preserve"> such investment </w:t>
      </w:r>
      <w:r>
        <w:rPr>
          <w:rFonts w:ascii="Times New Roman" w:hAnsi="Times New Roman" w:cs="Times New Roman"/>
        </w:rPr>
        <w:t>"</w:t>
      </w:r>
      <w:r w:rsidR="0059180E" w:rsidRPr="00261509">
        <w:rPr>
          <w:rFonts w:ascii="Times New Roman" w:hAnsi="Times New Roman" w:cs="Times New Roman"/>
        </w:rPr>
        <w:t>growth</w:t>
      </w:r>
      <w:r>
        <w:rPr>
          <w:rFonts w:ascii="Times New Roman" w:hAnsi="Times New Roman" w:cs="Times New Roman"/>
        </w:rPr>
        <w:t>-</w:t>
      </w:r>
      <w:r w:rsidR="0059180E" w:rsidRPr="00261509">
        <w:rPr>
          <w:rFonts w:ascii="Times New Roman" w:hAnsi="Times New Roman" w:cs="Times New Roman"/>
        </w:rPr>
        <w:t>enhancing</w:t>
      </w:r>
      <w:r>
        <w:rPr>
          <w:rFonts w:ascii="Times New Roman" w:hAnsi="Times New Roman" w:cs="Times New Roman"/>
        </w:rPr>
        <w:t>"</w:t>
      </w:r>
      <w:r w:rsidR="0059180E" w:rsidRPr="00261509">
        <w:rPr>
          <w:rFonts w:ascii="Times New Roman" w:hAnsi="Times New Roman" w:cs="Times New Roman"/>
        </w:rPr>
        <w:t>.</w:t>
      </w:r>
    </w:p>
    <w:p w:rsidR="0059180E" w:rsidRPr="00261509" w:rsidRDefault="0059180E" w:rsidP="003F7479">
      <w:pPr>
        <w:autoSpaceDE w:val="0"/>
        <w:autoSpaceDN w:val="0"/>
        <w:adjustRightInd w:val="0"/>
        <w:jc w:val="both"/>
        <w:rPr>
          <w:rFonts w:ascii="Times New Roman" w:hAnsi="Times New Roman" w:cs="Times New Roman"/>
        </w:rPr>
      </w:pPr>
      <w:r w:rsidRPr="00261509">
        <w:rPr>
          <w:rFonts w:ascii="Times New Roman" w:hAnsi="Times New Roman" w:cs="Times New Roman"/>
        </w:rPr>
        <w:t xml:space="preserve">The 2014 Council </w:t>
      </w:r>
      <w:r w:rsidR="00FD778F">
        <w:rPr>
          <w:rFonts w:ascii="Times New Roman" w:hAnsi="Times New Roman" w:cs="Times New Roman"/>
        </w:rPr>
        <w:t xml:space="preserve">had </w:t>
      </w:r>
      <w:r w:rsidRPr="00261509">
        <w:rPr>
          <w:rFonts w:ascii="Times New Roman" w:hAnsi="Times New Roman" w:cs="Times New Roman"/>
        </w:rPr>
        <w:t xml:space="preserve">decided that the European Semester needed to work in a more balanced way to steer progress on all Europe 2020 </w:t>
      </w:r>
      <w:r w:rsidR="00FD778F">
        <w:rPr>
          <w:rFonts w:ascii="Times New Roman" w:hAnsi="Times New Roman" w:cs="Times New Roman"/>
        </w:rPr>
        <w:t>s</w:t>
      </w:r>
      <w:r w:rsidRPr="00261509">
        <w:rPr>
          <w:rFonts w:ascii="Times New Roman" w:hAnsi="Times New Roman" w:cs="Times New Roman"/>
        </w:rPr>
        <w:t>trategy targets.</w:t>
      </w:r>
    </w:p>
    <w:p w:rsidR="00B0675F" w:rsidRDefault="00FD778F" w:rsidP="003F7479">
      <w:pPr>
        <w:autoSpaceDE w:val="0"/>
        <w:autoSpaceDN w:val="0"/>
        <w:adjustRightInd w:val="0"/>
        <w:jc w:val="both"/>
        <w:rPr>
          <w:rFonts w:ascii="Times New Roman" w:hAnsi="Times New Roman" w:cs="Times New Roman"/>
        </w:rPr>
      </w:pPr>
      <w:r>
        <w:rPr>
          <w:rFonts w:ascii="Times New Roman" w:hAnsi="Times New Roman" w:cs="Times New Roman"/>
        </w:rPr>
        <w:t>T</w:t>
      </w:r>
      <w:r w:rsidR="0059180E" w:rsidRPr="00261509">
        <w:rPr>
          <w:rFonts w:ascii="Times New Roman" w:hAnsi="Times New Roman" w:cs="Times New Roman"/>
        </w:rPr>
        <w:t>he 2015 SPC/Commission services report</w:t>
      </w:r>
      <w:r>
        <w:rPr>
          <w:rFonts w:ascii="Times New Roman" w:hAnsi="Times New Roman" w:cs="Times New Roman"/>
        </w:rPr>
        <w:t xml:space="preserve"> </w:t>
      </w:r>
      <w:r w:rsidR="00CD37F7">
        <w:rPr>
          <w:rFonts w:ascii="Times New Roman" w:hAnsi="Times New Roman" w:cs="Times New Roman"/>
        </w:rPr>
        <w:t xml:space="preserve">had </w:t>
      </w:r>
      <w:r>
        <w:rPr>
          <w:rFonts w:ascii="Times New Roman" w:hAnsi="Times New Roman" w:cs="Times New Roman"/>
        </w:rPr>
        <w:t>noted that</w:t>
      </w:r>
      <w:r w:rsidR="0059180E" w:rsidRPr="00261509">
        <w:rPr>
          <w:rFonts w:ascii="Times New Roman" w:hAnsi="Times New Roman" w:cs="Times New Roman"/>
        </w:rPr>
        <w:t xml:space="preserve"> social protection </w:t>
      </w:r>
      <w:r>
        <w:rPr>
          <w:rFonts w:ascii="Times New Roman" w:hAnsi="Times New Roman" w:cs="Times New Roman"/>
        </w:rPr>
        <w:t>wa</w:t>
      </w:r>
      <w:r w:rsidR="0059180E" w:rsidRPr="00261509">
        <w:rPr>
          <w:rFonts w:ascii="Times New Roman" w:hAnsi="Times New Roman" w:cs="Times New Roman"/>
        </w:rPr>
        <w:t>s needed for high</w:t>
      </w:r>
      <w:r>
        <w:rPr>
          <w:rFonts w:ascii="Times New Roman" w:hAnsi="Times New Roman" w:cs="Times New Roman"/>
        </w:rPr>
        <w:t>-</w:t>
      </w:r>
      <w:r w:rsidR="0059180E" w:rsidRPr="00261509">
        <w:rPr>
          <w:rFonts w:ascii="Times New Roman" w:hAnsi="Times New Roman" w:cs="Times New Roman"/>
        </w:rPr>
        <w:t>performance, highly inclusive</w:t>
      </w:r>
      <w:r w:rsidR="00DE261F" w:rsidRPr="00261509">
        <w:rPr>
          <w:rFonts w:ascii="Times New Roman" w:hAnsi="Times New Roman" w:cs="Times New Roman"/>
        </w:rPr>
        <w:t xml:space="preserve"> and</w:t>
      </w:r>
      <w:r w:rsidR="0059180E" w:rsidRPr="00261509">
        <w:rPr>
          <w:rFonts w:ascii="Times New Roman" w:hAnsi="Times New Roman" w:cs="Times New Roman"/>
        </w:rPr>
        <w:t xml:space="preserve"> high</w:t>
      </w:r>
      <w:r>
        <w:rPr>
          <w:rFonts w:ascii="Times New Roman" w:hAnsi="Times New Roman" w:cs="Times New Roman"/>
        </w:rPr>
        <w:t>-</w:t>
      </w:r>
      <w:r w:rsidR="0059180E" w:rsidRPr="00261509">
        <w:rPr>
          <w:rFonts w:ascii="Times New Roman" w:hAnsi="Times New Roman" w:cs="Times New Roman"/>
        </w:rPr>
        <w:t>employment social market economies.</w:t>
      </w:r>
      <w:r w:rsidR="00B0675F">
        <w:rPr>
          <w:rFonts w:ascii="Times New Roman" w:hAnsi="Times New Roman" w:cs="Times New Roman"/>
        </w:rPr>
        <w:t xml:space="preserve"> </w:t>
      </w:r>
      <w:r w:rsidR="0059180E" w:rsidRPr="00261509">
        <w:rPr>
          <w:rFonts w:ascii="Times New Roman" w:hAnsi="Times New Roman" w:cs="Times New Roman"/>
        </w:rPr>
        <w:t xml:space="preserve">Finally, the 2015 Council </w:t>
      </w:r>
      <w:r>
        <w:rPr>
          <w:rFonts w:ascii="Times New Roman" w:hAnsi="Times New Roman" w:cs="Times New Roman"/>
        </w:rPr>
        <w:t xml:space="preserve">had </w:t>
      </w:r>
      <w:r w:rsidR="0059180E" w:rsidRPr="00261509">
        <w:rPr>
          <w:rFonts w:ascii="Times New Roman" w:hAnsi="Times New Roman" w:cs="Times New Roman"/>
        </w:rPr>
        <w:t xml:space="preserve">welcomed the strengthening of </w:t>
      </w:r>
      <w:r>
        <w:rPr>
          <w:rFonts w:ascii="Times New Roman" w:hAnsi="Times New Roman" w:cs="Times New Roman"/>
        </w:rPr>
        <w:t xml:space="preserve">the </w:t>
      </w:r>
      <w:r w:rsidR="0059180E" w:rsidRPr="00261509">
        <w:rPr>
          <w:rFonts w:ascii="Times New Roman" w:hAnsi="Times New Roman" w:cs="Times New Roman"/>
        </w:rPr>
        <w:t xml:space="preserve">employment </w:t>
      </w:r>
      <w:r w:rsidR="00D674D0" w:rsidRPr="00261509">
        <w:rPr>
          <w:rFonts w:ascii="Times New Roman" w:hAnsi="Times New Roman" w:cs="Times New Roman"/>
        </w:rPr>
        <w:t>and</w:t>
      </w:r>
      <w:r w:rsidR="0059180E" w:rsidRPr="00261509">
        <w:rPr>
          <w:rFonts w:ascii="Times New Roman" w:hAnsi="Times New Roman" w:cs="Times New Roman"/>
        </w:rPr>
        <w:t xml:space="preserve"> social aspects of economic gover</w:t>
      </w:r>
      <w:r w:rsidR="003B26F0">
        <w:rPr>
          <w:rFonts w:ascii="Times New Roman" w:hAnsi="Times New Roman" w:cs="Times New Roman"/>
        </w:rPr>
        <w:t>nance</w:t>
      </w:r>
      <w:r>
        <w:rPr>
          <w:rFonts w:ascii="Times New Roman" w:hAnsi="Times New Roman" w:cs="Times New Roman"/>
        </w:rPr>
        <w:t xml:space="preserve"> and</w:t>
      </w:r>
      <w:r w:rsidR="003B26F0">
        <w:rPr>
          <w:rFonts w:ascii="Times New Roman" w:hAnsi="Times New Roman" w:cs="Times New Roman"/>
        </w:rPr>
        <w:t xml:space="preserve"> of the link between the </w:t>
      </w:r>
      <w:r w:rsidR="0059180E" w:rsidRPr="00261509">
        <w:rPr>
          <w:rFonts w:ascii="Times New Roman" w:hAnsi="Times New Roman" w:cs="Times New Roman"/>
        </w:rPr>
        <w:t>AGSs and the Europe 2020 Strategy</w:t>
      </w:r>
      <w:r w:rsidR="00B0675F">
        <w:rPr>
          <w:rFonts w:ascii="Times New Roman" w:hAnsi="Times New Roman" w:cs="Times New Roman"/>
        </w:rPr>
        <w:t xml:space="preserve">. </w:t>
      </w:r>
    </w:p>
    <w:p w:rsidR="0059180E" w:rsidRPr="00261509" w:rsidRDefault="00B0675F" w:rsidP="003F7479">
      <w:pPr>
        <w:autoSpaceDE w:val="0"/>
        <w:autoSpaceDN w:val="0"/>
        <w:adjustRightInd w:val="0"/>
        <w:jc w:val="both"/>
        <w:rPr>
          <w:rFonts w:ascii="Times New Roman" w:hAnsi="Times New Roman" w:cs="Times New Roman"/>
        </w:rPr>
      </w:pPr>
      <w:r>
        <w:rPr>
          <w:rFonts w:ascii="Times New Roman" w:hAnsi="Times New Roman" w:cs="Times New Roman"/>
        </w:rPr>
        <w:t xml:space="preserve">Gender and other forms of equality, rights and the involvement of stakeholders are all also central to EU values, though some have argued that gender in particular has been insufficiently prioritised recently. It is also important to note that </w:t>
      </w:r>
      <w:r w:rsidR="0059180E" w:rsidRPr="00261509">
        <w:rPr>
          <w:rFonts w:ascii="Times New Roman" w:hAnsi="Times New Roman" w:cs="Times New Roman"/>
        </w:rPr>
        <w:t>the EU institutions</w:t>
      </w:r>
      <w:r w:rsidR="00FD778F">
        <w:rPr>
          <w:rFonts w:ascii="Times New Roman" w:hAnsi="Times New Roman" w:cs="Times New Roman"/>
        </w:rPr>
        <w:t>'</w:t>
      </w:r>
      <w:r w:rsidR="0059180E" w:rsidRPr="00261509">
        <w:rPr>
          <w:rFonts w:ascii="Times New Roman" w:hAnsi="Times New Roman" w:cs="Times New Roman"/>
        </w:rPr>
        <w:t xml:space="preserve"> role </w:t>
      </w:r>
      <w:r>
        <w:rPr>
          <w:rFonts w:ascii="Times New Roman" w:hAnsi="Times New Roman" w:cs="Times New Roman"/>
        </w:rPr>
        <w:t xml:space="preserve">is to </w:t>
      </w:r>
      <w:r w:rsidR="0059180E" w:rsidRPr="00261509">
        <w:rPr>
          <w:rFonts w:ascii="Times New Roman" w:hAnsi="Times New Roman" w:cs="Times New Roman"/>
        </w:rPr>
        <w:t xml:space="preserve">complement </w:t>
      </w:r>
      <w:r w:rsidR="00D674D0" w:rsidRPr="00261509">
        <w:rPr>
          <w:rFonts w:ascii="Times New Roman" w:hAnsi="Times New Roman" w:cs="Times New Roman"/>
        </w:rPr>
        <w:t xml:space="preserve">and </w:t>
      </w:r>
      <w:r w:rsidR="0059180E" w:rsidRPr="00261509">
        <w:rPr>
          <w:rFonts w:ascii="Times New Roman" w:hAnsi="Times New Roman" w:cs="Times New Roman"/>
        </w:rPr>
        <w:t xml:space="preserve">support </w:t>
      </w:r>
      <w:r w:rsidR="0059180E" w:rsidRPr="00261509">
        <w:rPr>
          <w:rFonts w:ascii="Times New Roman" w:hAnsi="Times New Roman" w:cs="Times New Roman"/>
        </w:rPr>
        <w:lastRenderedPageBreak/>
        <w:t xml:space="preserve">national action and </w:t>
      </w:r>
      <w:r w:rsidR="00DE261F" w:rsidRPr="00261509">
        <w:rPr>
          <w:rFonts w:ascii="Times New Roman" w:hAnsi="Times New Roman" w:cs="Times New Roman"/>
        </w:rPr>
        <w:t>provid</w:t>
      </w:r>
      <w:r>
        <w:rPr>
          <w:rFonts w:ascii="Times New Roman" w:hAnsi="Times New Roman" w:cs="Times New Roman"/>
        </w:rPr>
        <w:t>e</w:t>
      </w:r>
      <w:r w:rsidR="0059180E" w:rsidRPr="00261509">
        <w:rPr>
          <w:rFonts w:ascii="Times New Roman" w:hAnsi="Times New Roman" w:cs="Times New Roman"/>
        </w:rPr>
        <w:t xml:space="preserve"> the framework to monitor </w:t>
      </w:r>
      <w:r w:rsidR="00D674D0" w:rsidRPr="00261509">
        <w:rPr>
          <w:rFonts w:ascii="Times New Roman" w:hAnsi="Times New Roman" w:cs="Times New Roman"/>
        </w:rPr>
        <w:t xml:space="preserve">and </w:t>
      </w:r>
      <w:r w:rsidR="0059180E" w:rsidRPr="00261509">
        <w:rPr>
          <w:rFonts w:ascii="Times New Roman" w:hAnsi="Times New Roman" w:cs="Times New Roman"/>
        </w:rPr>
        <w:t>coordinate policy developments</w:t>
      </w:r>
      <w:r>
        <w:rPr>
          <w:rFonts w:ascii="Times New Roman" w:hAnsi="Times New Roman" w:cs="Times New Roman"/>
        </w:rPr>
        <w:t xml:space="preserve"> so that all can benefit from the synergy thus created</w:t>
      </w:r>
      <w:r w:rsidR="0059180E" w:rsidRPr="00261509">
        <w:rPr>
          <w:rFonts w:ascii="Times New Roman" w:hAnsi="Times New Roman" w:cs="Times New Roman"/>
        </w:rPr>
        <w:t>.</w:t>
      </w:r>
    </w:p>
    <w:p w:rsidR="0059180E" w:rsidRPr="00261509" w:rsidRDefault="0059180E" w:rsidP="003F7479">
      <w:pPr>
        <w:autoSpaceDE w:val="0"/>
        <w:autoSpaceDN w:val="0"/>
        <w:adjustRightInd w:val="0"/>
        <w:jc w:val="both"/>
        <w:rPr>
          <w:rFonts w:ascii="Times New Roman" w:hAnsi="Times New Roman" w:cs="Times New Roman"/>
        </w:rPr>
      </w:pPr>
      <w:r w:rsidRPr="00261509">
        <w:rPr>
          <w:rFonts w:ascii="Times New Roman" w:hAnsi="Times New Roman" w:cs="Times New Roman"/>
        </w:rPr>
        <w:t xml:space="preserve">However, Europe </w:t>
      </w:r>
      <w:r w:rsidR="004E2B6E" w:rsidRPr="00261509">
        <w:rPr>
          <w:rFonts w:ascii="Times New Roman" w:hAnsi="Times New Roman" w:cs="Times New Roman"/>
        </w:rPr>
        <w:t xml:space="preserve">was </w:t>
      </w:r>
      <w:r w:rsidRPr="00261509">
        <w:rPr>
          <w:rFonts w:ascii="Times New Roman" w:hAnsi="Times New Roman" w:cs="Times New Roman"/>
        </w:rPr>
        <w:t>still put</w:t>
      </w:r>
      <w:r w:rsidR="004E2B6E" w:rsidRPr="00261509">
        <w:rPr>
          <w:rFonts w:ascii="Times New Roman" w:hAnsi="Times New Roman" w:cs="Times New Roman"/>
        </w:rPr>
        <w:t>ting</w:t>
      </w:r>
      <w:r w:rsidRPr="00261509">
        <w:rPr>
          <w:rFonts w:ascii="Times New Roman" w:hAnsi="Times New Roman" w:cs="Times New Roman"/>
        </w:rPr>
        <w:t xml:space="preserve"> more emphasis on economic/fiscal aspects than on social ones. Inequality within </w:t>
      </w:r>
      <w:r w:rsidR="00D674D0" w:rsidRPr="00261509">
        <w:rPr>
          <w:rFonts w:ascii="Times New Roman" w:hAnsi="Times New Roman" w:cs="Times New Roman"/>
        </w:rPr>
        <w:t>and</w:t>
      </w:r>
      <w:r w:rsidR="004E2B6E" w:rsidRPr="00261509">
        <w:rPr>
          <w:rFonts w:ascii="Times New Roman" w:hAnsi="Times New Roman" w:cs="Times New Roman"/>
        </w:rPr>
        <w:t xml:space="preserve"> between Member States was</w:t>
      </w:r>
      <w:r w:rsidRPr="00261509">
        <w:rPr>
          <w:rFonts w:ascii="Times New Roman" w:hAnsi="Times New Roman" w:cs="Times New Roman"/>
        </w:rPr>
        <w:t xml:space="preserve"> </w:t>
      </w:r>
      <w:r w:rsidR="004E2B6E" w:rsidRPr="00261509">
        <w:rPr>
          <w:rFonts w:ascii="Times New Roman" w:hAnsi="Times New Roman" w:cs="Times New Roman"/>
        </w:rPr>
        <w:t>still very high</w:t>
      </w:r>
      <w:r w:rsidRPr="00261509">
        <w:rPr>
          <w:rFonts w:ascii="Times New Roman" w:hAnsi="Times New Roman" w:cs="Times New Roman"/>
        </w:rPr>
        <w:t xml:space="preserve">, public </w:t>
      </w:r>
      <w:r w:rsidR="00FD778F">
        <w:rPr>
          <w:rFonts w:ascii="Times New Roman" w:hAnsi="Times New Roman" w:cs="Times New Roman"/>
        </w:rPr>
        <w:t xml:space="preserve">opinion was still sceptical of </w:t>
      </w:r>
      <w:r w:rsidRPr="00261509">
        <w:rPr>
          <w:rFonts w:ascii="Times New Roman" w:hAnsi="Times New Roman" w:cs="Times New Roman"/>
        </w:rPr>
        <w:t xml:space="preserve">EU action, and topical debates on the current asylum/migration crisis </w:t>
      </w:r>
      <w:r w:rsidR="004E2B6E" w:rsidRPr="00261509">
        <w:rPr>
          <w:rFonts w:ascii="Times New Roman" w:hAnsi="Times New Roman" w:cs="Times New Roman"/>
        </w:rPr>
        <w:t xml:space="preserve">were </w:t>
      </w:r>
      <w:r w:rsidR="00FD778F">
        <w:rPr>
          <w:rFonts w:ascii="Times New Roman" w:hAnsi="Times New Roman" w:cs="Times New Roman"/>
        </w:rPr>
        <w:t xml:space="preserve">jeopardising </w:t>
      </w:r>
      <w:r w:rsidRPr="00261509">
        <w:rPr>
          <w:rFonts w:ascii="Times New Roman" w:hAnsi="Times New Roman" w:cs="Times New Roman"/>
        </w:rPr>
        <w:t>improved social provision.</w:t>
      </w:r>
    </w:p>
    <w:p w:rsidR="0059180E" w:rsidRPr="00261509" w:rsidRDefault="001F1261" w:rsidP="003F7479">
      <w:pPr>
        <w:autoSpaceDE w:val="0"/>
        <w:autoSpaceDN w:val="0"/>
        <w:adjustRightInd w:val="0"/>
        <w:jc w:val="both"/>
        <w:rPr>
          <w:rFonts w:ascii="Times New Roman" w:hAnsi="Times New Roman" w:cs="Times New Roman"/>
        </w:rPr>
      </w:pPr>
      <w:r>
        <w:rPr>
          <w:rFonts w:ascii="Times New Roman" w:hAnsi="Times New Roman" w:cs="Times New Roman"/>
        </w:rPr>
        <w:t xml:space="preserve">Considerable challenges to fostering </w:t>
      </w:r>
      <w:r w:rsidR="0059180E" w:rsidRPr="00261509">
        <w:rPr>
          <w:rFonts w:ascii="Times New Roman" w:hAnsi="Times New Roman" w:cs="Times New Roman"/>
        </w:rPr>
        <w:t xml:space="preserve">common social values </w:t>
      </w:r>
      <w:r>
        <w:rPr>
          <w:rFonts w:ascii="Times New Roman" w:hAnsi="Times New Roman" w:cs="Times New Roman"/>
        </w:rPr>
        <w:t xml:space="preserve">were therefore posed by </w:t>
      </w:r>
      <w:r w:rsidR="0059180E" w:rsidRPr="00261509">
        <w:rPr>
          <w:rFonts w:ascii="Times New Roman" w:hAnsi="Times New Roman" w:cs="Times New Roman"/>
        </w:rPr>
        <w:t xml:space="preserve">the difficulty of </w:t>
      </w:r>
      <w:r w:rsidR="001B4472" w:rsidRPr="009C4D89">
        <w:rPr>
          <w:rFonts w:ascii="Times New Roman" w:hAnsi="Times New Roman" w:cs="Times New Roman"/>
        </w:rPr>
        <w:t>reconciling</w:t>
      </w:r>
      <w:r>
        <w:rPr>
          <w:rFonts w:ascii="Times New Roman" w:hAnsi="Times New Roman" w:cs="Times New Roman"/>
        </w:rPr>
        <w:t xml:space="preserve"> </w:t>
      </w:r>
      <w:r w:rsidR="0059180E" w:rsidRPr="00261509">
        <w:rPr>
          <w:rFonts w:ascii="Times New Roman" w:hAnsi="Times New Roman" w:cs="Times New Roman"/>
        </w:rPr>
        <w:t>economic and social objectives in times of crisis</w:t>
      </w:r>
      <w:r>
        <w:rPr>
          <w:rFonts w:ascii="Times New Roman" w:hAnsi="Times New Roman" w:cs="Times New Roman"/>
        </w:rPr>
        <w:t>,</w:t>
      </w:r>
      <w:r w:rsidR="0059180E" w:rsidRPr="00261509">
        <w:rPr>
          <w:rFonts w:ascii="Times New Roman" w:hAnsi="Times New Roman" w:cs="Times New Roman"/>
        </w:rPr>
        <w:t xml:space="preserve"> </w:t>
      </w:r>
      <w:r>
        <w:rPr>
          <w:rFonts w:ascii="Times New Roman" w:hAnsi="Times New Roman" w:cs="Times New Roman"/>
        </w:rPr>
        <w:t xml:space="preserve">by </w:t>
      </w:r>
      <w:r w:rsidR="0059180E" w:rsidRPr="00261509">
        <w:rPr>
          <w:rFonts w:ascii="Times New Roman" w:hAnsi="Times New Roman" w:cs="Times New Roman"/>
        </w:rPr>
        <w:t>consolidation measures</w:t>
      </w:r>
      <w:r w:rsidR="004E2B6E" w:rsidRPr="00261509">
        <w:rPr>
          <w:rFonts w:ascii="Times New Roman" w:hAnsi="Times New Roman" w:cs="Times New Roman"/>
        </w:rPr>
        <w:t xml:space="preserve">, </w:t>
      </w:r>
      <w:r>
        <w:rPr>
          <w:rFonts w:ascii="Times New Roman" w:hAnsi="Times New Roman" w:cs="Times New Roman"/>
        </w:rPr>
        <w:t xml:space="preserve">and by </w:t>
      </w:r>
      <w:r w:rsidR="009C4D89">
        <w:rPr>
          <w:rFonts w:ascii="Times New Roman" w:hAnsi="Times New Roman" w:cs="Times New Roman"/>
        </w:rPr>
        <w:t xml:space="preserve">the difficulty of </w:t>
      </w:r>
      <w:r w:rsidR="0059180E" w:rsidRPr="00261509">
        <w:rPr>
          <w:rFonts w:ascii="Times New Roman" w:hAnsi="Times New Roman" w:cs="Times New Roman"/>
        </w:rPr>
        <w:t>making improvement of the social situation a widely shared priority for EU institutions and Member States. This would require a renewed commitment to mainstreaming social objectives, strengthen</w:t>
      </w:r>
      <w:r>
        <w:rPr>
          <w:rFonts w:ascii="Times New Roman" w:hAnsi="Times New Roman" w:cs="Times New Roman"/>
        </w:rPr>
        <w:t>ing</w:t>
      </w:r>
      <w:r w:rsidR="0059180E" w:rsidRPr="00261509">
        <w:rPr>
          <w:rFonts w:ascii="Times New Roman" w:hAnsi="Times New Roman" w:cs="Times New Roman"/>
        </w:rPr>
        <w:t xml:space="preserve"> social governance mechanisms, and </w:t>
      </w:r>
      <w:r>
        <w:rPr>
          <w:rFonts w:ascii="Times New Roman" w:hAnsi="Times New Roman" w:cs="Times New Roman"/>
        </w:rPr>
        <w:t xml:space="preserve">drawing up </w:t>
      </w:r>
      <w:r w:rsidR="0059180E" w:rsidRPr="00261509">
        <w:rPr>
          <w:rFonts w:ascii="Times New Roman" w:hAnsi="Times New Roman" w:cs="Times New Roman"/>
        </w:rPr>
        <w:t>systematic social impact assessments of all relevant policies, at both EU and Member State levels.</w:t>
      </w:r>
    </w:p>
    <w:p w:rsidR="0059180E" w:rsidRPr="00261509" w:rsidRDefault="001F1261" w:rsidP="003F7479">
      <w:pPr>
        <w:autoSpaceDE w:val="0"/>
        <w:autoSpaceDN w:val="0"/>
        <w:adjustRightInd w:val="0"/>
        <w:jc w:val="both"/>
        <w:rPr>
          <w:rFonts w:ascii="Times New Roman" w:hAnsi="Times New Roman" w:cs="Times New Roman"/>
        </w:rPr>
      </w:pPr>
      <w:r>
        <w:rPr>
          <w:rFonts w:ascii="Times New Roman" w:hAnsi="Times New Roman" w:cs="Times New Roman"/>
        </w:rPr>
        <w:t xml:space="preserve">In its </w:t>
      </w:r>
      <w:r w:rsidR="00DE261F" w:rsidRPr="00261509">
        <w:rPr>
          <w:rFonts w:ascii="Times New Roman" w:hAnsi="Times New Roman" w:cs="Times New Roman"/>
        </w:rPr>
        <w:t xml:space="preserve">chapter </w:t>
      </w:r>
      <w:r>
        <w:rPr>
          <w:rFonts w:ascii="Times New Roman" w:hAnsi="Times New Roman" w:cs="Times New Roman"/>
        </w:rPr>
        <w:t xml:space="preserve">on </w:t>
      </w:r>
      <w:r w:rsidR="00B0675F">
        <w:rPr>
          <w:rFonts w:ascii="Times New Roman" w:hAnsi="Times New Roman" w:cs="Times New Roman"/>
        </w:rPr>
        <w:t>s</w:t>
      </w:r>
      <w:r w:rsidR="00DE261F" w:rsidRPr="00261509">
        <w:rPr>
          <w:rFonts w:ascii="Times New Roman" w:hAnsi="Times New Roman" w:cs="Times New Roman"/>
        </w:rPr>
        <w:t xml:space="preserve">ocial </w:t>
      </w:r>
      <w:r w:rsidR="00B0675F">
        <w:rPr>
          <w:rFonts w:ascii="Times New Roman" w:hAnsi="Times New Roman" w:cs="Times New Roman"/>
        </w:rPr>
        <w:t>i</w:t>
      </w:r>
      <w:r w:rsidR="00DE261F" w:rsidRPr="00261509">
        <w:rPr>
          <w:rFonts w:ascii="Times New Roman" w:hAnsi="Times New Roman" w:cs="Times New Roman"/>
        </w:rPr>
        <w:t>nclusion, the</w:t>
      </w:r>
      <w:r w:rsidR="0059180E" w:rsidRPr="00261509">
        <w:rPr>
          <w:rFonts w:ascii="Times New Roman" w:hAnsi="Times New Roman" w:cs="Times New Roman"/>
        </w:rPr>
        <w:t xml:space="preserve"> report highlight</w:t>
      </w:r>
      <w:r w:rsidR="004E2B6E" w:rsidRPr="00261509">
        <w:rPr>
          <w:rFonts w:ascii="Times New Roman" w:hAnsi="Times New Roman" w:cs="Times New Roman"/>
        </w:rPr>
        <w:t>ed</w:t>
      </w:r>
      <w:r w:rsidR="0059180E" w:rsidRPr="00261509">
        <w:rPr>
          <w:rFonts w:ascii="Times New Roman" w:hAnsi="Times New Roman" w:cs="Times New Roman"/>
        </w:rPr>
        <w:t xml:space="preserve"> the need to implement the Active Inclusion Strategy </w:t>
      </w:r>
      <w:r w:rsidR="00B0675F">
        <w:rPr>
          <w:rFonts w:ascii="Times New Roman" w:hAnsi="Times New Roman" w:cs="Times New Roman"/>
        </w:rPr>
        <w:t>(</w:t>
      </w:r>
      <w:r w:rsidR="0059180E" w:rsidRPr="00261509">
        <w:rPr>
          <w:rFonts w:ascii="Times New Roman" w:hAnsi="Times New Roman" w:cs="Times New Roman"/>
        </w:rPr>
        <w:t>2008</w:t>
      </w:r>
      <w:r w:rsidR="00B0675F">
        <w:rPr>
          <w:rFonts w:ascii="Times New Roman" w:hAnsi="Times New Roman" w:cs="Times New Roman"/>
        </w:rPr>
        <w:t>)</w:t>
      </w:r>
      <w:r w:rsidR="0059180E" w:rsidRPr="00261509">
        <w:rPr>
          <w:rFonts w:ascii="Times New Roman" w:hAnsi="Times New Roman" w:cs="Times New Roman"/>
        </w:rPr>
        <w:t xml:space="preserve"> </w:t>
      </w:r>
      <w:r w:rsidR="00DE261F" w:rsidRPr="00261509">
        <w:rPr>
          <w:rFonts w:ascii="Times New Roman" w:hAnsi="Times New Roman" w:cs="Times New Roman"/>
        </w:rPr>
        <w:t xml:space="preserve">with its three </w:t>
      </w:r>
      <w:r w:rsidR="0059180E" w:rsidRPr="00261509">
        <w:rPr>
          <w:rFonts w:ascii="Times New Roman" w:hAnsi="Times New Roman" w:cs="Times New Roman"/>
        </w:rPr>
        <w:t>strands: 1/ adequate income support, 2/ inclusive labour markets and 3/ access to quality services. Decisiv</w:t>
      </w:r>
      <w:r w:rsidR="004E2B6E" w:rsidRPr="00261509">
        <w:rPr>
          <w:rFonts w:ascii="Times New Roman" w:hAnsi="Times New Roman" w:cs="Times New Roman"/>
        </w:rPr>
        <w:t xml:space="preserve">e for the </w:t>
      </w:r>
      <w:r>
        <w:rPr>
          <w:rFonts w:ascii="Times New Roman" w:hAnsi="Times New Roman" w:cs="Times New Roman"/>
        </w:rPr>
        <w:t xml:space="preserve">first </w:t>
      </w:r>
      <w:r w:rsidR="004E2B6E" w:rsidRPr="00261509">
        <w:rPr>
          <w:rFonts w:ascii="Times New Roman" w:hAnsi="Times New Roman" w:cs="Times New Roman"/>
        </w:rPr>
        <w:t>strand was</w:t>
      </w:r>
      <w:r w:rsidR="0059180E" w:rsidRPr="00261509">
        <w:rPr>
          <w:rFonts w:ascii="Times New Roman" w:hAnsi="Times New Roman" w:cs="Times New Roman"/>
        </w:rPr>
        <w:t xml:space="preserve"> the current focus on minimum income schemes and the development of reference budgets for adequacy. </w:t>
      </w:r>
      <w:r>
        <w:rPr>
          <w:rFonts w:ascii="Times New Roman" w:hAnsi="Times New Roman" w:cs="Times New Roman"/>
        </w:rPr>
        <w:t>S</w:t>
      </w:r>
      <w:r w:rsidR="0059180E" w:rsidRPr="00261509">
        <w:rPr>
          <w:rFonts w:ascii="Times New Roman" w:hAnsi="Times New Roman" w:cs="Times New Roman"/>
        </w:rPr>
        <w:t xml:space="preserve">upport </w:t>
      </w:r>
      <w:r>
        <w:rPr>
          <w:rFonts w:ascii="Times New Roman" w:hAnsi="Times New Roman" w:cs="Times New Roman"/>
        </w:rPr>
        <w:t>for</w:t>
      </w:r>
      <w:r w:rsidRPr="00261509">
        <w:rPr>
          <w:rFonts w:ascii="Times New Roman" w:hAnsi="Times New Roman" w:cs="Times New Roman"/>
        </w:rPr>
        <w:t xml:space="preserve"> </w:t>
      </w:r>
      <w:r w:rsidR="0059180E" w:rsidRPr="00261509">
        <w:rPr>
          <w:rFonts w:ascii="Times New Roman" w:hAnsi="Times New Roman" w:cs="Times New Roman"/>
        </w:rPr>
        <w:t>secure work</w:t>
      </w:r>
      <w:r>
        <w:rPr>
          <w:rFonts w:ascii="Times New Roman" w:hAnsi="Times New Roman" w:cs="Times New Roman"/>
        </w:rPr>
        <w:t xml:space="preserve"> was important for the second strand</w:t>
      </w:r>
      <w:r w:rsidR="0059180E" w:rsidRPr="00261509">
        <w:rPr>
          <w:rFonts w:ascii="Times New Roman" w:hAnsi="Times New Roman" w:cs="Times New Roman"/>
        </w:rPr>
        <w:t>, and accessibility and quality standards</w:t>
      </w:r>
      <w:r>
        <w:rPr>
          <w:rFonts w:ascii="Times New Roman" w:hAnsi="Times New Roman" w:cs="Times New Roman"/>
        </w:rPr>
        <w:t xml:space="preserve"> were critical for the third strand</w:t>
      </w:r>
      <w:r w:rsidR="0059180E" w:rsidRPr="00261509">
        <w:rPr>
          <w:rFonts w:ascii="Times New Roman" w:hAnsi="Times New Roman" w:cs="Times New Roman"/>
        </w:rPr>
        <w:t>.</w:t>
      </w:r>
    </w:p>
    <w:p w:rsidR="00B0675F" w:rsidRDefault="00B0675F" w:rsidP="003F7479">
      <w:pPr>
        <w:autoSpaceDE w:val="0"/>
        <w:autoSpaceDN w:val="0"/>
        <w:adjustRightInd w:val="0"/>
        <w:jc w:val="both"/>
        <w:rPr>
          <w:rFonts w:ascii="Times New Roman" w:hAnsi="Times New Roman" w:cs="Times New Roman"/>
        </w:rPr>
      </w:pPr>
      <w:r>
        <w:rPr>
          <w:rFonts w:ascii="Times New Roman" w:hAnsi="Times New Roman" w:cs="Times New Roman"/>
        </w:rPr>
        <w:t>In the social inclusion area, t</w:t>
      </w:r>
      <w:r w:rsidR="0059180E" w:rsidRPr="00261509">
        <w:rPr>
          <w:rFonts w:ascii="Times New Roman" w:hAnsi="Times New Roman" w:cs="Times New Roman"/>
        </w:rPr>
        <w:t>he report also cover</w:t>
      </w:r>
      <w:r w:rsidR="004E2B6E" w:rsidRPr="00261509">
        <w:rPr>
          <w:rFonts w:ascii="Times New Roman" w:hAnsi="Times New Roman" w:cs="Times New Roman"/>
        </w:rPr>
        <w:t>ed</w:t>
      </w:r>
      <w:r w:rsidR="0059180E" w:rsidRPr="00261509">
        <w:rPr>
          <w:rFonts w:ascii="Times New Roman" w:hAnsi="Times New Roman" w:cs="Times New Roman"/>
        </w:rPr>
        <w:t xml:space="preserve"> </w:t>
      </w:r>
      <w:r w:rsidR="00DE261F" w:rsidRPr="00261509">
        <w:rPr>
          <w:rFonts w:ascii="Times New Roman" w:hAnsi="Times New Roman" w:cs="Times New Roman"/>
        </w:rPr>
        <w:t xml:space="preserve">issues such as </w:t>
      </w:r>
      <w:r w:rsidR="0059180E" w:rsidRPr="00261509">
        <w:rPr>
          <w:rFonts w:ascii="Times New Roman" w:hAnsi="Times New Roman" w:cs="Times New Roman"/>
        </w:rPr>
        <w:t>child poverty and well-being (which, although no specific target</w:t>
      </w:r>
      <w:r w:rsidR="00DE261F" w:rsidRPr="00261509">
        <w:rPr>
          <w:rFonts w:ascii="Times New Roman" w:hAnsi="Times New Roman" w:cs="Times New Roman"/>
        </w:rPr>
        <w:t xml:space="preserve"> </w:t>
      </w:r>
      <w:r>
        <w:rPr>
          <w:rFonts w:ascii="Times New Roman" w:hAnsi="Times New Roman" w:cs="Times New Roman"/>
        </w:rPr>
        <w:t>was specified in</w:t>
      </w:r>
      <w:r w:rsidR="00DE261F" w:rsidRPr="00261509">
        <w:rPr>
          <w:rFonts w:ascii="Times New Roman" w:hAnsi="Times New Roman" w:cs="Times New Roman"/>
        </w:rPr>
        <w:t xml:space="preserve"> the Europe 2020 Strategy</w:t>
      </w:r>
      <w:r w:rsidR="0059180E" w:rsidRPr="00261509">
        <w:rPr>
          <w:rFonts w:ascii="Times New Roman" w:hAnsi="Times New Roman" w:cs="Times New Roman"/>
        </w:rPr>
        <w:t>, should be monitored and mainstreamed in all policy areas)</w:t>
      </w:r>
      <w:r>
        <w:rPr>
          <w:rFonts w:ascii="Times New Roman" w:hAnsi="Times New Roman" w:cs="Times New Roman"/>
        </w:rPr>
        <w:t xml:space="preserve"> and</w:t>
      </w:r>
      <w:r w:rsidR="0059180E" w:rsidRPr="00261509">
        <w:rPr>
          <w:rFonts w:ascii="Times New Roman" w:hAnsi="Times New Roman" w:cs="Times New Roman"/>
        </w:rPr>
        <w:t xml:space="preserve"> homelessness (requir</w:t>
      </w:r>
      <w:r w:rsidR="001F1261">
        <w:rPr>
          <w:rFonts w:ascii="Times New Roman" w:hAnsi="Times New Roman" w:cs="Times New Roman"/>
        </w:rPr>
        <w:t>ing</w:t>
      </w:r>
      <w:r w:rsidR="0059180E" w:rsidRPr="00261509">
        <w:rPr>
          <w:rFonts w:ascii="Times New Roman" w:hAnsi="Times New Roman" w:cs="Times New Roman"/>
        </w:rPr>
        <w:t xml:space="preserve"> integrated prevention and inclusion</w:t>
      </w:r>
      <w:r w:rsidR="001F1261">
        <w:rPr>
          <w:rFonts w:ascii="Times New Roman" w:hAnsi="Times New Roman" w:cs="Times New Roman"/>
        </w:rPr>
        <w:t xml:space="preserve"> strategies</w:t>
      </w:r>
      <w:r w:rsidR="0059180E" w:rsidRPr="00261509">
        <w:rPr>
          <w:rFonts w:ascii="Times New Roman" w:hAnsi="Times New Roman" w:cs="Times New Roman"/>
        </w:rPr>
        <w:t>)</w:t>
      </w:r>
      <w:r>
        <w:rPr>
          <w:rFonts w:ascii="Times New Roman" w:hAnsi="Times New Roman" w:cs="Times New Roman"/>
        </w:rPr>
        <w:t>.</w:t>
      </w:r>
    </w:p>
    <w:p w:rsidR="0059180E" w:rsidRPr="00261509" w:rsidRDefault="00B0675F" w:rsidP="003F7479">
      <w:pPr>
        <w:autoSpaceDE w:val="0"/>
        <w:autoSpaceDN w:val="0"/>
        <w:adjustRightInd w:val="0"/>
        <w:jc w:val="both"/>
        <w:rPr>
          <w:rFonts w:ascii="Times New Roman" w:hAnsi="Times New Roman" w:cs="Times New Roman"/>
        </w:rPr>
      </w:pPr>
      <w:r>
        <w:rPr>
          <w:rFonts w:ascii="Times New Roman" w:hAnsi="Times New Roman" w:cs="Times New Roman"/>
        </w:rPr>
        <w:t>In the chapter on social protection, the report covered</w:t>
      </w:r>
      <w:r w:rsidR="0059180E" w:rsidRPr="00261509">
        <w:rPr>
          <w:rFonts w:ascii="Times New Roman" w:hAnsi="Times New Roman" w:cs="Times New Roman"/>
        </w:rPr>
        <w:t xml:space="preserve"> healthcare (</w:t>
      </w:r>
      <w:r>
        <w:rPr>
          <w:rFonts w:ascii="Times New Roman" w:hAnsi="Times New Roman" w:cs="Times New Roman"/>
        </w:rPr>
        <w:t xml:space="preserve">which required </w:t>
      </w:r>
      <w:r w:rsidR="0059180E" w:rsidRPr="00261509">
        <w:rPr>
          <w:rFonts w:ascii="Times New Roman" w:hAnsi="Times New Roman" w:cs="Times New Roman"/>
        </w:rPr>
        <w:t xml:space="preserve">better coordination to ensure universal access, adequate </w:t>
      </w:r>
      <w:r w:rsidR="00D674D0" w:rsidRPr="00261509">
        <w:rPr>
          <w:rFonts w:ascii="Times New Roman" w:hAnsi="Times New Roman" w:cs="Times New Roman"/>
        </w:rPr>
        <w:t>and</w:t>
      </w:r>
      <w:r w:rsidR="0059180E" w:rsidRPr="00261509">
        <w:rPr>
          <w:rFonts w:ascii="Times New Roman" w:hAnsi="Times New Roman" w:cs="Times New Roman"/>
        </w:rPr>
        <w:t xml:space="preserve"> sustainable financing, </w:t>
      </w:r>
      <w:r w:rsidR="00CD37F7">
        <w:rPr>
          <w:rFonts w:ascii="Times New Roman" w:hAnsi="Times New Roman" w:cs="Times New Roman"/>
        </w:rPr>
        <w:t xml:space="preserve">and </w:t>
      </w:r>
      <w:r w:rsidR="0059180E" w:rsidRPr="00261509">
        <w:rPr>
          <w:rFonts w:ascii="Times New Roman" w:hAnsi="Times New Roman" w:cs="Times New Roman"/>
        </w:rPr>
        <w:t>a focus on prevention and on the reduction of health inequalities), and long-term care (</w:t>
      </w:r>
      <w:r>
        <w:rPr>
          <w:rFonts w:ascii="Times New Roman" w:hAnsi="Times New Roman" w:cs="Times New Roman"/>
        </w:rPr>
        <w:t xml:space="preserve">needing </w:t>
      </w:r>
      <w:r w:rsidR="0059180E" w:rsidRPr="00261509">
        <w:rPr>
          <w:rFonts w:ascii="Times New Roman" w:hAnsi="Times New Roman" w:cs="Times New Roman"/>
        </w:rPr>
        <w:t xml:space="preserve">an increasingly proactive policy, taking into account gender aspects, support for informal carers and </w:t>
      </w:r>
      <w:r w:rsidR="001F1261">
        <w:rPr>
          <w:rFonts w:ascii="Times New Roman" w:hAnsi="Times New Roman" w:cs="Times New Roman"/>
        </w:rPr>
        <w:t xml:space="preserve">implementation of </w:t>
      </w:r>
      <w:r w:rsidR="0059180E" w:rsidRPr="00261509">
        <w:rPr>
          <w:rFonts w:ascii="Times New Roman" w:hAnsi="Times New Roman" w:cs="Times New Roman"/>
        </w:rPr>
        <w:t>the European Quality Framework for Social Services (SPC 2010)</w:t>
      </w:r>
      <w:r w:rsidR="00DE261F" w:rsidRPr="00261509">
        <w:rPr>
          <w:rFonts w:ascii="Times New Roman" w:hAnsi="Times New Roman" w:cs="Times New Roman"/>
        </w:rPr>
        <w:t>)</w:t>
      </w:r>
      <w:r w:rsidR="0059180E" w:rsidRPr="00261509">
        <w:rPr>
          <w:rFonts w:ascii="Times New Roman" w:hAnsi="Times New Roman" w:cs="Times New Roman"/>
        </w:rPr>
        <w:t>.</w:t>
      </w:r>
      <w:r w:rsidR="0044751D">
        <w:rPr>
          <w:rFonts w:ascii="Times New Roman" w:hAnsi="Times New Roman" w:cs="Times New Roman"/>
        </w:rPr>
        <w:t xml:space="preserve"> </w:t>
      </w:r>
      <w:r>
        <w:rPr>
          <w:rFonts w:ascii="Times New Roman" w:hAnsi="Times New Roman" w:cs="Times New Roman"/>
        </w:rPr>
        <w:t>T</w:t>
      </w:r>
      <w:r w:rsidR="0059180E" w:rsidRPr="00261509">
        <w:rPr>
          <w:rFonts w:ascii="Times New Roman" w:hAnsi="Times New Roman" w:cs="Times New Roman"/>
        </w:rPr>
        <w:t>he report stresse</w:t>
      </w:r>
      <w:r w:rsidR="004E2B6E" w:rsidRPr="00261509">
        <w:rPr>
          <w:rFonts w:ascii="Times New Roman" w:hAnsi="Times New Roman" w:cs="Times New Roman"/>
        </w:rPr>
        <w:t>d</w:t>
      </w:r>
      <w:r w:rsidR="0059180E" w:rsidRPr="00261509">
        <w:rPr>
          <w:rFonts w:ascii="Times New Roman" w:hAnsi="Times New Roman" w:cs="Times New Roman"/>
        </w:rPr>
        <w:t xml:space="preserve"> the need </w:t>
      </w:r>
      <w:r w:rsidR="004E2B6E" w:rsidRPr="00261509">
        <w:rPr>
          <w:rFonts w:ascii="Times New Roman" w:hAnsi="Times New Roman" w:cs="Times New Roman"/>
        </w:rPr>
        <w:t xml:space="preserve">for </w:t>
      </w:r>
      <w:r w:rsidR="001F1261">
        <w:rPr>
          <w:rFonts w:ascii="Times New Roman" w:hAnsi="Times New Roman" w:cs="Times New Roman"/>
        </w:rPr>
        <w:t xml:space="preserve">adequate social protection </w:t>
      </w:r>
      <w:r w:rsidR="0059180E" w:rsidRPr="00261509">
        <w:rPr>
          <w:rFonts w:ascii="Times New Roman" w:hAnsi="Times New Roman" w:cs="Times New Roman"/>
        </w:rPr>
        <w:t>to ensure political (</w:t>
      </w:r>
      <w:r w:rsidR="00DE261F" w:rsidRPr="00261509">
        <w:rPr>
          <w:rFonts w:ascii="Times New Roman" w:hAnsi="Times New Roman" w:cs="Times New Roman"/>
        </w:rPr>
        <w:t>and</w:t>
      </w:r>
      <w:r w:rsidR="0059180E" w:rsidRPr="00261509">
        <w:rPr>
          <w:rFonts w:ascii="Times New Roman" w:hAnsi="Times New Roman" w:cs="Times New Roman"/>
        </w:rPr>
        <w:t xml:space="preserve"> </w:t>
      </w:r>
      <w:r w:rsidR="0044751D">
        <w:rPr>
          <w:rFonts w:ascii="Times New Roman" w:hAnsi="Times New Roman" w:cs="Times New Roman"/>
        </w:rPr>
        <w:t xml:space="preserve">thereby </w:t>
      </w:r>
      <w:r w:rsidR="0059180E" w:rsidRPr="00261509">
        <w:rPr>
          <w:rFonts w:ascii="Times New Roman" w:hAnsi="Times New Roman" w:cs="Times New Roman"/>
        </w:rPr>
        <w:t xml:space="preserve">financial) sustainability, </w:t>
      </w:r>
      <w:r>
        <w:rPr>
          <w:rFonts w:ascii="Times New Roman" w:hAnsi="Times New Roman" w:cs="Times New Roman"/>
        </w:rPr>
        <w:t xml:space="preserve">and noted that </w:t>
      </w:r>
      <w:r w:rsidR="0059180E" w:rsidRPr="00261509">
        <w:rPr>
          <w:rFonts w:ascii="Times New Roman" w:hAnsi="Times New Roman" w:cs="Times New Roman"/>
        </w:rPr>
        <w:t>rais</w:t>
      </w:r>
      <w:r w:rsidR="001F1261">
        <w:rPr>
          <w:rFonts w:ascii="Times New Roman" w:hAnsi="Times New Roman" w:cs="Times New Roman"/>
        </w:rPr>
        <w:t>ing</w:t>
      </w:r>
      <w:r w:rsidR="0059180E" w:rsidRPr="00261509">
        <w:rPr>
          <w:rFonts w:ascii="Times New Roman" w:hAnsi="Times New Roman" w:cs="Times New Roman"/>
        </w:rPr>
        <w:t xml:space="preserve"> </w:t>
      </w:r>
      <w:r w:rsidR="00DE261F" w:rsidRPr="00261509">
        <w:rPr>
          <w:rFonts w:ascii="Times New Roman" w:hAnsi="Times New Roman" w:cs="Times New Roman"/>
        </w:rPr>
        <w:t xml:space="preserve">the </w:t>
      </w:r>
      <w:r w:rsidR="001F1261">
        <w:rPr>
          <w:rFonts w:ascii="Times New Roman" w:hAnsi="Times New Roman" w:cs="Times New Roman"/>
        </w:rPr>
        <w:t xml:space="preserve">retirement </w:t>
      </w:r>
      <w:r w:rsidR="0059180E" w:rsidRPr="00261509">
        <w:rPr>
          <w:rFonts w:ascii="Times New Roman" w:hAnsi="Times New Roman" w:cs="Times New Roman"/>
        </w:rPr>
        <w:t>age</w:t>
      </w:r>
      <w:r w:rsidR="00DE261F" w:rsidRPr="00261509">
        <w:rPr>
          <w:rFonts w:ascii="Times New Roman" w:hAnsi="Times New Roman" w:cs="Times New Roman"/>
        </w:rPr>
        <w:t xml:space="preserve"> </w:t>
      </w:r>
      <w:r>
        <w:rPr>
          <w:rFonts w:ascii="Times New Roman" w:hAnsi="Times New Roman" w:cs="Times New Roman"/>
        </w:rPr>
        <w:t>was not seen as the only route to ensuring</w:t>
      </w:r>
      <w:r w:rsidR="001F1261">
        <w:rPr>
          <w:rFonts w:ascii="Times New Roman" w:hAnsi="Times New Roman" w:cs="Times New Roman"/>
        </w:rPr>
        <w:t xml:space="preserve"> </w:t>
      </w:r>
      <w:r w:rsidR="00DE261F" w:rsidRPr="00261509">
        <w:rPr>
          <w:rFonts w:ascii="Times New Roman" w:hAnsi="Times New Roman" w:cs="Times New Roman"/>
        </w:rPr>
        <w:t xml:space="preserve">that </w:t>
      </w:r>
      <w:r w:rsidR="00301FB6">
        <w:rPr>
          <w:rFonts w:ascii="Times New Roman" w:hAnsi="Times New Roman" w:cs="Times New Roman"/>
        </w:rPr>
        <w:t xml:space="preserve">older </w:t>
      </w:r>
      <w:r w:rsidR="0059180E" w:rsidRPr="00261509">
        <w:rPr>
          <w:rFonts w:ascii="Times New Roman" w:hAnsi="Times New Roman" w:cs="Times New Roman"/>
        </w:rPr>
        <w:t xml:space="preserve">workers’ needs </w:t>
      </w:r>
      <w:r w:rsidR="001F1261">
        <w:rPr>
          <w:rFonts w:ascii="Times New Roman" w:hAnsi="Times New Roman" w:cs="Times New Roman"/>
        </w:rPr>
        <w:t xml:space="preserve">were </w:t>
      </w:r>
      <w:r w:rsidR="0059180E" w:rsidRPr="00261509">
        <w:rPr>
          <w:rFonts w:ascii="Times New Roman" w:hAnsi="Times New Roman" w:cs="Times New Roman"/>
        </w:rPr>
        <w:t>met</w:t>
      </w:r>
      <w:r w:rsidR="001F1261">
        <w:rPr>
          <w:rFonts w:ascii="Times New Roman" w:hAnsi="Times New Roman" w:cs="Times New Roman"/>
        </w:rPr>
        <w:t xml:space="preserve">. It also drew attention to </w:t>
      </w:r>
      <w:r w:rsidR="0059180E" w:rsidRPr="00261509">
        <w:rPr>
          <w:rFonts w:ascii="Times New Roman" w:hAnsi="Times New Roman" w:cs="Times New Roman"/>
        </w:rPr>
        <w:t xml:space="preserve">gender </w:t>
      </w:r>
      <w:r w:rsidR="001F1261">
        <w:rPr>
          <w:rFonts w:ascii="Times New Roman" w:hAnsi="Times New Roman" w:cs="Times New Roman"/>
        </w:rPr>
        <w:t xml:space="preserve">issues </w:t>
      </w:r>
      <w:r w:rsidR="0059180E" w:rsidRPr="00261509">
        <w:rPr>
          <w:rFonts w:ascii="Times New Roman" w:hAnsi="Times New Roman" w:cs="Times New Roman"/>
        </w:rPr>
        <w:t xml:space="preserve">and </w:t>
      </w:r>
      <w:r w:rsidR="001F1261">
        <w:rPr>
          <w:rFonts w:ascii="Times New Roman" w:hAnsi="Times New Roman" w:cs="Times New Roman"/>
        </w:rPr>
        <w:t>asked for</w:t>
      </w:r>
      <w:r w:rsidR="001F1261" w:rsidRPr="00261509">
        <w:rPr>
          <w:rFonts w:ascii="Times New Roman" w:hAnsi="Times New Roman" w:cs="Times New Roman"/>
        </w:rPr>
        <w:t xml:space="preserve"> </w:t>
      </w:r>
      <w:r w:rsidR="0059180E" w:rsidRPr="00261509">
        <w:rPr>
          <w:rFonts w:ascii="Times New Roman" w:hAnsi="Times New Roman" w:cs="Times New Roman"/>
        </w:rPr>
        <w:t>closer examination of private pensions, including tax exemptions.</w:t>
      </w:r>
    </w:p>
    <w:p w:rsidR="0059180E" w:rsidRPr="00261509" w:rsidRDefault="0059180E" w:rsidP="003F7479">
      <w:pPr>
        <w:autoSpaceDE w:val="0"/>
        <w:autoSpaceDN w:val="0"/>
        <w:adjustRightInd w:val="0"/>
        <w:jc w:val="both"/>
        <w:rPr>
          <w:rFonts w:ascii="Times New Roman" w:hAnsi="Times New Roman" w:cs="Times New Roman"/>
          <w:b/>
        </w:rPr>
      </w:pPr>
      <w:r w:rsidRPr="00261509">
        <w:rPr>
          <w:rFonts w:ascii="Times New Roman" w:hAnsi="Times New Roman" w:cs="Times New Roman"/>
        </w:rPr>
        <w:t>In conclusion, the report f</w:t>
      </w:r>
      <w:r w:rsidR="004E2B6E" w:rsidRPr="00261509">
        <w:rPr>
          <w:rFonts w:ascii="Times New Roman" w:hAnsi="Times New Roman" w:cs="Times New Roman"/>
        </w:rPr>
        <w:t>ound</w:t>
      </w:r>
      <w:r w:rsidR="00DE261F" w:rsidRPr="00261509">
        <w:rPr>
          <w:rFonts w:ascii="Times New Roman" w:hAnsi="Times New Roman" w:cs="Times New Roman"/>
        </w:rPr>
        <w:t xml:space="preserve"> that Europe </w:t>
      </w:r>
      <w:r w:rsidR="004E2B6E" w:rsidRPr="00261509">
        <w:rPr>
          <w:rFonts w:ascii="Times New Roman" w:hAnsi="Times New Roman" w:cs="Times New Roman"/>
        </w:rPr>
        <w:t>was</w:t>
      </w:r>
      <w:r w:rsidR="00DE261F" w:rsidRPr="00261509">
        <w:rPr>
          <w:rFonts w:ascii="Times New Roman" w:hAnsi="Times New Roman" w:cs="Times New Roman"/>
        </w:rPr>
        <w:t xml:space="preserve"> on the right track</w:t>
      </w:r>
      <w:r w:rsidRPr="00261509">
        <w:rPr>
          <w:rFonts w:ascii="Times New Roman" w:hAnsi="Times New Roman" w:cs="Times New Roman"/>
        </w:rPr>
        <w:t xml:space="preserve"> to become more social, but urge</w:t>
      </w:r>
      <w:r w:rsidR="004E2B6E" w:rsidRPr="00261509">
        <w:rPr>
          <w:rFonts w:ascii="Times New Roman" w:hAnsi="Times New Roman" w:cs="Times New Roman"/>
        </w:rPr>
        <w:t>d</w:t>
      </w:r>
      <w:r w:rsidRPr="00261509">
        <w:rPr>
          <w:rFonts w:ascii="Times New Roman" w:hAnsi="Times New Roman" w:cs="Times New Roman"/>
        </w:rPr>
        <w:t xml:space="preserve"> the EU institutions to look at the economic and social disparities within and between countries, to mainstream Europe's social objectives in all policy areas, </w:t>
      </w:r>
      <w:r w:rsidR="004E2B6E" w:rsidRPr="00261509">
        <w:rPr>
          <w:rFonts w:ascii="Times New Roman" w:hAnsi="Times New Roman" w:cs="Times New Roman"/>
        </w:rPr>
        <w:t xml:space="preserve">to </w:t>
      </w:r>
      <w:r w:rsidRPr="00261509">
        <w:rPr>
          <w:rFonts w:ascii="Times New Roman" w:hAnsi="Times New Roman" w:cs="Times New Roman"/>
        </w:rPr>
        <w:t xml:space="preserve">develop social benchmarks, </w:t>
      </w:r>
      <w:r w:rsidR="004E2B6E" w:rsidRPr="00261509">
        <w:rPr>
          <w:rFonts w:ascii="Times New Roman" w:hAnsi="Times New Roman" w:cs="Times New Roman"/>
        </w:rPr>
        <w:t xml:space="preserve">to </w:t>
      </w:r>
      <w:r w:rsidR="001F1261">
        <w:rPr>
          <w:rFonts w:ascii="Times New Roman" w:hAnsi="Times New Roman" w:cs="Times New Roman"/>
        </w:rPr>
        <w:t xml:space="preserve">undertake </w:t>
      </w:r>
      <w:r w:rsidRPr="00261509">
        <w:rPr>
          <w:rFonts w:ascii="Times New Roman" w:hAnsi="Times New Roman" w:cs="Times New Roman"/>
        </w:rPr>
        <w:t>social impact assessments of all relevant policies</w:t>
      </w:r>
      <w:r w:rsidR="00B0675F">
        <w:rPr>
          <w:rFonts w:ascii="Times New Roman" w:hAnsi="Times New Roman" w:cs="Times New Roman"/>
        </w:rPr>
        <w:t xml:space="preserve">, and to strengthen social governance mechanisms. There was also now sufficient experience </w:t>
      </w:r>
      <w:r w:rsidR="004E2B6E" w:rsidRPr="00261509">
        <w:rPr>
          <w:rFonts w:ascii="Times New Roman" w:hAnsi="Times New Roman" w:cs="Times New Roman"/>
        </w:rPr>
        <w:t xml:space="preserve">to </w:t>
      </w:r>
      <w:r w:rsidR="00DE261F" w:rsidRPr="00261509">
        <w:rPr>
          <w:rFonts w:ascii="Times New Roman" w:hAnsi="Times New Roman" w:cs="Times New Roman"/>
        </w:rPr>
        <w:t>c</w:t>
      </w:r>
      <w:r w:rsidR="00B0675F">
        <w:rPr>
          <w:rFonts w:ascii="Times New Roman" w:hAnsi="Times New Roman" w:cs="Times New Roman"/>
        </w:rPr>
        <w:t>onsider creating</w:t>
      </w:r>
      <w:r w:rsidRPr="00261509">
        <w:rPr>
          <w:rFonts w:ascii="Times New Roman" w:hAnsi="Times New Roman" w:cs="Times New Roman"/>
        </w:rPr>
        <w:t xml:space="preserve"> guidelines for the involvement of civil society stakeholders in the EU policy-making and evaluation process. All </w:t>
      </w:r>
      <w:r w:rsidR="001F2060">
        <w:rPr>
          <w:rFonts w:ascii="Times New Roman" w:hAnsi="Times New Roman" w:cs="Times New Roman"/>
        </w:rPr>
        <w:t xml:space="preserve">of </w:t>
      </w:r>
      <w:r w:rsidRPr="00261509">
        <w:rPr>
          <w:rFonts w:ascii="Times New Roman" w:hAnsi="Times New Roman" w:cs="Times New Roman"/>
        </w:rPr>
        <w:t>this should be included in a new social agenda for Europe.</w:t>
      </w:r>
    </w:p>
    <w:p w:rsidR="0059180E" w:rsidRPr="00261509" w:rsidRDefault="0059180E" w:rsidP="003F7479">
      <w:pPr>
        <w:autoSpaceDE w:val="0"/>
        <w:autoSpaceDN w:val="0"/>
        <w:adjustRightInd w:val="0"/>
        <w:jc w:val="both"/>
        <w:rPr>
          <w:rFonts w:ascii="Times New Roman" w:hAnsi="Times New Roman" w:cs="Times New Roman"/>
          <w:b/>
        </w:rPr>
      </w:pPr>
      <w:r w:rsidRPr="00261509">
        <w:rPr>
          <w:rFonts w:ascii="Times New Roman" w:hAnsi="Times New Roman" w:cs="Times New Roman"/>
          <w:b/>
        </w:rPr>
        <w:t xml:space="preserve">Bernd Schlüter, </w:t>
      </w:r>
      <w:r w:rsidR="009462C5">
        <w:rPr>
          <w:rFonts w:ascii="Times New Roman" w:hAnsi="Times New Roman" w:cs="Times New Roman"/>
          <w:b/>
        </w:rPr>
        <w:t>l</w:t>
      </w:r>
      <w:r w:rsidR="009462C5" w:rsidRPr="00261509">
        <w:rPr>
          <w:rFonts w:ascii="Times New Roman" w:hAnsi="Times New Roman" w:cs="Times New Roman"/>
          <w:b/>
        </w:rPr>
        <w:t xml:space="preserve">egal </w:t>
      </w:r>
      <w:r w:rsidR="009462C5">
        <w:rPr>
          <w:rFonts w:ascii="Times New Roman" w:hAnsi="Times New Roman" w:cs="Times New Roman"/>
          <w:b/>
        </w:rPr>
        <w:t>a</w:t>
      </w:r>
      <w:r w:rsidRPr="00261509">
        <w:rPr>
          <w:rFonts w:ascii="Times New Roman" w:hAnsi="Times New Roman" w:cs="Times New Roman"/>
          <w:b/>
        </w:rPr>
        <w:t xml:space="preserve">dviser, EESC </w:t>
      </w:r>
      <w:r w:rsidR="009462C5">
        <w:rPr>
          <w:rFonts w:ascii="Times New Roman" w:hAnsi="Times New Roman" w:cs="Times New Roman"/>
          <w:b/>
        </w:rPr>
        <w:t>m</w:t>
      </w:r>
      <w:r w:rsidRPr="00261509">
        <w:rPr>
          <w:rFonts w:ascii="Times New Roman" w:hAnsi="Times New Roman" w:cs="Times New Roman"/>
          <w:b/>
        </w:rPr>
        <w:t xml:space="preserve">ember, </w:t>
      </w:r>
      <w:r w:rsidR="009462C5">
        <w:rPr>
          <w:rFonts w:ascii="Times New Roman" w:hAnsi="Times New Roman" w:cs="Times New Roman"/>
          <w:b/>
        </w:rPr>
        <w:t xml:space="preserve">and </w:t>
      </w:r>
      <w:r w:rsidRPr="00261509">
        <w:rPr>
          <w:rFonts w:ascii="Times New Roman" w:hAnsi="Times New Roman" w:cs="Times New Roman"/>
          <w:b/>
        </w:rPr>
        <w:t xml:space="preserve">rapporteur </w:t>
      </w:r>
      <w:r w:rsidR="009462C5">
        <w:rPr>
          <w:rFonts w:ascii="Times New Roman" w:hAnsi="Times New Roman" w:cs="Times New Roman"/>
          <w:b/>
        </w:rPr>
        <w:t xml:space="preserve">for </w:t>
      </w:r>
      <w:r w:rsidRPr="00261509">
        <w:rPr>
          <w:rFonts w:ascii="Times New Roman" w:hAnsi="Times New Roman" w:cs="Times New Roman"/>
          <w:b/>
        </w:rPr>
        <w:t xml:space="preserve">the EESC opinion on </w:t>
      </w:r>
      <w:r w:rsidR="001B4472" w:rsidRPr="009A35C1">
        <w:rPr>
          <w:rFonts w:ascii="Times New Roman" w:hAnsi="Times New Roman" w:cs="Times New Roman"/>
          <w:b/>
          <w:i/>
        </w:rPr>
        <w:t>Principles for effective and reliable welfare provision systems</w:t>
      </w:r>
    </w:p>
    <w:p w:rsidR="006B554C" w:rsidRPr="00261509" w:rsidRDefault="006B554C" w:rsidP="003F7479">
      <w:pPr>
        <w:autoSpaceDE w:val="0"/>
        <w:autoSpaceDN w:val="0"/>
        <w:adjustRightInd w:val="0"/>
        <w:jc w:val="both"/>
        <w:rPr>
          <w:rFonts w:ascii="Times New Roman" w:hAnsi="Times New Roman" w:cs="Times New Roman"/>
        </w:rPr>
      </w:pPr>
      <w:r w:rsidRPr="00261509">
        <w:rPr>
          <w:rFonts w:ascii="Times New Roman" w:hAnsi="Times New Roman" w:cs="Times New Roman"/>
          <w:b/>
        </w:rPr>
        <w:t xml:space="preserve">Mr Schlüter </w:t>
      </w:r>
      <w:r w:rsidRPr="00261509">
        <w:rPr>
          <w:rFonts w:ascii="Times New Roman" w:hAnsi="Times New Roman" w:cs="Times New Roman"/>
        </w:rPr>
        <w:t xml:space="preserve">started by </w:t>
      </w:r>
      <w:r w:rsidR="009462C5">
        <w:rPr>
          <w:rFonts w:ascii="Times New Roman" w:hAnsi="Times New Roman" w:cs="Times New Roman"/>
        </w:rPr>
        <w:t>saying</w:t>
      </w:r>
      <w:r w:rsidR="009462C5" w:rsidRPr="00261509">
        <w:rPr>
          <w:rFonts w:ascii="Times New Roman" w:hAnsi="Times New Roman" w:cs="Times New Roman"/>
        </w:rPr>
        <w:t xml:space="preserve"> </w:t>
      </w:r>
      <w:r w:rsidRPr="00261509">
        <w:rPr>
          <w:rFonts w:ascii="Times New Roman" w:hAnsi="Times New Roman" w:cs="Times New Roman"/>
        </w:rPr>
        <w:t xml:space="preserve">that the EU </w:t>
      </w:r>
      <w:r w:rsidR="009462C5">
        <w:rPr>
          <w:rFonts w:ascii="Times New Roman" w:hAnsi="Times New Roman" w:cs="Times New Roman"/>
        </w:rPr>
        <w:t xml:space="preserve">had been </w:t>
      </w:r>
      <w:r w:rsidRPr="00261509">
        <w:rPr>
          <w:rFonts w:ascii="Times New Roman" w:hAnsi="Times New Roman" w:cs="Times New Roman"/>
        </w:rPr>
        <w:t xml:space="preserve">founded as a community of values. </w:t>
      </w:r>
      <w:r w:rsidR="00DE261F" w:rsidRPr="00261509">
        <w:rPr>
          <w:rFonts w:ascii="Times New Roman" w:hAnsi="Times New Roman" w:cs="Times New Roman"/>
        </w:rPr>
        <w:t xml:space="preserve">As Member States </w:t>
      </w:r>
      <w:r w:rsidR="004E2B6E" w:rsidRPr="00261509">
        <w:rPr>
          <w:rFonts w:ascii="Times New Roman" w:hAnsi="Times New Roman" w:cs="Times New Roman"/>
        </w:rPr>
        <w:t>were</w:t>
      </w:r>
      <w:r w:rsidR="00DE261F" w:rsidRPr="00261509">
        <w:rPr>
          <w:rFonts w:ascii="Times New Roman" w:hAnsi="Times New Roman" w:cs="Times New Roman"/>
        </w:rPr>
        <w:t xml:space="preserve"> now facing </w:t>
      </w:r>
      <w:r w:rsidRPr="00261509">
        <w:rPr>
          <w:rFonts w:ascii="Times New Roman" w:hAnsi="Times New Roman" w:cs="Times New Roman"/>
        </w:rPr>
        <w:t>common social policy challenges</w:t>
      </w:r>
      <w:r w:rsidR="00DE261F" w:rsidRPr="00261509">
        <w:rPr>
          <w:rFonts w:ascii="Times New Roman" w:hAnsi="Times New Roman" w:cs="Times New Roman"/>
        </w:rPr>
        <w:t xml:space="preserve">, they </w:t>
      </w:r>
      <w:r w:rsidRPr="00261509">
        <w:rPr>
          <w:rFonts w:ascii="Times New Roman" w:hAnsi="Times New Roman" w:cs="Times New Roman"/>
        </w:rPr>
        <w:t>need</w:t>
      </w:r>
      <w:r w:rsidR="004E2B6E" w:rsidRPr="00261509">
        <w:rPr>
          <w:rFonts w:ascii="Times New Roman" w:hAnsi="Times New Roman" w:cs="Times New Roman"/>
        </w:rPr>
        <w:t>ed</w:t>
      </w:r>
      <w:r w:rsidRPr="00261509">
        <w:rPr>
          <w:rFonts w:ascii="Times New Roman" w:hAnsi="Times New Roman" w:cs="Times New Roman"/>
        </w:rPr>
        <w:t xml:space="preserve"> to </w:t>
      </w:r>
      <w:r w:rsidR="009462C5">
        <w:rPr>
          <w:rFonts w:ascii="Times New Roman" w:hAnsi="Times New Roman" w:cs="Times New Roman"/>
        </w:rPr>
        <w:t xml:space="preserve">translate </w:t>
      </w:r>
      <w:r w:rsidRPr="00261509">
        <w:rPr>
          <w:rFonts w:ascii="Times New Roman" w:hAnsi="Times New Roman" w:cs="Times New Roman"/>
        </w:rPr>
        <w:t>th</w:t>
      </w:r>
      <w:r w:rsidR="00DE261F" w:rsidRPr="00261509">
        <w:rPr>
          <w:rFonts w:ascii="Times New Roman" w:hAnsi="Times New Roman" w:cs="Times New Roman"/>
        </w:rPr>
        <w:t>o</w:t>
      </w:r>
      <w:r w:rsidRPr="00261509">
        <w:rPr>
          <w:rFonts w:ascii="Times New Roman" w:hAnsi="Times New Roman" w:cs="Times New Roman"/>
        </w:rPr>
        <w:t>se values in</w:t>
      </w:r>
      <w:r w:rsidR="00DE261F" w:rsidRPr="00261509">
        <w:rPr>
          <w:rFonts w:ascii="Times New Roman" w:hAnsi="Times New Roman" w:cs="Times New Roman"/>
        </w:rPr>
        <w:t>to</w:t>
      </w:r>
      <w:r w:rsidRPr="00261509">
        <w:rPr>
          <w:rFonts w:ascii="Times New Roman" w:hAnsi="Times New Roman" w:cs="Times New Roman"/>
        </w:rPr>
        <w:t xml:space="preserve"> </w:t>
      </w:r>
      <w:r w:rsidRPr="00261509">
        <w:rPr>
          <w:rFonts w:ascii="Times New Roman" w:hAnsi="Times New Roman" w:cs="Times New Roman"/>
        </w:rPr>
        <w:lastRenderedPageBreak/>
        <w:t xml:space="preserve">action. </w:t>
      </w:r>
      <w:r w:rsidR="004E2B6E" w:rsidRPr="00261509">
        <w:rPr>
          <w:rFonts w:ascii="Times New Roman" w:hAnsi="Times New Roman" w:cs="Times New Roman"/>
        </w:rPr>
        <w:t xml:space="preserve">Important </w:t>
      </w:r>
      <w:r w:rsidRPr="00261509">
        <w:rPr>
          <w:rFonts w:ascii="Times New Roman" w:hAnsi="Times New Roman" w:cs="Times New Roman"/>
        </w:rPr>
        <w:t>attempts ha</w:t>
      </w:r>
      <w:r w:rsidR="004E2B6E" w:rsidRPr="00261509">
        <w:rPr>
          <w:rFonts w:ascii="Times New Roman" w:hAnsi="Times New Roman" w:cs="Times New Roman"/>
        </w:rPr>
        <w:t xml:space="preserve">d </w:t>
      </w:r>
      <w:r w:rsidRPr="00261509">
        <w:rPr>
          <w:rFonts w:ascii="Times New Roman" w:hAnsi="Times New Roman" w:cs="Times New Roman"/>
        </w:rPr>
        <w:t xml:space="preserve">been made through the social OMC, </w:t>
      </w:r>
      <w:r w:rsidR="004E2B6E" w:rsidRPr="00261509">
        <w:rPr>
          <w:rFonts w:ascii="Times New Roman" w:hAnsi="Times New Roman" w:cs="Times New Roman"/>
        </w:rPr>
        <w:t xml:space="preserve">the </w:t>
      </w:r>
      <w:r w:rsidRPr="00261509">
        <w:rPr>
          <w:rFonts w:ascii="Times New Roman" w:hAnsi="Times New Roman" w:cs="Times New Roman"/>
        </w:rPr>
        <w:t>country</w:t>
      </w:r>
      <w:r w:rsidR="009462C5">
        <w:rPr>
          <w:rFonts w:ascii="Times New Roman" w:hAnsi="Times New Roman" w:cs="Times New Roman"/>
        </w:rPr>
        <w:t>-</w:t>
      </w:r>
      <w:r w:rsidRPr="00261509">
        <w:rPr>
          <w:rFonts w:ascii="Times New Roman" w:hAnsi="Times New Roman" w:cs="Times New Roman"/>
        </w:rPr>
        <w:t>specific recommendations</w:t>
      </w:r>
      <w:r w:rsidR="004E2B6E" w:rsidRPr="00261509">
        <w:rPr>
          <w:rFonts w:ascii="Times New Roman" w:hAnsi="Times New Roman" w:cs="Times New Roman"/>
        </w:rPr>
        <w:t xml:space="preserve"> (CSRs)</w:t>
      </w:r>
      <w:r w:rsidRPr="00261509">
        <w:rPr>
          <w:rFonts w:ascii="Times New Roman" w:hAnsi="Times New Roman" w:cs="Times New Roman"/>
        </w:rPr>
        <w:t xml:space="preserve">, comparisons, best practice procedures, </w:t>
      </w:r>
      <w:r w:rsidR="009462C5">
        <w:rPr>
          <w:rFonts w:ascii="Times New Roman" w:hAnsi="Times New Roman" w:cs="Times New Roman"/>
        </w:rPr>
        <w:t xml:space="preserve">and </w:t>
      </w:r>
      <w:r w:rsidRPr="00261509">
        <w:rPr>
          <w:rFonts w:ascii="Times New Roman" w:hAnsi="Times New Roman" w:cs="Times New Roman"/>
        </w:rPr>
        <w:t xml:space="preserve">data collection, but this </w:t>
      </w:r>
      <w:r w:rsidR="004E2B6E" w:rsidRPr="00261509">
        <w:rPr>
          <w:rFonts w:ascii="Times New Roman" w:hAnsi="Times New Roman" w:cs="Times New Roman"/>
        </w:rPr>
        <w:t>was</w:t>
      </w:r>
      <w:r w:rsidRPr="00261509">
        <w:rPr>
          <w:rFonts w:ascii="Times New Roman" w:hAnsi="Times New Roman" w:cs="Times New Roman"/>
        </w:rPr>
        <w:t xml:space="preserve"> still not enough</w:t>
      </w:r>
      <w:r w:rsidR="00DE261F" w:rsidRPr="00261509">
        <w:rPr>
          <w:rFonts w:ascii="Times New Roman" w:hAnsi="Times New Roman" w:cs="Times New Roman"/>
        </w:rPr>
        <w:t xml:space="preserve"> </w:t>
      </w:r>
      <w:r w:rsidRPr="00261509">
        <w:rPr>
          <w:rFonts w:ascii="Times New Roman" w:hAnsi="Times New Roman" w:cs="Times New Roman"/>
        </w:rPr>
        <w:t xml:space="preserve">because </w:t>
      </w:r>
      <w:r w:rsidR="00DE261F" w:rsidRPr="00261509">
        <w:rPr>
          <w:rFonts w:ascii="Times New Roman" w:hAnsi="Times New Roman" w:cs="Times New Roman"/>
        </w:rPr>
        <w:t xml:space="preserve">of </w:t>
      </w:r>
      <w:r w:rsidRPr="00261509">
        <w:rPr>
          <w:rFonts w:ascii="Times New Roman" w:hAnsi="Times New Roman" w:cs="Times New Roman"/>
        </w:rPr>
        <w:t xml:space="preserve">limited progress, setbacks, </w:t>
      </w:r>
      <w:r w:rsidR="00DE261F" w:rsidRPr="00261509">
        <w:rPr>
          <w:rFonts w:ascii="Times New Roman" w:hAnsi="Times New Roman" w:cs="Times New Roman"/>
        </w:rPr>
        <w:t xml:space="preserve">the </w:t>
      </w:r>
      <w:r w:rsidRPr="00261509">
        <w:rPr>
          <w:rFonts w:ascii="Times New Roman" w:hAnsi="Times New Roman" w:cs="Times New Roman"/>
        </w:rPr>
        <w:t xml:space="preserve">increase </w:t>
      </w:r>
      <w:r w:rsidR="00C53DF3">
        <w:rPr>
          <w:rFonts w:ascii="Times New Roman" w:hAnsi="Times New Roman" w:cs="Times New Roman"/>
        </w:rPr>
        <w:t xml:space="preserve">in </w:t>
      </w:r>
      <w:r w:rsidRPr="00261509">
        <w:rPr>
          <w:rFonts w:ascii="Times New Roman" w:hAnsi="Times New Roman" w:cs="Times New Roman"/>
        </w:rPr>
        <w:t xml:space="preserve">both wealth on </w:t>
      </w:r>
      <w:r w:rsidR="00C53DF3">
        <w:rPr>
          <w:rFonts w:ascii="Times New Roman" w:hAnsi="Times New Roman" w:cs="Times New Roman"/>
        </w:rPr>
        <w:t xml:space="preserve">the </w:t>
      </w:r>
      <w:r w:rsidRPr="00261509">
        <w:rPr>
          <w:rFonts w:ascii="Times New Roman" w:hAnsi="Times New Roman" w:cs="Times New Roman"/>
        </w:rPr>
        <w:t xml:space="preserve">one </w:t>
      </w:r>
      <w:r w:rsidR="00C53DF3">
        <w:rPr>
          <w:rFonts w:ascii="Times New Roman" w:hAnsi="Times New Roman" w:cs="Times New Roman"/>
        </w:rPr>
        <w:t xml:space="preserve">hand </w:t>
      </w:r>
      <w:r w:rsidRPr="00261509">
        <w:rPr>
          <w:rFonts w:ascii="Times New Roman" w:hAnsi="Times New Roman" w:cs="Times New Roman"/>
        </w:rPr>
        <w:t>and poverty on the other</w:t>
      </w:r>
      <w:r w:rsidR="004E2B6E" w:rsidRPr="00261509">
        <w:rPr>
          <w:rFonts w:ascii="Times New Roman" w:hAnsi="Times New Roman" w:cs="Times New Roman"/>
        </w:rPr>
        <w:t>,</w:t>
      </w:r>
      <w:r w:rsidR="00DE261F" w:rsidRPr="00261509">
        <w:rPr>
          <w:rFonts w:ascii="Times New Roman" w:hAnsi="Times New Roman" w:cs="Times New Roman"/>
        </w:rPr>
        <w:t xml:space="preserve"> and the </w:t>
      </w:r>
      <w:r w:rsidR="004E2B6E" w:rsidRPr="00261509">
        <w:rPr>
          <w:rFonts w:ascii="Times New Roman" w:hAnsi="Times New Roman" w:cs="Times New Roman"/>
        </w:rPr>
        <w:t>cuts in</w:t>
      </w:r>
      <w:r w:rsidRPr="00261509">
        <w:rPr>
          <w:rFonts w:ascii="Times New Roman" w:hAnsi="Times New Roman" w:cs="Times New Roman"/>
        </w:rPr>
        <w:t xml:space="preserve"> welfare </w:t>
      </w:r>
      <w:r w:rsidR="00C53DF3">
        <w:rPr>
          <w:rFonts w:ascii="Times New Roman" w:hAnsi="Times New Roman" w:cs="Times New Roman"/>
        </w:rPr>
        <w:t xml:space="preserve">benefits </w:t>
      </w:r>
      <w:r w:rsidRPr="00261509">
        <w:rPr>
          <w:rFonts w:ascii="Times New Roman" w:hAnsi="Times New Roman" w:cs="Times New Roman"/>
        </w:rPr>
        <w:t>during the crisis.</w:t>
      </w:r>
    </w:p>
    <w:p w:rsidR="006B554C" w:rsidRPr="00261509" w:rsidRDefault="00DE261F" w:rsidP="003F7479">
      <w:pPr>
        <w:autoSpaceDE w:val="0"/>
        <w:autoSpaceDN w:val="0"/>
        <w:adjustRightInd w:val="0"/>
        <w:jc w:val="both"/>
        <w:rPr>
          <w:rFonts w:ascii="Times New Roman" w:hAnsi="Times New Roman" w:cs="Times New Roman"/>
        </w:rPr>
      </w:pPr>
      <w:r w:rsidRPr="00261509">
        <w:rPr>
          <w:rFonts w:ascii="Times New Roman" w:hAnsi="Times New Roman" w:cs="Times New Roman"/>
        </w:rPr>
        <w:t>Many</w:t>
      </w:r>
      <w:r w:rsidR="006B554C" w:rsidRPr="00261509">
        <w:rPr>
          <w:rFonts w:ascii="Times New Roman" w:hAnsi="Times New Roman" w:cs="Times New Roman"/>
        </w:rPr>
        <w:t xml:space="preserve"> social principles </w:t>
      </w:r>
      <w:r w:rsidR="004E2B6E" w:rsidRPr="00261509">
        <w:rPr>
          <w:rFonts w:ascii="Times New Roman" w:hAnsi="Times New Roman" w:cs="Times New Roman"/>
        </w:rPr>
        <w:t>we</w:t>
      </w:r>
      <w:r w:rsidR="006B554C" w:rsidRPr="00261509">
        <w:rPr>
          <w:rFonts w:ascii="Times New Roman" w:hAnsi="Times New Roman" w:cs="Times New Roman"/>
        </w:rPr>
        <w:t xml:space="preserve">re still not universal in the EU: </w:t>
      </w:r>
      <w:r w:rsidR="00C53DF3">
        <w:rPr>
          <w:rFonts w:ascii="Times New Roman" w:hAnsi="Times New Roman" w:cs="Times New Roman"/>
        </w:rPr>
        <w:t xml:space="preserve">a guarantee of adequate </w:t>
      </w:r>
      <w:r w:rsidR="006B554C" w:rsidRPr="00261509">
        <w:rPr>
          <w:rFonts w:ascii="Times New Roman" w:hAnsi="Times New Roman" w:cs="Times New Roman"/>
        </w:rPr>
        <w:t>subsistence support; an active labour market policy; active assistance for the homeless; collectively financed long-term care; basic healthcare provision for all, clear legal and financial protection for independent welfare providers; effective inclusion of people with disabilities, etc.</w:t>
      </w:r>
    </w:p>
    <w:p w:rsidR="006B554C" w:rsidRPr="00261509" w:rsidRDefault="006B554C" w:rsidP="003F7479">
      <w:pPr>
        <w:autoSpaceDE w:val="0"/>
        <w:autoSpaceDN w:val="0"/>
        <w:adjustRightInd w:val="0"/>
        <w:jc w:val="both"/>
        <w:rPr>
          <w:rFonts w:ascii="Times New Roman" w:hAnsi="Times New Roman" w:cs="Times New Roman"/>
        </w:rPr>
      </w:pPr>
      <w:r w:rsidRPr="00261509">
        <w:rPr>
          <w:rFonts w:ascii="Times New Roman" w:hAnsi="Times New Roman" w:cs="Times New Roman"/>
        </w:rPr>
        <w:t xml:space="preserve">Moreover, there </w:t>
      </w:r>
      <w:r w:rsidR="004E2B6E" w:rsidRPr="00261509">
        <w:rPr>
          <w:rFonts w:ascii="Times New Roman" w:hAnsi="Times New Roman" w:cs="Times New Roman"/>
        </w:rPr>
        <w:t>we</w:t>
      </w:r>
      <w:r w:rsidRPr="00261509">
        <w:rPr>
          <w:rFonts w:ascii="Times New Roman" w:hAnsi="Times New Roman" w:cs="Times New Roman"/>
        </w:rPr>
        <w:t>re serious contradictions</w:t>
      </w:r>
      <w:r w:rsidR="004E2B6E" w:rsidRPr="00261509">
        <w:rPr>
          <w:rFonts w:ascii="Times New Roman" w:hAnsi="Times New Roman" w:cs="Times New Roman"/>
        </w:rPr>
        <w:t xml:space="preserve"> in Europe, </w:t>
      </w:r>
      <w:r w:rsidR="00C53DF3">
        <w:rPr>
          <w:rFonts w:ascii="Times New Roman" w:hAnsi="Times New Roman" w:cs="Times New Roman"/>
        </w:rPr>
        <w:t xml:space="preserve">for instance </w:t>
      </w:r>
      <w:r w:rsidRPr="00261509">
        <w:rPr>
          <w:rFonts w:ascii="Times New Roman" w:hAnsi="Times New Roman" w:cs="Times New Roman"/>
        </w:rPr>
        <w:t xml:space="preserve">between the social objectives of the Treaties and the dominance of single market freedoms; common values and </w:t>
      </w:r>
      <w:r w:rsidR="00301FB6">
        <w:rPr>
          <w:rFonts w:ascii="Times New Roman" w:hAnsi="Times New Roman" w:cs="Times New Roman"/>
        </w:rPr>
        <w:t xml:space="preserve">the </w:t>
      </w:r>
      <w:r w:rsidR="006B4361">
        <w:rPr>
          <w:rFonts w:ascii="Times New Roman" w:hAnsi="Times New Roman" w:cs="Times New Roman"/>
        </w:rPr>
        <w:t>currently</w:t>
      </w:r>
      <w:r w:rsidR="00D71B82">
        <w:rPr>
          <w:rFonts w:ascii="Times New Roman" w:hAnsi="Times New Roman" w:cs="Times New Roman"/>
        </w:rPr>
        <w:t xml:space="preserve"> struggling</w:t>
      </w:r>
      <w:r w:rsidR="00D71B82" w:rsidRPr="00261509">
        <w:rPr>
          <w:rFonts w:ascii="Times New Roman" w:hAnsi="Times New Roman" w:cs="Times New Roman"/>
        </w:rPr>
        <w:t xml:space="preserve"> </w:t>
      </w:r>
      <w:r w:rsidRPr="00261509">
        <w:rPr>
          <w:rFonts w:ascii="Times New Roman" w:hAnsi="Times New Roman" w:cs="Times New Roman"/>
        </w:rPr>
        <w:t>welfare systems; social objectives</w:t>
      </w:r>
      <w:r w:rsidR="00301FB6">
        <w:rPr>
          <w:rFonts w:ascii="Times New Roman" w:hAnsi="Times New Roman" w:cs="Times New Roman"/>
        </w:rPr>
        <w:t xml:space="preserve"> and</w:t>
      </w:r>
      <w:r w:rsidRPr="00261509">
        <w:rPr>
          <w:rFonts w:ascii="Times New Roman" w:hAnsi="Times New Roman" w:cs="Times New Roman"/>
        </w:rPr>
        <w:t xml:space="preserve"> economic and budgetary </w:t>
      </w:r>
      <w:r w:rsidR="00063BE5" w:rsidRPr="00261509">
        <w:rPr>
          <w:rFonts w:ascii="Times New Roman" w:hAnsi="Times New Roman" w:cs="Times New Roman"/>
        </w:rPr>
        <w:t>constraints and cuts</w:t>
      </w:r>
      <w:r w:rsidRPr="00261509">
        <w:rPr>
          <w:rFonts w:ascii="Times New Roman" w:hAnsi="Times New Roman" w:cs="Times New Roman"/>
        </w:rPr>
        <w:t xml:space="preserve">; commitments to solidarity and absence of collective financing systems; </w:t>
      </w:r>
      <w:r w:rsidR="00063BE5" w:rsidRPr="00261509">
        <w:rPr>
          <w:rFonts w:ascii="Times New Roman" w:hAnsi="Times New Roman" w:cs="Times New Roman"/>
        </w:rPr>
        <w:t xml:space="preserve">real </w:t>
      </w:r>
      <w:r w:rsidRPr="00261509">
        <w:rPr>
          <w:rFonts w:ascii="Times New Roman" w:hAnsi="Times New Roman" w:cs="Times New Roman"/>
        </w:rPr>
        <w:t>expenditure and the effective output of systems; public social responsibility and privatisation</w:t>
      </w:r>
      <w:r w:rsidR="00301FB6">
        <w:rPr>
          <w:rFonts w:ascii="Times New Roman" w:hAnsi="Times New Roman" w:cs="Times New Roman"/>
        </w:rPr>
        <w:t xml:space="preserve"> trends</w:t>
      </w:r>
      <w:r w:rsidRPr="00261509">
        <w:rPr>
          <w:rFonts w:ascii="Times New Roman" w:hAnsi="Times New Roman" w:cs="Times New Roman"/>
        </w:rPr>
        <w:t>; EU declarations of intent in the area of social policy and Member States</w:t>
      </w:r>
      <w:r w:rsidR="00063BE5" w:rsidRPr="00261509">
        <w:rPr>
          <w:rFonts w:ascii="Times New Roman" w:hAnsi="Times New Roman" w:cs="Times New Roman"/>
        </w:rPr>
        <w:t>' areas of</w:t>
      </w:r>
      <w:r w:rsidR="00DE261F" w:rsidRPr="00261509">
        <w:rPr>
          <w:rFonts w:ascii="Times New Roman" w:hAnsi="Times New Roman" w:cs="Times New Roman"/>
        </w:rPr>
        <w:t xml:space="preserve"> competence</w:t>
      </w:r>
      <w:r w:rsidRPr="00261509">
        <w:rPr>
          <w:rFonts w:ascii="Times New Roman" w:hAnsi="Times New Roman" w:cs="Times New Roman"/>
        </w:rPr>
        <w:t xml:space="preserve">; competitive opportunities in a globalised economy and </w:t>
      </w:r>
      <w:r w:rsidR="00374B7C" w:rsidRPr="00261509">
        <w:rPr>
          <w:rFonts w:ascii="Times New Roman" w:hAnsi="Times New Roman" w:cs="Times New Roman"/>
        </w:rPr>
        <w:t xml:space="preserve">the </w:t>
      </w:r>
      <w:r w:rsidRPr="00261509">
        <w:rPr>
          <w:rFonts w:ascii="Times New Roman" w:hAnsi="Times New Roman" w:cs="Times New Roman"/>
        </w:rPr>
        <w:t>limited efforts being made in the areas of education, empowerment and inclusive labour markets.</w:t>
      </w:r>
    </w:p>
    <w:p w:rsidR="006B554C" w:rsidRPr="00261509" w:rsidRDefault="006B554C" w:rsidP="003F7479">
      <w:pPr>
        <w:autoSpaceDE w:val="0"/>
        <w:autoSpaceDN w:val="0"/>
        <w:adjustRightInd w:val="0"/>
        <w:jc w:val="both"/>
        <w:rPr>
          <w:rFonts w:ascii="Times New Roman" w:hAnsi="Times New Roman" w:cs="Times New Roman"/>
        </w:rPr>
      </w:pPr>
      <w:r w:rsidRPr="00261509">
        <w:rPr>
          <w:rFonts w:ascii="Times New Roman" w:hAnsi="Times New Roman" w:cs="Times New Roman"/>
        </w:rPr>
        <w:t>Examples of principles for welfare systems worth looking at (and learning from)</w:t>
      </w:r>
      <w:r w:rsidR="00063BE5" w:rsidRPr="00261509">
        <w:rPr>
          <w:rFonts w:ascii="Times New Roman" w:hAnsi="Times New Roman" w:cs="Times New Roman"/>
        </w:rPr>
        <w:t xml:space="preserve"> were</w:t>
      </w:r>
      <w:r w:rsidRPr="00261509">
        <w:rPr>
          <w:rFonts w:ascii="Times New Roman" w:hAnsi="Times New Roman" w:cs="Times New Roman"/>
        </w:rPr>
        <w:t xml:space="preserve">: 1/ </w:t>
      </w:r>
      <w:r w:rsidR="00063BE5" w:rsidRPr="00261509">
        <w:rPr>
          <w:rFonts w:ascii="Times New Roman" w:hAnsi="Times New Roman" w:cs="Times New Roman"/>
        </w:rPr>
        <w:t>c</w:t>
      </w:r>
      <w:r w:rsidRPr="00261509">
        <w:rPr>
          <w:rFonts w:ascii="Times New Roman" w:hAnsi="Times New Roman" w:cs="Times New Roman"/>
        </w:rPr>
        <w:t xml:space="preserve">ollective financing of welfare provision through taxes or social security contributions; 2/ </w:t>
      </w:r>
      <w:r w:rsidR="00063BE5" w:rsidRPr="00261509">
        <w:rPr>
          <w:rFonts w:ascii="Times New Roman" w:hAnsi="Times New Roman" w:cs="Times New Roman"/>
        </w:rPr>
        <w:t>l</w:t>
      </w:r>
      <w:r w:rsidRPr="00261509">
        <w:rPr>
          <w:rFonts w:ascii="Times New Roman" w:hAnsi="Times New Roman" w:cs="Times New Roman"/>
        </w:rPr>
        <w:t xml:space="preserve">egal certainty for users; 3/ </w:t>
      </w:r>
      <w:r w:rsidR="00063BE5" w:rsidRPr="00261509">
        <w:rPr>
          <w:rFonts w:ascii="Times New Roman" w:hAnsi="Times New Roman" w:cs="Times New Roman"/>
        </w:rPr>
        <w:t>a</w:t>
      </w:r>
      <w:r w:rsidRPr="00261509">
        <w:rPr>
          <w:rFonts w:ascii="Times New Roman" w:hAnsi="Times New Roman" w:cs="Times New Roman"/>
        </w:rPr>
        <w:t xml:space="preserve">bility to choose among different welfare services and types of service;  4/ </w:t>
      </w:r>
      <w:r w:rsidR="00063BE5" w:rsidRPr="00261509">
        <w:rPr>
          <w:rFonts w:ascii="Times New Roman" w:hAnsi="Times New Roman" w:cs="Times New Roman"/>
        </w:rPr>
        <w:t>l</w:t>
      </w:r>
      <w:r w:rsidRPr="00261509">
        <w:rPr>
          <w:rFonts w:ascii="Times New Roman" w:hAnsi="Times New Roman" w:cs="Times New Roman"/>
        </w:rPr>
        <w:t xml:space="preserve">egal certainty for welfare services; 5/ </w:t>
      </w:r>
      <w:r w:rsidR="00063BE5" w:rsidRPr="00261509">
        <w:rPr>
          <w:rFonts w:ascii="Times New Roman" w:hAnsi="Times New Roman" w:cs="Times New Roman"/>
        </w:rPr>
        <w:t>g</w:t>
      </w:r>
      <w:r w:rsidRPr="00261509">
        <w:rPr>
          <w:rFonts w:ascii="Times New Roman" w:hAnsi="Times New Roman" w:cs="Times New Roman"/>
        </w:rPr>
        <w:t xml:space="preserve">ood framework conditions for non-profit services, civil society actors from the </w:t>
      </w:r>
      <w:r w:rsidR="00D63688">
        <w:rPr>
          <w:rFonts w:ascii="Times New Roman" w:hAnsi="Times New Roman" w:cs="Times New Roman"/>
        </w:rPr>
        <w:t xml:space="preserve">spheres </w:t>
      </w:r>
      <w:r w:rsidRPr="00261509">
        <w:rPr>
          <w:rFonts w:ascii="Times New Roman" w:hAnsi="Times New Roman" w:cs="Times New Roman"/>
        </w:rPr>
        <w:t xml:space="preserve">of social policy and service provision; 6/ </w:t>
      </w:r>
      <w:r w:rsidR="005C5653">
        <w:rPr>
          <w:rFonts w:ascii="Times New Roman" w:hAnsi="Times New Roman" w:cs="Times New Roman"/>
        </w:rPr>
        <w:t>r</w:t>
      </w:r>
      <w:r w:rsidRPr="00261509">
        <w:rPr>
          <w:rFonts w:ascii="Times New Roman" w:hAnsi="Times New Roman" w:cs="Times New Roman"/>
        </w:rPr>
        <w:t xml:space="preserve">ules for taking profits from for-profit enterprises when they receive public funding; 7/ </w:t>
      </w:r>
      <w:r w:rsidR="00063BE5" w:rsidRPr="00261509">
        <w:rPr>
          <w:rFonts w:ascii="Times New Roman" w:hAnsi="Times New Roman" w:cs="Times New Roman"/>
        </w:rPr>
        <w:t>g</w:t>
      </w:r>
      <w:r w:rsidRPr="00261509">
        <w:rPr>
          <w:rFonts w:ascii="Times New Roman" w:hAnsi="Times New Roman" w:cs="Times New Roman"/>
        </w:rPr>
        <w:t xml:space="preserve">uaranteeing working conditions and training for employees working in welfare services and public welfare administration; 8/ </w:t>
      </w:r>
      <w:r w:rsidR="00063BE5" w:rsidRPr="00261509">
        <w:rPr>
          <w:rFonts w:ascii="Times New Roman" w:hAnsi="Times New Roman" w:cs="Times New Roman"/>
        </w:rPr>
        <w:t xml:space="preserve">promoting </w:t>
      </w:r>
      <w:r w:rsidR="00CD37F7">
        <w:rPr>
          <w:rFonts w:ascii="Times New Roman" w:hAnsi="Times New Roman" w:cs="Times New Roman"/>
        </w:rPr>
        <w:t>personal</w:t>
      </w:r>
      <w:r w:rsidRPr="00261509">
        <w:rPr>
          <w:rFonts w:ascii="Times New Roman" w:hAnsi="Times New Roman" w:cs="Times New Roman"/>
        </w:rPr>
        <w:t xml:space="preserve"> responsibility and </w:t>
      </w:r>
      <w:r w:rsidR="00063BE5" w:rsidRPr="00261509">
        <w:rPr>
          <w:rFonts w:ascii="Times New Roman" w:hAnsi="Times New Roman" w:cs="Times New Roman"/>
        </w:rPr>
        <w:t xml:space="preserve">general </w:t>
      </w:r>
      <w:r w:rsidRPr="00261509">
        <w:rPr>
          <w:rFonts w:ascii="Times New Roman" w:hAnsi="Times New Roman" w:cs="Times New Roman"/>
        </w:rPr>
        <w:t xml:space="preserve">protection of the individual; </w:t>
      </w:r>
      <w:r w:rsidR="00063BE5" w:rsidRPr="00261509">
        <w:rPr>
          <w:rFonts w:ascii="Times New Roman" w:hAnsi="Times New Roman" w:cs="Times New Roman"/>
        </w:rPr>
        <w:t xml:space="preserve">and </w:t>
      </w:r>
      <w:r w:rsidRPr="00261509">
        <w:rPr>
          <w:rFonts w:ascii="Times New Roman" w:hAnsi="Times New Roman" w:cs="Times New Roman"/>
        </w:rPr>
        <w:t xml:space="preserve">9/ </w:t>
      </w:r>
      <w:r w:rsidR="00063BE5" w:rsidRPr="00261509">
        <w:rPr>
          <w:rFonts w:ascii="Times New Roman" w:hAnsi="Times New Roman" w:cs="Times New Roman"/>
        </w:rPr>
        <w:t>a</w:t>
      </w:r>
      <w:r w:rsidRPr="00261509">
        <w:rPr>
          <w:rFonts w:ascii="Times New Roman" w:hAnsi="Times New Roman" w:cs="Times New Roman"/>
        </w:rPr>
        <w:t>cceptance of Member States</w:t>
      </w:r>
      <w:r w:rsidR="00374B7C" w:rsidRPr="00261509">
        <w:rPr>
          <w:rFonts w:ascii="Times New Roman" w:hAnsi="Times New Roman" w:cs="Times New Roman"/>
        </w:rPr>
        <w:t>'</w:t>
      </w:r>
      <w:r w:rsidRPr="00261509">
        <w:rPr>
          <w:rFonts w:ascii="Times New Roman" w:hAnsi="Times New Roman" w:cs="Times New Roman"/>
        </w:rPr>
        <w:t xml:space="preserve"> differ</w:t>
      </w:r>
      <w:r w:rsidR="00D63688">
        <w:rPr>
          <w:rFonts w:ascii="Times New Roman" w:hAnsi="Times New Roman" w:cs="Times New Roman"/>
        </w:rPr>
        <w:t>ent</w:t>
      </w:r>
      <w:r w:rsidRPr="00261509">
        <w:rPr>
          <w:rFonts w:ascii="Times New Roman" w:hAnsi="Times New Roman" w:cs="Times New Roman"/>
        </w:rPr>
        <w:t xml:space="preserve"> systems, cultures and traditions within the framework of a European community of social values.</w:t>
      </w:r>
    </w:p>
    <w:p w:rsidR="006B554C" w:rsidRPr="00261509" w:rsidRDefault="00063BE5" w:rsidP="003F7479">
      <w:pPr>
        <w:autoSpaceDE w:val="0"/>
        <w:autoSpaceDN w:val="0"/>
        <w:adjustRightInd w:val="0"/>
        <w:jc w:val="both"/>
        <w:rPr>
          <w:rFonts w:ascii="Times New Roman" w:hAnsi="Times New Roman" w:cs="Times New Roman"/>
        </w:rPr>
      </w:pPr>
      <w:r w:rsidRPr="00261509">
        <w:rPr>
          <w:rFonts w:ascii="Times New Roman" w:hAnsi="Times New Roman" w:cs="Times New Roman"/>
        </w:rPr>
        <w:t xml:space="preserve">Mr Schlüter </w:t>
      </w:r>
      <w:r w:rsidR="00D63688">
        <w:rPr>
          <w:rFonts w:ascii="Times New Roman" w:hAnsi="Times New Roman" w:cs="Times New Roman"/>
        </w:rPr>
        <w:t xml:space="preserve">wound up with </w:t>
      </w:r>
      <w:r w:rsidRPr="00261509">
        <w:rPr>
          <w:rFonts w:ascii="Times New Roman" w:hAnsi="Times New Roman" w:cs="Times New Roman"/>
        </w:rPr>
        <w:t>the following s</w:t>
      </w:r>
      <w:r w:rsidR="006B554C" w:rsidRPr="00261509">
        <w:rPr>
          <w:rFonts w:ascii="Times New Roman" w:hAnsi="Times New Roman" w:cs="Times New Roman"/>
        </w:rPr>
        <w:t xml:space="preserve">pecific suggestions </w:t>
      </w:r>
      <w:r w:rsidR="00D63688">
        <w:rPr>
          <w:rFonts w:ascii="Times New Roman" w:hAnsi="Times New Roman" w:cs="Times New Roman"/>
        </w:rPr>
        <w:t xml:space="preserve">for </w:t>
      </w:r>
      <w:r w:rsidR="006B554C" w:rsidRPr="00261509">
        <w:rPr>
          <w:rFonts w:ascii="Times New Roman" w:hAnsi="Times New Roman" w:cs="Times New Roman"/>
        </w:rPr>
        <w:t>implement</w:t>
      </w:r>
      <w:r w:rsidR="00D63688">
        <w:rPr>
          <w:rFonts w:ascii="Times New Roman" w:hAnsi="Times New Roman" w:cs="Times New Roman"/>
        </w:rPr>
        <w:t>ing</w:t>
      </w:r>
      <w:r w:rsidR="006B554C" w:rsidRPr="00261509">
        <w:rPr>
          <w:rFonts w:ascii="Times New Roman" w:hAnsi="Times New Roman" w:cs="Times New Roman"/>
        </w:rPr>
        <w:t xml:space="preserve"> the social policy principles:</w:t>
      </w:r>
    </w:p>
    <w:p w:rsidR="006B554C" w:rsidRPr="00261509" w:rsidRDefault="00D63688" w:rsidP="003F7479">
      <w:pPr>
        <w:pStyle w:val="ListParagraph"/>
        <w:numPr>
          <w:ilvl w:val="0"/>
          <w:numId w:val="6"/>
        </w:numPr>
        <w:autoSpaceDE w:val="0"/>
        <w:autoSpaceDN w:val="0"/>
        <w:adjustRightInd w:val="0"/>
        <w:spacing w:line="276" w:lineRule="auto"/>
        <w:jc w:val="both"/>
        <w:rPr>
          <w:sz w:val="22"/>
          <w:szCs w:val="22"/>
        </w:rPr>
      </w:pPr>
      <w:r>
        <w:rPr>
          <w:sz w:val="22"/>
          <w:szCs w:val="22"/>
        </w:rPr>
        <w:t>S</w:t>
      </w:r>
      <w:r w:rsidR="006B554C" w:rsidRPr="00261509">
        <w:rPr>
          <w:sz w:val="22"/>
          <w:szCs w:val="22"/>
        </w:rPr>
        <w:t xml:space="preserve">ocial policy </w:t>
      </w:r>
      <w:r>
        <w:rPr>
          <w:sz w:val="22"/>
          <w:szCs w:val="22"/>
        </w:rPr>
        <w:t xml:space="preserve">should be considered </w:t>
      </w:r>
      <w:r w:rsidR="006B554C" w:rsidRPr="00261509">
        <w:rPr>
          <w:sz w:val="22"/>
          <w:szCs w:val="22"/>
        </w:rPr>
        <w:t xml:space="preserve">a pillar of </w:t>
      </w:r>
      <w:r>
        <w:rPr>
          <w:sz w:val="22"/>
          <w:szCs w:val="22"/>
        </w:rPr>
        <w:t xml:space="preserve">the </w:t>
      </w:r>
      <w:r w:rsidR="006B554C" w:rsidRPr="00261509">
        <w:rPr>
          <w:sz w:val="22"/>
          <w:szCs w:val="22"/>
        </w:rPr>
        <w:t>EU policy framework</w:t>
      </w:r>
      <w:r>
        <w:rPr>
          <w:sz w:val="22"/>
          <w:szCs w:val="22"/>
        </w:rPr>
        <w:t>.</w:t>
      </w:r>
    </w:p>
    <w:p w:rsidR="006B554C" w:rsidRPr="00261509" w:rsidRDefault="006B554C" w:rsidP="003F7479">
      <w:pPr>
        <w:pStyle w:val="ListParagraph"/>
        <w:numPr>
          <w:ilvl w:val="0"/>
          <w:numId w:val="6"/>
        </w:numPr>
        <w:autoSpaceDE w:val="0"/>
        <w:autoSpaceDN w:val="0"/>
        <w:adjustRightInd w:val="0"/>
        <w:spacing w:line="276" w:lineRule="auto"/>
        <w:jc w:val="both"/>
        <w:rPr>
          <w:sz w:val="22"/>
          <w:szCs w:val="22"/>
        </w:rPr>
      </w:pPr>
      <w:r w:rsidRPr="00261509">
        <w:rPr>
          <w:sz w:val="22"/>
          <w:szCs w:val="22"/>
        </w:rPr>
        <w:t>Social policy principles and specific benchmarks need</w:t>
      </w:r>
      <w:r w:rsidR="00063BE5" w:rsidRPr="00261509">
        <w:rPr>
          <w:sz w:val="22"/>
          <w:szCs w:val="22"/>
        </w:rPr>
        <w:t>ed</w:t>
      </w:r>
      <w:r w:rsidRPr="00261509">
        <w:rPr>
          <w:sz w:val="22"/>
          <w:szCs w:val="22"/>
        </w:rPr>
        <w:t xml:space="preserve"> </w:t>
      </w:r>
      <w:r w:rsidR="00374B7C" w:rsidRPr="00261509">
        <w:rPr>
          <w:sz w:val="22"/>
          <w:szCs w:val="22"/>
        </w:rPr>
        <w:t xml:space="preserve">to be </w:t>
      </w:r>
      <w:r w:rsidRPr="00261509">
        <w:rPr>
          <w:sz w:val="22"/>
          <w:szCs w:val="22"/>
        </w:rPr>
        <w:t>monitor</w:t>
      </w:r>
      <w:r w:rsidR="00374B7C" w:rsidRPr="00261509">
        <w:rPr>
          <w:sz w:val="22"/>
          <w:szCs w:val="22"/>
        </w:rPr>
        <w:t>ed and assessed</w:t>
      </w:r>
      <w:r w:rsidRPr="00261509">
        <w:rPr>
          <w:sz w:val="22"/>
          <w:szCs w:val="22"/>
        </w:rPr>
        <w:t xml:space="preserve"> </w:t>
      </w:r>
      <w:r w:rsidR="00D63688">
        <w:rPr>
          <w:sz w:val="22"/>
          <w:szCs w:val="22"/>
        </w:rPr>
        <w:t xml:space="preserve">with a view to drawing up </w:t>
      </w:r>
      <w:r w:rsidRPr="00261509">
        <w:rPr>
          <w:sz w:val="22"/>
          <w:szCs w:val="22"/>
        </w:rPr>
        <w:t xml:space="preserve">more specific recommendations </w:t>
      </w:r>
      <w:r w:rsidR="00D63688">
        <w:rPr>
          <w:sz w:val="22"/>
          <w:szCs w:val="22"/>
        </w:rPr>
        <w:t>in</w:t>
      </w:r>
      <w:r w:rsidR="00301FB6">
        <w:rPr>
          <w:sz w:val="22"/>
          <w:szCs w:val="22"/>
        </w:rPr>
        <w:t xml:space="preserve"> the framework of</w:t>
      </w:r>
      <w:r w:rsidR="00D63688">
        <w:rPr>
          <w:sz w:val="22"/>
          <w:szCs w:val="22"/>
        </w:rPr>
        <w:t xml:space="preserve"> </w:t>
      </w:r>
      <w:r w:rsidRPr="00261509">
        <w:rPr>
          <w:sz w:val="22"/>
          <w:szCs w:val="22"/>
        </w:rPr>
        <w:t>the European semester</w:t>
      </w:r>
      <w:r w:rsidR="00D63688">
        <w:rPr>
          <w:sz w:val="22"/>
          <w:szCs w:val="22"/>
        </w:rPr>
        <w:t>.</w:t>
      </w:r>
    </w:p>
    <w:p w:rsidR="006B554C" w:rsidRPr="00261509" w:rsidRDefault="00D63688" w:rsidP="003F7479">
      <w:pPr>
        <w:pStyle w:val="ListParagraph"/>
        <w:numPr>
          <w:ilvl w:val="0"/>
          <w:numId w:val="6"/>
        </w:numPr>
        <w:autoSpaceDE w:val="0"/>
        <w:autoSpaceDN w:val="0"/>
        <w:adjustRightInd w:val="0"/>
        <w:spacing w:line="276" w:lineRule="auto"/>
        <w:jc w:val="both"/>
        <w:rPr>
          <w:sz w:val="22"/>
          <w:szCs w:val="22"/>
        </w:rPr>
      </w:pPr>
      <w:r>
        <w:rPr>
          <w:sz w:val="22"/>
          <w:szCs w:val="22"/>
        </w:rPr>
        <w:t>S</w:t>
      </w:r>
      <w:r w:rsidR="006B554C" w:rsidRPr="00261509">
        <w:rPr>
          <w:sz w:val="22"/>
          <w:szCs w:val="22"/>
        </w:rPr>
        <w:t xml:space="preserve">ocial principles </w:t>
      </w:r>
      <w:r>
        <w:rPr>
          <w:sz w:val="22"/>
          <w:szCs w:val="22"/>
        </w:rPr>
        <w:t xml:space="preserve">should be linked </w:t>
      </w:r>
      <w:r w:rsidR="006B554C" w:rsidRPr="00261509">
        <w:rPr>
          <w:sz w:val="22"/>
          <w:szCs w:val="22"/>
        </w:rPr>
        <w:t>to ESF funding</w:t>
      </w:r>
      <w:r>
        <w:rPr>
          <w:sz w:val="22"/>
          <w:szCs w:val="22"/>
        </w:rPr>
        <w:t>.</w:t>
      </w:r>
    </w:p>
    <w:p w:rsidR="006B554C" w:rsidRPr="00261509" w:rsidRDefault="00CD37F7" w:rsidP="003F7479">
      <w:pPr>
        <w:pStyle w:val="ListParagraph"/>
        <w:numPr>
          <w:ilvl w:val="0"/>
          <w:numId w:val="6"/>
        </w:numPr>
        <w:autoSpaceDE w:val="0"/>
        <w:autoSpaceDN w:val="0"/>
        <w:adjustRightInd w:val="0"/>
        <w:spacing w:line="276" w:lineRule="auto"/>
        <w:jc w:val="both"/>
        <w:rPr>
          <w:sz w:val="22"/>
          <w:szCs w:val="22"/>
        </w:rPr>
      </w:pPr>
      <w:r>
        <w:rPr>
          <w:sz w:val="22"/>
          <w:szCs w:val="22"/>
        </w:rPr>
        <w:t>S</w:t>
      </w:r>
      <w:r w:rsidR="006B554C" w:rsidRPr="00261509">
        <w:rPr>
          <w:sz w:val="22"/>
          <w:szCs w:val="22"/>
        </w:rPr>
        <w:t xml:space="preserve">ocial policy principles </w:t>
      </w:r>
      <w:r>
        <w:rPr>
          <w:sz w:val="22"/>
          <w:szCs w:val="22"/>
        </w:rPr>
        <w:t xml:space="preserve">should be incorporated </w:t>
      </w:r>
      <w:r w:rsidR="006B554C" w:rsidRPr="00261509">
        <w:rPr>
          <w:sz w:val="22"/>
          <w:szCs w:val="22"/>
        </w:rPr>
        <w:t xml:space="preserve">into the EU’s economic governance, </w:t>
      </w:r>
      <w:r w:rsidR="00D63688">
        <w:rPr>
          <w:sz w:val="22"/>
          <w:szCs w:val="22"/>
        </w:rPr>
        <w:t xml:space="preserve">management of </w:t>
      </w:r>
      <w:r w:rsidR="006B554C" w:rsidRPr="00261509">
        <w:rPr>
          <w:sz w:val="22"/>
          <w:szCs w:val="22"/>
        </w:rPr>
        <w:t>the crisis and single market policies</w:t>
      </w:r>
      <w:r w:rsidR="00D63688">
        <w:rPr>
          <w:sz w:val="22"/>
          <w:szCs w:val="22"/>
        </w:rPr>
        <w:t>.</w:t>
      </w:r>
    </w:p>
    <w:p w:rsidR="006B554C" w:rsidRPr="00261509" w:rsidRDefault="00D63688" w:rsidP="003F7479">
      <w:pPr>
        <w:pStyle w:val="ListParagraph"/>
        <w:numPr>
          <w:ilvl w:val="0"/>
          <w:numId w:val="5"/>
        </w:numPr>
        <w:autoSpaceDE w:val="0"/>
        <w:autoSpaceDN w:val="0"/>
        <w:adjustRightInd w:val="0"/>
        <w:spacing w:line="276" w:lineRule="auto"/>
        <w:jc w:val="both"/>
        <w:rPr>
          <w:sz w:val="22"/>
          <w:szCs w:val="22"/>
        </w:rPr>
      </w:pPr>
      <w:r>
        <w:rPr>
          <w:sz w:val="22"/>
          <w:szCs w:val="22"/>
        </w:rPr>
        <w:t>M</w:t>
      </w:r>
      <w:r w:rsidR="006B554C" w:rsidRPr="00261509">
        <w:rPr>
          <w:sz w:val="22"/>
          <w:szCs w:val="22"/>
        </w:rPr>
        <w:t xml:space="preserve">ore rigorous social impact assessments of all policies </w:t>
      </w:r>
      <w:r>
        <w:rPr>
          <w:sz w:val="22"/>
          <w:szCs w:val="22"/>
        </w:rPr>
        <w:t xml:space="preserve">were needed </w:t>
      </w:r>
      <w:r w:rsidR="006B554C" w:rsidRPr="00261509">
        <w:rPr>
          <w:sz w:val="22"/>
          <w:szCs w:val="22"/>
        </w:rPr>
        <w:t>based on the common social policy principles</w:t>
      </w:r>
      <w:r>
        <w:rPr>
          <w:sz w:val="22"/>
          <w:szCs w:val="22"/>
        </w:rPr>
        <w:t>.</w:t>
      </w:r>
    </w:p>
    <w:p w:rsidR="006B554C" w:rsidRPr="00261509" w:rsidRDefault="00D63688" w:rsidP="003F7479">
      <w:pPr>
        <w:pStyle w:val="ListParagraph"/>
        <w:numPr>
          <w:ilvl w:val="0"/>
          <w:numId w:val="5"/>
        </w:numPr>
        <w:autoSpaceDE w:val="0"/>
        <w:autoSpaceDN w:val="0"/>
        <w:adjustRightInd w:val="0"/>
        <w:spacing w:line="276" w:lineRule="auto"/>
        <w:jc w:val="both"/>
        <w:rPr>
          <w:sz w:val="22"/>
          <w:szCs w:val="22"/>
        </w:rPr>
      </w:pPr>
      <w:r>
        <w:rPr>
          <w:sz w:val="22"/>
          <w:szCs w:val="22"/>
        </w:rPr>
        <w:t>S</w:t>
      </w:r>
      <w:r w:rsidR="006B554C" w:rsidRPr="00261509">
        <w:rPr>
          <w:sz w:val="22"/>
          <w:szCs w:val="22"/>
        </w:rPr>
        <w:t>ystematic involvement of civil society and social</w:t>
      </w:r>
      <w:r w:rsidR="00374B7C" w:rsidRPr="00261509">
        <w:rPr>
          <w:sz w:val="22"/>
          <w:szCs w:val="22"/>
        </w:rPr>
        <w:t xml:space="preserve"> </w:t>
      </w:r>
      <w:r w:rsidR="006B554C" w:rsidRPr="00261509">
        <w:rPr>
          <w:sz w:val="22"/>
          <w:szCs w:val="22"/>
        </w:rPr>
        <w:t>partners in Europe's social policy</w:t>
      </w:r>
      <w:r>
        <w:rPr>
          <w:sz w:val="22"/>
          <w:szCs w:val="22"/>
        </w:rPr>
        <w:t xml:space="preserve"> should be provided for</w:t>
      </w:r>
      <w:r w:rsidR="006B554C" w:rsidRPr="00261509">
        <w:rPr>
          <w:sz w:val="22"/>
          <w:szCs w:val="22"/>
        </w:rPr>
        <w:t>.</w:t>
      </w:r>
    </w:p>
    <w:p w:rsidR="00063BE5" w:rsidRPr="00261509" w:rsidRDefault="00063BE5" w:rsidP="003F7479">
      <w:pPr>
        <w:autoSpaceDE w:val="0"/>
        <w:autoSpaceDN w:val="0"/>
        <w:adjustRightInd w:val="0"/>
        <w:jc w:val="both"/>
        <w:rPr>
          <w:rFonts w:ascii="Times New Roman" w:hAnsi="Times New Roman" w:cs="Times New Roman"/>
          <w:b/>
        </w:rPr>
      </w:pPr>
    </w:p>
    <w:p w:rsidR="0059180E" w:rsidRPr="00261509" w:rsidRDefault="0059180E" w:rsidP="003F7479">
      <w:pPr>
        <w:autoSpaceDE w:val="0"/>
        <w:autoSpaceDN w:val="0"/>
        <w:adjustRightInd w:val="0"/>
        <w:jc w:val="both"/>
        <w:rPr>
          <w:rFonts w:ascii="Times New Roman" w:hAnsi="Times New Roman" w:cs="Times New Roman"/>
          <w:b/>
        </w:rPr>
      </w:pPr>
      <w:r w:rsidRPr="00261509">
        <w:rPr>
          <w:rFonts w:ascii="Times New Roman" w:hAnsi="Times New Roman" w:cs="Times New Roman"/>
          <w:b/>
        </w:rPr>
        <w:t>DISCUSSION</w:t>
      </w:r>
    </w:p>
    <w:p w:rsidR="00063BE5" w:rsidRPr="00261509" w:rsidRDefault="00871EE6" w:rsidP="003F7479">
      <w:pPr>
        <w:autoSpaceDE w:val="0"/>
        <w:autoSpaceDN w:val="0"/>
        <w:adjustRightInd w:val="0"/>
        <w:jc w:val="both"/>
        <w:rPr>
          <w:rFonts w:ascii="Times New Roman" w:hAnsi="Times New Roman" w:cs="Times New Roman"/>
          <w:b/>
        </w:rPr>
      </w:pPr>
      <w:r w:rsidRPr="00261509">
        <w:rPr>
          <w:rFonts w:ascii="Times New Roman" w:hAnsi="Times New Roman" w:cs="Times New Roman"/>
          <w:b/>
        </w:rPr>
        <w:t>Questions:</w:t>
      </w:r>
    </w:p>
    <w:p w:rsidR="003B61CD" w:rsidRPr="00261509" w:rsidRDefault="00D63688" w:rsidP="003F7479">
      <w:pPr>
        <w:autoSpaceDE w:val="0"/>
        <w:autoSpaceDN w:val="0"/>
        <w:adjustRightInd w:val="0"/>
        <w:rPr>
          <w:rFonts w:ascii="Times New Roman" w:hAnsi="Times New Roman" w:cs="Times New Roman"/>
        </w:rPr>
      </w:pPr>
      <w:r>
        <w:rPr>
          <w:rFonts w:ascii="Times New Roman" w:hAnsi="Times New Roman" w:cs="Times New Roman"/>
        </w:rPr>
        <w:lastRenderedPageBreak/>
        <w:t>–</w:t>
      </w:r>
      <w:r w:rsidR="00871EE6" w:rsidRPr="00261509">
        <w:rPr>
          <w:rFonts w:ascii="Times New Roman" w:hAnsi="Times New Roman" w:cs="Times New Roman"/>
        </w:rPr>
        <w:t xml:space="preserve"> Europe ha</w:t>
      </w:r>
      <w:r>
        <w:rPr>
          <w:rFonts w:ascii="Times New Roman" w:hAnsi="Times New Roman" w:cs="Times New Roman"/>
        </w:rPr>
        <w:t>d</w:t>
      </w:r>
      <w:r w:rsidR="00871EE6" w:rsidRPr="00261509">
        <w:rPr>
          <w:rFonts w:ascii="Times New Roman" w:hAnsi="Times New Roman" w:cs="Times New Roman"/>
        </w:rPr>
        <w:t xml:space="preserve"> a wealth of information and policies – </w:t>
      </w:r>
      <w:r>
        <w:rPr>
          <w:rFonts w:ascii="Times New Roman" w:hAnsi="Times New Roman" w:cs="Times New Roman"/>
        </w:rPr>
        <w:t>w</w:t>
      </w:r>
      <w:r w:rsidR="00871EE6" w:rsidRPr="00261509">
        <w:rPr>
          <w:rFonts w:ascii="Times New Roman" w:hAnsi="Times New Roman" w:cs="Times New Roman"/>
        </w:rPr>
        <w:t xml:space="preserve">hy </w:t>
      </w:r>
      <w:r w:rsidR="00A773BB" w:rsidRPr="00261509">
        <w:rPr>
          <w:rFonts w:ascii="Times New Roman" w:hAnsi="Times New Roman" w:cs="Times New Roman"/>
        </w:rPr>
        <w:t>w</w:t>
      </w:r>
      <w:r w:rsidR="00A773BB">
        <w:rPr>
          <w:rFonts w:ascii="Times New Roman" w:hAnsi="Times New Roman" w:cs="Times New Roman"/>
        </w:rPr>
        <w:t>eren't</w:t>
      </w:r>
      <w:r w:rsidR="00A773BB" w:rsidRPr="00261509">
        <w:rPr>
          <w:rFonts w:ascii="Times New Roman" w:hAnsi="Times New Roman" w:cs="Times New Roman"/>
        </w:rPr>
        <w:t xml:space="preserve"> </w:t>
      </w:r>
      <w:r>
        <w:rPr>
          <w:rFonts w:ascii="Times New Roman" w:hAnsi="Times New Roman" w:cs="Times New Roman"/>
        </w:rPr>
        <w:t>th</w:t>
      </w:r>
      <w:r w:rsidR="00A773BB">
        <w:rPr>
          <w:rFonts w:ascii="Times New Roman" w:hAnsi="Times New Roman" w:cs="Times New Roman"/>
        </w:rPr>
        <w:t>ese</w:t>
      </w:r>
      <w:r>
        <w:rPr>
          <w:rFonts w:ascii="Times New Roman" w:hAnsi="Times New Roman" w:cs="Times New Roman"/>
        </w:rPr>
        <w:t xml:space="preserve"> </w:t>
      </w:r>
      <w:r w:rsidR="00871EE6" w:rsidRPr="00261509">
        <w:rPr>
          <w:rFonts w:ascii="Times New Roman" w:hAnsi="Times New Roman" w:cs="Times New Roman"/>
        </w:rPr>
        <w:t>having any impact?</w:t>
      </w:r>
      <w:r w:rsidR="003B61CD" w:rsidRPr="00261509">
        <w:rPr>
          <w:rFonts w:ascii="Times New Roman" w:hAnsi="Times New Roman" w:cs="Times New Roman"/>
        </w:rPr>
        <w:br/>
      </w:r>
      <w:r>
        <w:rPr>
          <w:rFonts w:ascii="Times New Roman" w:hAnsi="Times New Roman" w:cs="Times New Roman"/>
        </w:rPr>
        <w:t>–</w:t>
      </w:r>
      <w:r w:rsidR="00871EE6" w:rsidRPr="00261509">
        <w:rPr>
          <w:rFonts w:ascii="Times New Roman" w:hAnsi="Times New Roman" w:cs="Times New Roman"/>
        </w:rPr>
        <w:t xml:space="preserve"> Quality criteria </w:t>
      </w:r>
      <w:r>
        <w:rPr>
          <w:rFonts w:ascii="Times New Roman" w:hAnsi="Times New Roman" w:cs="Times New Roman"/>
        </w:rPr>
        <w:t>we</w:t>
      </w:r>
      <w:r w:rsidR="00871EE6" w:rsidRPr="00261509">
        <w:rPr>
          <w:rFonts w:ascii="Times New Roman" w:hAnsi="Times New Roman" w:cs="Times New Roman"/>
        </w:rPr>
        <w:t xml:space="preserve">re lacking in Europe's social protection systems – </w:t>
      </w:r>
      <w:r w:rsidR="00A773BB">
        <w:rPr>
          <w:rFonts w:ascii="Times New Roman" w:hAnsi="Times New Roman" w:cs="Times New Roman"/>
        </w:rPr>
        <w:t>w</w:t>
      </w:r>
      <w:r w:rsidR="00A773BB" w:rsidRPr="00261509">
        <w:rPr>
          <w:rFonts w:ascii="Times New Roman" w:hAnsi="Times New Roman" w:cs="Times New Roman"/>
        </w:rPr>
        <w:t xml:space="preserve">hat </w:t>
      </w:r>
      <w:r>
        <w:rPr>
          <w:rFonts w:ascii="Times New Roman" w:hAnsi="Times New Roman" w:cs="Times New Roman"/>
        </w:rPr>
        <w:t>implications did this have</w:t>
      </w:r>
      <w:r w:rsidR="00871EE6" w:rsidRPr="00261509">
        <w:rPr>
          <w:rFonts w:ascii="Times New Roman" w:hAnsi="Times New Roman" w:cs="Times New Roman"/>
        </w:rPr>
        <w:t>?</w:t>
      </w:r>
      <w:r w:rsidR="003B61CD" w:rsidRPr="00261509">
        <w:rPr>
          <w:rFonts w:ascii="Times New Roman" w:hAnsi="Times New Roman" w:cs="Times New Roman"/>
        </w:rPr>
        <w:br/>
      </w:r>
      <w:r>
        <w:rPr>
          <w:rFonts w:ascii="Times New Roman" w:hAnsi="Times New Roman" w:cs="Times New Roman"/>
        </w:rPr>
        <w:t>–</w:t>
      </w:r>
      <w:r w:rsidR="00301FB6">
        <w:rPr>
          <w:rFonts w:ascii="Times New Roman" w:hAnsi="Times New Roman" w:cs="Times New Roman"/>
        </w:rPr>
        <w:t xml:space="preserve">What would be </w:t>
      </w:r>
      <w:r>
        <w:rPr>
          <w:rFonts w:ascii="Times New Roman" w:hAnsi="Times New Roman" w:cs="Times New Roman"/>
        </w:rPr>
        <w:t>the</w:t>
      </w:r>
      <w:r w:rsidR="003B61CD" w:rsidRPr="00261509">
        <w:rPr>
          <w:rFonts w:ascii="Times New Roman" w:hAnsi="Times New Roman" w:cs="Times New Roman"/>
        </w:rPr>
        <w:t xml:space="preserve"> best </w:t>
      </w:r>
      <w:r>
        <w:rPr>
          <w:rFonts w:ascii="Times New Roman" w:hAnsi="Times New Roman" w:cs="Times New Roman"/>
        </w:rPr>
        <w:t xml:space="preserve">option </w:t>
      </w:r>
      <w:r w:rsidR="003B61CD" w:rsidRPr="00261509">
        <w:rPr>
          <w:rFonts w:ascii="Times New Roman" w:hAnsi="Times New Roman" w:cs="Times New Roman"/>
        </w:rPr>
        <w:t>–</w:t>
      </w:r>
      <w:r>
        <w:rPr>
          <w:rFonts w:ascii="Times New Roman" w:hAnsi="Times New Roman" w:cs="Times New Roman"/>
        </w:rPr>
        <w:t xml:space="preserve"> </w:t>
      </w:r>
      <w:r w:rsidR="003B61CD" w:rsidRPr="00261509">
        <w:rPr>
          <w:rFonts w:ascii="Times New Roman" w:hAnsi="Times New Roman" w:cs="Times New Roman"/>
        </w:rPr>
        <w:t>targeted or universal social protection coverage?</w:t>
      </w:r>
      <w:r w:rsidR="003B61CD" w:rsidRPr="00261509">
        <w:rPr>
          <w:rFonts w:ascii="Times New Roman" w:hAnsi="Times New Roman" w:cs="Times New Roman"/>
        </w:rPr>
        <w:br/>
      </w:r>
      <w:r>
        <w:rPr>
          <w:rFonts w:ascii="Times New Roman" w:hAnsi="Times New Roman" w:cs="Times New Roman"/>
        </w:rPr>
        <w:t>–</w:t>
      </w:r>
      <w:r w:rsidRPr="00261509">
        <w:rPr>
          <w:rFonts w:ascii="Times New Roman" w:hAnsi="Times New Roman" w:cs="Times New Roman"/>
        </w:rPr>
        <w:t xml:space="preserve"> </w:t>
      </w:r>
      <w:r w:rsidR="003B61CD" w:rsidRPr="00261509">
        <w:rPr>
          <w:rFonts w:ascii="Times New Roman" w:hAnsi="Times New Roman" w:cs="Times New Roman"/>
        </w:rPr>
        <w:t xml:space="preserve">How </w:t>
      </w:r>
      <w:r>
        <w:rPr>
          <w:rFonts w:ascii="Times New Roman" w:hAnsi="Times New Roman" w:cs="Times New Roman"/>
        </w:rPr>
        <w:t>could</w:t>
      </w:r>
      <w:r w:rsidR="003B61CD" w:rsidRPr="00261509">
        <w:rPr>
          <w:rFonts w:ascii="Times New Roman" w:hAnsi="Times New Roman" w:cs="Times New Roman"/>
        </w:rPr>
        <w:t xml:space="preserve"> European common social values </w:t>
      </w:r>
      <w:r>
        <w:rPr>
          <w:rFonts w:ascii="Times New Roman" w:hAnsi="Times New Roman" w:cs="Times New Roman"/>
        </w:rPr>
        <w:t xml:space="preserve">be incorporated </w:t>
      </w:r>
      <w:r w:rsidR="003B61CD" w:rsidRPr="00261509">
        <w:rPr>
          <w:rFonts w:ascii="Times New Roman" w:hAnsi="Times New Roman" w:cs="Times New Roman"/>
        </w:rPr>
        <w:t>in</w:t>
      </w:r>
      <w:r>
        <w:rPr>
          <w:rFonts w:ascii="Times New Roman" w:hAnsi="Times New Roman" w:cs="Times New Roman"/>
        </w:rPr>
        <w:t>to</w:t>
      </w:r>
      <w:r w:rsidR="003B61CD" w:rsidRPr="00261509">
        <w:rPr>
          <w:rFonts w:ascii="Times New Roman" w:hAnsi="Times New Roman" w:cs="Times New Roman"/>
        </w:rPr>
        <w:t xml:space="preserve"> the European Semester to monitor social progress?</w:t>
      </w:r>
      <w:r w:rsidR="003B61CD" w:rsidRPr="00261509">
        <w:rPr>
          <w:rFonts w:ascii="Times New Roman" w:hAnsi="Times New Roman" w:cs="Times New Roman"/>
        </w:rPr>
        <w:br/>
      </w:r>
      <w:r w:rsidR="00A773BB">
        <w:rPr>
          <w:rFonts w:ascii="Times New Roman" w:hAnsi="Times New Roman" w:cs="Times New Roman"/>
        </w:rPr>
        <w:t>–</w:t>
      </w:r>
      <w:r w:rsidR="00A773BB" w:rsidRPr="00261509">
        <w:rPr>
          <w:rFonts w:ascii="Times New Roman" w:hAnsi="Times New Roman" w:cs="Times New Roman"/>
        </w:rPr>
        <w:t xml:space="preserve"> </w:t>
      </w:r>
      <w:r w:rsidR="003B61CD" w:rsidRPr="00261509">
        <w:rPr>
          <w:rFonts w:ascii="Times New Roman" w:hAnsi="Times New Roman" w:cs="Times New Roman"/>
        </w:rPr>
        <w:t xml:space="preserve">How </w:t>
      </w:r>
      <w:r>
        <w:rPr>
          <w:rFonts w:ascii="Times New Roman" w:hAnsi="Times New Roman" w:cs="Times New Roman"/>
        </w:rPr>
        <w:t xml:space="preserve">could the achievements of </w:t>
      </w:r>
      <w:r w:rsidR="003B61CD" w:rsidRPr="00261509">
        <w:rPr>
          <w:rFonts w:ascii="Times New Roman" w:hAnsi="Times New Roman" w:cs="Times New Roman"/>
        </w:rPr>
        <w:t xml:space="preserve">social programmes </w:t>
      </w:r>
      <w:r>
        <w:rPr>
          <w:rFonts w:ascii="Times New Roman" w:hAnsi="Times New Roman" w:cs="Times New Roman"/>
        </w:rPr>
        <w:t xml:space="preserve">be measured </w:t>
      </w:r>
      <w:r w:rsidR="003B61CD" w:rsidRPr="00261509">
        <w:rPr>
          <w:rFonts w:ascii="Times New Roman" w:hAnsi="Times New Roman" w:cs="Times New Roman"/>
        </w:rPr>
        <w:t>– through social impact assessments?</w:t>
      </w:r>
      <w:r w:rsidR="003B61CD" w:rsidRPr="00261509">
        <w:rPr>
          <w:rFonts w:ascii="Times New Roman" w:hAnsi="Times New Roman" w:cs="Times New Roman"/>
        </w:rPr>
        <w:br/>
      </w:r>
      <w:r w:rsidR="00A773BB">
        <w:rPr>
          <w:rFonts w:ascii="Times New Roman" w:hAnsi="Times New Roman" w:cs="Times New Roman"/>
        </w:rPr>
        <w:t>–</w:t>
      </w:r>
      <w:r w:rsidR="00A773BB" w:rsidRPr="00261509">
        <w:rPr>
          <w:rFonts w:ascii="Times New Roman" w:hAnsi="Times New Roman" w:cs="Times New Roman"/>
        </w:rPr>
        <w:t xml:space="preserve"> </w:t>
      </w:r>
      <w:r>
        <w:rPr>
          <w:rFonts w:ascii="Times New Roman" w:hAnsi="Times New Roman" w:cs="Times New Roman"/>
        </w:rPr>
        <w:t>Had a</w:t>
      </w:r>
      <w:r w:rsidR="003B61CD" w:rsidRPr="00261509">
        <w:rPr>
          <w:rFonts w:ascii="Times New Roman" w:hAnsi="Times New Roman" w:cs="Times New Roman"/>
        </w:rPr>
        <w:t xml:space="preserve">ny innovative services </w:t>
      </w:r>
      <w:r>
        <w:rPr>
          <w:rFonts w:ascii="Times New Roman" w:hAnsi="Times New Roman" w:cs="Times New Roman"/>
        </w:rPr>
        <w:t xml:space="preserve">been provided for </w:t>
      </w:r>
      <w:r w:rsidR="003B61CD" w:rsidRPr="00261509">
        <w:rPr>
          <w:rFonts w:ascii="Times New Roman" w:hAnsi="Times New Roman" w:cs="Times New Roman"/>
        </w:rPr>
        <w:t>to tackle the refugee crisis?</w:t>
      </w:r>
    </w:p>
    <w:p w:rsidR="003B61CD" w:rsidRPr="00261509" w:rsidRDefault="003B61CD" w:rsidP="003F7479">
      <w:pPr>
        <w:autoSpaceDE w:val="0"/>
        <w:autoSpaceDN w:val="0"/>
        <w:adjustRightInd w:val="0"/>
        <w:jc w:val="both"/>
        <w:rPr>
          <w:rFonts w:ascii="Times New Roman" w:hAnsi="Times New Roman" w:cs="Times New Roman"/>
          <w:b/>
        </w:rPr>
      </w:pPr>
      <w:r w:rsidRPr="00261509">
        <w:rPr>
          <w:rFonts w:ascii="Times New Roman" w:hAnsi="Times New Roman" w:cs="Times New Roman"/>
          <w:b/>
        </w:rPr>
        <w:t>Answers:</w:t>
      </w:r>
    </w:p>
    <w:p w:rsidR="007C1E1A" w:rsidRPr="00261509" w:rsidRDefault="00D63688" w:rsidP="003F7479">
      <w:pPr>
        <w:autoSpaceDE w:val="0"/>
        <w:autoSpaceDN w:val="0"/>
        <w:adjustRightInd w:val="0"/>
        <w:jc w:val="both"/>
        <w:rPr>
          <w:rFonts w:ascii="Times New Roman" w:hAnsi="Times New Roman" w:cs="Times New Roman"/>
        </w:rPr>
      </w:pPr>
      <w:r>
        <w:rPr>
          <w:rFonts w:ascii="Times New Roman" w:hAnsi="Times New Roman" w:cs="Times New Roman"/>
        </w:rPr>
        <w:t>–</w:t>
      </w:r>
      <w:r w:rsidRPr="00261509">
        <w:rPr>
          <w:rFonts w:ascii="Times New Roman" w:hAnsi="Times New Roman" w:cs="Times New Roman"/>
        </w:rPr>
        <w:t xml:space="preserve"> </w:t>
      </w:r>
      <w:r w:rsidR="003B61CD" w:rsidRPr="00261509">
        <w:rPr>
          <w:rFonts w:ascii="Times New Roman" w:hAnsi="Times New Roman" w:cs="Times New Roman"/>
        </w:rPr>
        <w:t xml:space="preserve">Governance was </w:t>
      </w:r>
      <w:r w:rsidR="00640595">
        <w:rPr>
          <w:rFonts w:ascii="Times New Roman" w:hAnsi="Times New Roman" w:cs="Times New Roman"/>
        </w:rPr>
        <w:t>paramount</w:t>
      </w:r>
      <w:r w:rsidR="003B61CD" w:rsidRPr="00261509">
        <w:rPr>
          <w:rFonts w:ascii="Times New Roman" w:hAnsi="Times New Roman" w:cs="Times New Roman"/>
        </w:rPr>
        <w:t xml:space="preserve">. The social dimension </w:t>
      </w:r>
      <w:r>
        <w:rPr>
          <w:rFonts w:ascii="Times New Roman" w:hAnsi="Times New Roman" w:cs="Times New Roman"/>
        </w:rPr>
        <w:t xml:space="preserve">should </w:t>
      </w:r>
      <w:r w:rsidR="003B61CD" w:rsidRPr="00261509">
        <w:rPr>
          <w:rFonts w:ascii="Times New Roman" w:hAnsi="Times New Roman" w:cs="Times New Roman"/>
        </w:rPr>
        <w:t xml:space="preserve">be given more prominence in the EU, but sometimes there </w:t>
      </w:r>
      <w:r>
        <w:rPr>
          <w:rFonts w:ascii="Times New Roman" w:hAnsi="Times New Roman" w:cs="Times New Roman"/>
        </w:rPr>
        <w:t xml:space="preserve">was </w:t>
      </w:r>
      <w:r w:rsidR="003B61CD" w:rsidRPr="00261509">
        <w:rPr>
          <w:rFonts w:ascii="Times New Roman" w:hAnsi="Times New Roman" w:cs="Times New Roman"/>
        </w:rPr>
        <w:t xml:space="preserve">confusion about the social priorities of the EU and its Member States. EU institutions and Member States used the </w:t>
      </w:r>
      <w:r>
        <w:rPr>
          <w:rFonts w:ascii="Times New Roman" w:hAnsi="Times New Roman" w:cs="Times New Roman"/>
        </w:rPr>
        <w:t>o</w:t>
      </w:r>
      <w:r w:rsidR="003B61CD" w:rsidRPr="00261509">
        <w:rPr>
          <w:rFonts w:ascii="Times New Roman" w:hAnsi="Times New Roman" w:cs="Times New Roman"/>
        </w:rPr>
        <w:t xml:space="preserve">pen </w:t>
      </w:r>
      <w:r>
        <w:rPr>
          <w:rFonts w:ascii="Times New Roman" w:hAnsi="Times New Roman" w:cs="Times New Roman"/>
        </w:rPr>
        <w:t>m</w:t>
      </w:r>
      <w:r w:rsidR="003B61CD" w:rsidRPr="00261509">
        <w:rPr>
          <w:rFonts w:ascii="Times New Roman" w:hAnsi="Times New Roman" w:cs="Times New Roman"/>
        </w:rPr>
        <w:t xml:space="preserve">ethod of </w:t>
      </w:r>
      <w:r>
        <w:rPr>
          <w:rFonts w:ascii="Times New Roman" w:hAnsi="Times New Roman" w:cs="Times New Roman"/>
        </w:rPr>
        <w:t>c</w:t>
      </w:r>
      <w:r w:rsidR="003B61CD" w:rsidRPr="00261509">
        <w:rPr>
          <w:rFonts w:ascii="Times New Roman" w:hAnsi="Times New Roman" w:cs="Times New Roman"/>
        </w:rPr>
        <w:t xml:space="preserve">oordination </w:t>
      </w:r>
      <w:r w:rsidR="00063B8B">
        <w:rPr>
          <w:rFonts w:ascii="Times New Roman" w:hAnsi="Times New Roman" w:cs="Times New Roman"/>
        </w:rPr>
        <w:t xml:space="preserve">(OMC) </w:t>
      </w:r>
      <w:r w:rsidR="003B61CD" w:rsidRPr="00261509">
        <w:rPr>
          <w:rFonts w:ascii="Times New Roman" w:hAnsi="Times New Roman" w:cs="Times New Roman"/>
        </w:rPr>
        <w:t xml:space="preserve">on social matters as </w:t>
      </w:r>
      <w:r>
        <w:rPr>
          <w:rFonts w:ascii="Times New Roman" w:hAnsi="Times New Roman" w:cs="Times New Roman"/>
        </w:rPr>
        <w:t xml:space="preserve">a way </w:t>
      </w:r>
      <w:r w:rsidR="003B61CD" w:rsidRPr="00261509">
        <w:rPr>
          <w:rFonts w:ascii="Times New Roman" w:hAnsi="Times New Roman" w:cs="Times New Roman"/>
        </w:rPr>
        <w:t xml:space="preserve">of working together in different fields of expertise. This method had already </w:t>
      </w:r>
      <w:r>
        <w:rPr>
          <w:rFonts w:ascii="Times New Roman" w:hAnsi="Times New Roman" w:cs="Times New Roman"/>
        </w:rPr>
        <w:t xml:space="preserve">borne </w:t>
      </w:r>
      <w:r w:rsidR="003B61CD" w:rsidRPr="00261509">
        <w:rPr>
          <w:rFonts w:ascii="Times New Roman" w:hAnsi="Times New Roman" w:cs="Times New Roman"/>
        </w:rPr>
        <w:t xml:space="preserve">fruit and should be continued in order to create further synergies. It had </w:t>
      </w:r>
      <w:r>
        <w:rPr>
          <w:rFonts w:ascii="Times New Roman" w:hAnsi="Times New Roman" w:cs="Times New Roman"/>
        </w:rPr>
        <w:t xml:space="preserve">made it possible to incorporate and prioritise </w:t>
      </w:r>
      <w:r w:rsidR="003B61CD" w:rsidRPr="00261509">
        <w:rPr>
          <w:rFonts w:ascii="Times New Roman" w:hAnsi="Times New Roman" w:cs="Times New Roman"/>
        </w:rPr>
        <w:t xml:space="preserve">the social dimension because Member States </w:t>
      </w:r>
      <w:r w:rsidR="00301FB6">
        <w:rPr>
          <w:rFonts w:ascii="Times New Roman" w:hAnsi="Times New Roman" w:cs="Times New Roman"/>
        </w:rPr>
        <w:t xml:space="preserve">had </w:t>
      </w:r>
      <w:r w:rsidR="003B61CD" w:rsidRPr="00261509">
        <w:rPr>
          <w:rFonts w:ascii="Times New Roman" w:hAnsi="Times New Roman" w:cs="Times New Roman"/>
        </w:rPr>
        <w:t>agreed with the process of mutual learning.</w:t>
      </w:r>
    </w:p>
    <w:p w:rsidR="007C1E1A" w:rsidRPr="00261509" w:rsidRDefault="00A773BB" w:rsidP="003F7479">
      <w:pPr>
        <w:autoSpaceDE w:val="0"/>
        <w:autoSpaceDN w:val="0"/>
        <w:adjustRightInd w:val="0"/>
        <w:jc w:val="both"/>
        <w:rPr>
          <w:rFonts w:ascii="Times New Roman" w:hAnsi="Times New Roman" w:cs="Times New Roman"/>
        </w:rPr>
      </w:pPr>
      <w:r>
        <w:rPr>
          <w:rFonts w:ascii="Times New Roman" w:hAnsi="Times New Roman" w:cs="Times New Roman"/>
        </w:rPr>
        <w:t>–</w:t>
      </w:r>
      <w:r w:rsidR="00C94F59" w:rsidRPr="00261509">
        <w:rPr>
          <w:rFonts w:ascii="Times New Roman" w:hAnsi="Times New Roman" w:cs="Times New Roman"/>
        </w:rPr>
        <w:t xml:space="preserve"> </w:t>
      </w:r>
      <w:r w:rsidR="00C94F59">
        <w:rPr>
          <w:rFonts w:ascii="Times New Roman" w:hAnsi="Times New Roman" w:cs="Times New Roman"/>
        </w:rPr>
        <w:t xml:space="preserve">The social sphere fell within the </w:t>
      </w:r>
      <w:r w:rsidR="007C1E1A" w:rsidRPr="00261509">
        <w:rPr>
          <w:rFonts w:ascii="Times New Roman" w:hAnsi="Times New Roman" w:cs="Times New Roman"/>
        </w:rPr>
        <w:t>Member States</w:t>
      </w:r>
      <w:r w:rsidR="00C94F59">
        <w:rPr>
          <w:rFonts w:ascii="Times New Roman" w:hAnsi="Times New Roman" w:cs="Times New Roman"/>
        </w:rPr>
        <w:t>' remit</w:t>
      </w:r>
      <w:r w:rsidR="007C1E1A" w:rsidRPr="00261509">
        <w:rPr>
          <w:rFonts w:ascii="Times New Roman" w:hAnsi="Times New Roman" w:cs="Times New Roman"/>
        </w:rPr>
        <w:t xml:space="preserve">, but the Council could and should take more initiatives and </w:t>
      </w:r>
      <w:r w:rsidR="00C94F59">
        <w:rPr>
          <w:rFonts w:ascii="Times New Roman" w:hAnsi="Times New Roman" w:cs="Times New Roman"/>
        </w:rPr>
        <w:t xml:space="preserve">draw </w:t>
      </w:r>
      <w:r w:rsidR="007C1E1A" w:rsidRPr="00261509">
        <w:rPr>
          <w:rFonts w:ascii="Times New Roman" w:hAnsi="Times New Roman" w:cs="Times New Roman"/>
        </w:rPr>
        <w:t>more</w:t>
      </w:r>
      <w:r w:rsidR="003B61CD" w:rsidRPr="00261509">
        <w:rPr>
          <w:rFonts w:ascii="Times New Roman" w:hAnsi="Times New Roman" w:cs="Times New Roman"/>
        </w:rPr>
        <w:t xml:space="preserve"> </w:t>
      </w:r>
      <w:r w:rsidR="00C94F59">
        <w:rPr>
          <w:rFonts w:ascii="Times New Roman" w:hAnsi="Times New Roman" w:cs="Times New Roman"/>
        </w:rPr>
        <w:t xml:space="preserve">attention to </w:t>
      </w:r>
      <w:r w:rsidR="007C1E1A" w:rsidRPr="00261509">
        <w:rPr>
          <w:rFonts w:ascii="Times New Roman" w:hAnsi="Times New Roman" w:cs="Times New Roman"/>
        </w:rPr>
        <w:t xml:space="preserve">the advantages of social </w:t>
      </w:r>
      <w:r w:rsidR="00C94F59">
        <w:rPr>
          <w:rFonts w:ascii="Times New Roman" w:hAnsi="Times New Roman" w:cs="Times New Roman"/>
        </w:rPr>
        <w:t xml:space="preserve">security </w:t>
      </w:r>
      <w:r w:rsidR="007C1E1A" w:rsidRPr="00261509">
        <w:rPr>
          <w:rFonts w:ascii="Times New Roman" w:hAnsi="Times New Roman" w:cs="Times New Roman"/>
        </w:rPr>
        <w:t>systems. What was still to be tackled was their legal certainty.</w:t>
      </w:r>
    </w:p>
    <w:p w:rsidR="007C1E1A" w:rsidRPr="00261509" w:rsidRDefault="00C94F59" w:rsidP="003F7479">
      <w:pPr>
        <w:autoSpaceDE w:val="0"/>
        <w:autoSpaceDN w:val="0"/>
        <w:adjustRightInd w:val="0"/>
        <w:jc w:val="both"/>
        <w:rPr>
          <w:rFonts w:ascii="Times New Roman" w:hAnsi="Times New Roman" w:cs="Times New Roman"/>
        </w:rPr>
      </w:pPr>
      <w:r>
        <w:rPr>
          <w:rFonts w:ascii="Times New Roman" w:hAnsi="Times New Roman" w:cs="Times New Roman"/>
        </w:rPr>
        <w:t>–</w:t>
      </w:r>
      <w:r w:rsidRPr="00261509">
        <w:rPr>
          <w:rFonts w:ascii="Times New Roman" w:hAnsi="Times New Roman" w:cs="Times New Roman"/>
        </w:rPr>
        <w:t xml:space="preserve"> </w:t>
      </w:r>
      <w:r w:rsidR="007C1E1A" w:rsidRPr="00261509">
        <w:rPr>
          <w:rFonts w:ascii="Times New Roman" w:hAnsi="Times New Roman" w:cs="Times New Roman"/>
        </w:rPr>
        <w:t xml:space="preserve">It was necessary to maintain and widen social protection for the </w:t>
      </w:r>
      <w:r>
        <w:rPr>
          <w:rFonts w:ascii="Times New Roman" w:hAnsi="Times New Roman" w:cs="Times New Roman"/>
        </w:rPr>
        <w:t xml:space="preserve">whole </w:t>
      </w:r>
      <w:r w:rsidR="007C1E1A" w:rsidRPr="00261509">
        <w:rPr>
          <w:rFonts w:ascii="Times New Roman" w:hAnsi="Times New Roman" w:cs="Times New Roman"/>
        </w:rPr>
        <w:t xml:space="preserve">population, not only the most deprived. That was the only way to </w:t>
      </w:r>
      <w:r w:rsidR="00063B8B">
        <w:rPr>
          <w:rFonts w:ascii="Times New Roman" w:hAnsi="Times New Roman" w:cs="Times New Roman"/>
        </w:rPr>
        <w:t>prevent difficulties</w:t>
      </w:r>
      <w:r w:rsidR="007C1E1A" w:rsidRPr="00261509">
        <w:rPr>
          <w:rFonts w:ascii="Times New Roman" w:hAnsi="Times New Roman" w:cs="Times New Roman"/>
        </w:rPr>
        <w:t xml:space="preserve">, to </w:t>
      </w:r>
      <w:r>
        <w:rPr>
          <w:rFonts w:ascii="Times New Roman" w:hAnsi="Times New Roman" w:cs="Times New Roman"/>
        </w:rPr>
        <w:t>e</w:t>
      </w:r>
      <w:r w:rsidR="007C1E1A" w:rsidRPr="00261509">
        <w:rPr>
          <w:rFonts w:ascii="Times New Roman" w:hAnsi="Times New Roman" w:cs="Times New Roman"/>
        </w:rPr>
        <w:t xml:space="preserve">nsure social investment and to eliminate the gap between contributors and receivers. The most important principle was </w:t>
      </w:r>
      <w:r>
        <w:rPr>
          <w:rFonts w:ascii="Times New Roman" w:hAnsi="Times New Roman" w:cs="Times New Roman"/>
        </w:rPr>
        <w:t xml:space="preserve">the </w:t>
      </w:r>
      <w:r w:rsidR="007C1E1A" w:rsidRPr="00261509">
        <w:rPr>
          <w:rFonts w:ascii="Times New Roman" w:hAnsi="Times New Roman" w:cs="Times New Roman"/>
        </w:rPr>
        <w:t>adequacy of social protection.</w:t>
      </w:r>
    </w:p>
    <w:p w:rsidR="0059180E" w:rsidRPr="00261509" w:rsidRDefault="0059180E" w:rsidP="003F7479">
      <w:pPr>
        <w:autoSpaceDE w:val="0"/>
        <w:autoSpaceDN w:val="0"/>
        <w:adjustRightInd w:val="0"/>
        <w:jc w:val="both"/>
        <w:rPr>
          <w:rFonts w:ascii="Times New Roman" w:hAnsi="Times New Roman" w:cs="Times New Roman"/>
        </w:rPr>
      </w:pPr>
      <w:r w:rsidRPr="00261509">
        <w:rPr>
          <w:rFonts w:ascii="Times New Roman" w:hAnsi="Times New Roman" w:cs="Times New Roman"/>
          <w:b/>
        </w:rPr>
        <w:t>PANEL 2 – SOCIALISING THE EUROPEAN SEMESTER</w:t>
      </w:r>
    </w:p>
    <w:p w:rsidR="0059180E" w:rsidRPr="00261509" w:rsidRDefault="0059180E" w:rsidP="003F7479">
      <w:pPr>
        <w:autoSpaceDE w:val="0"/>
        <w:autoSpaceDN w:val="0"/>
        <w:adjustRightInd w:val="0"/>
        <w:jc w:val="both"/>
        <w:rPr>
          <w:rFonts w:ascii="Times New Roman" w:hAnsi="Times New Roman" w:cs="Times New Roman"/>
          <w:b/>
        </w:rPr>
      </w:pPr>
      <w:r w:rsidRPr="00261509">
        <w:rPr>
          <w:rFonts w:ascii="Times New Roman" w:hAnsi="Times New Roman" w:cs="Times New Roman"/>
          <w:b/>
        </w:rPr>
        <w:t xml:space="preserve">Bart Vanhercke, Director, European Social Observatory, co-author with Jonathan Zeitlin of the study </w:t>
      </w:r>
      <w:r w:rsidR="001B4472" w:rsidRPr="009A35C1">
        <w:rPr>
          <w:rFonts w:ascii="Times New Roman" w:hAnsi="Times New Roman" w:cs="Times New Roman"/>
          <w:b/>
          <w:i/>
        </w:rPr>
        <w:t>Sociali</w:t>
      </w:r>
      <w:r w:rsidR="00C94F59">
        <w:rPr>
          <w:rFonts w:ascii="Times New Roman" w:hAnsi="Times New Roman" w:cs="Times New Roman"/>
          <w:b/>
          <w:i/>
        </w:rPr>
        <w:t>z</w:t>
      </w:r>
      <w:r w:rsidR="001B4472" w:rsidRPr="009A35C1">
        <w:rPr>
          <w:rFonts w:ascii="Times New Roman" w:hAnsi="Times New Roman" w:cs="Times New Roman"/>
          <w:b/>
          <w:i/>
        </w:rPr>
        <w:t>ing the European Semester? Economic Governance and Social Policy Coordination in Europe 2020</w:t>
      </w:r>
    </w:p>
    <w:p w:rsidR="007C1E1A" w:rsidRPr="00261509" w:rsidRDefault="007C1E1A" w:rsidP="003F7479">
      <w:pPr>
        <w:autoSpaceDE w:val="0"/>
        <w:autoSpaceDN w:val="0"/>
        <w:adjustRightInd w:val="0"/>
        <w:jc w:val="both"/>
        <w:rPr>
          <w:rFonts w:ascii="Times New Roman" w:hAnsi="Times New Roman" w:cs="Times New Roman"/>
        </w:rPr>
      </w:pPr>
      <w:r w:rsidRPr="00261509">
        <w:rPr>
          <w:rFonts w:ascii="Times New Roman" w:hAnsi="Times New Roman" w:cs="Times New Roman"/>
          <w:b/>
        </w:rPr>
        <w:t>Mr Vanhercke</w:t>
      </w:r>
      <w:r w:rsidRPr="00261509">
        <w:rPr>
          <w:rFonts w:ascii="Times New Roman" w:hAnsi="Times New Roman" w:cs="Times New Roman"/>
        </w:rPr>
        <w:t xml:space="preserve"> presented his study, which </w:t>
      </w:r>
      <w:r w:rsidR="00C94F59">
        <w:rPr>
          <w:rFonts w:ascii="Times New Roman" w:hAnsi="Times New Roman" w:cs="Times New Roman"/>
        </w:rPr>
        <w:t xml:space="preserve">considered and drew conclusions from recent </w:t>
      </w:r>
      <w:r w:rsidRPr="00261509">
        <w:rPr>
          <w:rFonts w:ascii="Times New Roman" w:hAnsi="Times New Roman" w:cs="Times New Roman"/>
        </w:rPr>
        <w:t xml:space="preserve">social </w:t>
      </w:r>
      <w:r w:rsidR="00C94F59">
        <w:rPr>
          <w:rFonts w:ascii="Times New Roman" w:hAnsi="Times New Roman" w:cs="Times New Roman"/>
        </w:rPr>
        <w:t>trends</w:t>
      </w:r>
      <w:r w:rsidRPr="00261509">
        <w:rPr>
          <w:rFonts w:ascii="Times New Roman" w:hAnsi="Times New Roman" w:cs="Times New Roman"/>
        </w:rPr>
        <w:t xml:space="preserve">. </w:t>
      </w:r>
    </w:p>
    <w:p w:rsidR="006B554C" w:rsidRPr="00261509" w:rsidRDefault="00A773BB" w:rsidP="003F7479">
      <w:pPr>
        <w:autoSpaceDE w:val="0"/>
        <w:autoSpaceDN w:val="0"/>
        <w:adjustRightInd w:val="0"/>
        <w:jc w:val="both"/>
        <w:rPr>
          <w:rFonts w:ascii="Times New Roman" w:hAnsi="Times New Roman" w:cs="Times New Roman"/>
        </w:rPr>
      </w:pPr>
      <w:r>
        <w:rPr>
          <w:rFonts w:ascii="Times New Roman" w:hAnsi="Times New Roman" w:cs="Times New Roman"/>
        </w:rPr>
        <w:t>T</w:t>
      </w:r>
      <w:r w:rsidR="007C1E1A" w:rsidRPr="00261509">
        <w:rPr>
          <w:rFonts w:ascii="Times New Roman" w:hAnsi="Times New Roman" w:cs="Times New Roman"/>
        </w:rPr>
        <w:t>he study</w:t>
      </w:r>
      <w:r>
        <w:rPr>
          <w:rFonts w:ascii="Times New Roman" w:hAnsi="Times New Roman" w:cs="Times New Roman"/>
        </w:rPr>
        <w:t xml:space="preserve"> reported that</w:t>
      </w:r>
      <w:r w:rsidR="007C1E1A" w:rsidRPr="00261509">
        <w:rPr>
          <w:rFonts w:ascii="Times New Roman" w:hAnsi="Times New Roman" w:cs="Times New Roman"/>
        </w:rPr>
        <w:t xml:space="preserve"> b</w:t>
      </w:r>
      <w:r w:rsidR="006B554C" w:rsidRPr="00261509">
        <w:rPr>
          <w:rFonts w:ascii="Times New Roman" w:hAnsi="Times New Roman" w:cs="Times New Roman"/>
        </w:rPr>
        <w:t>etween 2011 and 2015 there ha</w:t>
      </w:r>
      <w:r w:rsidR="007C1E1A" w:rsidRPr="00261509">
        <w:rPr>
          <w:rFonts w:ascii="Times New Roman" w:hAnsi="Times New Roman" w:cs="Times New Roman"/>
        </w:rPr>
        <w:t>d</w:t>
      </w:r>
      <w:r w:rsidR="006B554C" w:rsidRPr="00261509">
        <w:rPr>
          <w:rFonts w:ascii="Times New Roman" w:hAnsi="Times New Roman" w:cs="Times New Roman"/>
        </w:rPr>
        <w:t xml:space="preserve"> been a partial</w:t>
      </w:r>
      <w:r w:rsidR="00374B7C" w:rsidRPr="00261509">
        <w:rPr>
          <w:rFonts w:ascii="Times New Roman" w:hAnsi="Times New Roman" w:cs="Times New Roman"/>
        </w:rPr>
        <w:t xml:space="preserve">, slow </w:t>
      </w:r>
      <w:r w:rsidR="006B554C" w:rsidRPr="00261509">
        <w:rPr>
          <w:rFonts w:ascii="Times New Roman" w:hAnsi="Times New Roman" w:cs="Times New Roman"/>
        </w:rPr>
        <w:t xml:space="preserve">but progressive </w:t>
      </w:r>
      <w:r w:rsidR="00C94F59">
        <w:rPr>
          <w:rFonts w:ascii="Times New Roman" w:hAnsi="Times New Roman" w:cs="Times New Roman"/>
        </w:rPr>
        <w:t>"</w:t>
      </w:r>
      <w:r w:rsidR="006B554C" w:rsidRPr="00261509">
        <w:rPr>
          <w:rFonts w:ascii="Times New Roman" w:hAnsi="Times New Roman" w:cs="Times New Roman"/>
        </w:rPr>
        <w:t>socialisation</w:t>
      </w:r>
      <w:r w:rsidR="00C94F59">
        <w:rPr>
          <w:rFonts w:ascii="Times New Roman" w:hAnsi="Times New Roman" w:cs="Times New Roman"/>
        </w:rPr>
        <w:t>"</w:t>
      </w:r>
      <w:r w:rsidR="006B554C" w:rsidRPr="00261509">
        <w:rPr>
          <w:rFonts w:ascii="Times New Roman" w:hAnsi="Times New Roman" w:cs="Times New Roman"/>
        </w:rPr>
        <w:t xml:space="preserve"> of </w:t>
      </w:r>
      <w:r w:rsidR="00C94F59">
        <w:rPr>
          <w:rFonts w:ascii="Times New Roman" w:hAnsi="Times New Roman" w:cs="Times New Roman"/>
        </w:rPr>
        <w:t xml:space="preserve">policy coordination under the </w:t>
      </w:r>
      <w:r w:rsidR="006B554C" w:rsidRPr="00261509">
        <w:rPr>
          <w:rFonts w:ascii="Times New Roman" w:hAnsi="Times New Roman" w:cs="Times New Roman"/>
        </w:rPr>
        <w:t>European Semester. This socialisation c</w:t>
      </w:r>
      <w:r w:rsidR="007C1E1A" w:rsidRPr="00261509">
        <w:rPr>
          <w:rFonts w:ascii="Times New Roman" w:hAnsi="Times New Roman" w:cs="Times New Roman"/>
        </w:rPr>
        <w:t>ould</w:t>
      </w:r>
      <w:r w:rsidR="006B554C" w:rsidRPr="00261509">
        <w:rPr>
          <w:rFonts w:ascii="Times New Roman" w:hAnsi="Times New Roman" w:cs="Times New Roman"/>
        </w:rPr>
        <w:t xml:space="preserve"> be understood not only as the European Commission</w:t>
      </w:r>
      <w:r w:rsidR="00C94F59">
        <w:rPr>
          <w:rFonts w:ascii="Times New Roman" w:hAnsi="Times New Roman" w:cs="Times New Roman"/>
        </w:rPr>
        <w:t>'s response</w:t>
      </w:r>
      <w:r w:rsidR="006B554C" w:rsidRPr="00261509">
        <w:rPr>
          <w:rFonts w:ascii="Times New Roman" w:hAnsi="Times New Roman" w:cs="Times New Roman"/>
        </w:rPr>
        <w:t xml:space="preserve"> to the growing social and political discontent with austerity policies, but also as a product of learning and adapt</w:t>
      </w:r>
      <w:r w:rsidR="00063B8B">
        <w:rPr>
          <w:rFonts w:ascii="Times New Roman" w:hAnsi="Times New Roman" w:cs="Times New Roman"/>
        </w:rPr>
        <w:t>ing</w:t>
      </w:r>
      <w:r w:rsidR="006B554C" w:rsidRPr="00261509">
        <w:rPr>
          <w:rFonts w:ascii="Times New Roman" w:hAnsi="Times New Roman" w:cs="Times New Roman"/>
        </w:rPr>
        <w:t xml:space="preserve">. </w:t>
      </w:r>
    </w:p>
    <w:p w:rsidR="006B554C" w:rsidRPr="00261509" w:rsidRDefault="006B554C" w:rsidP="003F7479">
      <w:pPr>
        <w:autoSpaceDE w:val="0"/>
        <w:autoSpaceDN w:val="0"/>
        <w:adjustRightInd w:val="0"/>
        <w:jc w:val="both"/>
        <w:rPr>
          <w:rFonts w:ascii="Times New Roman" w:hAnsi="Times New Roman" w:cs="Times New Roman"/>
        </w:rPr>
      </w:pPr>
      <w:r w:rsidRPr="00261509">
        <w:rPr>
          <w:rFonts w:ascii="Times New Roman" w:hAnsi="Times New Roman" w:cs="Times New Roman"/>
        </w:rPr>
        <w:t xml:space="preserve">During that period </w:t>
      </w:r>
      <w:r w:rsidR="0048352D">
        <w:rPr>
          <w:rFonts w:ascii="Times New Roman" w:hAnsi="Times New Roman" w:cs="Times New Roman"/>
        </w:rPr>
        <w:t xml:space="preserve">increasing </w:t>
      </w:r>
      <w:r w:rsidRPr="00261509">
        <w:rPr>
          <w:rFonts w:ascii="Times New Roman" w:hAnsi="Times New Roman" w:cs="Times New Roman"/>
        </w:rPr>
        <w:t xml:space="preserve">emphasis </w:t>
      </w:r>
      <w:r w:rsidR="0048352D">
        <w:rPr>
          <w:rFonts w:ascii="Times New Roman" w:hAnsi="Times New Roman" w:cs="Times New Roman"/>
        </w:rPr>
        <w:t xml:space="preserve">had been placed </w:t>
      </w:r>
      <w:r w:rsidRPr="00261509">
        <w:rPr>
          <w:rFonts w:ascii="Times New Roman" w:hAnsi="Times New Roman" w:cs="Times New Roman"/>
        </w:rPr>
        <w:t>on social objectives in the AGSs</w:t>
      </w:r>
      <w:r w:rsidR="0048352D">
        <w:rPr>
          <w:rFonts w:ascii="Times New Roman" w:hAnsi="Times New Roman" w:cs="Times New Roman"/>
        </w:rPr>
        <w:t>,</w:t>
      </w:r>
      <w:r w:rsidRPr="00261509">
        <w:rPr>
          <w:rFonts w:ascii="Times New Roman" w:hAnsi="Times New Roman" w:cs="Times New Roman"/>
        </w:rPr>
        <w:t xml:space="preserve"> and especially </w:t>
      </w:r>
      <w:r w:rsidR="0048352D">
        <w:rPr>
          <w:rFonts w:ascii="Times New Roman" w:hAnsi="Times New Roman" w:cs="Times New Roman"/>
        </w:rPr>
        <w:t xml:space="preserve">in </w:t>
      </w:r>
      <w:r w:rsidRPr="00261509">
        <w:rPr>
          <w:rFonts w:ascii="Times New Roman" w:hAnsi="Times New Roman" w:cs="Times New Roman"/>
        </w:rPr>
        <w:t xml:space="preserve">the CSRs. DG EMPL was increasingly prominent in preparing </w:t>
      </w:r>
      <w:r w:rsidR="00D674D0" w:rsidRPr="00261509">
        <w:rPr>
          <w:rFonts w:ascii="Times New Roman" w:hAnsi="Times New Roman" w:cs="Times New Roman"/>
        </w:rPr>
        <w:t>and</w:t>
      </w:r>
      <w:r w:rsidRPr="00261509">
        <w:rPr>
          <w:rFonts w:ascii="Times New Roman" w:hAnsi="Times New Roman" w:cs="Times New Roman"/>
        </w:rPr>
        <w:t xml:space="preserve"> drafting CSRs</w:t>
      </w:r>
      <w:r w:rsidR="0048352D">
        <w:rPr>
          <w:rFonts w:ascii="Times New Roman" w:hAnsi="Times New Roman" w:cs="Times New Roman"/>
        </w:rPr>
        <w:t>,</w:t>
      </w:r>
      <w:r w:rsidRPr="00261509">
        <w:rPr>
          <w:rFonts w:ascii="Times New Roman" w:hAnsi="Times New Roman" w:cs="Times New Roman"/>
        </w:rPr>
        <w:t xml:space="preserve"> </w:t>
      </w:r>
      <w:r w:rsidR="0048352D">
        <w:rPr>
          <w:rFonts w:ascii="Times New Roman" w:hAnsi="Times New Roman" w:cs="Times New Roman"/>
        </w:rPr>
        <w:t>as were</w:t>
      </w:r>
      <w:r w:rsidRPr="00261509">
        <w:rPr>
          <w:rFonts w:ascii="Times New Roman" w:hAnsi="Times New Roman" w:cs="Times New Roman"/>
        </w:rPr>
        <w:t xml:space="preserve"> the Employment and Social Protection c</w:t>
      </w:r>
      <w:r w:rsidR="00D674D0" w:rsidRPr="00261509">
        <w:rPr>
          <w:rFonts w:ascii="Times New Roman" w:hAnsi="Times New Roman" w:cs="Times New Roman"/>
        </w:rPr>
        <w:t xml:space="preserve">ommittees of the Council (EMCO and </w:t>
      </w:r>
      <w:r w:rsidRPr="00261509">
        <w:rPr>
          <w:rFonts w:ascii="Times New Roman" w:hAnsi="Times New Roman" w:cs="Times New Roman"/>
        </w:rPr>
        <w:t>SPC), which fed in their views and amended draft CSRs.</w:t>
      </w:r>
    </w:p>
    <w:p w:rsidR="006B554C" w:rsidRPr="00261509" w:rsidRDefault="006B554C" w:rsidP="003F7479">
      <w:pPr>
        <w:autoSpaceDE w:val="0"/>
        <w:autoSpaceDN w:val="0"/>
        <w:adjustRightInd w:val="0"/>
        <w:jc w:val="both"/>
        <w:rPr>
          <w:rFonts w:ascii="Times New Roman" w:hAnsi="Times New Roman" w:cs="Times New Roman"/>
        </w:rPr>
      </w:pPr>
      <w:r w:rsidRPr="00261509">
        <w:rPr>
          <w:rFonts w:ascii="Times New Roman" w:hAnsi="Times New Roman" w:cs="Times New Roman"/>
        </w:rPr>
        <w:t xml:space="preserve">But there </w:t>
      </w:r>
      <w:r w:rsidR="0048352D">
        <w:rPr>
          <w:rFonts w:ascii="Times New Roman" w:hAnsi="Times New Roman" w:cs="Times New Roman"/>
        </w:rPr>
        <w:t>had been</w:t>
      </w:r>
      <w:r w:rsidR="0048352D" w:rsidRPr="00261509">
        <w:rPr>
          <w:rFonts w:ascii="Times New Roman" w:hAnsi="Times New Roman" w:cs="Times New Roman"/>
        </w:rPr>
        <w:t xml:space="preserve"> </w:t>
      </w:r>
      <w:r w:rsidRPr="00261509">
        <w:rPr>
          <w:rFonts w:ascii="Times New Roman" w:hAnsi="Times New Roman" w:cs="Times New Roman"/>
        </w:rPr>
        <w:t xml:space="preserve">(and still </w:t>
      </w:r>
      <w:r w:rsidR="0048352D">
        <w:rPr>
          <w:rFonts w:ascii="Times New Roman" w:hAnsi="Times New Roman" w:cs="Times New Roman"/>
        </w:rPr>
        <w:t>we</w:t>
      </w:r>
      <w:r w:rsidRPr="00261509">
        <w:rPr>
          <w:rFonts w:ascii="Times New Roman" w:hAnsi="Times New Roman" w:cs="Times New Roman"/>
        </w:rPr>
        <w:t>re) jurisdictional struggles with ECOFIN advisory committees about overlapping issues, especiall</w:t>
      </w:r>
      <w:r w:rsidR="00D674D0" w:rsidRPr="00261509">
        <w:rPr>
          <w:rFonts w:ascii="Times New Roman" w:hAnsi="Times New Roman" w:cs="Times New Roman"/>
        </w:rPr>
        <w:t xml:space="preserve">y </w:t>
      </w:r>
      <w:r w:rsidR="00374B7C" w:rsidRPr="00261509">
        <w:rPr>
          <w:rFonts w:ascii="Times New Roman" w:hAnsi="Times New Roman" w:cs="Times New Roman"/>
        </w:rPr>
        <w:t xml:space="preserve">the </w:t>
      </w:r>
      <w:r w:rsidR="00D674D0" w:rsidRPr="00261509">
        <w:rPr>
          <w:rFonts w:ascii="Times New Roman" w:hAnsi="Times New Roman" w:cs="Times New Roman"/>
        </w:rPr>
        <w:t>ones linked to the Stability and</w:t>
      </w:r>
      <w:r w:rsidRPr="00261509">
        <w:rPr>
          <w:rFonts w:ascii="Times New Roman" w:hAnsi="Times New Roman" w:cs="Times New Roman"/>
        </w:rPr>
        <w:t xml:space="preserve"> Growth Pact (SGP) and the Macroeconomic Imbalances Procedure (MIP). Moreover, </w:t>
      </w:r>
      <w:r w:rsidR="00374B7C" w:rsidRPr="00261509">
        <w:rPr>
          <w:rFonts w:ascii="Times New Roman" w:hAnsi="Times New Roman" w:cs="Times New Roman"/>
        </w:rPr>
        <w:t xml:space="preserve">in most Member States </w:t>
      </w:r>
      <w:r w:rsidRPr="00261509">
        <w:rPr>
          <w:rFonts w:ascii="Times New Roman" w:hAnsi="Times New Roman" w:cs="Times New Roman"/>
        </w:rPr>
        <w:t xml:space="preserve">a very limited role </w:t>
      </w:r>
      <w:r w:rsidRPr="00261509">
        <w:rPr>
          <w:rFonts w:ascii="Times New Roman" w:hAnsi="Times New Roman" w:cs="Times New Roman"/>
        </w:rPr>
        <w:lastRenderedPageBreak/>
        <w:t>ha</w:t>
      </w:r>
      <w:r w:rsidR="007C1E1A" w:rsidRPr="00261509">
        <w:rPr>
          <w:rFonts w:ascii="Times New Roman" w:hAnsi="Times New Roman" w:cs="Times New Roman"/>
        </w:rPr>
        <w:t>d</w:t>
      </w:r>
      <w:r w:rsidRPr="00261509">
        <w:rPr>
          <w:rFonts w:ascii="Times New Roman" w:hAnsi="Times New Roman" w:cs="Times New Roman"/>
        </w:rPr>
        <w:t xml:space="preserve"> been given to social partners </w:t>
      </w:r>
      <w:r w:rsidR="00D674D0" w:rsidRPr="00261509">
        <w:rPr>
          <w:rFonts w:ascii="Times New Roman" w:hAnsi="Times New Roman" w:cs="Times New Roman"/>
        </w:rPr>
        <w:t>and</w:t>
      </w:r>
      <w:r w:rsidRPr="00261509">
        <w:rPr>
          <w:rFonts w:ascii="Times New Roman" w:hAnsi="Times New Roman" w:cs="Times New Roman"/>
        </w:rPr>
        <w:t xml:space="preserve"> </w:t>
      </w:r>
      <w:r w:rsidR="007C1E1A" w:rsidRPr="00261509">
        <w:rPr>
          <w:rFonts w:ascii="Times New Roman" w:hAnsi="Times New Roman" w:cs="Times New Roman"/>
        </w:rPr>
        <w:t xml:space="preserve">civil society organisations </w:t>
      </w:r>
      <w:r w:rsidRPr="00261509">
        <w:rPr>
          <w:rFonts w:ascii="Times New Roman" w:hAnsi="Times New Roman" w:cs="Times New Roman"/>
        </w:rPr>
        <w:t xml:space="preserve">in the Semester process at both EU </w:t>
      </w:r>
      <w:r w:rsidR="00D674D0" w:rsidRPr="00261509">
        <w:rPr>
          <w:rFonts w:ascii="Times New Roman" w:hAnsi="Times New Roman" w:cs="Times New Roman"/>
        </w:rPr>
        <w:t>and</w:t>
      </w:r>
      <w:r w:rsidRPr="00261509">
        <w:rPr>
          <w:rFonts w:ascii="Times New Roman" w:hAnsi="Times New Roman" w:cs="Times New Roman"/>
        </w:rPr>
        <w:t xml:space="preserve"> national levels.</w:t>
      </w:r>
    </w:p>
    <w:p w:rsidR="006B554C" w:rsidRPr="00261509" w:rsidRDefault="006B554C" w:rsidP="003F7479">
      <w:pPr>
        <w:autoSpaceDE w:val="0"/>
        <w:autoSpaceDN w:val="0"/>
        <w:adjustRightInd w:val="0"/>
        <w:jc w:val="both"/>
        <w:rPr>
          <w:rFonts w:ascii="Times New Roman" w:hAnsi="Times New Roman" w:cs="Times New Roman"/>
        </w:rPr>
      </w:pPr>
      <w:r w:rsidRPr="00261509">
        <w:rPr>
          <w:rFonts w:ascii="Times New Roman" w:hAnsi="Times New Roman" w:cs="Times New Roman"/>
        </w:rPr>
        <w:t xml:space="preserve">Furthermore, although the </w:t>
      </w:r>
      <w:r w:rsidR="0048352D">
        <w:rPr>
          <w:rFonts w:ascii="Times New Roman" w:hAnsi="Times New Roman" w:cs="Times New Roman"/>
        </w:rPr>
        <w:t>"</w:t>
      </w:r>
      <w:r w:rsidRPr="00261509">
        <w:rPr>
          <w:rFonts w:ascii="Times New Roman" w:hAnsi="Times New Roman" w:cs="Times New Roman"/>
        </w:rPr>
        <w:t>socially oriented</w:t>
      </w:r>
      <w:r w:rsidR="0048352D">
        <w:rPr>
          <w:rFonts w:ascii="Times New Roman" w:hAnsi="Times New Roman" w:cs="Times New Roman"/>
        </w:rPr>
        <w:t>"</w:t>
      </w:r>
      <w:r w:rsidRPr="00261509">
        <w:rPr>
          <w:rFonts w:ascii="Times New Roman" w:hAnsi="Times New Roman" w:cs="Times New Roman"/>
        </w:rPr>
        <w:t xml:space="preserve"> Country Specific Recommendations (CSRs) </w:t>
      </w:r>
      <w:r w:rsidR="007C1E1A" w:rsidRPr="00261509">
        <w:rPr>
          <w:rFonts w:ascii="Times New Roman" w:hAnsi="Times New Roman" w:cs="Times New Roman"/>
        </w:rPr>
        <w:t xml:space="preserve">had </w:t>
      </w:r>
      <w:r w:rsidRPr="00261509">
        <w:rPr>
          <w:rFonts w:ascii="Times New Roman" w:hAnsi="Times New Roman" w:cs="Times New Roman"/>
        </w:rPr>
        <w:t xml:space="preserve">expanded from year to year in scope </w:t>
      </w:r>
      <w:r w:rsidR="00D674D0" w:rsidRPr="00261509">
        <w:rPr>
          <w:rFonts w:ascii="Times New Roman" w:hAnsi="Times New Roman" w:cs="Times New Roman"/>
        </w:rPr>
        <w:t>and</w:t>
      </w:r>
      <w:r w:rsidRPr="00261509">
        <w:rPr>
          <w:rFonts w:ascii="Times New Roman" w:hAnsi="Times New Roman" w:cs="Times New Roman"/>
        </w:rPr>
        <w:t xml:space="preserve"> ambition, this was still counterbalanced by other CSRs </w:t>
      </w:r>
      <w:r w:rsidR="00374B7C" w:rsidRPr="00261509">
        <w:rPr>
          <w:rFonts w:ascii="Times New Roman" w:hAnsi="Times New Roman" w:cs="Times New Roman"/>
        </w:rPr>
        <w:t xml:space="preserve">giving </w:t>
      </w:r>
      <w:r w:rsidR="0048352D">
        <w:rPr>
          <w:rFonts w:ascii="Times New Roman" w:hAnsi="Times New Roman" w:cs="Times New Roman"/>
        </w:rPr>
        <w:t>p</w:t>
      </w:r>
      <w:r w:rsidR="00374B7C" w:rsidRPr="00261509">
        <w:rPr>
          <w:rFonts w:ascii="Times New Roman" w:hAnsi="Times New Roman" w:cs="Times New Roman"/>
        </w:rPr>
        <w:t xml:space="preserve">riority </w:t>
      </w:r>
      <w:r w:rsidRPr="00261509">
        <w:rPr>
          <w:rFonts w:ascii="Times New Roman" w:hAnsi="Times New Roman" w:cs="Times New Roman"/>
        </w:rPr>
        <w:t>to fiscal consolidation. While issues like employment, pensions and healthcare received more attention, the EU's Social Inclusion Agenda seem</w:t>
      </w:r>
      <w:r w:rsidR="007C1E1A" w:rsidRPr="00261509">
        <w:rPr>
          <w:rFonts w:ascii="Times New Roman" w:hAnsi="Times New Roman" w:cs="Times New Roman"/>
        </w:rPr>
        <w:t>ed</w:t>
      </w:r>
      <w:r w:rsidRPr="00261509">
        <w:rPr>
          <w:rFonts w:ascii="Times New Roman" w:hAnsi="Times New Roman" w:cs="Times New Roman"/>
        </w:rPr>
        <w:t xml:space="preserve"> to have lost momentum. </w:t>
      </w:r>
    </w:p>
    <w:p w:rsidR="006B554C" w:rsidRPr="00261509" w:rsidRDefault="00374B7C" w:rsidP="003F7479">
      <w:pPr>
        <w:autoSpaceDE w:val="0"/>
        <w:autoSpaceDN w:val="0"/>
        <w:adjustRightInd w:val="0"/>
        <w:jc w:val="both"/>
        <w:rPr>
          <w:rFonts w:ascii="Times New Roman" w:hAnsi="Times New Roman" w:cs="Times New Roman"/>
        </w:rPr>
      </w:pPr>
      <w:r w:rsidRPr="00261509">
        <w:rPr>
          <w:rFonts w:ascii="Times New Roman" w:hAnsi="Times New Roman" w:cs="Times New Roman"/>
        </w:rPr>
        <w:t>I</w:t>
      </w:r>
      <w:r w:rsidR="006B554C" w:rsidRPr="00261509">
        <w:rPr>
          <w:rFonts w:ascii="Times New Roman" w:hAnsi="Times New Roman" w:cs="Times New Roman"/>
        </w:rPr>
        <w:t xml:space="preserve">n 2015, the Commission decided to </w:t>
      </w:r>
      <w:r w:rsidR="0048352D">
        <w:rPr>
          <w:rFonts w:ascii="Times New Roman" w:hAnsi="Times New Roman" w:cs="Times New Roman"/>
        </w:rPr>
        <w:t>"</w:t>
      </w:r>
      <w:r w:rsidR="0048352D" w:rsidRPr="00261509">
        <w:rPr>
          <w:rFonts w:ascii="Times New Roman" w:hAnsi="Times New Roman" w:cs="Times New Roman"/>
        </w:rPr>
        <w:t>streamline</w:t>
      </w:r>
      <w:r w:rsidR="0048352D">
        <w:rPr>
          <w:rFonts w:ascii="Times New Roman" w:hAnsi="Times New Roman" w:cs="Times New Roman"/>
        </w:rPr>
        <w:t xml:space="preserve">" </w:t>
      </w:r>
      <w:r w:rsidR="006B554C" w:rsidRPr="00261509">
        <w:rPr>
          <w:rFonts w:ascii="Times New Roman" w:hAnsi="Times New Roman" w:cs="Times New Roman"/>
        </w:rPr>
        <w:t xml:space="preserve">the Semester: it merged the In-Depth Reports (IDRs) and the Staff Working Documents (SWDs) into single Country Reports, to be released earlier in the Semester </w:t>
      </w:r>
      <w:r w:rsidR="00261509" w:rsidRPr="00261509">
        <w:rPr>
          <w:rFonts w:ascii="Times New Roman" w:hAnsi="Times New Roman" w:cs="Times New Roman"/>
        </w:rPr>
        <w:t xml:space="preserve">in order </w:t>
      </w:r>
      <w:r w:rsidR="006B554C" w:rsidRPr="00261509">
        <w:rPr>
          <w:rFonts w:ascii="Times New Roman" w:hAnsi="Times New Roman" w:cs="Times New Roman"/>
        </w:rPr>
        <w:t xml:space="preserve">to allow more time for review and debate at EU and national levels. On the other hand, the number </w:t>
      </w:r>
      <w:r w:rsidR="00D674D0" w:rsidRPr="00261509">
        <w:rPr>
          <w:rFonts w:ascii="Times New Roman" w:hAnsi="Times New Roman" w:cs="Times New Roman"/>
        </w:rPr>
        <w:t>and</w:t>
      </w:r>
      <w:r w:rsidR="006B554C" w:rsidRPr="00261509">
        <w:rPr>
          <w:rFonts w:ascii="Times New Roman" w:hAnsi="Times New Roman" w:cs="Times New Roman"/>
        </w:rPr>
        <w:t xml:space="preserve"> scope of the CSRs w</w:t>
      </w:r>
      <w:r w:rsidR="00261509" w:rsidRPr="00261509">
        <w:rPr>
          <w:rFonts w:ascii="Times New Roman" w:hAnsi="Times New Roman" w:cs="Times New Roman"/>
        </w:rPr>
        <w:t>ould</w:t>
      </w:r>
      <w:r w:rsidR="006B554C" w:rsidRPr="00261509">
        <w:rPr>
          <w:rFonts w:ascii="Times New Roman" w:hAnsi="Times New Roman" w:cs="Times New Roman"/>
        </w:rPr>
        <w:t xml:space="preserve"> be considerably reduced, to focus on what </w:t>
      </w:r>
      <w:r w:rsidR="00261509" w:rsidRPr="00261509">
        <w:rPr>
          <w:rFonts w:ascii="Times New Roman" w:hAnsi="Times New Roman" w:cs="Times New Roman"/>
        </w:rPr>
        <w:t>was</w:t>
      </w:r>
      <w:r w:rsidR="006B554C" w:rsidRPr="00261509">
        <w:rPr>
          <w:rFonts w:ascii="Times New Roman" w:hAnsi="Times New Roman" w:cs="Times New Roman"/>
        </w:rPr>
        <w:t xml:space="preserve"> </w:t>
      </w:r>
      <w:r w:rsidR="0048352D">
        <w:rPr>
          <w:rFonts w:ascii="Times New Roman" w:hAnsi="Times New Roman" w:cs="Times New Roman"/>
        </w:rPr>
        <w:t>"</w:t>
      </w:r>
      <w:r w:rsidR="006B554C" w:rsidRPr="00261509">
        <w:rPr>
          <w:rFonts w:ascii="Times New Roman" w:hAnsi="Times New Roman" w:cs="Times New Roman"/>
        </w:rPr>
        <w:t>actionable</w:t>
      </w:r>
      <w:r w:rsidR="001B4472" w:rsidRPr="00063B8B">
        <w:rPr>
          <w:rFonts w:ascii="Times New Roman" w:hAnsi="Times New Roman" w:cs="Times New Roman"/>
        </w:rPr>
        <w:t xml:space="preserve">" </w:t>
      </w:r>
      <w:r w:rsidR="00063B8B">
        <w:rPr>
          <w:rFonts w:ascii="Times New Roman" w:hAnsi="Times New Roman" w:cs="Times New Roman"/>
        </w:rPr>
        <w:t xml:space="preserve">within </w:t>
      </w:r>
      <w:r w:rsidR="001B4472" w:rsidRPr="00063B8B">
        <w:rPr>
          <w:rFonts w:ascii="Times New Roman" w:hAnsi="Times New Roman" w:cs="Times New Roman"/>
        </w:rPr>
        <w:t>18 months</w:t>
      </w:r>
      <w:r w:rsidR="006B554C" w:rsidRPr="00063B8B">
        <w:rPr>
          <w:rFonts w:ascii="Times New Roman" w:hAnsi="Times New Roman" w:cs="Times New Roman"/>
        </w:rPr>
        <w:t xml:space="preserve"> and</w:t>
      </w:r>
      <w:r w:rsidR="006B554C" w:rsidRPr="00261509">
        <w:rPr>
          <w:rFonts w:ascii="Times New Roman" w:hAnsi="Times New Roman" w:cs="Times New Roman"/>
        </w:rPr>
        <w:t xml:space="preserve"> </w:t>
      </w:r>
      <w:r w:rsidR="0048352D">
        <w:rPr>
          <w:rFonts w:ascii="Times New Roman" w:hAnsi="Times New Roman" w:cs="Times New Roman"/>
        </w:rPr>
        <w:t>"</w:t>
      </w:r>
      <w:r w:rsidR="0048352D" w:rsidRPr="00261509">
        <w:rPr>
          <w:rFonts w:ascii="Times New Roman" w:hAnsi="Times New Roman" w:cs="Times New Roman"/>
        </w:rPr>
        <w:t>monitorable</w:t>
      </w:r>
      <w:r w:rsidR="0048352D">
        <w:rPr>
          <w:rFonts w:ascii="Times New Roman" w:hAnsi="Times New Roman" w:cs="Times New Roman"/>
        </w:rPr>
        <w:t>",</w:t>
      </w:r>
      <w:r w:rsidR="0048352D" w:rsidRPr="00261509">
        <w:rPr>
          <w:rFonts w:ascii="Times New Roman" w:hAnsi="Times New Roman" w:cs="Times New Roman"/>
        </w:rPr>
        <w:t xml:space="preserve"> </w:t>
      </w:r>
      <w:r w:rsidR="006B554C" w:rsidRPr="00261509">
        <w:rPr>
          <w:rFonts w:ascii="Times New Roman" w:hAnsi="Times New Roman" w:cs="Times New Roman"/>
        </w:rPr>
        <w:t xml:space="preserve">and </w:t>
      </w:r>
      <w:r w:rsidR="00261509" w:rsidRPr="00261509">
        <w:rPr>
          <w:rFonts w:ascii="Times New Roman" w:hAnsi="Times New Roman" w:cs="Times New Roman"/>
        </w:rPr>
        <w:t xml:space="preserve">also </w:t>
      </w:r>
      <w:r w:rsidR="006B554C" w:rsidRPr="00261509">
        <w:rPr>
          <w:rFonts w:ascii="Times New Roman" w:hAnsi="Times New Roman" w:cs="Times New Roman"/>
        </w:rPr>
        <w:t>more on the what than the how.</w:t>
      </w:r>
    </w:p>
    <w:p w:rsidR="006B554C" w:rsidRPr="00261509" w:rsidRDefault="006B554C" w:rsidP="003F7479">
      <w:pPr>
        <w:autoSpaceDE w:val="0"/>
        <w:autoSpaceDN w:val="0"/>
        <w:adjustRightInd w:val="0"/>
        <w:jc w:val="both"/>
        <w:rPr>
          <w:rFonts w:ascii="Times New Roman" w:hAnsi="Times New Roman" w:cs="Times New Roman"/>
        </w:rPr>
      </w:pPr>
      <w:r w:rsidRPr="00261509">
        <w:rPr>
          <w:rFonts w:ascii="Times New Roman" w:hAnsi="Times New Roman" w:cs="Times New Roman"/>
        </w:rPr>
        <w:t xml:space="preserve">In the 2015 Annual Growth Survey (AGS) the social pillar </w:t>
      </w:r>
      <w:r w:rsidR="00023418">
        <w:rPr>
          <w:rFonts w:ascii="Times New Roman" w:hAnsi="Times New Roman" w:cs="Times New Roman"/>
        </w:rPr>
        <w:t xml:space="preserve">was </w:t>
      </w:r>
      <w:r w:rsidRPr="00261509">
        <w:rPr>
          <w:rFonts w:ascii="Times New Roman" w:hAnsi="Times New Roman" w:cs="Times New Roman"/>
        </w:rPr>
        <w:t>no longer an overarching priority, but the AGS d</w:t>
      </w:r>
      <w:r w:rsidR="00261509" w:rsidRPr="00261509">
        <w:rPr>
          <w:rFonts w:ascii="Times New Roman" w:hAnsi="Times New Roman" w:cs="Times New Roman"/>
        </w:rPr>
        <w:t>id</w:t>
      </w:r>
      <w:r w:rsidRPr="00261509">
        <w:rPr>
          <w:rFonts w:ascii="Times New Roman" w:hAnsi="Times New Roman" w:cs="Times New Roman"/>
        </w:rPr>
        <w:t xml:space="preserve"> refer to social and employment issues in </w:t>
      </w:r>
      <w:r w:rsidR="00374B7C" w:rsidRPr="00261509">
        <w:rPr>
          <w:rFonts w:ascii="Times New Roman" w:hAnsi="Times New Roman" w:cs="Times New Roman"/>
        </w:rPr>
        <w:t xml:space="preserve">the </w:t>
      </w:r>
      <w:r w:rsidRPr="00261509">
        <w:rPr>
          <w:rFonts w:ascii="Times New Roman" w:hAnsi="Times New Roman" w:cs="Times New Roman"/>
        </w:rPr>
        <w:t xml:space="preserve">second pillar (structural reforms). In the </w:t>
      </w:r>
      <w:r w:rsidR="00261509" w:rsidRPr="00261509">
        <w:rPr>
          <w:rFonts w:ascii="Times New Roman" w:hAnsi="Times New Roman" w:cs="Times New Roman"/>
        </w:rPr>
        <w:t xml:space="preserve">2015 </w:t>
      </w:r>
      <w:r w:rsidRPr="00261509">
        <w:rPr>
          <w:rFonts w:ascii="Times New Roman" w:hAnsi="Times New Roman" w:cs="Times New Roman"/>
        </w:rPr>
        <w:t xml:space="preserve">CSRs there </w:t>
      </w:r>
      <w:r w:rsidR="00261509" w:rsidRPr="00261509">
        <w:rPr>
          <w:rFonts w:ascii="Times New Roman" w:hAnsi="Times New Roman" w:cs="Times New Roman"/>
        </w:rPr>
        <w:t>was</w:t>
      </w:r>
      <w:r w:rsidRPr="00261509">
        <w:rPr>
          <w:rFonts w:ascii="Times New Roman" w:hAnsi="Times New Roman" w:cs="Times New Roman"/>
        </w:rPr>
        <w:t xml:space="preserve"> </w:t>
      </w:r>
      <w:r w:rsidR="00261509" w:rsidRPr="00261509">
        <w:rPr>
          <w:rFonts w:ascii="Times New Roman" w:hAnsi="Times New Roman" w:cs="Times New Roman"/>
        </w:rPr>
        <w:t xml:space="preserve">still </w:t>
      </w:r>
      <w:r w:rsidRPr="00261509">
        <w:rPr>
          <w:rFonts w:ascii="Times New Roman" w:hAnsi="Times New Roman" w:cs="Times New Roman"/>
        </w:rPr>
        <w:t xml:space="preserve">a stronger link between social inclusion </w:t>
      </w:r>
      <w:r w:rsidR="00D674D0" w:rsidRPr="00261509">
        <w:rPr>
          <w:rFonts w:ascii="Times New Roman" w:hAnsi="Times New Roman" w:cs="Times New Roman"/>
        </w:rPr>
        <w:t>and</w:t>
      </w:r>
      <w:r w:rsidRPr="00261509">
        <w:rPr>
          <w:rFonts w:ascii="Times New Roman" w:hAnsi="Times New Roman" w:cs="Times New Roman"/>
        </w:rPr>
        <w:t xml:space="preserve"> employability. </w:t>
      </w:r>
    </w:p>
    <w:p w:rsidR="006B554C" w:rsidRPr="00261509" w:rsidRDefault="006B554C" w:rsidP="003F7479">
      <w:pPr>
        <w:autoSpaceDE w:val="0"/>
        <w:autoSpaceDN w:val="0"/>
        <w:adjustRightInd w:val="0"/>
        <w:jc w:val="both"/>
        <w:rPr>
          <w:rFonts w:ascii="Times New Roman" w:hAnsi="Times New Roman" w:cs="Times New Roman"/>
        </w:rPr>
      </w:pPr>
      <w:r w:rsidRPr="00261509">
        <w:rPr>
          <w:rFonts w:ascii="Times New Roman" w:hAnsi="Times New Roman" w:cs="Times New Roman"/>
        </w:rPr>
        <w:t xml:space="preserve">The key objective of </w:t>
      </w:r>
      <w:r w:rsidR="00261509" w:rsidRPr="00261509">
        <w:rPr>
          <w:rFonts w:ascii="Times New Roman" w:hAnsi="Times New Roman" w:cs="Times New Roman"/>
        </w:rPr>
        <w:t xml:space="preserve">the </w:t>
      </w:r>
      <w:r w:rsidRPr="00261509">
        <w:rPr>
          <w:rFonts w:ascii="Times New Roman" w:hAnsi="Times New Roman" w:cs="Times New Roman"/>
        </w:rPr>
        <w:t xml:space="preserve">streamlining </w:t>
      </w:r>
      <w:r w:rsidR="00261509" w:rsidRPr="00261509">
        <w:rPr>
          <w:rFonts w:ascii="Times New Roman" w:hAnsi="Times New Roman" w:cs="Times New Roman"/>
        </w:rPr>
        <w:t xml:space="preserve">exercise had been </w:t>
      </w:r>
      <w:r w:rsidRPr="00261509">
        <w:rPr>
          <w:rFonts w:ascii="Times New Roman" w:hAnsi="Times New Roman" w:cs="Times New Roman"/>
        </w:rPr>
        <w:t xml:space="preserve">to increase national </w:t>
      </w:r>
      <w:r w:rsidR="00F743A9">
        <w:rPr>
          <w:rFonts w:ascii="Times New Roman" w:hAnsi="Times New Roman" w:cs="Times New Roman"/>
        </w:rPr>
        <w:t>"</w:t>
      </w:r>
      <w:r w:rsidR="00F743A9" w:rsidRPr="00261509">
        <w:rPr>
          <w:rFonts w:ascii="Times New Roman" w:hAnsi="Times New Roman" w:cs="Times New Roman"/>
        </w:rPr>
        <w:t>ownership</w:t>
      </w:r>
      <w:r w:rsidR="00F743A9">
        <w:rPr>
          <w:rFonts w:ascii="Times New Roman" w:hAnsi="Times New Roman" w:cs="Times New Roman"/>
        </w:rPr>
        <w:t>"</w:t>
      </w:r>
      <w:r w:rsidR="00F743A9" w:rsidRPr="00261509">
        <w:rPr>
          <w:rFonts w:ascii="Times New Roman" w:hAnsi="Times New Roman" w:cs="Times New Roman"/>
        </w:rPr>
        <w:t xml:space="preserve"> </w:t>
      </w:r>
      <w:r w:rsidRPr="00261509">
        <w:rPr>
          <w:rFonts w:ascii="Times New Roman" w:hAnsi="Times New Roman" w:cs="Times New Roman"/>
        </w:rPr>
        <w:t>and implementation, which was welcomed by M</w:t>
      </w:r>
      <w:r w:rsidR="00374B7C" w:rsidRPr="00261509">
        <w:rPr>
          <w:rFonts w:ascii="Times New Roman" w:hAnsi="Times New Roman" w:cs="Times New Roman"/>
        </w:rPr>
        <w:t>ember States.</w:t>
      </w:r>
      <w:r w:rsidRPr="00261509">
        <w:rPr>
          <w:rFonts w:ascii="Times New Roman" w:hAnsi="Times New Roman" w:cs="Times New Roman"/>
        </w:rPr>
        <w:t xml:space="preserve"> </w:t>
      </w:r>
      <w:r w:rsidR="00261509" w:rsidRPr="00261509">
        <w:rPr>
          <w:rFonts w:ascii="Times New Roman" w:hAnsi="Times New Roman" w:cs="Times New Roman"/>
        </w:rPr>
        <w:t>T</w:t>
      </w:r>
      <w:r w:rsidR="00374B7C" w:rsidRPr="00261509">
        <w:rPr>
          <w:rFonts w:ascii="Times New Roman" w:hAnsi="Times New Roman" w:cs="Times New Roman"/>
        </w:rPr>
        <w:t xml:space="preserve">he </w:t>
      </w:r>
      <w:r w:rsidRPr="00261509">
        <w:rPr>
          <w:rFonts w:ascii="Times New Roman" w:hAnsi="Times New Roman" w:cs="Times New Roman"/>
        </w:rPr>
        <w:t xml:space="preserve">SPC and EMCO committees </w:t>
      </w:r>
      <w:r w:rsidR="00261509" w:rsidRPr="00261509">
        <w:rPr>
          <w:rFonts w:ascii="Times New Roman" w:hAnsi="Times New Roman" w:cs="Times New Roman"/>
        </w:rPr>
        <w:t xml:space="preserve">had </w:t>
      </w:r>
      <w:r w:rsidRPr="00261509">
        <w:rPr>
          <w:rFonts w:ascii="Times New Roman" w:hAnsi="Times New Roman" w:cs="Times New Roman"/>
        </w:rPr>
        <w:t>focus</w:t>
      </w:r>
      <w:r w:rsidR="00261509" w:rsidRPr="00261509">
        <w:rPr>
          <w:rFonts w:ascii="Times New Roman" w:hAnsi="Times New Roman" w:cs="Times New Roman"/>
        </w:rPr>
        <w:t>ed</w:t>
      </w:r>
      <w:r w:rsidRPr="00261509">
        <w:rPr>
          <w:rFonts w:ascii="Times New Roman" w:hAnsi="Times New Roman" w:cs="Times New Roman"/>
        </w:rPr>
        <w:t xml:space="preserve"> on identifying common emerging challenges and on promising policy responses, as well as </w:t>
      </w:r>
      <w:r w:rsidR="00374B7C" w:rsidRPr="00261509">
        <w:rPr>
          <w:rFonts w:ascii="Times New Roman" w:hAnsi="Times New Roman" w:cs="Times New Roman"/>
        </w:rPr>
        <w:t xml:space="preserve">on </w:t>
      </w:r>
      <w:r w:rsidRPr="00261509">
        <w:rPr>
          <w:rFonts w:ascii="Times New Roman" w:hAnsi="Times New Roman" w:cs="Times New Roman"/>
        </w:rPr>
        <w:t xml:space="preserve">reviewing </w:t>
      </w:r>
      <w:r w:rsidR="00374B7C" w:rsidRPr="00261509">
        <w:rPr>
          <w:rFonts w:ascii="Times New Roman" w:hAnsi="Times New Roman" w:cs="Times New Roman"/>
        </w:rPr>
        <w:t xml:space="preserve">the </w:t>
      </w:r>
      <w:r w:rsidRPr="00261509">
        <w:rPr>
          <w:rFonts w:ascii="Times New Roman" w:hAnsi="Times New Roman" w:cs="Times New Roman"/>
        </w:rPr>
        <w:t>implementati</w:t>
      </w:r>
      <w:r w:rsidR="00D674D0" w:rsidRPr="00261509">
        <w:rPr>
          <w:rFonts w:ascii="Times New Roman" w:hAnsi="Times New Roman" w:cs="Times New Roman"/>
        </w:rPr>
        <w:t xml:space="preserve">on of national reforms (social and </w:t>
      </w:r>
      <w:r w:rsidRPr="00261509">
        <w:rPr>
          <w:rFonts w:ascii="Times New Roman" w:hAnsi="Times New Roman" w:cs="Times New Roman"/>
        </w:rPr>
        <w:t xml:space="preserve">employment performance monitors, </w:t>
      </w:r>
      <w:r w:rsidR="00374B7C" w:rsidRPr="00261509">
        <w:rPr>
          <w:rFonts w:ascii="Times New Roman" w:hAnsi="Times New Roman" w:cs="Times New Roman"/>
        </w:rPr>
        <w:t xml:space="preserve">social </w:t>
      </w:r>
      <w:r w:rsidRPr="00261509">
        <w:rPr>
          <w:rFonts w:ascii="Times New Roman" w:hAnsi="Times New Roman" w:cs="Times New Roman"/>
        </w:rPr>
        <w:t>scoreboard). Mutual learning ha</w:t>
      </w:r>
      <w:r w:rsidR="00261509" w:rsidRPr="00261509">
        <w:rPr>
          <w:rFonts w:ascii="Times New Roman" w:hAnsi="Times New Roman" w:cs="Times New Roman"/>
        </w:rPr>
        <w:t>d</w:t>
      </w:r>
      <w:r w:rsidRPr="00261509">
        <w:rPr>
          <w:rFonts w:ascii="Times New Roman" w:hAnsi="Times New Roman" w:cs="Times New Roman"/>
        </w:rPr>
        <w:t xml:space="preserve"> become increasingly prominent (experimentation with ex</w:t>
      </w:r>
      <w:r w:rsidR="00374B7C" w:rsidRPr="00261509">
        <w:rPr>
          <w:rFonts w:ascii="Times New Roman" w:hAnsi="Times New Roman" w:cs="Times New Roman"/>
        </w:rPr>
        <w:t>-</w:t>
      </w:r>
      <w:r w:rsidRPr="00261509">
        <w:rPr>
          <w:rFonts w:ascii="Times New Roman" w:hAnsi="Times New Roman" w:cs="Times New Roman"/>
        </w:rPr>
        <w:t>ante reviews of major national reforms before their enactment).</w:t>
      </w:r>
    </w:p>
    <w:p w:rsidR="00374B7C" w:rsidRPr="00261509" w:rsidRDefault="00374B7C" w:rsidP="003F7479">
      <w:pPr>
        <w:autoSpaceDE w:val="0"/>
        <w:autoSpaceDN w:val="0"/>
        <w:adjustRightInd w:val="0"/>
        <w:jc w:val="both"/>
        <w:rPr>
          <w:rFonts w:ascii="Times New Roman" w:hAnsi="Times New Roman" w:cs="Times New Roman"/>
        </w:rPr>
      </w:pPr>
      <w:r w:rsidRPr="00261509">
        <w:rPr>
          <w:rFonts w:ascii="Times New Roman" w:hAnsi="Times New Roman" w:cs="Times New Roman"/>
        </w:rPr>
        <w:t>There seem</w:t>
      </w:r>
      <w:r w:rsidR="00261509" w:rsidRPr="00261509">
        <w:rPr>
          <w:rFonts w:ascii="Times New Roman" w:hAnsi="Times New Roman" w:cs="Times New Roman"/>
        </w:rPr>
        <w:t>ed</w:t>
      </w:r>
      <w:r w:rsidRPr="00261509">
        <w:rPr>
          <w:rFonts w:ascii="Times New Roman" w:hAnsi="Times New Roman" w:cs="Times New Roman"/>
        </w:rPr>
        <w:t xml:space="preserve"> to be more time for multilateral deliberation thanks to the revised timetable (EMCO, SPC) and to </w:t>
      </w:r>
      <w:r w:rsidR="00F743A9">
        <w:rPr>
          <w:rFonts w:ascii="Times New Roman" w:hAnsi="Times New Roman" w:cs="Times New Roman"/>
        </w:rPr>
        <w:t xml:space="preserve">improved </w:t>
      </w:r>
      <w:r w:rsidRPr="00261509">
        <w:rPr>
          <w:rFonts w:ascii="Times New Roman" w:hAnsi="Times New Roman" w:cs="Times New Roman"/>
        </w:rPr>
        <w:t xml:space="preserve">cooperation between </w:t>
      </w:r>
      <w:r w:rsidR="00F743A9">
        <w:rPr>
          <w:rFonts w:ascii="Times New Roman" w:hAnsi="Times New Roman" w:cs="Times New Roman"/>
        </w:rPr>
        <w:t xml:space="preserve">the </w:t>
      </w:r>
      <w:r w:rsidRPr="00261509">
        <w:rPr>
          <w:rFonts w:ascii="Times New Roman" w:hAnsi="Times New Roman" w:cs="Times New Roman"/>
        </w:rPr>
        <w:t>EPSCO and ECOFIN advisory committees. The role of the social partners and civil society organi</w:t>
      </w:r>
      <w:r w:rsidR="00261509" w:rsidRPr="00261509">
        <w:rPr>
          <w:rFonts w:ascii="Times New Roman" w:hAnsi="Times New Roman" w:cs="Times New Roman"/>
        </w:rPr>
        <w:t>s</w:t>
      </w:r>
      <w:r w:rsidRPr="00261509">
        <w:rPr>
          <w:rFonts w:ascii="Times New Roman" w:hAnsi="Times New Roman" w:cs="Times New Roman"/>
        </w:rPr>
        <w:t xml:space="preserve">ations </w:t>
      </w:r>
      <w:r w:rsidR="00084667">
        <w:rPr>
          <w:rFonts w:ascii="Times New Roman" w:hAnsi="Times New Roman" w:cs="Times New Roman"/>
        </w:rPr>
        <w:t>had been</w:t>
      </w:r>
      <w:r w:rsidR="00084667" w:rsidRPr="00261509">
        <w:rPr>
          <w:rFonts w:ascii="Times New Roman" w:hAnsi="Times New Roman" w:cs="Times New Roman"/>
        </w:rPr>
        <w:t xml:space="preserve"> </w:t>
      </w:r>
      <w:r w:rsidRPr="00261509">
        <w:rPr>
          <w:rFonts w:ascii="Times New Roman" w:hAnsi="Times New Roman" w:cs="Times New Roman"/>
        </w:rPr>
        <w:t>formally enhanced, but it remain</w:t>
      </w:r>
      <w:r w:rsidR="00261509" w:rsidRPr="00261509">
        <w:rPr>
          <w:rFonts w:ascii="Times New Roman" w:hAnsi="Times New Roman" w:cs="Times New Roman"/>
        </w:rPr>
        <w:t>ed</w:t>
      </w:r>
      <w:r w:rsidRPr="00261509">
        <w:rPr>
          <w:rFonts w:ascii="Times New Roman" w:hAnsi="Times New Roman" w:cs="Times New Roman"/>
        </w:rPr>
        <w:t xml:space="preserve"> to be seen whether this w</w:t>
      </w:r>
      <w:r w:rsidR="00261509" w:rsidRPr="00261509">
        <w:rPr>
          <w:rFonts w:ascii="Times New Roman" w:hAnsi="Times New Roman" w:cs="Times New Roman"/>
        </w:rPr>
        <w:t>ould</w:t>
      </w:r>
      <w:r w:rsidRPr="00261509">
        <w:rPr>
          <w:rFonts w:ascii="Times New Roman" w:hAnsi="Times New Roman" w:cs="Times New Roman"/>
        </w:rPr>
        <w:t xml:space="preserve"> make a difference in practi</w:t>
      </w:r>
      <w:r w:rsidR="00261509" w:rsidRPr="00261509">
        <w:rPr>
          <w:rFonts w:ascii="Times New Roman" w:hAnsi="Times New Roman" w:cs="Times New Roman"/>
        </w:rPr>
        <w:t>cal terms</w:t>
      </w:r>
      <w:r w:rsidRPr="00261509">
        <w:rPr>
          <w:rFonts w:ascii="Times New Roman" w:hAnsi="Times New Roman" w:cs="Times New Roman"/>
        </w:rPr>
        <w:t>.</w:t>
      </w:r>
    </w:p>
    <w:p w:rsidR="006B554C" w:rsidRPr="00261509" w:rsidRDefault="00374B7C" w:rsidP="003F7479">
      <w:pPr>
        <w:autoSpaceDE w:val="0"/>
        <w:autoSpaceDN w:val="0"/>
        <w:adjustRightInd w:val="0"/>
        <w:jc w:val="both"/>
        <w:rPr>
          <w:rFonts w:ascii="Times New Roman" w:hAnsi="Times New Roman" w:cs="Times New Roman"/>
        </w:rPr>
      </w:pPr>
      <w:r w:rsidRPr="00261509">
        <w:rPr>
          <w:rFonts w:ascii="Times New Roman" w:hAnsi="Times New Roman" w:cs="Times New Roman"/>
        </w:rPr>
        <w:t>T</w:t>
      </w:r>
      <w:r w:rsidR="006B554C" w:rsidRPr="00261509">
        <w:rPr>
          <w:rFonts w:ascii="Times New Roman" w:hAnsi="Times New Roman" w:cs="Times New Roman"/>
        </w:rPr>
        <w:t xml:space="preserve">here </w:t>
      </w:r>
      <w:r w:rsidR="00084667">
        <w:rPr>
          <w:rFonts w:ascii="Times New Roman" w:hAnsi="Times New Roman" w:cs="Times New Roman"/>
        </w:rPr>
        <w:t xml:space="preserve">were </w:t>
      </w:r>
      <w:r w:rsidR="006B554C" w:rsidRPr="00261509">
        <w:rPr>
          <w:rFonts w:ascii="Times New Roman" w:hAnsi="Times New Roman" w:cs="Times New Roman"/>
        </w:rPr>
        <w:t xml:space="preserve">also </w:t>
      </w:r>
      <w:r w:rsidRPr="00261509">
        <w:rPr>
          <w:rFonts w:ascii="Times New Roman" w:hAnsi="Times New Roman" w:cs="Times New Roman"/>
        </w:rPr>
        <w:t xml:space="preserve">obvious </w:t>
      </w:r>
      <w:r w:rsidR="006B554C" w:rsidRPr="00261509">
        <w:rPr>
          <w:rFonts w:ascii="Times New Roman" w:hAnsi="Times New Roman" w:cs="Times New Roman"/>
        </w:rPr>
        <w:t xml:space="preserve">problematic consequences of </w:t>
      </w:r>
      <w:r w:rsidR="00261509" w:rsidRPr="00261509">
        <w:rPr>
          <w:rFonts w:ascii="Times New Roman" w:hAnsi="Times New Roman" w:cs="Times New Roman"/>
        </w:rPr>
        <w:t xml:space="preserve">the </w:t>
      </w:r>
      <w:r w:rsidR="006B554C" w:rsidRPr="00261509">
        <w:rPr>
          <w:rFonts w:ascii="Times New Roman" w:hAnsi="Times New Roman" w:cs="Times New Roman"/>
        </w:rPr>
        <w:t xml:space="preserve">streamlined CSRs: significant policy challenges </w:t>
      </w:r>
      <w:r w:rsidR="00261509" w:rsidRPr="00261509">
        <w:rPr>
          <w:rFonts w:ascii="Times New Roman" w:hAnsi="Times New Roman" w:cs="Times New Roman"/>
        </w:rPr>
        <w:t>we</w:t>
      </w:r>
      <w:r w:rsidR="006B554C" w:rsidRPr="00261509">
        <w:rPr>
          <w:rFonts w:ascii="Times New Roman" w:hAnsi="Times New Roman" w:cs="Times New Roman"/>
        </w:rPr>
        <w:t xml:space="preserve">re omitted from the CSRs; the selection </w:t>
      </w:r>
      <w:r w:rsidRPr="00261509">
        <w:rPr>
          <w:rFonts w:ascii="Times New Roman" w:hAnsi="Times New Roman" w:cs="Times New Roman"/>
        </w:rPr>
        <w:t>and amendment process</w:t>
      </w:r>
      <w:r w:rsidR="00023418">
        <w:rPr>
          <w:rFonts w:ascii="Times New Roman" w:hAnsi="Times New Roman" w:cs="Times New Roman"/>
        </w:rPr>
        <w:t>es</w:t>
      </w:r>
      <w:r w:rsidRPr="00261509">
        <w:rPr>
          <w:rFonts w:ascii="Times New Roman" w:hAnsi="Times New Roman" w:cs="Times New Roman"/>
        </w:rPr>
        <w:t xml:space="preserve"> </w:t>
      </w:r>
      <w:r w:rsidR="00023418">
        <w:rPr>
          <w:rFonts w:ascii="Times New Roman" w:hAnsi="Times New Roman" w:cs="Times New Roman"/>
        </w:rPr>
        <w:t>for</w:t>
      </w:r>
      <w:r w:rsidR="00023418" w:rsidRPr="00261509">
        <w:rPr>
          <w:rFonts w:ascii="Times New Roman" w:hAnsi="Times New Roman" w:cs="Times New Roman"/>
        </w:rPr>
        <w:t xml:space="preserve"> </w:t>
      </w:r>
      <w:r w:rsidR="006B554C" w:rsidRPr="00261509">
        <w:rPr>
          <w:rFonts w:ascii="Times New Roman" w:hAnsi="Times New Roman" w:cs="Times New Roman"/>
        </w:rPr>
        <w:t xml:space="preserve">CSRs </w:t>
      </w:r>
      <w:r w:rsidR="00261509" w:rsidRPr="00261509">
        <w:rPr>
          <w:rFonts w:ascii="Times New Roman" w:hAnsi="Times New Roman" w:cs="Times New Roman"/>
        </w:rPr>
        <w:t>were</w:t>
      </w:r>
      <w:r w:rsidR="006B554C" w:rsidRPr="00261509">
        <w:rPr>
          <w:rFonts w:ascii="Times New Roman" w:hAnsi="Times New Roman" w:cs="Times New Roman"/>
        </w:rPr>
        <w:t xml:space="preserve"> more </w:t>
      </w:r>
      <w:r w:rsidR="00084667">
        <w:rPr>
          <w:rFonts w:ascii="Times New Roman" w:hAnsi="Times New Roman" w:cs="Times New Roman"/>
        </w:rPr>
        <w:t>"</w:t>
      </w:r>
      <w:r w:rsidR="006B554C" w:rsidRPr="00261509">
        <w:rPr>
          <w:rFonts w:ascii="Times New Roman" w:hAnsi="Times New Roman" w:cs="Times New Roman"/>
        </w:rPr>
        <w:t>political</w:t>
      </w:r>
      <w:r w:rsidR="00084667">
        <w:rPr>
          <w:rFonts w:ascii="Times New Roman" w:hAnsi="Times New Roman" w:cs="Times New Roman"/>
        </w:rPr>
        <w:t>"</w:t>
      </w:r>
      <w:r w:rsidRPr="00261509">
        <w:rPr>
          <w:rFonts w:ascii="Times New Roman" w:hAnsi="Times New Roman" w:cs="Times New Roman"/>
        </w:rPr>
        <w:t>;</w:t>
      </w:r>
      <w:r w:rsidR="006B554C" w:rsidRPr="00261509">
        <w:rPr>
          <w:rFonts w:ascii="Times New Roman" w:hAnsi="Times New Roman" w:cs="Times New Roman"/>
        </w:rPr>
        <w:t xml:space="preserve"> an increased proportion of social and employment CSRs </w:t>
      </w:r>
      <w:r w:rsidR="00261509" w:rsidRPr="00261509">
        <w:rPr>
          <w:rFonts w:ascii="Times New Roman" w:hAnsi="Times New Roman" w:cs="Times New Roman"/>
        </w:rPr>
        <w:t>were</w:t>
      </w:r>
      <w:r w:rsidR="006B554C" w:rsidRPr="00261509">
        <w:rPr>
          <w:rFonts w:ascii="Times New Roman" w:hAnsi="Times New Roman" w:cs="Times New Roman"/>
        </w:rPr>
        <w:t xml:space="preserve"> </w:t>
      </w:r>
      <w:r w:rsidR="00E02313" w:rsidRPr="00261509">
        <w:rPr>
          <w:rFonts w:ascii="Times New Roman" w:hAnsi="Times New Roman" w:cs="Times New Roman"/>
        </w:rPr>
        <w:t>still mainly</w:t>
      </w:r>
      <w:r w:rsidR="006B554C" w:rsidRPr="00261509">
        <w:rPr>
          <w:rFonts w:ascii="Times New Roman" w:hAnsi="Times New Roman" w:cs="Times New Roman"/>
        </w:rPr>
        <w:t xml:space="preserve"> linked to </w:t>
      </w:r>
      <w:r w:rsidRPr="00261509">
        <w:rPr>
          <w:rFonts w:ascii="Times New Roman" w:hAnsi="Times New Roman" w:cs="Times New Roman"/>
        </w:rPr>
        <w:t xml:space="preserve">the </w:t>
      </w:r>
      <w:r w:rsidR="006B554C" w:rsidRPr="00261509">
        <w:rPr>
          <w:rFonts w:ascii="Times New Roman" w:hAnsi="Times New Roman" w:cs="Times New Roman"/>
        </w:rPr>
        <w:t xml:space="preserve">Stability </w:t>
      </w:r>
      <w:r w:rsidR="00D674D0" w:rsidRPr="00261509">
        <w:rPr>
          <w:rFonts w:ascii="Times New Roman" w:hAnsi="Times New Roman" w:cs="Times New Roman"/>
        </w:rPr>
        <w:t>and</w:t>
      </w:r>
      <w:r w:rsidR="006B554C" w:rsidRPr="00261509">
        <w:rPr>
          <w:rFonts w:ascii="Times New Roman" w:hAnsi="Times New Roman" w:cs="Times New Roman"/>
        </w:rPr>
        <w:t xml:space="preserve"> Growth Pact (SGP) and the Macroeconomic Imbalances Procedure (MIP); </w:t>
      </w:r>
      <w:r w:rsidR="00084667">
        <w:rPr>
          <w:rFonts w:ascii="Times New Roman" w:hAnsi="Times New Roman" w:cs="Times New Roman"/>
        </w:rPr>
        <w:t xml:space="preserve">and </w:t>
      </w:r>
      <w:r w:rsidR="006B554C" w:rsidRPr="00261509">
        <w:rPr>
          <w:rFonts w:ascii="Times New Roman" w:hAnsi="Times New Roman" w:cs="Times New Roman"/>
        </w:rPr>
        <w:t>the narrowed scope of the CSRs create</w:t>
      </w:r>
      <w:r w:rsidR="00261509" w:rsidRPr="00261509">
        <w:rPr>
          <w:rFonts w:ascii="Times New Roman" w:hAnsi="Times New Roman" w:cs="Times New Roman"/>
        </w:rPr>
        <w:t>d</w:t>
      </w:r>
      <w:r w:rsidR="006B554C" w:rsidRPr="00261509">
        <w:rPr>
          <w:rFonts w:ascii="Times New Roman" w:hAnsi="Times New Roman" w:cs="Times New Roman"/>
        </w:rPr>
        <w:t xml:space="preserve"> a major challenge for multilateral surveillance, peer review </w:t>
      </w:r>
      <w:r w:rsidR="00D674D0" w:rsidRPr="00261509">
        <w:rPr>
          <w:rFonts w:ascii="Times New Roman" w:hAnsi="Times New Roman" w:cs="Times New Roman"/>
        </w:rPr>
        <w:t>and</w:t>
      </w:r>
      <w:r w:rsidR="006B554C" w:rsidRPr="00261509">
        <w:rPr>
          <w:rFonts w:ascii="Times New Roman" w:hAnsi="Times New Roman" w:cs="Times New Roman"/>
        </w:rPr>
        <w:t xml:space="preserve"> monitoring of progress towards EU social objectives.</w:t>
      </w:r>
    </w:p>
    <w:p w:rsidR="006B554C" w:rsidRPr="00261509" w:rsidRDefault="00261509" w:rsidP="003F7479">
      <w:pPr>
        <w:autoSpaceDE w:val="0"/>
        <w:autoSpaceDN w:val="0"/>
        <w:adjustRightInd w:val="0"/>
        <w:jc w:val="both"/>
        <w:rPr>
          <w:rFonts w:ascii="Times New Roman" w:hAnsi="Times New Roman" w:cs="Times New Roman"/>
        </w:rPr>
      </w:pPr>
      <w:r w:rsidRPr="00261509">
        <w:rPr>
          <w:rFonts w:ascii="Times New Roman" w:hAnsi="Times New Roman" w:cs="Times New Roman"/>
        </w:rPr>
        <w:t xml:space="preserve">Mr Vanhercke </w:t>
      </w:r>
      <w:r w:rsidR="00084667">
        <w:rPr>
          <w:rFonts w:ascii="Times New Roman" w:hAnsi="Times New Roman" w:cs="Times New Roman"/>
        </w:rPr>
        <w:t xml:space="preserve">then </w:t>
      </w:r>
      <w:r w:rsidRPr="00261509">
        <w:rPr>
          <w:rFonts w:ascii="Times New Roman" w:hAnsi="Times New Roman" w:cs="Times New Roman"/>
        </w:rPr>
        <w:t>made the following r</w:t>
      </w:r>
      <w:r w:rsidR="006B554C" w:rsidRPr="00261509">
        <w:rPr>
          <w:rFonts w:ascii="Times New Roman" w:hAnsi="Times New Roman" w:cs="Times New Roman"/>
        </w:rPr>
        <w:t>ecommendations:</w:t>
      </w:r>
    </w:p>
    <w:p w:rsidR="006B554C" w:rsidRPr="00261509" w:rsidRDefault="006B554C" w:rsidP="003F7479">
      <w:pPr>
        <w:pStyle w:val="ListParagraph"/>
        <w:numPr>
          <w:ilvl w:val="0"/>
          <w:numId w:val="7"/>
        </w:numPr>
        <w:autoSpaceDE w:val="0"/>
        <w:autoSpaceDN w:val="0"/>
        <w:adjustRightInd w:val="0"/>
        <w:spacing w:line="276" w:lineRule="auto"/>
        <w:jc w:val="both"/>
        <w:rPr>
          <w:sz w:val="22"/>
          <w:szCs w:val="22"/>
        </w:rPr>
      </w:pPr>
      <w:r w:rsidRPr="00261509">
        <w:rPr>
          <w:sz w:val="22"/>
          <w:szCs w:val="22"/>
        </w:rPr>
        <w:t xml:space="preserve">The CSRs on social and employment policy issues should not be </w:t>
      </w:r>
      <w:r w:rsidR="00583354">
        <w:rPr>
          <w:sz w:val="22"/>
          <w:szCs w:val="22"/>
        </w:rPr>
        <w:t xml:space="preserve">too </w:t>
      </w:r>
      <w:r w:rsidRPr="00261509">
        <w:rPr>
          <w:sz w:val="22"/>
          <w:szCs w:val="22"/>
        </w:rPr>
        <w:t>prescriptive</w:t>
      </w:r>
      <w:r w:rsidR="00583354">
        <w:rPr>
          <w:sz w:val="22"/>
          <w:szCs w:val="22"/>
        </w:rPr>
        <w:t>.</w:t>
      </w:r>
      <w:r w:rsidRPr="00261509">
        <w:rPr>
          <w:sz w:val="22"/>
          <w:szCs w:val="22"/>
        </w:rPr>
        <w:t xml:space="preserve"> </w:t>
      </w:r>
    </w:p>
    <w:p w:rsidR="006B554C" w:rsidRPr="00261509" w:rsidRDefault="006B554C" w:rsidP="003F7479">
      <w:pPr>
        <w:pStyle w:val="ListParagraph"/>
        <w:numPr>
          <w:ilvl w:val="0"/>
          <w:numId w:val="7"/>
        </w:numPr>
        <w:autoSpaceDE w:val="0"/>
        <w:autoSpaceDN w:val="0"/>
        <w:adjustRightInd w:val="0"/>
        <w:spacing w:line="276" w:lineRule="auto"/>
        <w:jc w:val="both"/>
        <w:rPr>
          <w:sz w:val="22"/>
          <w:szCs w:val="22"/>
        </w:rPr>
      </w:pPr>
      <w:r w:rsidRPr="00261509">
        <w:rPr>
          <w:sz w:val="22"/>
          <w:szCs w:val="22"/>
        </w:rPr>
        <w:t>The CSRs on all issues should take full account of EU social objectives and values (horizontal social clause)</w:t>
      </w:r>
      <w:r w:rsidR="00583354">
        <w:rPr>
          <w:sz w:val="22"/>
          <w:szCs w:val="22"/>
        </w:rPr>
        <w:t>.</w:t>
      </w:r>
      <w:r w:rsidRPr="00261509">
        <w:rPr>
          <w:sz w:val="22"/>
          <w:szCs w:val="22"/>
        </w:rPr>
        <w:t xml:space="preserve"> </w:t>
      </w:r>
    </w:p>
    <w:p w:rsidR="006B554C" w:rsidRPr="00261509" w:rsidRDefault="006B554C" w:rsidP="003F7479">
      <w:pPr>
        <w:pStyle w:val="ListParagraph"/>
        <w:numPr>
          <w:ilvl w:val="0"/>
          <w:numId w:val="7"/>
        </w:numPr>
        <w:autoSpaceDE w:val="0"/>
        <w:autoSpaceDN w:val="0"/>
        <w:adjustRightInd w:val="0"/>
        <w:spacing w:line="276" w:lineRule="auto"/>
        <w:jc w:val="both"/>
        <w:rPr>
          <w:sz w:val="22"/>
          <w:szCs w:val="22"/>
        </w:rPr>
      </w:pPr>
      <w:r w:rsidRPr="00261509">
        <w:rPr>
          <w:sz w:val="22"/>
          <w:szCs w:val="22"/>
        </w:rPr>
        <w:t>The final review process for amendment and adoption of the CSRs should be conducted more transparently and</w:t>
      </w:r>
      <w:r w:rsidR="00063B8B">
        <w:rPr>
          <w:sz w:val="22"/>
          <w:szCs w:val="22"/>
        </w:rPr>
        <w:t xml:space="preserve"> be better discussed</w:t>
      </w:r>
      <w:r w:rsidR="00583354">
        <w:rPr>
          <w:sz w:val="22"/>
          <w:szCs w:val="22"/>
        </w:rPr>
        <w:t>.</w:t>
      </w:r>
      <w:r w:rsidRPr="00261509">
        <w:rPr>
          <w:sz w:val="22"/>
          <w:szCs w:val="22"/>
        </w:rPr>
        <w:t xml:space="preserve"> </w:t>
      </w:r>
    </w:p>
    <w:p w:rsidR="006B554C" w:rsidRPr="00261509" w:rsidRDefault="006B554C" w:rsidP="003F7479">
      <w:pPr>
        <w:pStyle w:val="ListParagraph"/>
        <w:numPr>
          <w:ilvl w:val="0"/>
          <w:numId w:val="7"/>
        </w:numPr>
        <w:autoSpaceDE w:val="0"/>
        <w:autoSpaceDN w:val="0"/>
        <w:adjustRightInd w:val="0"/>
        <w:spacing w:line="276" w:lineRule="auto"/>
        <w:jc w:val="both"/>
        <w:rPr>
          <w:sz w:val="22"/>
          <w:szCs w:val="22"/>
        </w:rPr>
      </w:pPr>
      <w:r w:rsidRPr="00261509">
        <w:rPr>
          <w:sz w:val="22"/>
          <w:szCs w:val="22"/>
        </w:rPr>
        <w:t xml:space="preserve">The SPC and EMCO committees should continue to monitor </w:t>
      </w:r>
      <w:r w:rsidR="00D674D0" w:rsidRPr="00261509">
        <w:rPr>
          <w:sz w:val="22"/>
          <w:szCs w:val="22"/>
        </w:rPr>
        <w:t>and</w:t>
      </w:r>
      <w:r w:rsidRPr="00261509">
        <w:rPr>
          <w:sz w:val="22"/>
          <w:szCs w:val="22"/>
        </w:rPr>
        <w:t xml:space="preserve"> review the full range of EU social </w:t>
      </w:r>
      <w:r w:rsidR="00D674D0" w:rsidRPr="00261509">
        <w:rPr>
          <w:sz w:val="22"/>
          <w:szCs w:val="22"/>
        </w:rPr>
        <w:t>and</w:t>
      </w:r>
      <w:r w:rsidRPr="00261509">
        <w:rPr>
          <w:sz w:val="22"/>
          <w:szCs w:val="22"/>
        </w:rPr>
        <w:t xml:space="preserve"> employment policy commitments and objectives, as well as CSR implementation (including Europe 2020 targets </w:t>
      </w:r>
      <w:r w:rsidR="00D674D0" w:rsidRPr="00261509">
        <w:rPr>
          <w:sz w:val="22"/>
          <w:szCs w:val="22"/>
        </w:rPr>
        <w:t>and</w:t>
      </w:r>
      <w:r w:rsidRPr="00261509">
        <w:rPr>
          <w:sz w:val="22"/>
          <w:szCs w:val="22"/>
        </w:rPr>
        <w:t xml:space="preserve"> </w:t>
      </w:r>
      <w:r w:rsidR="004D740D">
        <w:rPr>
          <w:sz w:val="22"/>
          <w:szCs w:val="22"/>
        </w:rPr>
        <w:t>the S</w:t>
      </w:r>
      <w:r w:rsidRPr="00261509">
        <w:rPr>
          <w:sz w:val="22"/>
          <w:szCs w:val="22"/>
        </w:rPr>
        <w:t xml:space="preserve">ocial </w:t>
      </w:r>
      <w:r w:rsidR="004D740D">
        <w:rPr>
          <w:sz w:val="22"/>
          <w:szCs w:val="22"/>
        </w:rPr>
        <w:t>I</w:t>
      </w:r>
      <w:r w:rsidRPr="00261509">
        <w:rPr>
          <w:sz w:val="22"/>
          <w:szCs w:val="22"/>
        </w:rPr>
        <w:t xml:space="preserve">nvestment </w:t>
      </w:r>
      <w:r w:rsidR="004D740D">
        <w:rPr>
          <w:sz w:val="22"/>
          <w:szCs w:val="22"/>
        </w:rPr>
        <w:t>P</w:t>
      </w:r>
      <w:r w:rsidRPr="00261509">
        <w:rPr>
          <w:sz w:val="22"/>
          <w:szCs w:val="22"/>
        </w:rPr>
        <w:t>ackage)</w:t>
      </w:r>
      <w:r w:rsidR="00583354">
        <w:rPr>
          <w:sz w:val="22"/>
          <w:szCs w:val="22"/>
        </w:rPr>
        <w:t>.</w:t>
      </w:r>
      <w:r w:rsidRPr="00261509">
        <w:rPr>
          <w:sz w:val="22"/>
          <w:szCs w:val="22"/>
        </w:rPr>
        <w:t xml:space="preserve"> </w:t>
      </w:r>
    </w:p>
    <w:p w:rsidR="006B554C" w:rsidRPr="00261509" w:rsidRDefault="006B554C" w:rsidP="003F7479">
      <w:pPr>
        <w:pStyle w:val="ListParagraph"/>
        <w:numPr>
          <w:ilvl w:val="0"/>
          <w:numId w:val="7"/>
        </w:numPr>
        <w:autoSpaceDE w:val="0"/>
        <w:autoSpaceDN w:val="0"/>
        <w:adjustRightInd w:val="0"/>
        <w:spacing w:line="276" w:lineRule="auto"/>
        <w:jc w:val="both"/>
        <w:rPr>
          <w:sz w:val="22"/>
          <w:szCs w:val="22"/>
        </w:rPr>
      </w:pPr>
      <w:r w:rsidRPr="00261509">
        <w:rPr>
          <w:sz w:val="22"/>
          <w:szCs w:val="22"/>
        </w:rPr>
        <w:t xml:space="preserve">The results of this monitoring and review process in the SPC and EMCO committees should be fed into the broader EU policy debate. Key messages should be discussed by the EPSCO </w:t>
      </w:r>
      <w:r w:rsidRPr="00261509">
        <w:rPr>
          <w:sz w:val="22"/>
          <w:szCs w:val="22"/>
        </w:rPr>
        <w:lastRenderedPageBreak/>
        <w:t xml:space="preserve">Council, as well as with EU social partners </w:t>
      </w:r>
      <w:r w:rsidR="00D674D0" w:rsidRPr="00261509">
        <w:rPr>
          <w:sz w:val="22"/>
          <w:szCs w:val="22"/>
        </w:rPr>
        <w:t>and</w:t>
      </w:r>
      <w:r w:rsidRPr="00261509">
        <w:rPr>
          <w:sz w:val="22"/>
          <w:szCs w:val="22"/>
        </w:rPr>
        <w:t xml:space="preserve"> NGO networks, in order to inform the debate on the EU priorities in the AGSs.</w:t>
      </w:r>
    </w:p>
    <w:p w:rsidR="00261509" w:rsidRPr="00261509" w:rsidRDefault="00261509" w:rsidP="003F7479">
      <w:pPr>
        <w:pStyle w:val="ListParagraph"/>
        <w:autoSpaceDE w:val="0"/>
        <w:autoSpaceDN w:val="0"/>
        <w:adjustRightInd w:val="0"/>
        <w:spacing w:line="276" w:lineRule="auto"/>
        <w:jc w:val="both"/>
        <w:rPr>
          <w:sz w:val="22"/>
          <w:szCs w:val="22"/>
        </w:rPr>
      </w:pPr>
    </w:p>
    <w:p w:rsidR="006B554C" w:rsidRPr="00261509" w:rsidRDefault="006B554C" w:rsidP="003F7479">
      <w:pPr>
        <w:autoSpaceDE w:val="0"/>
        <w:autoSpaceDN w:val="0"/>
        <w:adjustRightInd w:val="0"/>
        <w:jc w:val="both"/>
        <w:rPr>
          <w:rFonts w:ascii="Times New Roman" w:hAnsi="Times New Roman" w:cs="Times New Roman"/>
        </w:rPr>
      </w:pPr>
      <w:r w:rsidRPr="00261509">
        <w:rPr>
          <w:rFonts w:ascii="Times New Roman" w:hAnsi="Times New Roman" w:cs="Times New Roman"/>
        </w:rPr>
        <w:t xml:space="preserve">To conclude, </w:t>
      </w:r>
      <w:r w:rsidR="00261509" w:rsidRPr="00261509">
        <w:rPr>
          <w:rFonts w:ascii="Times New Roman" w:hAnsi="Times New Roman" w:cs="Times New Roman"/>
        </w:rPr>
        <w:t xml:space="preserve">Mr Vanhercke said </w:t>
      </w:r>
      <w:r w:rsidRPr="00261509">
        <w:rPr>
          <w:rFonts w:ascii="Times New Roman" w:hAnsi="Times New Roman" w:cs="Times New Roman"/>
        </w:rPr>
        <w:t xml:space="preserve">key questions </w:t>
      </w:r>
      <w:r w:rsidR="00583354">
        <w:rPr>
          <w:rFonts w:ascii="Times New Roman" w:hAnsi="Times New Roman" w:cs="Times New Roman"/>
        </w:rPr>
        <w:t xml:space="preserve">remained unanswered </w:t>
      </w:r>
      <w:r w:rsidRPr="00261509">
        <w:rPr>
          <w:rFonts w:ascii="Times New Roman" w:hAnsi="Times New Roman" w:cs="Times New Roman"/>
        </w:rPr>
        <w:t xml:space="preserve">about the substance, nature and dynamics of the EU’s evolving socio-economic governance and about including social </w:t>
      </w:r>
      <w:r w:rsidR="00583354">
        <w:rPr>
          <w:rFonts w:ascii="Times New Roman" w:hAnsi="Times New Roman" w:cs="Times New Roman"/>
        </w:rPr>
        <w:t xml:space="preserve">factors </w:t>
      </w:r>
      <w:r w:rsidRPr="00261509">
        <w:rPr>
          <w:rFonts w:ascii="Times New Roman" w:hAnsi="Times New Roman" w:cs="Times New Roman"/>
        </w:rPr>
        <w:t>in the European Semester</w:t>
      </w:r>
      <w:r w:rsidR="00E02313" w:rsidRPr="00261509">
        <w:rPr>
          <w:rFonts w:ascii="Times New Roman" w:hAnsi="Times New Roman" w:cs="Times New Roman"/>
        </w:rPr>
        <w:t>, such as</w:t>
      </w:r>
      <w:r w:rsidRPr="00261509">
        <w:rPr>
          <w:rFonts w:ascii="Times New Roman" w:hAnsi="Times New Roman" w:cs="Times New Roman"/>
        </w:rPr>
        <w:t xml:space="preserve">: 1/ </w:t>
      </w:r>
      <w:r w:rsidR="001B4472" w:rsidRPr="004D740D">
        <w:rPr>
          <w:rFonts w:ascii="Times New Roman" w:hAnsi="Times New Roman" w:cs="Times New Roman"/>
        </w:rPr>
        <w:t xml:space="preserve">How to coordinate social monitoring and review in the </w:t>
      </w:r>
      <w:r w:rsidR="004D740D">
        <w:rPr>
          <w:rFonts w:ascii="Times New Roman" w:hAnsi="Times New Roman" w:cs="Times New Roman"/>
        </w:rPr>
        <w:t xml:space="preserve">now </w:t>
      </w:r>
      <w:r w:rsidR="001B4472" w:rsidRPr="004D740D">
        <w:rPr>
          <w:rFonts w:ascii="Times New Roman" w:hAnsi="Times New Roman" w:cs="Times New Roman"/>
        </w:rPr>
        <w:t>streamlined Semester</w:t>
      </w:r>
      <w:r w:rsidRPr="00261509">
        <w:rPr>
          <w:rFonts w:ascii="Times New Roman" w:hAnsi="Times New Roman" w:cs="Times New Roman"/>
        </w:rPr>
        <w:t xml:space="preserve"> with the </w:t>
      </w:r>
      <w:r w:rsidR="004D740D">
        <w:rPr>
          <w:rFonts w:ascii="Times New Roman" w:hAnsi="Times New Roman" w:cs="Times New Roman"/>
        </w:rPr>
        <w:t>s</w:t>
      </w:r>
      <w:r w:rsidRPr="00261509">
        <w:rPr>
          <w:rFonts w:ascii="Times New Roman" w:hAnsi="Times New Roman" w:cs="Times New Roman"/>
        </w:rPr>
        <w:t>ocial OMC?</w:t>
      </w:r>
      <w:r w:rsidR="00E02313" w:rsidRPr="00261509">
        <w:rPr>
          <w:rFonts w:ascii="Times New Roman" w:hAnsi="Times New Roman" w:cs="Times New Roman"/>
        </w:rPr>
        <w:t>, and</w:t>
      </w:r>
      <w:r w:rsidRPr="00261509">
        <w:rPr>
          <w:rFonts w:ascii="Times New Roman" w:hAnsi="Times New Roman" w:cs="Times New Roman"/>
        </w:rPr>
        <w:t xml:space="preserve"> 2/ How to </w:t>
      </w:r>
      <w:r w:rsidR="00583354">
        <w:rPr>
          <w:rFonts w:ascii="Times New Roman" w:hAnsi="Times New Roman" w:cs="Times New Roman"/>
        </w:rPr>
        <w:t xml:space="preserve">promote </w:t>
      </w:r>
      <w:r w:rsidRPr="00261509">
        <w:rPr>
          <w:rFonts w:ascii="Times New Roman" w:hAnsi="Times New Roman" w:cs="Times New Roman"/>
        </w:rPr>
        <w:t xml:space="preserve">broad stakeholder participation in the </w:t>
      </w:r>
      <w:r w:rsidR="00E02313" w:rsidRPr="00261509">
        <w:rPr>
          <w:rFonts w:ascii="Times New Roman" w:hAnsi="Times New Roman" w:cs="Times New Roman"/>
        </w:rPr>
        <w:t xml:space="preserve">Semester </w:t>
      </w:r>
      <w:r w:rsidRPr="00261509">
        <w:rPr>
          <w:rFonts w:ascii="Times New Roman" w:hAnsi="Times New Roman" w:cs="Times New Roman"/>
        </w:rPr>
        <w:t>process</w:t>
      </w:r>
      <w:r w:rsidR="00261509">
        <w:rPr>
          <w:rFonts w:ascii="Times New Roman" w:hAnsi="Times New Roman" w:cs="Times New Roman"/>
        </w:rPr>
        <w:t>,</w:t>
      </w:r>
      <w:r w:rsidRPr="00261509">
        <w:rPr>
          <w:rFonts w:ascii="Times New Roman" w:hAnsi="Times New Roman" w:cs="Times New Roman"/>
        </w:rPr>
        <w:t xml:space="preserve"> and what forms of stakeholder input at EU level c</w:t>
      </w:r>
      <w:r w:rsidR="00261509">
        <w:rPr>
          <w:rFonts w:ascii="Times New Roman" w:hAnsi="Times New Roman" w:cs="Times New Roman"/>
        </w:rPr>
        <w:t>ould</w:t>
      </w:r>
      <w:r w:rsidRPr="00261509">
        <w:rPr>
          <w:rFonts w:ascii="Times New Roman" w:hAnsi="Times New Roman" w:cs="Times New Roman"/>
        </w:rPr>
        <w:t>/should be considered</w:t>
      </w:r>
      <w:r w:rsidR="00583354">
        <w:rPr>
          <w:rFonts w:ascii="Times New Roman" w:hAnsi="Times New Roman" w:cs="Times New Roman"/>
        </w:rPr>
        <w:t>.</w:t>
      </w:r>
      <w:r w:rsidRPr="00261509">
        <w:rPr>
          <w:rFonts w:ascii="Times New Roman" w:hAnsi="Times New Roman" w:cs="Times New Roman"/>
        </w:rPr>
        <w:t xml:space="preserve"> </w:t>
      </w:r>
    </w:p>
    <w:p w:rsidR="0059180E" w:rsidRDefault="0059180E" w:rsidP="003F7479">
      <w:pPr>
        <w:autoSpaceDE w:val="0"/>
        <w:autoSpaceDN w:val="0"/>
        <w:adjustRightInd w:val="0"/>
        <w:jc w:val="both"/>
        <w:rPr>
          <w:rFonts w:ascii="Times New Roman" w:hAnsi="Times New Roman" w:cs="Times New Roman"/>
          <w:b/>
        </w:rPr>
      </w:pPr>
      <w:r w:rsidRPr="00261509">
        <w:rPr>
          <w:rFonts w:ascii="Times New Roman" w:hAnsi="Times New Roman" w:cs="Times New Roman"/>
          <w:b/>
        </w:rPr>
        <w:t xml:space="preserve">Nicholas Costello, </w:t>
      </w:r>
      <w:r w:rsidR="00583354">
        <w:rPr>
          <w:rFonts w:ascii="Times New Roman" w:hAnsi="Times New Roman" w:cs="Times New Roman"/>
          <w:b/>
        </w:rPr>
        <w:t>d</w:t>
      </w:r>
      <w:r w:rsidRPr="00261509">
        <w:rPr>
          <w:rFonts w:ascii="Times New Roman" w:hAnsi="Times New Roman" w:cs="Times New Roman"/>
          <w:b/>
        </w:rPr>
        <w:t xml:space="preserve">eputy </w:t>
      </w:r>
      <w:r w:rsidR="00583354">
        <w:rPr>
          <w:rFonts w:ascii="Times New Roman" w:hAnsi="Times New Roman" w:cs="Times New Roman"/>
          <w:b/>
        </w:rPr>
        <w:t>h</w:t>
      </w:r>
      <w:r w:rsidRPr="00261509">
        <w:rPr>
          <w:rFonts w:ascii="Times New Roman" w:hAnsi="Times New Roman" w:cs="Times New Roman"/>
          <w:b/>
        </w:rPr>
        <w:t>ead</w:t>
      </w:r>
      <w:r w:rsidR="00583354">
        <w:rPr>
          <w:rFonts w:ascii="Times New Roman" w:hAnsi="Times New Roman" w:cs="Times New Roman"/>
          <w:b/>
        </w:rPr>
        <w:t xml:space="preserve"> </w:t>
      </w:r>
      <w:r w:rsidRPr="00261509">
        <w:rPr>
          <w:rFonts w:ascii="Times New Roman" w:hAnsi="Times New Roman" w:cs="Times New Roman"/>
          <w:b/>
        </w:rPr>
        <w:t>of</w:t>
      </w:r>
      <w:r w:rsidR="00583354">
        <w:rPr>
          <w:rFonts w:ascii="Times New Roman" w:hAnsi="Times New Roman" w:cs="Times New Roman"/>
          <w:b/>
        </w:rPr>
        <w:t xml:space="preserve"> u</w:t>
      </w:r>
      <w:r w:rsidRPr="00261509">
        <w:rPr>
          <w:rFonts w:ascii="Times New Roman" w:hAnsi="Times New Roman" w:cs="Times New Roman"/>
          <w:b/>
        </w:rPr>
        <w:t>nit</w:t>
      </w:r>
      <w:r w:rsidR="00583354">
        <w:rPr>
          <w:rFonts w:ascii="Times New Roman" w:hAnsi="Times New Roman" w:cs="Times New Roman"/>
          <w:b/>
        </w:rPr>
        <w:t>,</w:t>
      </w:r>
      <w:r w:rsidRPr="00261509">
        <w:rPr>
          <w:rFonts w:ascii="Times New Roman" w:hAnsi="Times New Roman" w:cs="Times New Roman"/>
          <w:b/>
        </w:rPr>
        <w:t xml:space="preserve"> EMPL.D1. Unit</w:t>
      </w:r>
      <w:r w:rsidR="00583354">
        <w:rPr>
          <w:rFonts w:ascii="Times New Roman" w:hAnsi="Times New Roman" w:cs="Times New Roman"/>
          <w:b/>
        </w:rPr>
        <w:t>,</w:t>
      </w:r>
      <w:r w:rsidRPr="00261509">
        <w:rPr>
          <w:rFonts w:ascii="Times New Roman" w:hAnsi="Times New Roman" w:cs="Times New Roman"/>
          <w:b/>
        </w:rPr>
        <w:t xml:space="preserve"> </w:t>
      </w:r>
      <w:r w:rsidR="001B4472" w:rsidRPr="009A35C1">
        <w:rPr>
          <w:rFonts w:ascii="Times New Roman" w:hAnsi="Times New Roman" w:cs="Times New Roman"/>
          <w:b/>
          <w:i/>
        </w:rPr>
        <w:t>Social Policies, Innovation and Governance</w:t>
      </w:r>
      <w:r w:rsidRPr="00261509">
        <w:rPr>
          <w:rFonts w:ascii="Times New Roman" w:hAnsi="Times New Roman" w:cs="Times New Roman"/>
          <w:b/>
        </w:rPr>
        <w:t>, European Commission</w:t>
      </w:r>
    </w:p>
    <w:p w:rsidR="00BE4081" w:rsidRDefault="00261509" w:rsidP="003F7479">
      <w:pPr>
        <w:autoSpaceDE w:val="0"/>
        <w:autoSpaceDN w:val="0"/>
        <w:adjustRightInd w:val="0"/>
        <w:jc w:val="both"/>
        <w:rPr>
          <w:rFonts w:ascii="Times New Roman" w:hAnsi="Times New Roman" w:cs="Times New Roman"/>
        </w:rPr>
      </w:pPr>
      <w:r w:rsidRPr="005C5653">
        <w:rPr>
          <w:rFonts w:ascii="Times New Roman" w:hAnsi="Times New Roman" w:cs="Times New Roman"/>
          <w:b/>
        </w:rPr>
        <w:t>Mr Costello</w:t>
      </w:r>
      <w:r>
        <w:rPr>
          <w:rFonts w:ascii="Times New Roman" w:hAnsi="Times New Roman" w:cs="Times New Roman"/>
        </w:rPr>
        <w:t xml:space="preserve"> presented the socio-economic situation in Europe from the Commission's point of view. </w:t>
      </w:r>
      <w:r w:rsidR="00023418">
        <w:rPr>
          <w:rFonts w:ascii="Times New Roman" w:hAnsi="Times New Roman" w:cs="Times New Roman"/>
        </w:rPr>
        <w:t xml:space="preserve">Bearing in mind that </w:t>
      </w:r>
      <w:r w:rsidR="00BE4081">
        <w:rPr>
          <w:rFonts w:ascii="Times New Roman" w:hAnsi="Times New Roman" w:cs="Times New Roman"/>
        </w:rPr>
        <w:t>the situation varied enormously from country to country, h</w:t>
      </w:r>
      <w:r>
        <w:rPr>
          <w:rFonts w:ascii="Times New Roman" w:hAnsi="Times New Roman" w:cs="Times New Roman"/>
        </w:rPr>
        <w:t xml:space="preserve">e </w:t>
      </w:r>
      <w:r w:rsidR="00BE4081">
        <w:rPr>
          <w:rFonts w:ascii="Times New Roman" w:hAnsi="Times New Roman" w:cs="Times New Roman"/>
        </w:rPr>
        <w:t>highlighted the positive trends, namely progress made to</w:t>
      </w:r>
      <w:r w:rsidR="00583354">
        <w:rPr>
          <w:rFonts w:ascii="Times New Roman" w:hAnsi="Times New Roman" w:cs="Times New Roman"/>
        </w:rPr>
        <w:t>wards</w:t>
      </w:r>
      <w:r w:rsidR="00BE4081">
        <w:rPr>
          <w:rFonts w:ascii="Times New Roman" w:hAnsi="Times New Roman" w:cs="Times New Roman"/>
        </w:rPr>
        <w:t xml:space="preserve"> reach</w:t>
      </w:r>
      <w:r w:rsidR="00583354">
        <w:rPr>
          <w:rFonts w:ascii="Times New Roman" w:hAnsi="Times New Roman" w:cs="Times New Roman"/>
        </w:rPr>
        <w:t>ing</w:t>
      </w:r>
      <w:r w:rsidR="00BE4081">
        <w:rPr>
          <w:rFonts w:ascii="Times New Roman" w:hAnsi="Times New Roman" w:cs="Times New Roman"/>
        </w:rPr>
        <w:t xml:space="preserve"> the poverty target, which showed that reforms implemented by the Member States were starting to bear fruit. He also said that fiscal stability was necessary to get strong economies and that </w:t>
      </w:r>
      <w:r w:rsidR="00583354">
        <w:rPr>
          <w:rFonts w:ascii="Times New Roman" w:hAnsi="Times New Roman" w:cs="Times New Roman"/>
        </w:rPr>
        <w:t xml:space="preserve">this </w:t>
      </w:r>
      <w:r w:rsidR="00BE4081">
        <w:rPr>
          <w:rFonts w:ascii="Times New Roman" w:hAnsi="Times New Roman" w:cs="Times New Roman"/>
        </w:rPr>
        <w:t xml:space="preserve">also allowed </w:t>
      </w:r>
      <w:r w:rsidR="00583354">
        <w:rPr>
          <w:rFonts w:ascii="Times New Roman" w:hAnsi="Times New Roman" w:cs="Times New Roman"/>
        </w:rPr>
        <w:t xml:space="preserve">effective </w:t>
      </w:r>
      <w:r w:rsidR="00BE4081">
        <w:rPr>
          <w:rFonts w:ascii="Times New Roman" w:hAnsi="Times New Roman" w:cs="Times New Roman"/>
        </w:rPr>
        <w:t xml:space="preserve">responses to social issues. The Commission's </w:t>
      </w:r>
      <w:r w:rsidR="00583354">
        <w:rPr>
          <w:rFonts w:ascii="Times New Roman" w:hAnsi="Times New Roman" w:cs="Times New Roman"/>
        </w:rPr>
        <w:t xml:space="preserve">focus </w:t>
      </w:r>
      <w:r w:rsidR="00BE4081">
        <w:rPr>
          <w:rFonts w:ascii="Times New Roman" w:hAnsi="Times New Roman" w:cs="Times New Roman"/>
        </w:rPr>
        <w:t>on fiscal stability was thus translating into fair and balanced growth</w:t>
      </w:r>
      <w:r w:rsidR="00583354">
        <w:rPr>
          <w:rFonts w:ascii="Times New Roman" w:hAnsi="Times New Roman" w:cs="Times New Roman"/>
        </w:rPr>
        <w:t>, which was what it wanted</w:t>
      </w:r>
      <w:r w:rsidR="00BE4081">
        <w:rPr>
          <w:rFonts w:ascii="Times New Roman" w:hAnsi="Times New Roman" w:cs="Times New Roman"/>
        </w:rPr>
        <w:t xml:space="preserve">. However Member States still needed </w:t>
      </w:r>
      <w:r w:rsidR="00583354">
        <w:rPr>
          <w:rFonts w:ascii="Times New Roman" w:hAnsi="Times New Roman" w:cs="Times New Roman"/>
        </w:rPr>
        <w:t>"</w:t>
      </w:r>
      <w:r w:rsidR="00BE4081">
        <w:rPr>
          <w:rFonts w:ascii="Times New Roman" w:hAnsi="Times New Roman" w:cs="Times New Roman"/>
        </w:rPr>
        <w:t>fiscal space</w:t>
      </w:r>
      <w:r w:rsidR="00583354">
        <w:rPr>
          <w:rFonts w:ascii="Times New Roman" w:hAnsi="Times New Roman" w:cs="Times New Roman"/>
        </w:rPr>
        <w:t>"</w:t>
      </w:r>
      <w:r w:rsidR="00BE4081">
        <w:rPr>
          <w:rFonts w:ascii="Times New Roman" w:hAnsi="Times New Roman" w:cs="Times New Roman"/>
        </w:rPr>
        <w:t xml:space="preserve"> to address the adequacy of social protection. </w:t>
      </w:r>
    </w:p>
    <w:p w:rsidR="00BE4081" w:rsidRDefault="00BE4081" w:rsidP="003F7479">
      <w:pPr>
        <w:autoSpaceDE w:val="0"/>
        <w:autoSpaceDN w:val="0"/>
        <w:adjustRightInd w:val="0"/>
        <w:jc w:val="both"/>
        <w:rPr>
          <w:rFonts w:ascii="Times New Roman" w:hAnsi="Times New Roman" w:cs="Times New Roman"/>
        </w:rPr>
      </w:pPr>
      <w:r>
        <w:rPr>
          <w:rFonts w:ascii="Times New Roman" w:hAnsi="Times New Roman" w:cs="Times New Roman"/>
        </w:rPr>
        <w:t xml:space="preserve">Among </w:t>
      </w:r>
      <w:r w:rsidRPr="00BE4081">
        <w:rPr>
          <w:rFonts w:ascii="Times New Roman" w:hAnsi="Times New Roman" w:cs="Times New Roman"/>
        </w:rPr>
        <w:t>the measures taken by the Commission</w:t>
      </w:r>
      <w:r w:rsidR="001F5B6A">
        <w:rPr>
          <w:rFonts w:ascii="Times New Roman" w:hAnsi="Times New Roman" w:cs="Times New Roman"/>
        </w:rPr>
        <w:t xml:space="preserve"> toward</w:t>
      </w:r>
      <w:r w:rsidR="00023418">
        <w:rPr>
          <w:rFonts w:ascii="Times New Roman" w:hAnsi="Times New Roman" w:cs="Times New Roman"/>
        </w:rPr>
        <w:t>s</w:t>
      </w:r>
      <w:r w:rsidR="001F5B6A">
        <w:rPr>
          <w:rFonts w:ascii="Times New Roman" w:hAnsi="Times New Roman" w:cs="Times New Roman"/>
        </w:rPr>
        <w:t xml:space="preserve"> a </w:t>
      </w:r>
      <w:r w:rsidR="00583354">
        <w:rPr>
          <w:rFonts w:ascii="Times New Roman" w:hAnsi="Times New Roman" w:cs="Times New Roman"/>
        </w:rPr>
        <w:t>"</w:t>
      </w:r>
      <w:r w:rsidR="001F5B6A">
        <w:rPr>
          <w:rFonts w:ascii="Times New Roman" w:hAnsi="Times New Roman" w:cs="Times New Roman"/>
        </w:rPr>
        <w:t>social triple</w:t>
      </w:r>
      <w:r w:rsidR="00583354">
        <w:rPr>
          <w:rFonts w:ascii="Times New Roman" w:hAnsi="Times New Roman" w:cs="Times New Roman"/>
        </w:rPr>
        <w:t>-</w:t>
      </w:r>
      <w:r w:rsidR="001F5B6A">
        <w:rPr>
          <w:rFonts w:ascii="Times New Roman" w:hAnsi="Times New Roman" w:cs="Times New Roman"/>
        </w:rPr>
        <w:t>A</w:t>
      </w:r>
      <w:r w:rsidR="00583354">
        <w:rPr>
          <w:rFonts w:ascii="Times New Roman" w:hAnsi="Times New Roman" w:cs="Times New Roman"/>
        </w:rPr>
        <w:t>"</w:t>
      </w:r>
      <w:r w:rsidR="001F5B6A">
        <w:rPr>
          <w:rFonts w:ascii="Times New Roman" w:hAnsi="Times New Roman" w:cs="Times New Roman"/>
        </w:rPr>
        <w:t xml:space="preserve"> for Europe</w:t>
      </w:r>
      <w:r w:rsidRPr="00BE4081">
        <w:rPr>
          <w:rFonts w:ascii="Times New Roman" w:hAnsi="Times New Roman" w:cs="Times New Roman"/>
        </w:rPr>
        <w:t xml:space="preserve">, Mr Costello highlighted the </w:t>
      </w:r>
      <w:r w:rsidRPr="001F5B6A">
        <w:rPr>
          <w:rFonts w:ascii="Times New Roman" w:hAnsi="Times New Roman" w:cs="Times New Roman"/>
        </w:rPr>
        <w:t>Investment Plan for Europe, which would create 1</w:t>
      </w:r>
      <w:r w:rsidR="001F5B6A">
        <w:rPr>
          <w:rFonts w:ascii="Times New Roman" w:hAnsi="Times New Roman" w:cs="Times New Roman"/>
        </w:rPr>
        <w:t>.</w:t>
      </w:r>
      <w:r w:rsidRPr="001F5B6A">
        <w:rPr>
          <w:rFonts w:ascii="Times New Roman" w:hAnsi="Times New Roman" w:cs="Times New Roman"/>
        </w:rPr>
        <w:t xml:space="preserve">3 million jobs and would support SMEs and start-ups, including in the social </w:t>
      </w:r>
      <w:r w:rsidR="001F5B6A">
        <w:rPr>
          <w:rFonts w:ascii="Times New Roman" w:hAnsi="Times New Roman" w:cs="Times New Roman"/>
        </w:rPr>
        <w:t>economy, and t</w:t>
      </w:r>
      <w:r w:rsidR="001F5B6A" w:rsidRPr="001F5B6A">
        <w:rPr>
          <w:rFonts w:ascii="Times New Roman" w:hAnsi="Times New Roman" w:cs="Times New Roman"/>
        </w:rPr>
        <w:t xml:space="preserve">he fact that </w:t>
      </w:r>
      <w:r w:rsidR="00583354">
        <w:rPr>
          <w:rFonts w:ascii="Times New Roman" w:hAnsi="Times New Roman" w:cs="Times New Roman"/>
        </w:rPr>
        <w:t xml:space="preserve">the </w:t>
      </w:r>
      <w:r w:rsidR="001F5B6A" w:rsidRPr="001F5B6A">
        <w:rPr>
          <w:rFonts w:ascii="Times New Roman" w:hAnsi="Times New Roman" w:cs="Times New Roman"/>
        </w:rPr>
        <w:t xml:space="preserve">EU </w:t>
      </w:r>
      <w:r w:rsidR="001F5B6A">
        <w:rPr>
          <w:rFonts w:ascii="Times New Roman" w:hAnsi="Times New Roman" w:cs="Times New Roman"/>
        </w:rPr>
        <w:t xml:space="preserve">had </w:t>
      </w:r>
      <w:r w:rsidR="00583354">
        <w:rPr>
          <w:rFonts w:ascii="Times New Roman" w:hAnsi="Times New Roman" w:cs="Times New Roman"/>
        </w:rPr>
        <w:t xml:space="preserve">provided financial support for </w:t>
      </w:r>
      <w:r w:rsidR="001B4472" w:rsidRPr="004D740D">
        <w:rPr>
          <w:rFonts w:ascii="Times New Roman" w:hAnsi="Times New Roman" w:cs="Times New Roman"/>
        </w:rPr>
        <w:t>the setting up of Youth Guarantee schemes through the European Social Fund and the Youth Employment Initiative and was monitoring their implementation in the context of the European Semester.</w:t>
      </w:r>
    </w:p>
    <w:p w:rsidR="005016BD" w:rsidRDefault="001F5B6A" w:rsidP="003F7479">
      <w:pPr>
        <w:autoSpaceDE w:val="0"/>
        <w:autoSpaceDN w:val="0"/>
        <w:adjustRightInd w:val="0"/>
        <w:jc w:val="both"/>
        <w:rPr>
          <w:rFonts w:ascii="Times New Roman" w:hAnsi="Times New Roman" w:cs="Times New Roman"/>
        </w:rPr>
      </w:pPr>
      <w:r>
        <w:rPr>
          <w:rFonts w:ascii="Times New Roman" w:hAnsi="Times New Roman" w:cs="Times New Roman"/>
        </w:rPr>
        <w:t xml:space="preserve">As regards </w:t>
      </w:r>
      <w:r w:rsidR="006F1656">
        <w:rPr>
          <w:rFonts w:ascii="Times New Roman" w:hAnsi="Times New Roman" w:cs="Times New Roman"/>
        </w:rPr>
        <w:t>t</w:t>
      </w:r>
      <w:r>
        <w:rPr>
          <w:rFonts w:ascii="Times New Roman" w:hAnsi="Times New Roman" w:cs="Times New Roman"/>
        </w:rPr>
        <w:t xml:space="preserve">he social policy agenda, Mr Costello confirmed that the Commission was about to launch a </w:t>
      </w:r>
      <w:r w:rsidR="00583354">
        <w:rPr>
          <w:rFonts w:ascii="Times New Roman" w:hAnsi="Times New Roman" w:cs="Times New Roman"/>
        </w:rPr>
        <w:t>"</w:t>
      </w:r>
      <w:r w:rsidRPr="00261509">
        <w:rPr>
          <w:rFonts w:ascii="Times New Roman" w:hAnsi="Times New Roman" w:cs="Times New Roman"/>
        </w:rPr>
        <w:t>European pillar of social rights</w:t>
      </w:r>
      <w:r w:rsidR="00583354">
        <w:rPr>
          <w:rFonts w:ascii="Times New Roman" w:hAnsi="Times New Roman" w:cs="Times New Roman"/>
        </w:rPr>
        <w:t>"</w:t>
      </w:r>
      <w:r>
        <w:rPr>
          <w:rFonts w:ascii="Times New Roman" w:hAnsi="Times New Roman" w:cs="Times New Roman"/>
        </w:rPr>
        <w:t xml:space="preserve">, which would identify social benchmarks and modernise labour law. </w:t>
      </w:r>
      <w:r w:rsidR="00584512">
        <w:rPr>
          <w:rFonts w:ascii="Times New Roman" w:hAnsi="Times New Roman" w:cs="Times New Roman"/>
        </w:rPr>
        <w:t>H</w:t>
      </w:r>
      <w:r w:rsidR="006F1656">
        <w:rPr>
          <w:rFonts w:ascii="Times New Roman" w:hAnsi="Times New Roman" w:cs="Times New Roman"/>
        </w:rPr>
        <w:t xml:space="preserve">e said that common agreed social benchmarks (e.g. on employment rates, employment benefits, access to services like affordable childcare, minimum income, etc.) should be seen as </w:t>
      </w:r>
      <w:r w:rsidR="00584512">
        <w:rPr>
          <w:rFonts w:ascii="Times New Roman" w:hAnsi="Times New Roman" w:cs="Times New Roman"/>
        </w:rPr>
        <w:t xml:space="preserve">a fillip </w:t>
      </w:r>
      <w:r w:rsidR="006F1656">
        <w:rPr>
          <w:rFonts w:ascii="Times New Roman" w:hAnsi="Times New Roman" w:cs="Times New Roman"/>
        </w:rPr>
        <w:t xml:space="preserve">for social Europe because they would support convergence, but </w:t>
      </w:r>
      <w:r w:rsidR="00584512">
        <w:rPr>
          <w:rFonts w:ascii="Times New Roman" w:hAnsi="Times New Roman" w:cs="Times New Roman"/>
        </w:rPr>
        <w:t xml:space="preserve">pointed out </w:t>
      </w:r>
      <w:r w:rsidR="006F1656">
        <w:rPr>
          <w:rFonts w:ascii="Times New Roman" w:hAnsi="Times New Roman" w:cs="Times New Roman"/>
        </w:rPr>
        <w:t xml:space="preserve">that benchmarks were not absolute and would depend on several variables (this was particularly the case </w:t>
      </w:r>
      <w:r w:rsidR="00584512">
        <w:rPr>
          <w:rFonts w:ascii="Times New Roman" w:hAnsi="Times New Roman" w:cs="Times New Roman"/>
        </w:rPr>
        <w:t xml:space="preserve">with </w:t>
      </w:r>
      <w:r w:rsidR="006F1656">
        <w:rPr>
          <w:rFonts w:ascii="Times New Roman" w:hAnsi="Times New Roman" w:cs="Times New Roman"/>
        </w:rPr>
        <w:t xml:space="preserve">the minimum income). On </w:t>
      </w:r>
      <w:r w:rsidR="00584512">
        <w:rPr>
          <w:rFonts w:ascii="Times New Roman" w:hAnsi="Times New Roman" w:cs="Times New Roman"/>
        </w:rPr>
        <w:t>labour law</w:t>
      </w:r>
      <w:r w:rsidR="006F1656">
        <w:rPr>
          <w:rFonts w:ascii="Times New Roman" w:hAnsi="Times New Roman" w:cs="Times New Roman"/>
        </w:rPr>
        <w:t xml:space="preserve">, he explained that </w:t>
      </w:r>
      <w:r w:rsidR="00584512">
        <w:rPr>
          <w:rFonts w:ascii="Times New Roman" w:hAnsi="Times New Roman" w:cs="Times New Roman"/>
        </w:rPr>
        <w:t xml:space="preserve">the </w:t>
      </w:r>
      <w:r w:rsidR="006F1656">
        <w:rPr>
          <w:rFonts w:ascii="Times New Roman" w:hAnsi="Times New Roman" w:cs="Times New Roman"/>
        </w:rPr>
        <w:t xml:space="preserve">focus would be on the principle of </w:t>
      </w:r>
      <w:r w:rsidR="00584512">
        <w:rPr>
          <w:rFonts w:ascii="Times New Roman" w:hAnsi="Times New Roman" w:cs="Times New Roman"/>
        </w:rPr>
        <w:t>"</w:t>
      </w:r>
      <w:r w:rsidR="006F1656">
        <w:rPr>
          <w:rFonts w:ascii="Times New Roman" w:hAnsi="Times New Roman" w:cs="Times New Roman"/>
        </w:rPr>
        <w:t>flexicurity</w:t>
      </w:r>
      <w:r w:rsidR="00584512">
        <w:rPr>
          <w:rFonts w:ascii="Times New Roman" w:hAnsi="Times New Roman" w:cs="Times New Roman"/>
        </w:rPr>
        <w:t>"</w:t>
      </w:r>
      <w:r w:rsidR="005016BD">
        <w:rPr>
          <w:rFonts w:ascii="Times New Roman" w:hAnsi="Times New Roman" w:cs="Times New Roman"/>
        </w:rPr>
        <w:t xml:space="preserve"> (</w:t>
      </w:r>
      <w:r w:rsidR="006F1656">
        <w:rPr>
          <w:rFonts w:ascii="Times New Roman" w:hAnsi="Times New Roman" w:cs="Times New Roman"/>
        </w:rPr>
        <w:t>which also involved setting social protection</w:t>
      </w:r>
      <w:r w:rsidR="005016BD">
        <w:rPr>
          <w:rFonts w:ascii="Times New Roman" w:hAnsi="Times New Roman" w:cs="Times New Roman"/>
        </w:rPr>
        <w:t xml:space="preserve"> </w:t>
      </w:r>
      <w:r w:rsidR="00584512">
        <w:rPr>
          <w:rFonts w:ascii="Times New Roman" w:hAnsi="Times New Roman" w:cs="Times New Roman"/>
        </w:rPr>
        <w:t xml:space="preserve">standards </w:t>
      </w:r>
      <w:r w:rsidR="005016BD">
        <w:rPr>
          <w:rFonts w:ascii="Times New Roman" w:hAnsi="Times New Roman" w:cs="Times New Roman"/>
        </w:rPr>
        <w:t xml:space="preserve">and </w:t>
      </w:r>
      <w:r w:rsidR="00584512">
        <w:rPr>
          <w:rFonts w:ascii="Times New Roman" w:hAnsi="Times New Roman" w:cs="Times New Roman"/>
        </w:rPr>
        <w:t xml:space="preserve">addressing </w:t>
      </w:r>
      <w:r w:rsidR="005016BD">
        <w:rPr>
          <w:rFonts w:ascii="Times New Roman" w:hAnsi="Times New Roman" w:cs="Times New Roman"/>
        </w:rPr>
        <w:t xml:space="preserve">the </w:t>
      </w:r>
      <w:r w:rsidR="00584512">
        <w:rPr>
          <w:rFonts w:ascii="Times New Roman" w:hAnsi="Times New Roman" w:cs="Times New Roman"/>
        </w:rPr>
        <w:t xml:space="preserve">persisting </w:t>
      </w:r>
      <w:r w:rsidR="005016BD">
        <w:rPr>
          <w:rFonts w:ascii="Times New Roman" w:hAnsi="Times New Roman" w:cs="Times New Roman"/>
        </w:rPr>
        <w:t>skill</w:t>
      </w:r>
      <w:r w:rsidR="00584512">
        <w:rPr>
          <w:rFonts w:ascii="Times New Roman" w:hAnsi="Times New Roman" w:cs="Times New Roman"/>
        </w:rPr>
        <w:t>s</w:t>
      </w:r>
      <w:r w:rsidR="005016BD">
        <w:rPr>
          <w:rFonts w:ascii="Times New Roman" w:hAnsi="Times New Roman" w:cs="Times New Roman"/>
        </w:rPr>
        <w:t xml:space="preserve"> mismatch)</w:t>
      </w:r>
      <w:r w:rsidR="006F1656">
        <w:rPr>
          <w:rFonts w:ascii="Times New Roman" w:hAnsi="Times New Roman" w:cs="Times New Roman"/>
        </w:rPr>
        <w:t xml:space="preserve">, on work-life balance (new initiative to replace the </w:t>
      </w:r>
      <w:r w:rsidR="00584512">
        <w:rPr>
          <w:rFonts w:ascii="Times New Roman" w:hAnsi="Times New Roman" w:cs="Times New Roman"/>
        </w:rPr>
        <w:t xml:space="preserve">repealed </w:t>
      </w:r>
      <w:r w:rsidR="006F1656">
        <w:rPr>
          <w:rFonts w:ascii="Times New Roman" w:hAnsi="Times New Roman" w:cs="Times New Roman"/>
        </w:rPr>
        <w:t>Maternity Leave Directive) and on labour mobility</w:t>
      </w:r>
      <w:r w:rsidR="005016BD">
        <w:rPr>
          <w:rFonts w:ascii="Times New Roman" w:hAnsi="Times New Roman" w:cs="Times New Roman"/>
        </w:rPr>
        <w:t xml:space="preserve"> (</w:t>
      </w:r>
      <w:r w:rsidR="006F1656">
        <w:rPr>
          <w:rFonts w:ascii="Times New Roman" w:hAnsi="Times New Roman" w:cs="Times New Roman"/>
        </w:rPr>
        <w:t>as both a fundamental</w:t>
      </w:r>
      <w:r w:rsidR="00023418">
        <w:rPr>
          <w:rFonts w:ascii="Times New Roman" w:hAnsi="Times New Roman" w:cs="Times New Roman"/>
        </w:rPr>
        <w:t xml:space="preserve"> and</w:t>
      </w:r>
      <w:r w:rsidR="00E73AF2">
        <w:rPr>
          <w:rFonts w:ascii="Times New Roman" w:hAnsi="Times New Roman" w:cs="Times New Roman"/>
        </w:rPr>
        <w:t xml:space="preserve"> universal </w:t>
      </w:r>
      <w:r w:rsidR="006F1656">
        <w:rPr>
          <w:rFonts w:ascii="Times New Roman" w:hAnsi="Times New Roman" w:cs="Times New Roman"/>
        </w:rPr>
        <w:t>freedom and an economic solution for many</w:t>
      </w:r>
      <w:r w:rsidR="00E73AF2">
        <w:rPr>
          <w:rFonts w:ascii="Times New Roman" w:hAnsi="Times New Roman" w:cs="Times New Roman"/>
        </w:rPr>
        <w:t xml:space="preserve"> people</w:t>
      </w:r>
      <w:r w:rsidR="005016BD">
        <w:rPr>
          <w:rFonts w:ascii="Times New Roman" w:hAnsi="Times New Roman" w:cs="Times New Roman"/>
        </w:rPr>
        <w:t>)</w:t>
      </w:r>
      <w:r w:rsidR="006F1656">
        <w:rPr>
          <w:rFonts w:ascii="Times New Roman" w:hAnsi="Times New Roman" w:cs="Times New Roman"/>
        </w:rPr>
        <w:t>.</w:t>
      </w:r>
    </w:p>
    <w:p w:rsidR="005016BD" w:rsidRDefault="00E73AF2" w:rsidP="003F7479">
      <w:pPr>
        <w:autoSpaceDE w:val="0"/>
        <w:autoSpaceDN w:val="0"/>
        <w:adjustRightInd w:val="0"/>
        <w:jc w:val="both"/>
        <w:rPr>
          <w:rFonts w:ascii="Times New Roman" w:hAnsi="Times New Roman" w:cs="Times New Roman"/>
        </w:rPr>
      </w:pPr>
      <w:r>
        <w:rPr>
          <w:rFonts w:ascii="Times New Roman" w:hAnsi="Times New Roman" w:cs="Times New Roman"/>
        </w:rPr>
        <w:t>When it came to involving</w:t>
      </w:r>
      <w:r w:rsidR="005016BD">
        <w:rPr>
          <w:rFonts w:ascii="Times New Roman" w:hAnsi="Times New Roman" w:cs="Times New Roman"/>
        </w:rPr>
        <w:t xml:space="preserve"> national parliaments and civil society organisations in the European Semester, </w:t>
      </w:r>
      <w:r w:rsidR="001B4472" w:rsidRPr="004D740D">
        <w:rPr>
          <w:rFonts w:ascii="Times New Roman" w:hAnsi="Times New Roman" w:cs="Times New Roman"/>
        </w:rPr>
        <w:t xml:space="preserve">guidelines for civil society participation in a formal debate with the Commission were not </w:t>
      </w:r>
      <w:r w:rsidR="004D740D">
        <w:rPr>
          <w:rFonts w:ascii="Times New Roman" w:hAnsi="Times New Roman" w:cs="Times New Roman"/>
        </w:rPr>
        <w:t xml:space="preserve">to be seen </w:t>
      </w:r>
      <w:r w:rsidR="001B4472" w:rsidRPr="004D740D">
        <w:rPr>
          <w:rFonts w:ascii="Times New Roman" w:hAnsi="Times New Roman" w:cs="Times New Roman"/>
        </w:rPr>
        <w:t xml:space="preserve">as </w:t>
      </w:r>
      <w:r w:rsidR="004D740D">
        <w:rPr>
          <w:rFonts w:ascii="Times New Roman" w:hAnsi="Times New Roman" w:cs="Times New Roman"/>
        </w:rPr>
        <w:t xml:space="preserve">the </w:t>
      </w:r>
      <w:r w:rsidR="001B4472" w:rsidRPr="004D740D">
        <w:rPr>
          <w:rFonts w:ascii="Times New Roman" w:hAnsi="Times New Roman" w:cs="Times New Roman"/>
        </w:rPr>
        <w:t>solution</w:t>
      </w:r>
      <w:r w:rsidR="005016BD">
        <w:rPr>
          <w:rFonts w:ascii="Times New Roman" w:hAnsi="Times New Roman" w:cs="Times New Roman"/>
        </w:rPr>
        <w:t xml:space="preserve">. The informal debate had been productive and should be maintained. However, the change of the Semester timing would give Member States two extra months to consult these entities. </w:t>
      </w:r>
      <w:r>
        <w:rPr>
          <w:rFonts w:ascii="Times New Roman" w:hAnsi="Times New Roman" w:cs="Times New Roman"/>
        </w:rPr>
        <w:t>On the matter of</w:t>
      </w:r>
      <w:r w:rsidR="005016BD">
        <w:rPr>
          <w:rFonts w:ascii="Times New Roman" w:hAnsi="Times New Roman" w:cs="Times New Roman"/>
        </w:rPr>
        <w:t xml:space="preserve"> civil society organisation involvement in decisions relat</w:t>
      </w:r>
      <w:r>
        <w:rPr>
          <w:rFonts w:ascii="Times New Roman" w:hAnsi="Times New Roman" w:cs="Times New Roman"/>
        </w:rPr>
        <w:t>ing</w:t>
      </w:r>
      <w:r w:rsidR="005016BD">
        <w:rPr>
          <w:rFonts w:ascii="Times New Roman" w:hAnsi="Times New Roman" w:cs="Times New Roman"/>
        </w:rPr>
        <w:t xml:space="preserve"> to the European </w:t>
      </w:r>
      <w:r>
        <w:rPr>
          <w:rFonts w:ascii="Times New Roman" w:hAnsi="Times New Roman" w:cs="Times New Roman"/>
        </w:rPr>
        <w:t>f</w:t>
      </w:r>
      <w:r w:rsidR="005016BD">
        <w:rPr>
          <w:rFonts w:ascii="Times New Roman" w:hAnsi="Times New Roman" w:cs="Times New Roman"/>
        </w:rPr>
        <w:t xml:space="preserve">unds, he said that there was provision to make that happen, but </w:t>
      </w:r>
      <w:r>
        <w:rPr>
          <w:rFonts w:ascii="Times New Roman" w:hAnsi="Times New Roman" w:cs="Times New Roman"/>
        </w:rPr>
        <w:t xml:space="preserve">that </w:t>
      </w:r>
      <w:r w:rsidR="005016BD">
        <w:rPr>
          <w:rFonts w:ascii="Times New Roman" w:hAnsi="Times New Roman" w:cs="Times New Roman"/>
        </w:rPr>
        <w:t>the capacity of these organisations still varied considerably from country to country.</w:t>
      </w:r>
    </w:p>
    <w:p w:rsidR="0059180E" w:rsidRPr="00261509" w:rsidRDefault="0059180E" w:rsidP="003F7479">
      <w:pPr>
        <w:autoSpaceDE w:val="0"/>
        <w:autoSpaceDN w:val="0"/>
        <w:adjustRightInd w:val="0"/>
        <w:jc w:val="both"/>
        <w:rPr>
          <w:rFonts w:ascii="Times New Roman" w:hAnsi="Times New Roman" w:cs="Times New Roman"/>
          <w:b/>
        </w:rPr>
      </w:pPr>
      <w:r w:rsidRPr="001F5B6A">
        <w:rPr>
          <w:rFonts w:ascii="Times New Roman" w:hAnsi="Times New Roman" w:cs="Times New Roman"/>
          <w:b/>
        </w:rPr>
        <w:t>Thomas Domi</w:t>
      </w:r>
      <w:r w:rsidRPr="00261509">
        <w:rPr>
          <w:rFonts w:ascii="Times New Roman" w:hAnsi="Times New Roman" w:cs="Times New Roman"/>
          <w:b/>
        </w:rPr>
        <w:t xml:space="preserve">nique, </w:t>
      </w:r>
      <w:r w:rsidR="00E73AF2">
        <w:rPr>
          <w:rFonts w:ascii="Times New Roman" w:hAnsi="Times New Roman" w:cs="Times New Roman"/>
          <w:b/>
        </w:rPr>
        <w:t>chair</w:t>
      </w:r>
      <w:r w:rsidRPr="00261509">
        <w:rPr>
          <w:rFonts w:ascii="Times New Roman" w:hAnsi="Times New Roman" w:cs="Times New Roman"/>
          <w:b/>
        </w:rPr>
        <w:t xml:space="preserve"> of the Social Protection Committee of the Council</w:t>
      </w:r>
    </w:p>
    <w:p w:rsidR="0059180E" w:rsidRPr="00261509" w:rsidRDefault="0059180E" w:rsidP="003F7479">
      <w:pPr>
        <w:autoSpaceDE w:val="0"/>
        <w:autoSpaceDN w:val="0"/>
        <w:adjustRightInd w:val="0"/>
        <w:jc w:val="both"/>
        <w:rPr>
          <w:rFonts w:ascii="Times New Roman" w:hAnsi="Times New Roman" w:cs="Times New Roman"/>
        </w:rPr>
      </w:pPr>
      <w:r w:rsidRPr="00261509">
        <w:rPr>
          <w:rFonts w:ascii="Times New Roman" w:hAnsi="Times New Roman" w:cs="Times New Roman"/>
        </w:rPr>
        <w:lastRenderedPageBreak/>
        <w:t xml:space="preserve">On behalf of </w:t>
      </w:r>
      <w:r w:rsidR="00E73AF2">
        <w:rPr>
          <w:rFonts w:ascii="Times New Roman" w:hAnsi="Times New Roman" w:cs="Times New Roman"/>
        </w:rPr>
        <w:t xml:space="preserve">the minister, </w:t>
      </w:r>
      <w:r w:rsidRPr="00261509">
        <w:rPr>
          <w:rFonts w:ascii="Times New Roman" w:hAnsi="Times New Roman" w:cs="Times New Roman"/>
        </w:rPr>
        <w:t xml:space="preserve">Romain Schneider </w:t>
      </w:r>
      <w:r w:rsidR="00E73AF2">
        <w:rPr>
          <w:rFonts w:ascii="Times New Roman" w:hAnsi="Times New Roman" w:cs="Times New Roman"/>
        </w:rPr>
        <w:t>(apologies received)</w:t>
      </w:r>
      <w:r w:rsidRPr="00261509">
        <w:rPr>
          <w:rFonts w:ascii="Times New Roman" w:hAnsi="Times New Roman" w:cs="Times New Roman"/>
        </w:rPr>
        <w:t xml:space="preserve">, </w:t>
      </w:r>
      <w:r w:rsidRPr="005C5653">
        <w:rPr>
          <w:rFonts w:ascii="Times New Roman" w:hAnsi="Times New Roman" w:cs="Times New Roman"/>
          <w:b/>
        </w:rPr>
        <w:t>Mr Dominique</w:t>
      </w:r>
      <w:r w:rsidRPr="00261509">
        <w:rPr>
          <w:rFonts w:ascii="Times New Roman" w:hAnsi="Times New Roman" w:cs="Times New Roman"/>
        </w:rPr>
        <w:t xml:space="preserve"> </w:t>
      </w:r>
      <w:r w:rsidR="00E73AF2">
        <w:rPr>
          <w:rFonts w:ascii="Times New Roman" w:hAnsi="Times New Roman" w:cs="Times New Roman"/>
        </w:rPr>
        <w:t>responded</w:t>
      </w:r>
      <w:r w:rsidR="00E73AF2" w:rsidRPr="00261509">
        <w:rPr>
          <w:rFonts w:ascii="Times New Roman" w:hAnsi="Times New Roman" w:cs="Times New Roman"/>
        </w:rPr>
        <w:t xml:space="preserve"> </w:t>
      </w:r>
      <w:r w:rsidRPr="00261509">
        <w:rPr>
          <w:rFonts w:ascii="Times New Roman" w:hAnsi="Times New Roman" w:cs="Times New Roman"/>
        </w:rPr>
        <w:t xml:space="preserve">to </w:t>
      </w:r>
      <w:r w:rsidR="00CE3554">
        <w:rPr>
          <w:rFonts w:ascii="Times New Roman" w:hAnsi="Times New Roman" w:cs="Times New Roman"/>
        </w:rPr>
        <w:t>what had been said so far</w:t>
      </w:r>
      <w:r w:rsidRPr="00261509">
        <w:rPr>
          <w:rFonts w:ascii="Times New Roman" w:hAnsi="Times New Roman" w:cs="Times New Roman"/>
        </w:rPr>
        <w:t xml:space="preserve"> </w:t>
      </w:r>
      <w:r w:rsidR="00CE3554">
        <w:rPr>
          <w:rFonts w:ascii="Times New Roman" w:hAnsi="Times New Roman" w:cs="Times New Roman"/>
        </w:rPr>
        <w:t xml:space="preserve">and reiterated </w:t>
      </w:r>
      <w:r w:rsidRPr="00261509">
        <w:rPr>
          <w:rFonts w:ascii="Times New Roman" w:hAnsi="Times New Roman" w:cs="Times New Roman"/>
        </w:rPr>
        <w:t>the Luxemb</w:t>
      </w:r>
      <w:r w:rsidR="005C5653">
        <w:rPr>
          <w:rFonts w:ascii="Times New Roman" w:hAnsi="Times New Roman" w:cs="Times New Roman"/>
        </w:rPr>
        <w:t>ourg</w:t>
      </w:r>
      <w:r w:rsidRPr="00261509">
        <w:rPr>
          <w:rFonts w:ascii="Times New Roman" w:hAnsi="Times New Roman" w:cs="Times New Roman"/>
        </w:rPr>
        <w:t xml:space="preserve"> </w:t>
      </w:r>
      <w:r w:rsidR="00023418">
        <w:rPr>
          <w:rFonts w:ascii="Times New Roman" w:hAnsi="Times New Roman" w:cs="Times New Roman"/>
        </w:rPr>
        <w:t>p</w:t>
      </w:r>
      <w:r w:rsidR="00023418" w:rsidRPr="00261509">
        <w:rPr>
          <w:rFonts w:ascii="Times New Roman" w:hAnsi="Times New Roman" w:cs="Times New Roman"/>
        </w:rPr>
        <w:t>residency</w:t>
      </w:r>
      <w:r w:rsidR="00023418">
        <w:rPr>
          <w:rFonts w:ascii="Times New Roman" w:hAnsi="Times New Roman" w:cs="Times New Roman"/>
        </w:rPr>
        <w:t>'s</w:t>
      </w:r>
      <w:r w:rsidR="00023418" w:rsidRPr="00261509">
        <w:rPr>
          <w:rFonts w:ascii="Times New Roman" w:hAnsi="Times New Roman" w:cs="Times New Roman"/>
        </w:rPr>
        <w:t xml:space="preserve"> </w:t>
      </w:r>
      <w:r w:rsidR="00CE3554">
        <w:rPr>
          <w:rFonts w:ascii="Times New Roman" w:hAnsi="Times New Roman" w:cs="Times New Roman"/>
        </w:rPr>
        <w:t xml:space="preserve">particular interest in reinforcing the social dimension of Europe and EU social governance. The first report presented </w:t>
      </w:r>
      <w:r w:rsidR="005C5653">
        <w:rPr>
          <w:rFonts w:ascii="Times New Roman" w:hAnsi="Times New Roman" w:cs="Times New Roman"/>
        </w:rPr>
        <w:t>at this conference</w:t>
      </w:r>
      <w:r w:rsidR="00CE3554">
        <w:rPr>
          <w:rFonts w:ascii="Times New Roman" w:hAnsi="Times New Roman" w:cs="Times New Roman"/>
        </w:rPr>
        <w:t xml:space="preserve"> should be seen in the context of the recent Five Presidents</w:t>
      </w:r>
      <w:r w:rsidR="00E73AF2">
        <w:rPr>
          <w:rFonts w:ascii="Times New Roman" w:hAnsi="Times New Roman" w:cs="Times New Roman"/>
        </w:rPr>
        <w:t>'</w:t>
      </w:r>
      <w:r w:rsidR="00CE3554">
        <w:rPr>
          <w:rFonts w:ascii="Times New Roman" w:hAnsi="Times New Roman" w:cs="Times New Roman"/>
        </w:rPr>
        <w:t xml:space="preserve"> </w:t>
      </w:r>
      <w:r w:rsidR="005C5653">
        <w:rPr>
          <w:rFonts w:ascii="Times New Roman" w:hAnsi="Times New Roman" w:cs="Times New Roman"/>
        </w:rPr>
        <w:t>R</w:t>
      </w:r>
      <w:r w:rsidR="00CE3554">
        <w:rPr>
          <w:rFonts w:ascii="Times New Roman" w:hAnsi="Times New Roman" w:cs="Times New Roman"/>
        </w:rPr>
        <w:t xml:space="preserve">eport, as common views on social protection could indeed be used for </w:t>
      </w:r>
      <w:r w:rsidR="00E73AF2">
        <w:rPr>
          <w:rFonts w:ascii="Times New Roman" w:hAnsi="Times New Roman" w:cs="Times New Roman"/>
        </w:rPr>
        <w:t xml:space="preserve">strengthening </w:t>
      </w:r>
      <w:r w:rsidR="00CE3554">
        <w:rPr>
          <w:rFonts w:ascii="Times New Roman" w:hAnsi="Times New Roman" w:cs="Times New Roman"/>
        </w:rPr>
        <w:t xml:space="preserve">social benchmarks. The second report </w:t>
      </w:r>
      <w:r w:rsidR="001B4472" w:rsidRPr="004D740D">
        <w:rPr>
          <w:rFonts w:ascii="Times New Roman" w:hAnsi="Times New Roman" w:cs="Times New Roman"/>
        </w:rPr>
        <w:t>went</w:t>
      </w:r>
      <w:r w:rsidR="004D740D">
        <w:rPr>
          <w:rFonts w:ascii="Times New Roman" w:hAnsi="Times New Roman" w:cs="Times New Roman"/>
        </w:rPr>
        <w:t xml:space="preserve"> further</w:t>
      </w:r>
      <w:r w:rsidR="00E73AF2">
        <w:rPr>
          <w:rFonts w:ascii="Times New Roman" w:hAnsi="Times New Roman" w:cs="Times New Roman"/>
        </w:rPr>
        <w:t xml:space="preserve">, </w:t>
      </w:r>
      <w:r w:rsidR="00CE3554">
        <w:rPr>
          <w:rFonts w:ascii="Times New Roman" w:hAnsi="Times New Roman" w:cs="Times New Roman"/>
        </w:rPr>
        <w:t>focus</w:t>
      </w:r>
      <w:r w:rsidR="00E73AF2">
        <w:rPr>
          <w:rFonts w:ascii="Times New Roman" w:hAnsi="Times New Roman" w:cs="Times New Roman"/>
        </w:rPr>
        <w:t>ing</w:t>
      </w:r>
      <w:r w:rsidR="00CE3554">
        <w:rPr>
          <w:rFonts w:ascii="Times New Roman" w:hAnsi="Times New Roman" w:cs="Times New Roman"/>
        </w:rPr>
        <w:t xml:space="preserve"> on the governance </w:t>
      </w:r>
      <w:r w:rsidR="005C5653">
        <w:rPr>
          <w:rFonts w:ascii="Times New Roman" w:hAnsi="Times New Roman" w:cs="Times New Roman"/>
        </w:rPr>
        <w:t>of</w:t>
      </w:r>
      <w:r w:rsidR="00CE3554">
        <w:rPr>
          <w:rFonts w:ascii="Times New Roman" w:hAnsi="Times New Roman" w:cs="Times New Roman"/>
        </w:rPr>
        <w:t xml:space="preserve"> </w:t>
      </w:r>
      <w:r w:rsidR="005C5653">
        <w:rPr>
          <w:rFonts w:ascii="Times New Roman" w:hAnsi="Times New Roman" w:cs="Times New Roman"/>
        </w:rPr>
        <w:t>a</w:t>
      </w:r>
      <w:r w:rsidR="00CE3554">
        <w:rPr>
          <w:rFonts w:ascii="Times New Roman" w:hAnsi="Times New Roman" w:cs="Times New Roman"/>
        </w:rPr>
        <w:t xml:space="preserve"> revamped European Semester. Both reports were important </w:t>
      </w:r>
      <w:r w:rsidR="00E73AF2">
        <w:rPr>
          <w:rFonts w:ascii="Times New Roman" w:hAnsi="Times New Roman" w:cs="Times New Roman"/>
        </w:rPr>
        <w:t xml:space="preserve">for </w:t>
      </w:r>
      <w:r w:rsidR="00CE3554">
        <w:rPr>
          <w:rFonts w:ascii="Times New Roman" w:hAnsi="Times New Roman" w:cs="Times New Roman"/>
        </w:rPr>
        <w:t>understand</w:t>
      </w:r>
      <w:r w:rsidR="00E73AF2">
        <w:rPr>
          <w:rFonts w:ascii="Times New Roman" w:hAnsi="Times New Roman" w:cs="Times New Roman"/>
        </w:rPr>
        <w:t>ing</w:t>
      </w:r>
      <w:r w:rsidR="00CE3554">
        <w:rPr>
          <w:rFonts w:ascii="Times New Roman" w:hAnsi="Times New Roman" w:cs="Times New Roman"/>
        </w:rPr>
        <w:t xml:space="preserve"> the European Semester</w:t>
      </w:r>
      <w:r w:rsidR="005C5653">
        <w:rPr>
          <w:rFonts w:ascii="Times New Roman" w:hAnsi="Times New Roman" w:cs="Times New Roman"/>
        </w:rPr>
        <w:t xml:space="preserve"> and</w:t>
      </w:r>
      <w:r w:rsidR="00CE3554">
        <w:rPr>
          <w:rFonts w:ascii="Times New Roman" w:hAnsi="Times New Roman" w:cs="Times New Roman"/>
        </w:rPr>
        <w:t xml:space="preserve"> </w:t>
      </w:r>
      <w:r w:rsidR="00E73AF2">
        <w:rPr>
          <w:rFonts w:ascii="Times New Roman" w:hAnsi="Times New Roman" w:cs="Times New Roman"/>
        </w:rPr>
        <w:t xml:space="preserve">seeing </w:t>
      </w:r>
      <w:r w:rsidR="00CE3554">
        <w:rPr>
          <w:rFonts w:ascii="Times New Roman" w:hAnsi="Times New Roman" w:cs="Times New Roman"/>
        </w:rPr>
        <w:t>how the social dimension could fit in</w:t>
      </w:r>
      <w:r w:rsidR="00E73AF2">
        <w:rPr>
          <w:rFonts w:ascii="Times New Roman" w:hAnsi="Times New Roman" w:cs="Times New Roman"/>
        </w:rPr>
        <w:t>to</w:t>
      </w:r>
      <w:r w:rsidR="005C5653">
        <w:rPr>
          <w:rFonts w:ascii="Times New Roman" w:hAnsi="Times New Roman" w:cs="Times New Roman"/>
        </w:rPr>
        <w:t xml:space="preserve"> it</w:t>
      </w:r>
      <w:r w:rsidR="00CE3554">
        <w:rPr>
          <w:rFonts w:ascii="Times New Roman" w:hAnsi="Times New Roman" w:cs="Times New Roman"/>
        </w:rPr>
        <w:t xml:space="preserve">. The Luxembourg </w:t>
      </w:r>
      <w:r w:rsidR="00023418">
        <w:rPr>
          <w:rFonts w:ascii="Times New Roman" w:hAnsi="Times New Roman" w:cs="Times New Roman"/>
        </w:rPr>
        <w:t xml:space="preserve">presidency </w:t>
      </w:r>
      <w:r w:rsidR="00CE3554">
        <w:rPr>
          <w:rFonts w:ascii="Times New Roman" w:hAnsi="Times New Roman" w:cs="Times New Roman"/>
        </w:rPr>
        <w:t xml:space="preserve">of the Council was currently lobbying to have social issues discussed at ministerial level. This would also be important </w:t>
      </w:r>
      <w:r w:rsidR="004D740D">
        <w:rPr>
          <w:rFonts w:ascii="Times New Roman" w:hAnsi="Times New Roman" w:cs="Times New Roman"/>
        </w:rPr>
        <w:t xml:space="preserve">for </w:t>
      </w:r>
      <w:r w:rsidR="001B4472" w:rsidRPr="00C828C6">
        <w:rPr>
          <w:rFonts w:ascii="Times New Roman" w:hAnsi="Times New Roman" w:cs="Times New Roman"/>
          <w:color w:val="000000" w:themeColor="text1"/>
        </w:rPr>
        <w:t>setting</w:t>
      </w:r>
      <w:r w:rsidR="00E73AF2" w:rsidRPr="00C828C6">
        <w:rPr>
          <w:rFonts w:ascii="Times New Roman" w:hAnsi="Times New Roman" w:cs="Times New Roman"/>
          <w:color w:val="000000" w:themeColor="text1"/>
        </w:rPr>
        <w:t xml:space="preserve"> </w:t>
      </w:r>
      <w:r w:rsidR="00CE3554">
        <w:rPr>
          <w:rFonts w:ascii="Times New Roman" w:hAnsi="Times New Roman" w:cs="Times New Roman"/>
        </w:rPr>
        <w:t xml:space="preserve">joint priorities for the Annual Growth Survey. The Semester process needed input agreed </w:t>
      </w:r>
      <w:r w:rsidR="00E73AF2">
        <w:rPr>
          <w:rFonts w:ascii="Times New Roman" w:hAnsi="Times New Roman" w:cs="Times New Roman"/>
        </w:rPr>
        <w:t xml:space="preserve">in advance </w:t>
      </w:r>
      <w:r w:rsidR="00CE3554">
        <w:rPr>
          <w:rFonts w:ascii="Times New Roman" w:hAnsi="Times New Roman" w:cs="Times New Roman"/>
        </w:rPr>
        <w:t xml:space="preserve">between Member States and the Commission. </w:t>
      </w:r>
      <w:r w:rsidR="009B6A11">
        <w:rPr>
          <w:rFonts w:ascii="Times New Roman" w:hAnsi="Times New Roman" w:cs="Times New Roman"/>
        </w:rPr>
        <w:t>The EU had already done a great job on European social values</w:t>
      </w:r>
      <w:r w:rsidR="005C5653">
        <w:rPr>
          <w:rFonts w:ascii="Times New Roman" w:hAnsi="Times New Roman" w:cs="Times New Roman"/>
        </w:rPr>
        <w:t xml:space="preserve"> and</w:t>
      </w:r>
      <w:r w:rsidR="009B6A11">
        <w:rPr>
          <w:rFonts w:ascii="Times New Roman" w:hAnsi="Times New Roman" w:cs="Times New Roman"/>
        </w:rPr>
        <w:t xml:space="preserve"> principles. </w:t>
      </w:r>
      <w:r w:rsidR="00193117">
        <w:rPr>
          <w:rFonts w:ascii="Times New Roman" w:hAnsi="Times New Roman" w:cs="Times New Roman"/>
        </w:rPr>
        <w:t>The t</w:t>
      </w:r>
      <w:r w:rsidR="009B6A11">
        <w:rPr>
          <w:rFonts w:ascii="Times New Roman" w:hAnsi="Times New Roman" w:cs="Times New Roman"/>
        </w:rPr>
        <w:t xml:space="preserve">ime had </w:t>
      </w:r>
      <w:r w:rsidR="00193117">
        <w:rPr>
          <w:rFonts w:ascii="Times New Roman" w:hAnsi="Times New Roman" w:cs="Times New Roman"/>
        </w:rPr>
        <w:t xml:space="preserve">come </w:t>
      </w:r>
      <w:r w:rsidR="009B6A11">
        <w:rPr>
          <w:rFonts w:ascii="Times New Roman" w:hAnsi="Times New Roman" w:cs="Times New Roman"/>
        </w:rPr>
        <w:t xml:space="preserve">to </w:t>
      </w:r>
      <w:r w:rsidR="00193117">
        <w:rPr>
          <w:rFonts w:ascii="Times New Roman" w:hAnsi="Times New Roman" w:cs="Times New Roman"/>
        </w:rPr>
        <w:t xml:space="preserve">discuss </w:t>
      </w:r>
      <w:r w:rsidR="009B6A11">
        <w:rPr>
          <w:rFonts w:ascii="Times New Roman" w:hAnsi="Times New Roman" w:cs="Times New Roman"/>
        </w:rPr>
        <w:t xml:space="preserve">with the Member States how to further </w:t>
      </w:r>
      <w:r w:rsidR="00193117">
        <w:rPr>
          <w:rFonts w:ascii="Times New Roman" w:hAnsi="Times New Roman" w:cs="Times New Roman"/>
        </w:rPr>
        <w:t>"</w:t>
      </w:r>
      <w:r w:rsidR="009B6A11">
        <w:rPr>
          <w:rFonts w:ascii="Times New Roman" w:hAnsi="Times New Roman" w:cs="Times New Roman"/>
        </w:rPr>
        <w:t>socialise</w:t>
      </w:r>
      <w:r w:rsidR="00193117">
        <w:rPr>
          <w:rFonts w:ascii="Times New Roman" w:hAnsi="Times New Roman" w:cs="Times New Roman"/>
        </w:rPr>
        <w:t>"</w:t>
      </w:r>
      <w:r w:rsidR="009B6A11">
        <w:rPr>
          <w:rFonts w:ascii="Times New Roman" w:hAnsi="Times New Roman" w:cs="Times New Roman"/>
        </w:rPr>
        <w:t xml:space="preserve"> the European Semester.</w:t>
      </w:r>
    </w:p>
    <w:p w:rsidR="0059180E" w:rsidRPr="009B6A11" w:rsidRDefault="0059180E" w:rsidP="003F7479">
      <w:pPr>
        <w:autoSpaceDE w:val="0"/>
        <w:autoSpaceDN w:val="0"/>
        <w:adjustRightInd w:val="0"/>
        <w:jc w:val="both"/>
        <w:rPr>
          <w:rFonts w:ascii="Times New Roman" w:hAnsi="Times New Roman" w:cs="Times New Roman"/>
          <w:b/>
        </w:rPr>
      </w:pPr>
      <w:r w:rsidRPr="009B6A11">
        <w:rPr>
          <w:rFonts w:ascii="Times New Roman" w:hAnsi="Times New Roman" w:cs="Times New Roman"/>
          <w:b/>
        </w:rPr>
        <w:t>DISCUSSION</w:t>
      </w:r>
    </w:p>
    <w:p w:rsidR="009B6A11" w:rsidRDefault="009B6A11" w:rsidP="003F7479">
      <w:pPr>
        <w:autoSpaceDE w:val="0"/>
        <w:autoSpaceDN w:val="0"/>
        <w:adjustRightInd w:val="0"/>
        <w:jc w:val="both"/>
        <w:rPr>
          <w:rFonts w:ascii="Times New Roman" w:hAnsi="Times New Roman" w:cs="Times New Roman"/>
          <w:b/>
        </w:rPr>
      </w:pPr>
      <w:r w:rsidRPr="009B6A11">
        <w:rPr>
          <w:rFonts w:ascii="Times New Roman" w:hAnsi="Times New Roman" w:cs="Times New Roman"/>
          <w:b/>
        </w:rPr>
        <w:t>Questions</w:t>
      </w:r>
      <w:r>
        <w:rPr>
          <w:rFonts w:ascii="Times New Roman" w:hAnsi="Times New Roman" w:cs="Times New Roman"/>
          <w:b/>
        </w:rPr>
        <w:t>/</w:t>
      </w:r>
      <w:r w:rsidR="00193117">
        <w:rPr>
          <w:rFonts w:ascii="Times New Roman" w:hAnsi="Times New Roman" w:cs="Times New Roman"/>
          <w:b/>
        </w:rPr>
        <w:t>comments</w:t>
      </w:r>
      <w:r>
        <w:rPr>
          <w:rFonts w:ascii="Times New Roman" w:hAnsi="Times New Roman" w:cs="Times New Roman"/>
          <w:b/>
        </w:rPr>
        <w:t>:</w:t>
      </w:r>
    </w:p>
    <w:p w:rsidR="00C14F13" w:rsidRDefault="00193117" w:rsidP="003F7479">
      <w:pPr>
        <w:autoSpaceDE w:val="0"/>
        <w:autoSpaceDN w:val="0"/>
        <w:adjustRightInd w:val="0"/>
        <w:spacing w:after="0"/>
        <w:rPr>
          <w:rFonts w:ascii="Times New Roman" w:hAnsi="Times New Roman" w:cs="Times New Roman"/>
        </w:rPr>
      </w:pPr>
      <w:r>
        <w:rPr>
          <w:rFonts w:ascii="Times New Roman" w:hAnsi="Times New Roman" w:cs="Times New Roman"/>
        </w:rPr>
        <w:t>–</w:t>
      </w:r>
      <w:r w:rsidRPr="009B6A11">
        <w:rPr>
          <w:rFonts w:ascii="Times New Roman" w:hAnsi="Times New Roman" w:cs="Times New Roman"/>
        </w:rPr>
        <w:t xml:space="preserve"> </w:t>
      </w:r>
      <w:r w:rsidR="009B6A11" w:rsidRPr="009B6A11">
        <w:rPr>
          <w:rFonts w:ascii="Times New Roman" w:hAnsi="Times New Roman" w:cs="Times New Roman"/>
        </w:rPr>
        <w:t>It see</w:t>
      </w:r>
      <w:r w:rsidR="009B6A11">
        <w:rPr>
          <w:rFonts w:ascii="Times New Roman" w:hAnsi="Times New Roman" w:cs="Times New Roman"/>
        </w:rPr>
        <w:t xml:space="preserve">med that, in spite of the existing governance, Member States </w:t>
      </w:r>
      <w:r>
        <w:rPr>
          <w:rFonts w:ascii="Times New Roman" w:hAnsi="Times New Roman" w:cs="Times New Roman"/>
        </w:rPr>
        <w:t>were struggling to</w:t>
      </w:r>
      <w:r w:rsidR="005A06DD">
        <w:rPr>
          <w:rFonts w:ascii="Times New Roman" w:hAnsi="Times New Roman" w:cs="Times New Roman"/>
        </w:rPr>
        <w:t xml:space="preserve"> follow the guidance given at EU level</w:t>
      </w:r>
      <w:r>
        <w:rPr>
          <w:rFonts w:ascii="Times New Roman" w:hAnsi="Times New Roman" w:cs="Times New Roman"/>
        </w:rPr>
        <w:t>.</w:t>
      </w:r>
    </w:p>
    <w:p w:rsidR="00640595" w:rsidRDefault="00193117" w:rsidP="003F7479">
      <w:pPr>
        <w:autoSpaceDE w:val="0"/>
        <w:autoSpaceDN w:val="0"/>
        <w:adjustRightInd w:val="0"/>
        <w:rPr>
          <w:rFonts w:ascii="Times New Roman" w:hAnsi="Times New Roman" w:cs="Times New Roman"/>
        </w:rPr>
      </w:pPr>
      <w:r>
        <w:rPr>
          <w:rFonts w:ascii="Times New Roman" w:hAnsi="Times New Roman" w:cs="Times New Roman"/>
        </w:rPr>
        <w:t xml:space="preserve">– </w:t>
      </w:r>
      <w:r w:rsidR="009B6A11">
        <w:rPr>
          <w:rFonts w:ascii="Times New Roman" w:hAnsi="Times New Roman" w:cs="Times New Roman"/>
        </w:rPr>
        <w:t>The Country</w:t>
      </w:r>
      <w:r>
        <w:rPr>
          <w:rFonts w:ascii="Times New Roman" w:hAnsi="Times New Roman" w:cs="Times New Roman"/>
        </w:rPr>
        <w:t>-</w:t>
      </w:r>
      <w:r w:rsidR="009B6A11">
        <w:rPr>
          <w:rFonts w:ascii="Times New Roman" w:hAnsi="Times New Roman" w:cs="Times New Roman"/>
        </w:rPr>
        <w:t xml:space="preserve">Specific Recommendations (CSRs) did not </w:t>
      </w:r>
      <w:r>
        <w:rPr>
          <w:rFonts w:ascii="Times New Roman" w:hAnsi="Times New Roman" w:cs="Times New Roman"/>
        </w:rPr>
        <w:t xml:space="preserve">address </w:t>
      </w:r>
      <w:r w:rsidR="009B6A11">
        <w:rPr>
          <w:rFonts w:ascii="Times New Roman" w:hAnsi="Times New Roman" w:cs="Times New Roman"/>
        </w:rPr>
        <w:t>the serious problem of poverty</w:t>
      </w:r>
      <w:r>
        <w:rPr>
          <w:rFonts w:ascii="Times New Roman" w:hAnsi="Times New Roman" w:cs="Times New Roman"/>
        </w:rPr>
        <w:t>:</w:t>
      </w:r>
      <w:r w:rsidR="009B6A11">
        <w:rPr>
          <w:rFonts w:ascii="Times New Roman" w:hAnsi="Times New Roman" w:cs="Times New Roman"/>
        </w:rPr>
        <w:t xml:space="preserve"> </w:t>
      </w:r>
      <w:r>
        <w:rPr>
          <w:rFonts w:ascii="Times New Roman" w:hAnsi="Times New Roman" w:cs="Times New Roman"/>
        </w:rPr>
        <w:t xml:space="preserve">should </w:t>
      </w:r>
      <w:r w:rsidR="009B6A11">
        <w:rPr>
          <w:rFonts w:ascii="Times New Roman" w:hAnsi="Times New Roman" w:cs="Times New Roman"/>
        </w:rPr>
        <w:t xml:space="preserve">the Commission </w:t>
      </w:r>
      <w:r>
        <w:rPr>
          <w:rFonts w:ascii="Times New Roman" w:hAnsi="Times New Roman" w:cs="Times New Roman"/>
        </w:rPr>
        <w:t xml:space="preserve">not </w:t>
      </w:r>
      <w:r w:rsidR="009B6A11">
        <w:rPr>
          <w:rFonts w:ascii="Times New Roman" w:hAnsi="Times New Roman" w:cs="Times New Roman"/>
        </w:rPr>
        <w:t>opt for an alternative tool?</w:t>
      </w:r>
      <w:r w:rsidR="009B6A11">
        <w:rPr>
          <w:rFonts w:ascii="Times New Roman" w:hAnsi="Times New Roman" w:cs="Times New Roman"/>
        </w:rPr>
        <w:br/>
      </w:r>
      <w:r>
        <w:rPr>
          <w:rFonts w:ascii="Times New Roman" w:hAnsi="Times New Roman" w:cs="Times New Roman"/>
        </w:rPr>
        <w:t xml:space="preserve">– </w:t>
      </w:r>
      <w:r w:rsidR="009B6A11">
        <w:rPr>
          <w:rFonts w:ascii="Times New Roman" w:hAnsi="Times New Roman" w:cs="Times New Roman"/>
        </w:rPr>
        <w:t xml:space="preserve">Civil society organisations were worried and stressed that the Semester was not delivering – </w:t>
      </w:r>
      <w:r w:rsidR="00023418">
        <w:rPr>
          <w:rFonts w:ascii="Times New Roman" w:hAnsi="Times New Roman" w:cs="Times New Roman"/>
        </w:rPr>
        <w:t xml:space="preserve">why </w:t>
      </w:r>
      <w:r>
        <w:rPr>
          <w:rFonts w:ascii="Times New Roman" w:hAnsi="Times New Roman" w:cs="Times New Roman"/>
        </w:rPr>
        <w:t xml:space="preserve">could </w:t>
      </w:r>
      <w:r w:rsidR="009B6A11">
        <w:rPr>
          <w:rFonts w:ascii="Times New Roman" w:hAnsi="Times New Roman" w:cs="Times New Roman"/>
        </w:rPr>
        <w:t xml:space="preserve">the Commission </w:t>
      </w:r>
      <w:r>
        <w:rPr>
          <w:rFonts w:ascii="Times New Roman" w:hAnsi="Times New Roman" w:cs="Times New Roman"/>
        </w:rPr>
        <w:t xml:space="preserve">not issue </w:t>
      </w:r>
      <w:r w:rsidR="009B6A11">
        <w:rPr>
          <w:rFonts w:ascii="Times New Roman" w:hAnsi="Times New Roman" w:cs="Times New Roman"/>
        </w:rPr>
        <w:t>guidelines for their formal consultation</w:t>
      </w:r>
      <w:r w:rsidR="00640595">
        <w:rPr>
          <w:rFonts w:ascii="Times New Roman" w:hAnsi="Times New Roman" w:cs="Times New Roman"/>
        </w:rPr>
        <w:t>, as envisaged in 2010</w:t>
      </w:r>
      <w:r w:rsidR="009B6A11">
        <w:rPr>
          <w:rFonts w:ascii="Times New Roman" w:hAnsi="Times New Roman" w:cs="Times New Roman"/>
        </w:rPr>
        <w:t>?</w:t>
      </w:r>
      <w:r w:rsidR="00640595">
        <w:rPr>
          <w:rFonts w:ascii="Times New Roman" w:hAnsi="Times New Roman" w:cs="Times New Roman"/>
        </w:rPr>
        <w:br/>
      </w:r>
      <w:r>
        <w:rPr>
          <w:rFonts w:ascii="Times New Roman" w:hAnsi="Times New Roman" w:cs="Times New Roman"/>
        </w:rPr>
        <w:t xml:space="preserve">– </w:t>
      </w:r>
      <w:r w:rsidR="00640595">
        <w:rPr>
          <w:rFonts w:ascii="Times New Roman" w:hAnsi="Times New Roman" w:cs="Times New Roman"/>
        </w:rPr>
        <w:t>The Social Protection Committee should take the lead, or create another strong forum for policy-making in the social field.</w:t>
      </w:r>
      <w:r w:rsidR="00640595">
        <w:rPr>
          <w:rFonts w:ascii="Times New Roman" w:hAnsi="Times New Roman" w:cs="Times New Roman"/>
        </w:rPr>
        <w:br/>
      </w:r>
      <w:r>
        <w:rPr>
          <w:rFonts w:ascii="Times New Roman" w:hAnsi="Times New Roman" w:cs="Times New Roman"/>
        </w:rPr>
        <w:t xml:space="preserve">– </w:t>
      </w:r>
      <w:r w:rsidR="00640595">
        <w:rPr>
          <w:rFonts w:ascii="Times New Roman" w:hAnsi="Times New Roman" w:cs="Times New Roman"/>
        </w:rPr>
        <w:t xml:space="preserve">What should be understood </w:t>
      </w:r>
      <w:r>
        <w:rPr>
          <w:rFonts w:ascii="Times New Roman" w:hAnsi="Times New Roman" w:cs="Times New Roman"/>
        </w:rPr>
        <w:t>by "</w:t>
      </w:r>
      <w:r w:rsidR="00640595">
        <w:rPr>
          <w:rFonts w:ascii="Times New Roman" w:hAnsi="Times New Roman" w:cs="Times New Roman"/>
        </w:rPr>
        <w:t>benchmarks</w:t>
      </w:r>
      <w:r>
        <w:rPr>
          <w:rFonts w:ascii="Times New Roman" w:hAnsi="Times New Roman" w:cs="Times New Roman"/>
        </w:rPr>
        <w:t>"</w:t>
      </w:r>
      <w:r w:rsidR="00640595">
        <w:rPr>
          <w:rFonts w:ascii="Times New Roman" w:hAnsi="Times New Roman" w:cs="Times New Roman"/>
        </w:rPr>
        <w:t xml:space="preserve">? </w:t>
      </w:r>
      <w:r>
        <w:rPr>
          <w:rFonts w:ascii="Times New Roman" w:hAnsi="Times New Roman" w:cs="Times New Roman"/>
        </w:rPr>
        <w:t>In what context would they be used</w:t>
      </w:r>
      <w:r w:rsidR="00640595">
        <w:rPr>
          <w:rFonts w:ascii="Times New Roman" w:hAnsi="Times New Roman" w:cs="Times New Roman"/>
        </w:rPr>
        <w:t>? Were healthcare and social services included in the upcoming exercise?</w:t>
      </w:r>
      <w:r w:rsidR="00640595">
        <w:rPr>
          <w:rFonts w:ascii="Times New Roman" w:hAnsi="Times New Roman" w:cs="Times New Roman"/>
        </w:rPr>
        <w:br/>
      </w:r>
      <w:r w:rsidRPr="005A06DD">
        <w:rPr>
          <w:rFonts w:ascii="Times New Roman" w:hAnsi="Times New Roman" w:cs="Times New Roman"/>
        </w:rPr>
        <w:t xml:space="preserve">– </w:t>
      </w:r>
      <w:r w:rsidR="001B4472" w:rsidRPr="005A06DD">
        <w:rPr>
          <w:rFonts w:ascii="Times New Roman" w:hAnsi="Times New Roman" w:cs="Times New Roman"/>
        </w:rPr>
        <w:t>Poverty had increased because the underlying causes were not being properly tackled</w:t>
      </w:r>
      <w:r w:rsidR="00640595">
        <w:rPr>
          <w:rFonts w:ascii="Times New Roman" w:hAnsi="Times New Roman" w:cs="Times New Roman"/>
        </w:rPr>
        <w:t>.</w:t>
      </w:r>
      <w:r w:rsidR="00640595">
        <w:rPr>
          <w:rFonts w:ascii="Times New Roman" w:hAnsi="Times New Roman" w:cs="Times New Roman"/>
        </w:rPr>
        <w:br/>
      </w:r>
      <w:r>
        <w:rPr>
          <w:rFonts w:ascii="Times New Roman" w:hAnsi="Times New Roman" w:cs="Times New Roman"/>
        </w:rPr>
        <w:t xml:space="preserve">– </w:t>
      </w:r>
      <w:r w:rsidR="005A06DD">
        <w:rPr>
          <w:rFonts w:ascii="Times New Roman" w:hAnsi="Times New Roman" w:cs="Times New Roman"/>
        </w:rPr>
        <w:t>Decision-makers should be</w:t>
      </w:r>
      <w:r w:rsidR="00640595">
        <w:rPr>
          <w:rFonts w:ascii="Times New Roman" w:hAnsi="Times New Roman" w:cs="Times New Roman"/>
        </w:rPr>
        <w:t xml:space="preserve"> aware of any trend to</w:t>
      </w:r>
      <w:r>
        <w:rPr>
          <w:rFonts w:ascii="Times New Roman" w:hAnsi="Times New Roman" w:cs="Times New Roman"/>
        </w:rPr>
        <w:t>wards</w:t>
      </w:r>
      <w:r w:rsidR="00640595">
        <w:rPr>
          <w:rFonts w:ascii="Times New Roman" w:hAnsi="Times New Roman" w:cs="Times New Roman"/>
        </w:rPr>
        <w:t xml:space="preserve"> privatisation</w:t>
      </w:r>
      <w:r>
        <w:rPr>
          <w:rFonts w:ascii="Times New Roman" w:hAnsi="Times New Roman" w:cs="Times New Roman"/>
        </w:rPr>
        <w:t>:</w:t>
      </w:r>
      <w:r w:rsidR="00640595">
        <w:rPr>
          <w:rFonts w:ascii="Times New Roman" w:hAnsi="Times New Roman" w:cs="Times New Roman"/>
        </w:rPr>
        <w:t xml:space="preserve"> </w:t>
      </w:r>
      <w:r>
        <w:rPr>
          <w:rFonts w:ascii="Times New Roman" w:hAnsi="Times New Roman" w:cs="Times New Roman"/>
        </w:rPr>
        <w:t>s</w:t>
      </w:r>
      <w:r w:rsidR="00640595">
        <w:rPr>
          <w:rFonts w:ascii="Times New Roman" w:hAnsi="Times New Roman" w:cs="Times New Roman"/>
        </w:rPr>
        <w:t xml:space="preserve">ocial protection should not </w:t>
      </w:r>
      <w:r w:rsidR="001B4472" w:rsidRPr="005A06DD">
        <w:rPr>
          <w:rFonts w:ascii="Times New Roman" w:hAnsi="Times New Roman" w:cs="Times New Roman"/>
        </w:rPr>
        <w:t>encourage the profit motive</w:t>
      </w:r>
      <w:r w:rsidR="00640595">
        <w:rPr>
          <w:rFonts w:ascii="Times New Roman" w:hAnsi="Times New Roman" w:cs="Times New Roman"/>
        </w:rPr>
        <w:t>.</w:t>
      </w:r>
    </w:p>
    <w:p w:rsidR="00640595" w:rsidRPr="00640595" w:rsidRDefault="00640595" w:rsidP="003F7479">
      <w:pPr>
        <w:autoSpaceDE w:val="0"/>
        <w:autoSpaceDN w:val="0"/>
        <w:adjustRightInd w:val="0"/>
        <w:rPr>
          <w:rFonts w:ascii="Times New Roman" w:hAnsi="Times New Roman" w:cs="Times New Roman"/>
          <w:b/>
        </w:rPr>
      </w:pPr>
      <w:r w:rsidRPr="00640595">
        <w:rPr>
          <w:rFonts w:ascii="Times New Roman" w:hAnsi="Times New Roman" w:cs="Times New Roman"/>
          <w:b/>
        </w:rPr>
        <w:t>Answers</w:t>
      </w:r>
      <w:r>
        <w:rPr>
          <w:rFonts w:ascii="Times New Roman" w:hAnsi="Times New Roman" w:cs="Times New Roman"/>
          <w:b/>
        </w:rPr>
        <w:t>/</w:t>
      </w:r>
      <w:r w:rsidR="00193117">
        <w:rPr>
          <w:rFonts w:ascii="Times New Roman" w:hAnsi="Times New Roman" w:cs="Times New Roman"/>
          <w:b/>
        </w:rPr>
        <w:t>c</w:t>
      </w:r>
      <w:r>
        <w:rPr>
          <w:rFonts w:ascii="Times New Roman" w:hAnsi="Times New Roman" w:cs="Times New Roman"/>
          <w:b/>
        </w:rPr>
        <w:t>omments</w:t>
      </w:r>
      <w:r w:rsidRPr="00640595">
        <w:rPr>
          <w:rFonts w:ascii="Times New Roman" w:hAnsi="Times New Roman" w:cs="Times New Roman"/>
          <w:b/>
        </w:rPr>
        <w:t xml:space="preserve">:   </w:t>
      </w:r>
    </w:p>
    <w:p w:rsidR="009515C1" w:rsidRDefault="00193117" w:rsidP="003F7479">
      <w:pPr>
        <w:autoSpaceDE w:val="0"/>
        <w:autoSpaceDN w:val="0"/>
        <w:adjustRightInd w:val="0"/>
        <w:rPr>
          <w:rFonts w:ascii="Times New Roman" w:hAnsi="Times New Roman" w:cs="Times New Roman"/>
        </w:rPr>
      </w:pPr>
      <w:r>
        <w:rPr>
          <w:rFonts w:ascii="Times New Roman" w:hAnsi="Times New Roman" w:cs="Times New Roman"/>
        </w:rPr>
        <w:t>–</w:t>
      </w:r>
      <w:r w:rsidRPr="00640595">
        <w:rPr>
          <w:rFonts w:ascii="Times New Roman" w:hAnsi="Times New Roman" w:cs="Times New Roman"/>
        </w:rPr>
        <w:t xml:space="preserve"> </w:t>
      </w:r>
      <w:r w:rsidR="00640595" w:rsidRPr="00640595">
        <w:rPr>
          <w:rFonts w:ascii="Times New Roman" w:hAnsi="Times New Roman" w:cs="Times New Roman"/>
        </w:rPr>
        <w:t xml:space="preserve">National stakeholders </w:t>
      </w:r>
      <w:r w:rsidR="00640595">
        <w:rPr>
          <w:rFonts w:ascii="Times New Roman" w:hAnsi="Times New Roman" w:cs="Times New Roman"/>
        </w:rPr>
        <w:t xml:space="preserve">would have two months to </w:t>
      </w:r>
      <w:r>
        <w:rPr>
          <w:rFonts w:ascii="Times New Roman" w:hAnsi="Times New Roman" w:cs="Times New Roman"/>
        </w:rPr>
        <w:t xml:space="preserve">respond to </w:t>
      </w:r>
      <w:r w:rsidR="00640595">
        <w:rPr>
          <w:rFonts w:ascii="Times New Roman" w:hAnsi="Times New Roman" w:cs="Times New Roman"/>
        </w:rPr>
        <w:t xml:space="preserve">the Commission's country reports. </w:t>
      </w:r>
      <w:r>
        <w:rPr>
          <w:rFonts w:ascii="Times New Roman" w:hAnsi="Times New Roman" w:cs="Times New Roman"/>
        </w:rPr>
        <w:t xml:space="preserve">Thus </w:t>
      </w:r>
      <w:r w:rsidR="00640595">
        <w:rPr>
          <w:rFonts w:ascii="Times New Roman" w:hAnsi="Times New Roman" w:cs="Times New Roman"/>
        </w:rPr>
        <w:t>governments would have no excuse for not including them.</w:t>
      </w:r>
      <w:r w:rsidR="00640595">
        <w:rPr>
          <w:rFonts w:ascii="Times New Roman" w:hAnsi="Times New Roman" w:cs="Times New Roman"/>
        </w:rPr>
        <w:br/>
      </w:r>
      <w:r>
        <w:rPr>
          <w:rFonts w:ascii="Times New Roman" w:hAnsi="Times New Roman" w:cs="Times New Roman"/>
        </w:rPr>
        <w:t xml:space="preserve">– </w:t>
      </w:r>
      <w:r w:rsidR="00640595">
        <w:rPr>
          <w:rFonts w:ascii="Times New Roman" w:hAnsi="Times New Roman" w:cs="Times New Roman"/>
        </w:rPr>
        <w:t xml:space="preserve">Fiscal sustainability and investment were </w:t>
      </w:r>
      <w:r w:rsidR="00543470">
        <w:rPr>
          <w:rFonts w:ascii="Times New Roman" w:hAnsi="Times New Roman" w:cs="Times New Roman"/>
        </w:rPr>
        <w:t xml:space="preserve">important, but the pressure on Member States to cut investment in education seemed to </w:t>
      </w:r>
      <w:r w:rsidR="006B4361">
        <w:rPr>
          <w:rFonts w:ascii="Times New Roman" w:hAnsi="Times New Roman" w:cs="Times New Roman"/>
        </w:rPr>
        <w:t>outweigh</w:t>
      </w:r>
      <w:r>
        <w:rPr>
          <w:rFonts w:ascii="Times New Roman" w:hAnsi="Times New Roman" w:cs="Times New Roman"/>
        </w:rPr>
        <w:t xml:space="preserve"> these</w:t>
      </w:r>
      <w:r w:rsidR="00543470">
        <w:rPr>
          <w:rFonts w:ascii="Times New Roman" w:hAnsi="Times New Roman" w:cs="Times New Roman"/>
        </w:rPr>
        <w:t>.</w:t>
      </w:r>
      <w:r w:rsidR="00543470">
        <w:rPr>
          <w:rFonts w:ascii="Times New Roman" w:hAnsi="Times New Roman" w:cs="Times New Roman"/>
        </w:rPr>
        <w:br/>
      </w:r>
      <w:r>
        <w:rPr>
          <w:rFonts w:ascii="Times New Roman" w:hAnsi="Times New Roman" w:cs="Times New Roman"/>
        </w:rPr>
        <w:t xml:space="preserve">– </w:t>
      </w:r>
      <w:r w:rsidR="00543470">
        <w:rPr>
          <w:rFonts w:ascii="Times New Roman" w:hAnsi="Times New Roman" w:cs="Times New Roman"/>
        </w:rPr>
        <w:t xml:space="preserve">Social divergence was </w:t>
      </w:r>
      <w:r w:rsidR="000C1AB6">
        <w:rPr>
          <w:rFonts w:ascii="Times New Roman" w:hAnsi="Times New Roman" w:cs="Times New Roman"/>
        </w:rPr>
        <w:t>a serious problem</w:t>
      </w:r>
      <w:r w:rsidR="00543470">
        <w:rPr>
          <w:rFonts w:ascii="Times New Roman" w:hAnsi="Times New Roman" w:cs="Times New Roman"/>
        </w:rPr>
        <w:t xml:space="preserve">, but how were Member States </w:t>
      </w:r>
      <w:r w:rsidR="000C1AB6">
        <w:rPr>
          <w:rFonts w:ascii="Times New Roman" w:hAnsi="Times New Roman" w:cs="Times New Roman"/>
        </w:rPr>
        <w:t xml:space="preserve">responding </w:t>
      </w:r>
      <w:r w:rsidR="00543470">
        <w:rPr>
          <w:rFonts w:ascii="Times New Roman" w:hAnsi="Times New Roman" w:cs="Times New Roman"/>
        </w:rPr>
        <w:t>to the announcement of future benchmarks</w:t>
      </w:r>
      <w:r w:rsidR="005A06DD">
        <w:rPr>
          <w:rFonts w:ascii="Times New Roman" w:hAnsi="Times New Roman" w:cs="Times New Roman"/>
        </w:rPr>
        <w:t xml:space="preserve"> in the social sphere</w:t>
      </w:r>
      <w:r w:rsidR="00543470">
        <w:rPr>
          <w:rFonts w:ascii="Times New Roman" w:hAnsi="Times New Roman" w:cs="Times New Roman"/>
        </w:rPr>
        <w:t>?</w:t>
      </w:r>
      <w:r w:rsidR="00543470">
        <w:rPr>
          <w:rFonts w:ascii="Times New Roman" w:hAnsi="Times New Roman" w:cs="Times New Roman"/>
        </w:rPr>
        <w:br/>
      </w:r>
      <w:r>
        <w:rPr>
          <w:rFonts w:ascii="Times New Roman" w:hAnsi="Times New Roman" w:cs="Times New Roman"/>
        </w:rPr>
        <w:t xml:space="preserve">– </w:t>
      </w:r>
      <w:r w:rsidR="000C1AB6">
        <w:rPr>
          <w:rFonts w:ascii="Times New Roman" w:hAnsi="Times New Roman" w:cs="Times New Roman"/>
        </w:rPr>
        <w:t xml:space="preserve">The objective of "Revamping </w:t>
      </w:r>
      <w:r w:rsidR="00543470">
        <w:rPr>
          <w:rFonts w:ascii="Times New Roman" w:hAnsi="Times New Roman" w:cs="Times New Roman"/>
        </w:rPr>
        <w:t xml:space="preserve">the European </w:t>
      </w:r>
      <w:r w:rsidR="000C1AB6">
        <w:rPr>
          <w:rFonts w:ascii="Times New Roman" w:hAnsi="Times New Roman" w:cs="Times New Roman"/>
        </w:rPr>
        <w:t xml:space="preserve">Semester" </w:t>
      </w:r>
      <w:r w:rsidR="00543470">
        <w:rPr>
          <w:rFonts w:ascii="Times New Roman" w:hAnsi="Times New Roman" w:cs="Times New Roman"/>
        </w:rPr>
        <w:t xml:space="preserve">was </w:t>
      </w:r>
      <w:r w:rsidR="000C1AB6">
        <w:rPr>
          <w:rFonts w:ascii="Times New Roman" w:hAnsi="Times New Roman" w:cs="Times New Roman"/>
        </w:rPr>
        <w:t>welcomed</w:t>
      </w:r>
      <w:r w:rsidR="00543470">
        <w:rPr>
          <w:rFonts w:ascii="Times New Roman" w:hAnsi="Times New Roman" w:cs="Times New Roman"/>
        </w:rPr>
        <w:t>, but even the Open Method of Coordination had had its ups and down</w:t>
      </w:r>
      <w:r w:rsidR="005C5653">
        <w:rPr>
          <w:rFonts w:ascii="Times New Roman" w:hAnsi="Times New Roman" w:cs="Times New Roman"/>
        </w:rPr>
        <w:t>s</w:t>
      </w:r>
      <w:r w:rsidR="00B34B02">
        <w:rPr>
          <w:rFonts w:ascii="Times New Roman" w:hAnsi="Times New Roman" w:cs="Times New Roman"/>
        </w:rPr>
        <w:t>.</w:t>
      </w:r>
      <w:r w:rsidR="00543470">
        <w:rPr>
          <w:rFonts w:ascii="Times New Roman" w:hAnsi="Times New Roman" w:cs="Times New Roman"/>
        </w:rPr>
        <w:t xml:space="preserve"> </w:t>
      </w:r>
      <w:r w:rsidR="000C1AB6">
        <w:rPr>
          <w:rFonts w:ascii="Times New Roman" w:hAnsi="Times New Roman" w:cs="Times New Roman"/>
        </w:rPr>
        <w:t xml:space="preserve">What could be done </w:t>
      </w:r>
      <w:r w:rsidR="00543470">
        <w:rPr>
          <w:rFonts w:ascii="Times New Roman" w:hAnsi="Times New Roman" w:cs="Times New Roman"/>
        </w:rPr>
        <w:t>to make sure things work</w:t>
      </w:r>
      <w:r w:rsidR="000C1AB6">
        <w:rPr>
          <w:rFonts w:ascii="Times New Roman" w:hAnsi="Times New Roman" w:cs="Times New Roman"/>
        </w:rPr>
        <w:t>ed</w:t>
      </w:r>
      <w:r w:rsidR="00543470">
        <w:rPr>
          <w:rFonts w:ascii="Times New Roman" w:hAnsi="Times New Roman" w:cs="Times New Roman"/>
        </w:rPr>
        <w:t xml:space="preserve"> this time and </w:t>
      </w:r>
      <w:r w:rsidR="000C1AB6">
        <w:rPr>
          <w:rFonts w:ascii="Times New Roman" w:hAnsi="Times New Roman" w:cs="Times New Roman"/>
        </w:rPr>
        <w:t xml:space="preserve">to ensure </w:t>
      </w:r>
      <w:r w:rsidR="00543470">
        <w:rPr>
          <w:rFonts w:ascii="Times New Roman" w:hAnsi="Times New Roman" w:cs="Times New Roman"/>
        </w:rPr>
        <w:t>the involvement of stakeholders?</w:t>
      </w:r>
      <w:r w:rsidR="00543470">
        <w:rPr>
          <w:rFonts w:ascii="Times New Roman" w:hAnsi="Times New Roman" w:cs="Times New Roman"/>
        </w:rPr>
        <w:br/>
      </w:r>
      <w:r>
        <w:rPr>
          <w:rFonts w:ascii="Times New Roman" w:hAnsi="Times New Roman" w:cs="Times New Roman"/>
        </w:rPr>
        <w:t xml:space="preserve">– </w:t>
      </w:r>
      <w:r w:rsidR="00543470">
        <w:rPr>
          <w:rFonts w:ascii="Times New Roman" w:hAnsi="Times New Roman" w:cs="Times New Roman"/>
        </w:rPr>
        <w:t xml:space="preserve">The social dimension was still not </w:t>
      </w:r>
      <w:r w:rsidR="001B4472" w:rsidRPr="005A06DD">
        <w:rPr>
          <w:rFonts w:ascii="Times New Roman" w:hAnsi="Times New Roman" w:cs="Times New Roman"/>
        </w:rPr>
        <w:t>prominent enough</w:t>
      </w:r>
      <w:r w:rsidR="00543470">
        <w:rPr>
          <w:rFonts w:ascii="Times New Roman" w:hAnsi="Times New Roman" w:cs="Times New Roman"/>
        </w:rPr>
        <w:t>, but at least it was being formalised.</w:t>
      </w:r>
      <w:r w:rsidR="00543470">
        <w:rPr>
          <w:rFonts w:ascii="Times New Roman" w:hAnsi="Times New Roman" w:cs="Times New Roman"/>
        </w:rPr>
        <w:br/>
      </w:r>
      <w:r>
        <w:rPr>
          <w:rFonts w:ascii="Times New Roman" w:hAnsi="Times New Roman" w:cs="Times New Roman"/>
        </w:rPr>
        <w:t xml:space="preserve">– </w:t>
      </w:r>
      <w:r w:rsidR="00543470">
        <w:rPr>
          <w:rFonts w:ascii="Times New Roman" w:hAnsi="Times New Roman" w:cs="Times New Roman"/>
        </w:rPr>
        <w:t xml:space="preserve">The framework for the social benchmarks would be the principle of </w:t>
      </w:r>
      <w:r w:rsidR="000C1AB6">
        <w:rPr>
          <w:rFonts w:ascii="Times New Roman" w:hAnsi="Times New Roman" w:cs="Times New Roman"/>
        </w:rPr>
        <w:t>"flexicurity"</w:t>
      </w:r>
      <w:r w:rsidR="00543470">
        <w:rPr>
          <w:rFonts w:ascii="Times New Roman" w:hAnsi="Times New Roman" w:cs="Times New Roman"/>
        </w:rPr>
        <w:t xml:space="preserve">, and this principle </w:t>
      </w:r>
      <w:r w:rsidR="000C1AB6">
        <w:rPr>
          <w:rFonts w:ascii="Times New Roman" w:hAnsi="Times New Roman" w:cs="Times New Roman"/>
        </w:rPr>
        <w:t xml:space="preserve">included </w:t>
      </w:r>
      <w:r w:rsidR="00543470">
        <w:rPr>
          <w:rFonts w:ascii="Times New Roman" w:hAnsi="Times New Roman" w:cs="Times New Roman"/>
        </w:rPr>
        <w:t xml:space="preserve">pensions and healthcare. Social benchmarks were the next step, as the Commission </w:t>
      </w:r>
      <w:r w:rsidR="00142DF4">
        <w:rPr>
          <w:rFonts w:ascii="Times New Roman" w:hAnsi="Times New Roman" w:cs="Times New Roman"/>
        </w:rPr>
        <w:t xml:space="preserve">did </w:t>
      </w:r>
      <w:r w:rsidR="00543470">
        <w:rPr>
          <w:rFonts w:ascii="Times New Roman" w:hAnsi="Times New Roman" w:cs="Times New Roman"/>
        </w:rPr>
        <w:t xml:space="preserve">not foresee legislative proposals at this stage. </w:t>
      </w:r>
      <w:r w:rsidR="00142DF4">
        <w:rPr>
          <w:rFonts w:ascii="Times New Roman" w:hAnsi="Times New Roman" w:cs="Times New Roman"/>
        </w:rPr>
        <w:t>T</w:t>
      </w:r>
      <w:r w:rsidR="00543470">
        <w:rPr>
          <w:rFonts w:ascii="Times New Roman" w:hAnsi="Times New Roman" w:cs="Times New Roman"/>
        </w:rPr>
        <w:t xml:space="preserve">here would be a communication on the </w:t>
      </w:r>
      <w:r w:rsidR="00142DF4">
        <w:rPr>
          <w:rFonts w:ascii="Times New Roman" w:hAnsi="Times New Roman" w:cs="Times New Roman"/>
        </w:rPr>
        <w:t xml:space="preserve">modernisation </w:t>
      </w:r>
      <w:r w:rsidR="00543470">
        <w:rPr>
          <w:rFonts w:ascii="Times New Roman" w:hAnsi="Times New Roman" w:cs="Times New Roman"/>
        </w:rPr>
        <w:t xml:space="preserve">of social </w:t>
      </w:r>
      <w:r w:rsidR="00142DF4">
        <w:rPr>
          <w:rFonts w:ascii="Times New Roman" w:hAnsi="Times New Roman" w:cs="Times New Roman"/>
        </w:rPr>
        <w:t>protection at a later stage,</w:t>
      </w:r>
      <w:r w:rsidR="00543470">
        <w:rPr>
          <w:rFonts w:ascii="Times New Roman" w:hAnsi="Times New Roman" w:cs="Times New Roman"/>
        </w:rPr>
        <w:t xml:space="preserve"> </w:t>
      </w:r>
      <w:r w:rsidR="009515C1">
        <w:rPr>
          <w:rFonts w:ascii="Times New Roman" w:hAnsi="Times New Roman" w:cs="Times New Roman"/>
        </w:rPr>
        <w:t xml:space="preserve">but </w:t>
      </w:r>
      <w:r w:rsidR="00142DF4">
        <w:rPr>
          <w:rFonts w:ascii="Times New Roman" w:hAnsi="Times New Roman" w:cs="Times New Roman"/>
        </w:rPr>
        <w:t xml:space="preserve">this </w:t>
      </w:r>
      <w:r w:rsidR="009515C1">
        <w:rPr>
          <w:rFonts w:ascii="Times New Roman" w:hAnsi="Times New Roman" w:cs="Times New Roman"/>
        </w:rPr>
        <w:t>would be all for the moment.</w:t>
      </w:r>
      <w:r w:rsidR="00543470">
        <w:rPr>
          <w:rFonts w:ascii="Times New Roman" w:hAnsi="Times New Roman" w:cs="Times New Roman"/>
        </w:rPr>
        <w:t xml:space="preserve"> </w:t>
      </w:r>
      <w:r w:rsidR="00543470">
        <w:rPr>
          <w:rFonts w:ascii="Times New Roman" w:hAnsi="Times New Roman" w:cs="Times New Roman"/>
        </w:rPr>
        <w:br/>
      </w:r>
      <w:r>
        <w:rPr>
          <w:rFonts w:ascii="Times New Roman" w:hAnsi="Times New Roman" w:cs="Times New Roman"/>
        </w:rPr>
        <w:t xml:space="preserve">– </w:t>
      </w:r>
      <w:r w:rsidR="00543470">
        <w:rPr>
          <w:rFonts w:ascii="Times New Roman" w:hAnsi="Times New Roman" w:cs="Times New Roman"/>
        </w:rPr>
        <w:t xml:space="preserve">The approach proposed by the Commission would be a </w:t>
      </w:r>
      <w:r w:rsidR="00142DF4">
        <w:rPr>
          <w:rFonts w:ascii="Times New Roman" w:hAnsi="Times New Roman" w:cs="Times New Roman"/>
        </w:rPr>
        <w:t>"life</w:t>
      </w:r>
      <w:r w:rsidR="00B34B02">
        <w:rPr>
          <w:rFonts w:ascii="Times New Roman" w:hAnsi="Times New Roman" w:cs="Times New Roman"/>
        </w:rPr>
        <w:t>-</w:t>
      </w:r>
      <w:r w:rsidR="00142DF4">
        <w:rPr>
          <w:rFonts w:ascii="Times New Roman" w:hAnsi="Times New Roman" w:cs="Times New Roman"/>
        </w:rPr>
        <w:t xml:space="preserve">cycle" </w:t>
      </w:r>
      <w:r w:rsidR="00543470">
        <w:rPr>
          <w:rFonts w:ascii="Times New Roman" w:hAnsi="Times New Roman" w:cs="Times New Roman"/>
        </w:rPr>
        <w:t xml:space="preserve">one, including people </w:t>
      </w:r>
      <w:r w:rsidR="00142DF4">
        <w:rPr>
          <w:rFonts w:ascii="Times New Roman" w:hAnsi="Times New Roman" w:cs="Times New Roman"/>
        </w:rPr>
        <w:t xml:space="preserve">of </w:t>
      </w:r>
      <w:r w:rsidR="00543470">
        <w:rPr>
          <w:rFonts w:ascii="Times New Roman" w:hAnsi="Times New Roman" w:cs="Times New Roman"/>
        </w:rPr>
        <w:t>all ages.</w:t>
      </w:r>
      <w:r w:rsidR="00543470">
        <w:rPr>
          <w:rFonts w:ascii="Times New Roman" w:hAnsi="Times New Roman" w:cs="Times New Roman"/>
        </w:rPr>
        <w:br/>
      </w:r>
      <w:r>
        <w:rPr>
          <w:rFonts w:ascii="Times New Roman" w:hAnsi="Times New Roman" w:cs="Times New Roman"/>
        </w:rPr>
        <w:lastRenderedPageBreak/>
        <w:t xml:space="preserve">– </w:t>
      </w:r>
      <w:r w:rsidR="009515C1">
        <w:rPr>
          <w:rFonts w:ascii="Times New Roman" w:hAnsi="Times New Roman" w:cs="Times New Roman"/>
        </w:rPr>
        <w:t>The Commission would not discuss how more or less social the AGS and the CSR would become, but facts were facts: unemployment had gone down in 23 member States and up in five.</w:t>
      </w:r>
      <w:r w:rsidR="009515C1">
        <w:rPr>
          <w:rFonts w:ascii="Times New Roman" w:hAnsi="Times New Roman" w:cs="Times New Roman"/>
        </w:rPr>
        <w:br/>
      </w:r>
      <w:r>
        <w:rPr>
          <w:rFonts w:ascii="Times New Roman" w:hAnsi="Times New Roman" w:cs="Times New Roman"/>
        </w:rPr>
        <w:t xml:space="preserve">– </w:t>
      </w:r>
      <w:r w:rsidR="009515C1">
        <w:rPr>
          <w:rFonts w:ascii="Times New Roman" w:hAnsi="Times New Roman" w:cs="Times New Roman"/>
        </w:rPr>
        <w:t>There was no competition or contradiction between the Commission and the Council proposals and initiatives, but Member States would certainly need to deepen the discussion on social issues with the Commission, and the Commission should listen to them.</w:t>
      </w:r>
    </w:p>
    <w:p w:rsidR="0059180E" w:rsidRPr="009515C1" w:rsidRDefault="0059180E" w:rsidP="003F7479">
      <w:pPr>
        <w:autoSpaceDE w:val="0"/>
        <w:autoSpaceDN w:val="0"/>
        <w:adjustRightInd w:val="0"/>
        <w:rPr>
          <w:rFonts w:ascii="Times New Roman" w:hAnsi="Times New Roman" w:cs="Times New Roman"/>
          <w:b/>
        </w:rPr>
      </w:pPr>
      <w:r w:rsidRPr="009515C1">
        <w:rPr>
          <w:rFonts w:ascii="Times New Roman" w:hAnsi="Times New Roman" w:cs="Times New Roman"/>
          <w:b/>
        </w:rPr>
        <w:t xml:space="preserve">CONCLUDING REMARKS </w:t>
      </w:r>
    </w:p>
    <w:p w:rsidR="00ED410A" w:rsidRDefault="0059180E" w:rsidP="003F7479">
      <w:pPr>
        <w:jc w:val="both"/>
        <w:rPr>
          <w:rFonts w:ascii="Times New Roman" w:hAnsi="Times New Roman" w:cs="Times New Roman"/>
        </w:rPr>
      </w:pPr>
      <w:r w:rsidRPr="009515C1">
        <w:rPr>
          <w:rFonts w:ascii="Times New Roman" w:hAnsi="Times New Roman" w:cs="Times New Roman"/>
          <w:b/>
        </w:rPr>
        <w:t>Georg</w:t>
      </w:r>
      <w:r w:rsidR="00ED410A">
        <w:rPr>
          <w:rFonts w:ascii="Times New Roman" w:hAnsi="Times New Roman" w:cs="Times New Roman"/>
          <w:b/>
        </w:rPr>
        <w:t>e</w:t>
      </w:r>
      <w:r w:rsidRPr="009515C1">
        <w:rPr>
          <w:rFonts w:ascii="Times New Roman" w:hAnsi="Times New Roman" w:cs="Times New Roman"/>
          <w:b/>
        </w:rPr>
        <w:t xml:space="preserve"> Dassis</w:t>
      </w:r>
      <w:r w:rsidRPr="00261509">
        <w:rPr>
          <w:rFonts w:ascii="Times New Roman" w:hAnsi="Times New Roman" w:cs="Times New Roman"/>
        </w:rPr>
        <w:t xml:space="preserve">, </w:t>
      </w:r>
      <w:r w:rsidR="00142DF4">
        <w:rPr>
          <w:rFonts w:ascii="Times New Roman" w:hAnsi="Times New Roman" w:cs="Times New Roman"/>
        </w:rPr>
        <w:t>p</w:t>
      </w:r>
      <w:r w:rsidR="00142DF4" w:rsidRPr="00261509">
        <w:rPr>
          <w:rFonts w:ascii="Times New Roman" w:hAnsi="Times New Roman" w:cs="Times New Roman"/>
        </w:rPr>
        <w:t xml:space="preserve">resident </w:t>
      </w:r>
      <w:r w:rsidRPr="00261509">
        <w:rPr>
          <w:rFonts w:ascii="Times New Roman" w:hAnsi="Times New Roman" w:cs="Times New Roman"/>
        </w:rPr>
        <w:t>of the EESC</w:t>
      </w:r>
      <w:r w:rsidR="009515C1">
        <w:rPr>
          <w:rFonts w:ascii="Times New Roman" w:hAnsi="Times New Roman" w:cs="Times New Roman"/>
        </w:rPr>
        <w:t xml:space="preserve">, </w:t>
      </w:r>
      <w:r w:rsidR="003B26F0">
        <w:rPr>
          <w:rFonts w:ascii="Times New Roman" w:hAnsi="Times New Roman" w:cs="Times New Roman"/>
        </w:rPr>
        <w:t>considered the EESC</w:t>
      </w:r>
      <w:r w:rsidR="00142DF4">
        <w:rPr>
          <w:rFonts w:ascii="Times New Roman" w:hAnsi="Times New Roman" w:cs="Times New Roman"/>
        </w:rPr>
        <w:t>'s participation</w:t>
      </w:r>
      <w:r w:rsidR="003B26F0">
        <w:rPr>
          <w:rFonts w:ascii="Times New Roman" w:hAnsi="Times New Roman" w:cs="Times New Roman"/>
        </w:rPr>
        <w:t xml:space="preserve"> in this conference very relevant because the EESC </w:t>
      </w:r>
      <w:r w:rsidR="00ED410A">
        <w:rPr>
          <w:rFonts w:ascii="Times New Roman" w:hAnsi="Times New Roman" w:cs="Times New Roman"/>
        </w:rPr>
        <w:t xml:space="preserve">had so far made </w:t>
      </w:r>
      <w:r w:rsidR="001B4472" w:rsidRPr="005A06DD">
        <w:rPr>
          <w:rFonts w:ascii="Times New Roman" w:hAnsi="Times New Roman" w:cs="Times New Roman"/>
        </w:rPr>
        <w:t>many</w:t>
      </w:r>
      <w:r w:rsidR="00142DF4" w:rsidRPr="005A06DD">
        <w:rPr>
          <w:rFonts w:ascii="Times New Roman" w:hAnsi="Times New Roman" w:cs="Times New Roman"/>
        </w:rPr>
        <w:t xml:space="preserve"> </w:t>
      </w:r>
      <w:r w:rsidR="001B4472" w:rsidRPr="005A06DD">
        <w:rPr>
          <w:rFonts w:ascii="Times New Roman" w:hAnsi="Times New Roman" w:cs="Times New Roman"/>
        </w:rPr>
        <w:t>recommendations</w:t>
      </w:r>
      <w:r w:rsidR="00142DF4">
        <w:rPr>
          <w:rFonts w:ascii="Times New Roman" w:hAnsi="Times New Roman" w:cs="Times New Roman"/>
        </w:rPr>
        <w:t xml:space="preserve"> </w:t>
      </w:r>
      <w:r w:rsidR="00ED410A">
        <w:rPr>
          <w:rFonts w:ascii="Times New Roman" w:hAnsi="Times New Roman" w:cs="Times New Roman"/>
        </w:rPr>
        <w:t xml:space="preserve">to the European institutions on the issues at stake. For </w:t>
      </w:r>
      <w:r w:rsidR="00ED410A" w:rsidRPr="001D5FE5">
        <w:rPr>
          <w:rFonts w:ascii="Times New Roman" w:hAnsi="Times New Roman" w:cs="Times New Roman"/>
        </w:rPr>
        <w:t xml:space="preserve">instance, it was the EESC which </w:t>
      </w:r>
      <w:r w:rsidR="00142DF4" w:rsidRPr="001D5FE5">
        <w:rPr>
          <w:rFonts w:ascii="Times New Roman" w:hAnsi="Times New Roman" w:cs="Times New Roman"/>
        </w:rPr>
        <w:t xml:space="preserve">in one of its opinions </w:t>
      </w:r>
      <w:r w:rsidR="006F11C7" w:rsidRPr="001D5FE5">
        <w:rPr>
          <w:rFonts w:ascii="Times New Roman" w:hAnsi="Times New Roman" w:cs="Times New Roman"/>
        </w:rPr>
        <w:t xml:space="preserve">drew attention to </w:t>
      </w:r>
      <w:r w:rsidR="00ED410A" w:rsidRPr="001D5FE5">
        <w:rPr>
          <w:rFonts w:ascii="Times New Roman" w:hAnsi="Times New Roman" w:cs="Times New Roman"/>
        </w:rPr>
        <w:t xml:space="preserve">the </w:t>
      </w:r>
      <w:r w:rsidR="005A06DD" w:rsidRPr="001D5FE5">
        <w:rPr>
          <w:rFonts w:ascii="Times New Roman" w:hAnsi="Times New Roman" w:cs="Times New Roman"/>
        </w:rPr>
        <w:t xml:space="preserve">need to defend </w:t>
      </w:r>
      <w:r w:rsidR="006F11C7" w:rsidRPr="001D5FE5">
        <w:rPr>
          <w:rFonts w:ascii="Times New Roman" w:hAnsi="Times New Roman" w:cs="Times New Roman"/>
        </w:rPr>
        <w:t xml:space="preserve">basic </w:t>
      </w:r>
      <w:r w:rsidR="005A06DD" w:rsidRPr="001D5FE5">
        <w:rPr>
          <w:rFonts w:ascii="Times New Roman" w:hAnsi="Times New Roman" w:cs="Times New Roman"/>
        </w:rPr>
        <w:t xml:space="preserve">social rights, </w:t>
      </w:r>
      <w:r w:rsidR="006F11C7" w:rsidRPr="001D5FE5">
        <w:rPr>
          <w:rFonts w:ascii="Times New Roman" w:hAnsi="Times New Roman"/>
        </w:rPr>
        <w:t>which was a first step towards the adoption of the Community Charter of the Fundamental Rights of Workers adopted in 1989</w:t>
      </w:r>
      <w:r w:rsidR="00ED410A" w:rsidRPr="001D5FE5">
        <w:rPr>
          <w:rFonts w:ascii="Times New Roman" w:hAnsi="Times New Roman" w:cs="Times New Roman"/>
        </w:rPr>
        <w:t xml:space="preserve">; another </w:t>
      </w:r>
      <w:r w:rsidR="006F11C7" w:rsidRPr="001D5FE5">
        <w:rPr>
          <w:rFonts w:ascii="Times New Roman" w:hAnsi="Times New Roman" w:cs="Times New Roman"/>
        </w:rPr>
        <w:t xml:space="preserve">important </w:t>
      </w:r>
      <w:r w:rsidR="00ED410A" w:rsidRPr="001D5FE5">
        <w:rPr>
          <w:rFonts w:ascii="Times New Roman" w:hAnsi="Times New Roman" w:cs="Times New Roman"/>
        </w:rPr>
        <w:t xml:space="preserve">opinion </w:t>
      </w:r>
      <w:r w:rsidR="00B34B02" w:rsidRPr="001D5FE5">
        <w:rPr>
          <w:rFonts w:ascii="Times New Roman" w:hAnsi="Times New Roman" w:cs="Times New Roman"/>
        </w:rPr>
        <w:t>had drawn attention to</w:t>
      </w:r>
      <w:r w:rsidR="00ED410A" w:rsidRPr="001D5FE5">
        <w:rPr>
          <w:rFonts w:ascii="Times New Roman" w:hAnsi="Times New Roman" w:cs="Times New Roman"/>
        </w:rPr>
        <w:t xml:space="preserve"> the cost of </w:t>
      </w:r>
      <w:r w:rsidR="00142DF4" w:rsidRPr="001D5FE5">
        <w:rPr>
          <w:rFonts w:ascii="Times New Roman" w:hAnsi="Times New Roman" w:cs="Times New Roman"/>
        </w:rPr>
        <w:t>"</w:t>
      </w:r>
      <w:r w:rsidR="00ED410A" w:rsidRPr="001D5FE5">
        <w:rPr>
          <w:rFonts w:ascii="Times New Roman" w:hAnsi="Times New Roman" w:cs="Times New Roman"/>
        </w:rPr>
        <w:t>non-Europe</w:t>
      </w:r>
      <w:r w:rsidR="00142DF4" w:rsidRPr="001D5FE5">
        <w:rPr>
          <w:rFonts w:ascii="Times New Roman" w:hAnsi="Times New Roman" w:cs="Times New Roman"/>
        </w:rPr>
        <w:t>"</w:t>
      </w:r>
      <w:r w:rsidR="00ED410A" w:rsidRPr="001D5FE5">
        <w:rPr>
          <w:rFonts w:ascii="Times New Roman" w:hAnsi="Times New Roman" w:cs="Times New Roman"/>
        </w:rPr>
        <w:t>.</w:t>
      </w:r>
    </w:p>
    <w:p w:rsidR="00ED410A" w:rsidRDefault="00ED410A" w:rsidP="003F7479">
      <w:pPr>
        <w:autoSpaceDE w:val="0"/>
        <w:autoSpaceDN w:val="0"/>
        <w:adjustRightInd w:val="0"/>
        <w:jc w:val="both"/>
        <w:rPr>
          <w:rFonts w:ascii="Times New Roman" w:hAnsi="Times New Roman" w:cs="Times New Roman"/>
        </w:rPr>
      </w:pPr>
      <w:r>
        <w:rPr>
          <w:rFonts w:ascii="Times New Roman" w:hAnsi="Times New Roman" w:cs="Times New Roman"/>
        </w:rPr>
        <w:t xml:space="preserve">Mr Dassis added that he had personally congratulated Mr Juncker </w:t>
      </w:r>
      <w:r w:rsidR="00142DF4">
        <w:rPr>
          <w:rFonts w:ascii="Times New Roman" w:hAnsi="Times New Roman" w:cs="Times New Roman"/>
        </w:rPr>
        <w:t>on his</w:t>
      </w:r>
      <w:r>
        <w:rPr>
          <w:rFonts w:ascii="Times New Roman" w:hAnsi="Times New Roman" w:cs="Times New Roman"/>
        </w:rPr>
        <w:t xml:space="preserve"> </w:t>
      </w:r>
      <w:r w:rsidR="00B34B02">
        <w:rPr>
          <w:rFonts w:ascii="Times New Roman" w:hAnsi="Times New Roman" w:cs="Times New Roman"/>
        </w:rPr>
        <w:t xml:space="preserve">EUR 315 billion </w:t>
      </w:r>
      <w:r>
        <w:rPr>
          <w:rFonts w:ascii="Times New Roman" w:hAnsi="Times New Roman" w:cs="Times New Roman"/>
        </w:rPr>
        <w:t>investment Plan for Europe</w:t>
      </w:r>
      <w:r w:rsidR="00B34B02">
        <w:rPr>
          <w:rFonts w:ascii="Times New Roman" w:hAnsi="Times New Roman" w:cs="Times New Roman"/>
        </w:rPr>
        <w:t xml:space="preserve">, </w:t>
      </w:r>
      <w:r>
        <w:rPr>
          <w:rFonts w:ascii="Times New Roman" w:hAnsi="Times New Roman" w:cs="Times New Roman"/>
        </w:rPr>
        <w:t xml:space="preserve">but that the EESC had </w:t>
      </w:r>
      <w:r w:rsidR="00142DF4">
        <w:rPr>
          <w:rFonts w:ascii="Times New Roman" w:hAnsi="Times New Roman" w:cs="Times New Roman"/>
        </w:rPr>
        <w:t xml:space="preserve">also </w:t>
      </w:r>
      <w:r>
        <w:rPr>
          <w:rFonts w:ascii="Times New Roman" w:hAnsi="Times New Roman" w:cs="Times New Roman"/>
        </w:rPr>
        <w:t xml:space="preserve">requested that 2% of Europe's </w:t>
      </w:r>
      <w:r w:rsidR="00E576BE">
        <w:rPr>
          <w:rFonts w:ascii="Times New Roman" w:hAnsi="Times New Roman" w:cs="Times New Roman"/>
        </w:rPr>
        <w:t>GDP</w:t>
      </w:r>
      <w:r>
        <w:rPr>
          <w:rFonts w:ascii="Times New Roman" w:hAnsi="Times New Roman" w:cs="Times New Roman"/>
        </w:rPr>
        <w:t xml:space="preserve"> </w:t>
      </w:r>
      <w:r w:rsidR="00142DF4">
        <w:rPr>
          <w:rFonts w:ascii="Times New Roman" w:hAnsi="Times New Roman" w:cs="Times New Roman"/>
        </w:rPr>
        <w:t xml:space="preserve">be </w:t>
      </w:r>
      <w:r>
        <w:rPr>
          <w:rFonts w:ascii="Times New Roman" w:hAnsi="Times New Roman" w:cs="Times New Roman"/>
        </w:rPr>
        <w:t>allocated to social investment.</w:t>
      </w:r>
    </w:p>
    <w:p w:rsidR="003B11FC" w:rsidRDefault="00ED410A" w:rsidP="003F7479">
      <w:pPr>
        <w:autoSpaceDE w:val="0"/>
        <w:autoSpaceDN w:val="0"/>
        <w:adjustRightInd w:val="0"/>
        <w:jc w:val="both"/>
        <w:rPr>
          <w:rFonts w:ascii="Times New Roman" w:hAnsi="Times New Roman" w:cs="Times New Roman"/>
        </w:rPr>
      </w:pPr>
      <w:r>
        <w:rPr>
          <w:rFonts w:ascii="Times New Roman" w:hAnsi="Times New Roman" w:cs="Times New Roman"/>
        </w:rPr>
        <w:t xml:space="preserve">Looking back, Mr Dassis said that the European </w:t>
      </w:r>
      <w:r w:rsidR="00480CAF">
        <w:rPr>
          <w:rFonts w:ascii="Times New Roman" w:hAnsi="Times New Roman" w:cs="Times New Roman"/>
        </w:rPr>
        <w:t>Community</w:t>
      </w:r>
      <w:r w:rsidR="00142DF4">
        <w:rPr>
          <w:rFonts w:ascii="Times New Roman" w:hAnsi="Times New Roman" w:cs="Times New Roman"/>
        </w:rPr>
        <w:t xml:space="preserve"> had </w:t>
      </w:r>
      <w:r>
        <w:rPr>
          <w:rFonts w:ascii="Times New Roman" w:hAnsi="Times New Roman" w:cs="Times New Roman"/>
        </w:rPr>
        <w:t xml:space="preserve">often </w:t>
      </w:r>
      <w:r w:rsidR="00142DF4">
        <w:rPr>
          <w:rFonts w:ascii="Times New Roman" w:hAnsi="Times New Roman" w:cs="Times New Roman"/>
        </w:rPr>
        <w:t xml:space="preserve">been </w:t>
      </w:r>
      <w:r>
        <w:rPr>
          <w:rFonts w:ascii="Times New Roman" w:hAnsi="Times New Roman" w:cs="Times New Roman"/>
        </w:rPr>
        <w:t xml:space="preserve">criticised, but that it had delivered since the beginning. Thanks to the CAP, not only </w:t>
      </w:r>
      <w:r w:rsidR="00142DF4">
        <w:rPr>
          <w:rFonts w:ascii="Times New Roman" w:hAnsi="Times New Roman" w:cs="Times New Roman"/>
        </w:rPr>
        <w:t xml:space="preserve">did </w:t>
      </w:r>
      <w:r>
        <w:rPr>
          <w:rFonts w:ascii="Times New Roman" w:hAnsi="Times New Roman" w:cs="Times New Roman"/>
        </w:rPr>
        <w:t>European</w:t>
      </w:r>
      <w:r w:rsidR="00142DF4">
        <w:rPr>
          <w:rFonts w:ascii="Times New Roman" w:hAnsi="Times New Roman" w:cs="Times New Roman"/>
        </w:rPr>
        <w:t>s</w:t>
      </w:r>
      <w:r>
        <w:rPr>
          <w:rFonts w:ascii="Times New Roman" w:hAnsi="Times New Roman" w:cs="Times New Roman"/>
        </w:rPr>
        <w:t xml:space="preserve"> not face hunger, but </w:t>
      </w:r>
      <w:r w:rsidR="00142DF4">
        <w:rPr>
          <w:rFonts w:ascii="Times New Roman" w:hAnsi="Times New Roman" w:cs="Times New Roman"/>
        </w:rPr>
        <w:t xml:space="preserve">they had </w:t>
      </w:r>
      <w:r>
        <w:rPr>
          <w:rFonts w:ascii="Times New Roman" w:hAnsi="Times New Roman" w:cs="Times New Roman"/>
        </w:rPr>
        <w:t xml:space="preserve">surpluses. However, although </w:t>
      </w:r>
      <w:r w:rsidR="00480CAF">
        <w:rPr>
          <w:rFonts w:ascii="Times New Roman" w:hAnsi="Times New Roman" w:cs="Times New Roman"/>
        </w:rPr>
        <w:t>the C</w:t>
      </w:r>
      <w:r>
        <w:rPr>
          <w:rFonts w:ascii="Times New Roman" w:hAnsi="Times New Roman" w:cs="Times New Roman"/>
        </w:rPr>
        <w:t xml:space="preserve">ommunity </w:t>
      </w:r>
      <w:r w:rsidR="00480CAF">
        <w:rPr>
          <w:rFonts w:ascii="Times New Roman" w:hAnsi="Times New Roman" w:cs="Times New Roman"/>
        </w:rPr>
        <w:t xml:space="preserve">aspired to </w:t>
      </w:r>
      <w:r w:rsidR="00142DF4">
        <w:rPr>
          <w:rFonts w:ascii="Times New Roman" w:hAnsi="Times New Roman" w:cs="Times New Roman"/>
        </w:rPr>
        <w:t xml:space="preserve">"harmonised </w:t>
      </w:r>
      <w:r>
        <w:rPr>
          <w:rFonts w:ascii="Times New Roman" w:hAnsi="Times New Roman" w:cs="Times New Roman"/>
        </w:rPr>
        <w:t xml:space="preserve">social </w:t>
      </w:r>
      <w:r w:rsidR="00142DF4">
        <w:rPr>
          <w:rFonts w:ascii="Times New Roman" w:hAnsi="Times New Roman" w:cs="Times New Roman"/>
        </w:rPr>
        <w:t>progress"</w:t>
      </w:r>
      <w:r>
        <w:rPr>
          <w:rFonts w:ascii="Times New Roman" w:hAnsi="Times New Roman" w:cs="Times New Roman"/>
        </w:rPr>
        <w:t xml:space="preserve">, social policy had always been the poor </w:t>
      </w:r>
      <w:r w:rsidR="00142DF4">
        <w:rPr>
          <w:rFonts w:ascii="Times New Roman" w:hAnsi="Times New Roman" w:cs="Times New Roman"/>
        </w:rPr>
        <w:t xml:space="preserve">relation </w:t>
      </w:r>
      <w:r w:rsidR="00480CAF">
        <w:rPr>
          <w:rFonts w:ascii="Times New Roman" w:hAnsi="Times New Roman" w:cs="Times New Roman"/>
        </w:rPr>
        <w:t xml:space="preserve">in </w:t>
      </w:r>
      <w:r>
        <w:rPr>
          <w:rFonts w:ascii="Times New Roman" w:hAnsi="Times New Roman" w:cs="Times New Roman"/>
        </w:rPr>
        <w:t>European policy. Europe had created the ESF to provide vocational training</w:t>
      </w:r>
      <w:r w:rsidR="003B11FC">
        <w:rPr>
          <w:rFonts w:ascii="Times New Roman" w:hAnsi="Times New Roman" w:cs="Times New Roman"/>
        </w:rPr>
        <w:t xml:space="preserve">, </w:t>
      </w:r>
      <w:r w:rsidR="00480CAF">
        <w:rPr>
          <w:rFonts w:ascii="Times New Roman" w:hAnsi="Times New Roman" w:cs="Times New Roman"/>
        </w:rPr>
        <w:t xml:space="preserve">but had </w:t>
      </w:r>
      <w:r w:rsidR="003B11FC">
        <w:rPr>
          <w:rFonts w:ascii="Times New Roman" w:hAnsi="Times New Roman" w:cs="Times New Roman"/>
        </w:rPr>
        <w:t xml:space="preserve">realised that without regional policy it would not be possible to make the ESF work: it </w:t>
      </w:r>
      <w:r w:rsidR="00B34B02">
        <w:rPr>
          <w:rFonts w:ascii="Times New Roman" w:hAnsi="Times New Roman" w:cs="Times New Roman"/>
        </w:rPr>
        <w:t xml:space="preserve">had </w:t>
      </w:r>
      <w:r w:rsidR="003B11FC">
        <w:rPr>
          <w:rFonts w:ascii="Times New Roman" w:hAnsi="Times New Roman" w:cs="Times New Roman"/>
        </w:rPr>
        <w:t xml:space="preserve">therefore created the </w:t>
      </w:r>
      <w:r w:rsidR="00E576BE">
        <w:rPr>
          <w:rFonts w:ascii="Times New Roman" w:hAnsi="Times New Roman" w:cs="Times New Roman"/>
        </w:rPr>
        <w:t xml:space="preserve">European </w:t>
      </w:r>
      <w:r w:rsidR="003B11FC">
        <w:rPr>
          <w:rFonts w:ascii="Times New Roman" w:hAnsi="Times New Roman" w:cs="Times New Roman"/>
        </w:rPr>
        <w:t>Fund for Regional Development</w:t>
      </w:r>
      <w:r w:rsidR="00E576BE">
        <w:rPr>
          <w:rFonts w:ascii="Times New Roman" w:hAnsi="Times New Roman" w:cs="Times New Roman"/>
        </w:rPr>
        <w:t xml:space="preserve"> (EFRD)</w:t>
      </w:r>
      <w:r w:rsidR="003B11FC">
        <w:rPr>
          <w:rFonts w:ascii="Times New Roman" w:hAnsi="Times New Roman" w:cs="Times New Roman"/>
        </w:rPr>
        <w:t xml:space="preserve">. With the Single Act, the Delors Commission </w:t>
      </w:r>
      <w:r w:rsidR="00480CAF">
        <w:rPr>
          <w:rFonts w:ascii="Times New Roman" w:hAnsi="Times New Roman" w:cs="Times New Roman"/>
        </w:rPr>
        <w:t xml:space="preserve">had </w:t>
      </w:r>
      <w:r w:rsidR="003B11FC">
        <w:rPr>
          <w:rFonts w:ascii="Times New Roman" w:hAnsi="Times New Roman" w:cs="Times New Roman"/>
        </w:rPr>
        <w:t xml:space="preserve">promised that the social dimension of the EU policy would keep pace with other policies, but the Council </w:t>
      </w:r>
      <w:r w:rsidR="00B34B02">
        <w:rPr>
          <w:rFonts w:ascii="Times New Roman" w:hAnsi="Times New Roman" w:cs="Times New Roman"/>
        </w:rPr>
        <w:t xml:space="preserve">had </w:t>
      </w:r>
      <w:r w:rsidR="003B11FC">
        <w:rPr>
          <w:rFonts w:ascii="Times New Roman" w:hAnsi="Times New Roman" w:cs="Times New Roman"/>
        </w:rPr>
        <w:t xml:space="preserve">not </w:t>
      </w:r>
      <w:r w:rsidR="00B34B02">
        <w:rPr>
          <w:rFonts w:ascii="Times New Roman" w:hAnsi="Times New Roman" w:cs="Times New Roman"/>
        </w:rPr>
        <w:t xml:space="preserve">kept </w:t>
      </w:r>
      <w:r w:rsidR="003B11FC">
        <w:rPr>
          <w:rFonts w:ascii="Times New Roman" w:hAnsi="Times New Roman" w:cs="Times New Roman"/>
        </w:rPr>
        <w:t xml:space="preserve">its word and the economic dimension </w:t>
      </w:r>
      <w:r w:rsidR="00B34B02">
        <w:rPr>
          <w:rFonts w:ascii="Times New Roman" w:hAnsi="Times New Roman" w:cs="Times New Roman"/>
        </w:rPr>
        <w:t xml:space="preserve">had taken </w:t>
      </w:r>
      <w:r w:rsidR="003B11FC">
        <w:rPr>
          <w:rFonts w:ascii="Times New Roman" w:hAnsi="Times New Roman" w:cs="Times New Roman"/>
        </w:rPr>
        <w:t xml:space="preserve">over, </w:t>
      </w:r>
      <w:r w:rsidR="00480CAF">
        <w:rPr>
          <w:rFonts w:ascii="Times New Roman" w:hAnsi="Times New Roman" w:cs="Times New Roman"/>
        </w:rPr>
        <w:t xml:space="preserve">even though </w:t>
      </w:r>
      <w:r w:rsidR="003B11FC">
        <w:rPr>
          <w:rFonts w:ascii="Times New Roman" w:hAnsi="Times New Roman" w:cs="Times New Roman"/>
        </w:rPr>
        <w:t xml:space="preserve">it was </w:t>
      </w:r>
      <w:r w:rsidR="00480CAF">
        <w:rPr>
          <w:rFonts w:ascii="Times New Roman" w:hAnsi="Times New Roman" w:cs="Times New Roman"/>
        </w:rPr>
        <w:t xml:space="preserve">unable to provide </w:t>
      </w:r>
      <w:r w:rsidR="003B11FC">
        <w:rPr>
          <w:rFonts w:ascii="Times New Roman" w:hAnsi="Times New Roman" w:cs="Times New Roman"/>
        </w:rPr>
        <w:t>solutions</w:t>
      </w:r>
      <w:r w:rsidR="00E576BE">
        <w:rPr>
          <w:rFonts w:ascii="Times New Roman" w:hAnsi="Times New Roman" w:cs="Times New Roman"/>
        </w:rPr>
        <w:t xml:space="preserve"> </w:t>
      </w:r>
      <w:r w:rsidR="006F11C7">
        <w:rPr>
          <w:rFonts w:ascii="Times New Roman" w:hAnsi="Times New Roman" w:cs="Times New Roman"/>
        </w:rPr>
        <w:t xml:space="preserve">to </w:t>
      </w:r>
      <w:r w:rsidR="00E576BE">
        <w:rPr>
          <w:rFonts w:ascii="Times New Roman" w:hAnsi="Times New Roman" w:cs="Times New Roman"/>
        </w:rPr>
        <w:t>all the problems</w:t>
      </w:r>
      <w:r w:rsidR="003B11FC">
        <w:rPr>
          <w:rFonts w:ascii="Times New Roman" w:hAnsi="Times New Roman" w:cs="Times New Roman"/>
        </w:rPr>
        <w:t xml:space="preserve">. Europeans should </w:t>
      </w:r>
      <w:r w:rsidR="00E576BE">
        <w:rPr>
          <w:rFonts w:ascii="Times New Roman" w:hAnsi="Times New Roman" w:cs="Times New Roman"/>
        </w:rPr>
        <w:t xml:space="preserve">certainly </w:t>
      </w:r>
      <w:r w:rsidR="003B11FC">
        <w:rPr>
          <w:rFonts w:ascii="Times New Roman" w:hAnsi="Times New Roman" w:cs="Times New Roman"/>
        </w:rPr>
        <w:t xml:space="preserve">not believe that the Commission had </w:t>
      </w:r>
      <w:r w:rsidR="00B34B02">
        <w:rPr>
          <w:rFonts w:ascii="Times New Roman" w:hAnsi="Times New Roman" w:cs="Times New Roman"/>
        </w:rPr>
        <w:t xml:space="preserve">all </w:t>
      </w:r>
      <w:r w:rsidR="003B11FC">
        <w:rPr>
          <w:rFonts w:ascii="Times New Roman" w:hAnsi="Times New Roman" w:cs="Times New Roman"/>
        </w:rPr>
        <w:t>the</w:t>
      </w:r>
      <w:r w:rsidR="006F11C7">
        <w:rPr>
          <w:rFonts w:ascii="Times New Roman" w:hAnsi="Times New Roman" w:cs="Times New Roman"/>
        </w:rPr>
        <w:t xml:space="preserve"> answers</w:t>
      </w:r>
      <w:r w:rsidR="003B11FC">
        <w:rPr>
          <w:rFonts w:ascii="Times New Roman" w:hAnsi="Times New Roman" w:cs="Times New Roman"/>
        </w:rPr>
        <w:t xml:space="preserve">. </w:t>
      </w:r>
    </w:p>
    <w:p w:rsidR="003B11FC" w:rsidRDefault="003B11FC" w:rsidP="003F7479">
      <w:pPr>
        <w:autoSpaceDE w:val="0"/>
        <w:autoSpaceDN w:val="0"/>
        <w:adjustRightInd w:val="0"/>
        <w:jc w:val="both"/>
        <w:rPr>
          <w:rFonts w:ascii="Times New Roman" w:hAnsi="Times New Roman" w:cs="Times New Roman"/>
        </w:rPr>
      </w:pPr>
      <w:r>
        <w:rPr>
          <w:rFonts w:ascii="Times New Roman" w:hAnsi="Times New Roman" w:cs="Times New Roman"/>
        </w:rPr>
        <w:t xml:space="preserve">Regarding poverty in particular, Mr Dassis added that </w:t>
      </w:r>
      <w:r w:rsidR="00BD53E5">
        <w:rPr>
          <w:rFonts w:ascii="Times New Roman" w:hAnsi="Times New Roman" w:cs="Times New Roman"/>
        </w:rPr>
        <w:t xml:space="preserve">economic growth </w:t>
      </w:r>
      <w:r w:rsidR="00473619">
        <w:rPr>
          <w:rFonts w:ascii="Times New Roman" w:hAnsi="Times New Roman" w:cs="Times New Roman"/>
        </w:rPr>
        <w:t>was</w:t>
      </w:r>
      <w:r w:rsidR="00BD53E5">
        <w:rPr>
          <w:rFonts w:ascii="Times New Roman" w:hAnsi="Times New Roman" w:cs="Times New Roman"/>
        </w:rPr>
        <w:t xml:space="preserve"> necessary, but that the fact that there </w:t>
      </w:r>
      <w:r w:rsidR="00473619">
        <w:rPr>
          <w:rFonts w:ascii="Times New Roman" w:hAnsi="Times New Roman" w:cs="Times New Roman"/>
        </w:rPr>
        <w:t>was</w:t>
      </w:r>
      <w:r w:rsidR="00BD53E5">
        <w:rPr>
          <w:rFonts w:ascii="Times New Roman" w:hAnsi="Times New Roman" w:cs="Times New Roman"/>
        </w:rPr>
        <w:t xml:space="preserve"> no growth during a given period of time should not justify that the poor be merely abandoned.</w:t>
      </w:r>
      <w:r>
        <w:rPr>
          <w:rFonts w:ascii="Times New Roman" w:hAnsi="Times New Roman" w:cs="Times New Roman"/>
        </w:rPr>
        <w:t xml:space="preserve"> </w:t>
      </w:r>
      <w:r w:rsidR="00480CAF">
        <w:rPr>
          <w:rFonts w:ascii="Times New Roman" w:hAnsi="Times New Roman" w:cs="Times New Roman"/>
        </w:rPr>
        <w:t>Thus d</w:t>
      </w:r>
      <w:r>
        <w:rPr>
          <w:rFonts w:ascii="Times New Roman" w:hAnsi="Times New Roman" w:cs="Times New Roman"/>
        </w:rPr>
        <w:t xml:space="preserve">ecisions should not be taken </w:t>
      </w:r>
      <w:r w:rsidR="00480CAF">
        <w:rPr>
          <w:rFonts w:ascii="Times New Roman" w:hAnsi="Times New Roman" w:cs="Times New Roman"/>
        </w:rPr>
        <w:t xml:space="preserve">solely on the basis of </w:t>
      </w:r>
      <w:r>
        <w:rPr>
          <w:rFonts w:ascii="Times New Roman" w:hAnsi="Times New Roman" w:cs="Times New Roman"/>
        </w:rPr>
        <w:t xml:space="preserve">growth. The EESC had for instance proposed the introduction of a minimum income for the whole of Europe, supported </w:t>
      </w:r>
      <w:r w:rsidR="00480CAF">
        <w:rPr>
          <w:rFonts w:ascii="Times New Roman" w:hAnsi="Times New Roman" w:cs="Times New Roman"/>
        </w:rPr>
        <w:t xml:space="preserve">by </w:t>
      </w:r>
      <w:r>
        <w:rPr>
          <w:rFonts w:ascii="Times New Roman" w:hAnsi="Times New Roman" w:cs="Times New Roman"/>
        </w:rPr>
        <w:t>a special common fund. This would be a real solidarity measure, because every country would contribute to it and benefit from it.</w:t>
      </w:r>
    </w:p>
    <w:p w:rsidR="0059180E" w:rsidRPr="00261509" w:rsidRDefault="003B11FC" w:rsidP="003F7479">
      <w:pPr>
        <w:autoSpaceDE w:val="0"/>
        <w:autoSpaceDN w:val="0"/>
        <w:adjustRightInd w:val="0"/>
        <w:jc w:val="both"/>
        <w:rPr>
          <w:rFonts w:ascii="Times New Roman" w:hAnsi="Times New Roman" w:cs="Times New Roman"/>
        </w:rPr>
      </w:pPr>
      <w:r>
        <w:rPr>
          <w:rFonts w:ascii="Times New Roman" w:hAnsi="Times New Roman" w:cs="Times New Roman"/>
        </w:rPr>
        <w:t xml:space="preserve">Regarding social policy, Mr Dassis said that inaction in the social </w:t>
      </w:r>
      <w:r w:rsidR="00480CAF">
        <w:rPr>
          <w:rFonts w:ascii="Times New Roman" w:hAnsi="Times New Roman" w:cs="Times New Roman"/>
        </w:rPr>
        <w:t xml:space="preserve">sphere </w:t>
      </w:r>
      <w:r>
        <w:rPr>
          <w:rFonts w:ascii="Times New Roman" w:hAnsi="Times New Roman" w:cs="Times New Roman"/>
        </w:rPr>
        <w:t>would ha</w:t>
      </w:r>
      <w:r w:rsidR="005C5653">
        <w:rPr>
          <w:rFonts w:ascii="Times New Roman" w:hAnsi="Times New Roman" w:cs="Times New Roman"/>
        </w:rPr>
        <w:t>ve</w:t>
      </w:r>
      <w:r>
        <w:rPr>
          <w:rFonts w:ascii="Times New Roman" w:hAnsi="Times New Roman" w:cs="Times New Roman"/>
        </w:rPr>
        <w:t xml:space="preserve"> a big poli</w:t>
      </w:r>
      <w:r w:rsidR="005C5653">
        <w:rPr>
          <w:rFonts w:ascii="Times New Roman" w:hAnsi="Times New Roman" w:cs="Times New Roman"/>
        </w:rPr>
        <w:t xml:space="preserve">tical </w:t>
      </w:r>
      <w:r>
        <w:rPr>
          <w:rFonts w:ascii="Times New Roman" w:hAnsi="Times New Roman" w:cs="Times New Roman"/>
        </w:rPr>
        <w:t>price</w:t>
      </w:r>
      <w:r w:rsidR="005C5653">
        <w:rPr>
          <w:rFonts w:ascii="Times New Roman" w:hAnsi="Times New Roman" w:cs="Times New Roman"/>
        </w:rPr>
        <w:t xml:space="preserve">: Europeans would simply abandon the European project. Moreover, social policy was not the only </w:t>
      </w:r>
      <w:r w:rsidR="00480CAF">
        <w:rPr>
          <w:rFonts w:ascii="Times New Roman" w:hAnsi="Times New Roman" w:cs="Times New Roman"/>
        </w:rPr>
        <w:t xml:space="preserve">area that </w:t>
      </w:r>
      <w:r w:rsidR="005C5653">
        <w:rPr>
          <w:rFonts w:ascii="Times New Roman" w:hAnsi="Times New Roman" w:cs="Times New Roman"/>
        </w:rPr>
        <w:t>need</w:t>
      </w:r>
      <w:r w:rsidR="00480CAF">
        <w:rPr>
          <w:rFonts w:ascii="Times New Roman" w:hAnsi="Times New Roman" w:cs="Times New Roman"/>
        </w:rPr>
        <w:t>ed</w:t>
      </w:r>
      <w:r w:rsidR="005C5653">
        <w:rPr>
          <w:rFonts w:ascii="Times New Roman" w:hAnsi="Times New Roman" w:cs="Times New Roman"/>
        </w:rPr>
        <w:t xml:space="preserve"> reviewing: all policies should be </w:t>
      </w:r>
      <w:r w:rsidR="003A2968">
        <w:rPr>
          <w:rFonts w:ascii="Times New Roman" w:hAnsi="Times New Roman" w:cs="Times New Roman"/>
        </w:rPr>
        <w:t>"</w:t>
      </w:r>
      <w:r w:rsidR="005C5653">
        <w:rPr>
          <w:rFonts w:ascii="Times New Roman" w:hAnsi="Times New Roman" w:cs="Times New Roman"/>
        </w:rPr>
        <w:t>socialised</w:t>
      </w:r>
      <w:r w:rsidR="003A2968">
        <w:rPr>
          <w:rFonts w:ascii="Times New Roman" w:hAnsi="Times New Roman" w:cs="Times New Roman"/>
        </w:rPr>
        <w:t>"</w:t>
      </w:r>
      <w:r w:rsidR="005C5653">
        <w:rPr>
          <w:rFonts w:ascii="Times New Roman" w:hAnsi="Times New Roman" w:cs="Times New Roman"/>
        </w:rPr>
        <w:t xml:space="preserve">. For example, there was still </w:t>
      </w:r>
      <w:r w:rsidR="003A2968">
        <w:rPr>
          <w:rFonts w:ascii="Times New Roman" w:hAnsi="Times New Roman" w:cs="Times New Roman"/>
        </w:rPr>
        <w:t xml:space="preserve">no </w:t>
      </w:r>
      <w:r w:rsidR="005C5653">
        <w:rPr>
          <w:rFonts w:ascii="Times New Roman" w:hAnsi="Times New Roman" w:cs="Times New Roman"/>
        </w:rPr>
        <w:t xml:space="preserve">common policy for education and research, </w:t>
      </w:r>
      <w:r w:rsidR="001B4472" w:rsidRPr="00E576BE">
        <w:rPr>
          <w:rFonts w:ascii="Times New Roman" w:hAnsi="Times New Roman" w:cs="Times New Roman"/>
        </w:rPr>
        <w:t>whereas joint investment in this area was urgently needed</w:t>
      </w:r>
      <w:r w:rsidR="005C5653">
        <w:rPr>
          <w:rFonts w:ascii="Times New Roman" w:hAnsi="Times New Roman" w:cs="Times New Roman"/>
        </w:rPr>
        <w:t xml:space="preserve">. </w:t>
      </w:r>
      <w:r w:rsidR="003A2968">
        <w:rPr>
          <w:rFonts w:ascii="Times New Roman" w:hAnsi="Times New Roman" w:cs="Times New Roman"/>
        </w:rPr>
        <w:t>D</w:t>
      </w:r>
      <w:r w:rsidR="005C5653">
        <w:rPr>
          <w:rFonts w:ascii="Times New Roman" w:hAnsi="Times New Roman" w:cs="Times New Roman"/>
        </w:rPr>
        <w:t xml:space="preserve">igital Europe was the future, </w:t>
      </w:r>
      <w:r w:rsidR="003A2968">
        <w:rPr>
          <w:rFonts w:ascii="Times New Roman" w:hAnsi="Times New Roman" w:cs="Times New Roman"/>
        </w:rPr>
        <w:t xml:space="preserve">but </w:t>
      </w:r>
      <w:r w:rsidR="005C5653">
        <w:rPr>
          <w:rFonts w:ascii="Times New Roman" w:hAnsi="Times New Roman" w:cs="Times New Roman"/>
        </w:rPr>
        <w:t xml:space="preserve">without proper investment young </w:t>
      </w:r>
      <w:r w:rsidR="006B4361">
        <w:rPr>
          <w:rFonts w:ascii="Times New Roman" w:hAnsi="Times New Roman" w:cs="Times New Roman"/>
        </w:rPr>
        <w:t>people would forsake</w:t>
      </w:r>
      <w:r w:rsidR="005C5653">
        <w:rPr>
          <w:rFonts w:ascii="Times New Roman" w:hAnsi="Times New Roman" w:cs="Times New Roman"/>
        </w:rPr>
        <w:t xml:space="preserve"> the EU </w:t>
      </w:r>
      <w:r w:rsidR="003A2968">
        <w:rPr>
          <w:rFonts w:ascii="Times New Roman" w:hAnsi="Times New Roman" w:cs="Times New Roman"/>
        </w:rPr>
        <w:t xml:space="preserve">for </w:t>
      </w:r>
      <w:r w:rsidR="005C5653">
        <w:rPr>
          <w:rFonts w:ascii="Times New Roman" w:hAnsi="Times New Roman" w:cs="Times New Roman"/>
        </w:rPr>
        <w:t xml:space="preserve">the </w:t>
      </w:r>
      <w:r w:rsidR="003A2968">
        <w:rPr>
          <w:rFonts w:ascii="Times New Roman" w:hAnsi="Times New Roman" w:cs="Times New Roman"/>
        </w:rPr>
        <w:t>United States</w:t>
      </w:r>
      <w:r w:rsidR="005C5653">
        <w:rPr>
          <w:rFonts w:ascii="Times New Roman" w:hAnsi="Times New Roman" w:cs="Times New Roman"/>
        </w:rPr>
        <w:t xml:space="preserve">. Convergence was thus the key </w:t>
      </w:r>
      <w:r w:rsidR="006B4361">
        <w:rPr>
          <w:rFonts w:ascii="Times New Roman" w:hAnsi="Times New Roman" w:cs="Times New Roman"/>
        </w:rPr>
        <w:t xml:space="preserve">to </w:t>
      </w:r>
      <w:r w:rsidR="005C5653">
        <w:rPr>
          <w:rFonts w:ascii="Times New Roman" w:hAnsi="Times New Roman" w:cs="Times New Roman"/>
        </w:rPr>
        <w:t>optimism</w:t>
      </w:r>
      <w:r w:rsidR="0046641D">
        <w:rPr>
          <w:rFonts w:ascii="Times New Roman" w:hAnsi="Times New Roman" w:cs="Times New Roman"/>
        </w:rPr>
        <w:t>,</w:t>
      </w:r>
      <w:r w:rsidR="005C5653">
        <w:rPr>
          <w:rFonts w:ascii="Times New Roman" w:hAnsi="Times New Roman" w:cs="Times New Roman"/>
        </w:rPr>
        <w:t xml:space="preserve"> and optimis</w:t>
      </w:r>
      <w:r w:rsidR="006B4361">
        <w:rPr>
          <w:rFonts w:ascii="Times New Roman" w:hAnsi="Times New Roman" w:cs="Times New Roman"/>
        </w:rPr>
        <w:t>m</w:t>
      </w:r>
      <w:r w:rsidR="005C5653">
        <w:rPr>
          <w:rFonts w:ascii="Times New Roman" w:hAnsi="Times New Roman" w:cs="Times New Roman"/>
        </w:rPr>
        <w:t xml:space="preserve"> did not come from speeches but from </w:t>
      </w:r>
      <w:r w:rsidR="006B4361">
        <w:rPr>
          <w:rFonts w:ascii="Times New Roman" w:hAnsi="Times New Roman" w:cs="Times New Roman"/>
        </w:rPr>
        <w:t>action</w:t>
      </w:r>
      <w:r w:rsidR="005C5653">
        <w:rPr>
          <w:rFonts w:ascii="Times New Roman" w:hAnsi="Times New Roman" w:cs="Times New Roman"/>
        </w:rPr>
        <w:t>.</w:t>
      </w:r>
      <w:r w:rsidR="00ED410A">
        <w:rPr>
          <w:rFonts w:ascii="Times New Roman" w:hAnsi="Times New Roman" w:cs="Times New Roman"/>
        </w:rPr>
        <w:t xml:space="preserve">  </w:t>
      </w:r>
    </w:p>
    <w:p w:rsidR="005C5653" w:rsidRDefault="0059180E" w:rsidP="003F7479">
      <w:pPr>
        <w:autoSpaceDE w:val="0"/>
        <w:autoSpaceDN w:val="0"/>
        <w:adjustRightInd w:val="0"/>
        <w:jc w:val="both"/>
        <w:rPr>
          <w:rFonts w:ascii="Times New Roman" w:hAnsi="Times New Roman" w:cs="Times New Roman"/>
        </w:rPr>
      </w:pPr>
      <w:r w:rsidRPr="00ED410A">
        <w:rPr>
          <w:rFonts w:ascii="Times New Roman" w:hAnsi="Times New Roman" w:cs="Times New Roman"/>
          <w:b/>
        </w:rPr>
        <w:t>Marco Wagener</w:t>
      </w:r>
      <w:r w:rsidRPr="00261509">
        <w:rPr>
          <w:rFonts w:ascii="Times New Roman" w:hAnsi="Times New Roman" w:cs="Times New Roman"/>
        </w:rPr>
        <w:t xml:space="preserve">, </w:t>
      </w:r>
      <w:r w:rsidR="006B4361">
        <w:rPr>
          <w:rFonts w:ascii="Times New Roman" w:hAnsi="Times New Roman" w:cs="Times New Roman"/>
        </w:rPr>
        <w:t>v</w:t>
      </w:r>
      <w:r w:rsidRPr="00261509">
        <w:rPr>
          <w:rFonts w:ascii="Times New Roman" w:hAnsi="Times New Roman" w:cs="Times New Roman"/>
        </w:rPr>
        <w:t>ice-president of the ESC of Luxemburg</w:t>
      </w:r>
      <w:r w:rsidR="009515C1">
        <w:rPr>
          <w:rFonts w:ascii="Times New Roman" w:hAnsi="Times New Roman" w:cs="Times New Roman"/>
        </w:rPr>
        <w:t xml:space="preserve">, thanked all </w:t>
      </w:r>
      <w:r w:rsidR="006B4361">
        <w:rPr>
          <w:rFonts w:ascii="Times New Roman" w:hAnsi="Times New Roman" w:cs="Times New Roman"/>
        </w:rPr>
        <w:t xml:space="preserve">the </w:t>
      </w:r>
      <w:r w:rsidR="009515C1">
        <w:rPr>
          <w:rFonts w:ascii="Times New Roman" w:hAnsi="Times New Roman" w:cs="Times New Roman"/>
        </w:rPr>
        <w:t>participants and closed the conference.</w:t>
      </w:r>
    </w:p>
    <w:p w:rsidR="005C5653" w:rsidRPr="00261509" w:rsidRDefault="005C5653" w:rsidP="003F7479">
      <w:pPr>
        <w:autoSpaceDE w:val="0"/>
        <w:autoSpaceDN w:val="0"/>
        <w:adjustRightInd w:val="0"/>
        <w:jc w:val="center"/>
        <w:rPr>
          <w:rFonts w:ascii="Times New Roman" w:hAnsi="Times New Roman" w:cs="Times New Roman"/>
        </w:rPr>
      </w:pPr>
      <w:r>
        <w:rPr>
          <w:rFonts w:ascii="Times New Roman" w:hAnsi="Times New Roman" w:cs="Times New Roman"/>
        </w:rPr>
        <w:t>___________________</w:t>
      </w:r>
    </w:p>
    <w:sectPr w:rsidR="005C5653" w:rsidRPr="00261509" w:rsidSect="00D82DF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5A3" w:rsidRDefault="005A75A3" w:rsidP="00C828C6">
      <w:pPr>
        <w:spacing w:after="0" w:line="240" w:lineRule="auto"/>
      </w:pPr>
      <w:r>
        <w:separator/>
      </w:r>
    </w:p>
  </w:endnote>
  <w:endnote w:type="continuationSeparator" w:id="0">
    <w:p w:rsidR="005A75A3" w:rsidRDefault="005A75A3" w:rsidP="00C82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5A3" w:rsidRDefault="005A75A3" w:rsidP="00C828C6">
      <w:pPr>
        <w:spacing w:after="0" w:line="240" w:lineRule="auto"/>
      </w:pPr>
      <w:r>
        <w:separator/>
      </w:r>
    </w:p>
  </w:footnote>
  <w:footnote w:type="continuationSeparator" w:id="0">
    <w:p w:rsidR="005A75A3" w:rsidRDefault="005A75A3" w:rsidP="00C828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553469"/>
      <w:docPartObj>
        <w:docPartGallery w:val="Page Numbers (Top of Page)"/>
        <w:docPartUnique/>
      </w:docPartObj>
    </w:sdtPr>
    <w:sdtEndPr>
      <w:rPr>
        <w:noProof/>
      </w:rPr>
    </w:sdtEndPr>
    <w:sdtContent>
      <w:p w:rsidR="00C828C6" w:rsidRDefault="00C828C6">
        <w:pPr>
          <w:pStyle w:val="Header"/>
          <w:jc w:val="center"/>
        </w:pPr>
        <w:r>
          <w:t xml:space="preserve">- </w:t>
        </w:r>
        <w:r w:rsidRPr="00C828C6">
          <w:rPr>
            <w:rFonts w:ascii="Times New Roman" w:hAnsi="Times New Roman" w:cs="Times New Roman"/>
          </w:rPr>
          <w:fldChar w:fldCharType="begin"/>
        </w:r>
        <w:r w:rsidRPr="00C828C6">
          <w:rPr>
            <w:rFonts w:ascii="Times New Roman" w:hAnsi="Times New Roman" w:cs="Times New Roman"/>
          </w:rPr>
          <w:instrText xml:space="preserve"> PAGE   \* MERGEFORMAT </w:instrText>
        </w:r>
        <w:r w:rsidRPr="00C828C6">
          <w:rPr>
            <w:rFonts w:ascii="Times New Roman" w:hAnsi="Times New Roman" w:cs="Times New Roman"/>
          </w:rPr>
          <w:fldChar w:fldCharType="separate"/>
        </w:r>
        <w:r w:rsidR="00F051B2">
          <w:rPr>
            <w:rFonts w:ascii="Times New Roman" w:hAnsi="Times New Roman" w:cs="Times New Roman"/>
            <w:noProof/>
          </w:rPr>
          <w:t>1</w:t>
        </w:r>
        <w:r w:rsidRPr="00C828C6">
          <w:rPr>
            <w:rFonts w:ascii="Times New Roman" w:hAnsi="Times New Roman" w:cs="Times New Roman"/>
            <w:noProof/>
          </w:rPr>
          <w:fldChar w:fldCharType="end"/>
        </w:r>
        <w:r>
          <w:rPr>
            <w:rFonts w:ascii="Times New Roman" w:hAnsi="Times New Roman" w:cs="Times New Roman"/>
            <w:noProof/>
          </w:rPr>
          <w:t xml:space="preserve"> </w:t>
        </w:r>
        <w:r>
          <w:t>-</w:t>
        </w:r>
      </w:p>
    </w:sdtContent>
  </w:sdt>
  <w:p w:rsidR="00C828C6" w:rsidRDefault="00C828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4A3E"/>
    <w:multiLevelType w:val="hybridMultilevel"/>
    <w:tmpl w:val="D382D1E4"/>
    <w:lvl w:ilvl="0" w:tplc="9F38CA88">
      <w:start w:val="1"/>
      <w:numFmt w:val="bullet"/>
      <w:lvlText w:val="o"/>
      <w:lvlJc w:val="left"/>
      <w:pPr>
        <w:tabs>
          <w:tab w:val="num" w:pos="720"/>
        </w:tabs>
        <w:ind w:left="720" w:hanging="360"/>
      </w:pPr>
      <w:rPr>
        <w:rFonts w:ascii="Courier New" w:hAnsi="Courier New" w:hint="default"/>
      </w:rPr>
    </w:lvl>
    <w:lvl w:ilvl="1" w:tplc="6706D048">
      <w:start w:val="1"/>
      <w:numFmt w:val="bullet"/>
      <w:lvlText w:val="o"/>
      <w:lvlJc w:val="left"/>
      <w:pPr>
        <w:tabs>
          <w:tab w:val="num" w:pos="1440"/>
        </w:tabs>
        <w:ind w:left="1440" w:hanging="360"/>
      </w:pPr>
      <w:rPr>
        <w:rFonts w:ascii="Courier New" w:hAnsi="Courier New" w:hint="default"/>
      </w:rPr>
    </w:lvl>
    <w:lvl w:ilvl="2" w:tplc="DA8A58B6" w:tentative="1">
      <w:start w:val="1"/>
      <w:numFmt w:val="bullet"/>
      <w:lvlText w:val="o"/>
      <w:lvlJc w:val="left"/>
      <w:pPr>
        <w:tabs>
          <w:tab w:val="num" w:pos="2160"/>
        </w:tabs>
        <w:ind w:left="2160" w:hanging="360"/>
      </w:pPr>
      <w:rPr>
        <w:rFonts w:ascii="Courier New" w:hAnsi="Courier New" w:hint="default"/>
      </w:rPr>
    </w:lvl>
    <w:lvl w:ilvl="3" w:tplc="C8E6CF88" w:tentative="1">
      <w:start w:val="1"/>
      <w:numFmt w:val="bullet"/>
      <w:lvlText w:val="o"/>
      <w:lvlJc w:val="left"/>
      <w:pPr>
        <w:tabs>
          <w:tab w:val="num" w:pos="2880"/>
        </w:tabs>
        <w:ind w:left="2880" w:hanging="360"/>
      </w:pPr>
      <w:rPr>
        <w:rFonts w:ascii="Courier New" w:hAnsi="Courier New" w:hint="default"/>
      </w:rPr>
    </w:lvl>
    <w:lvl w:ilvl="4" w:tplc="2ED893BC" w:tentative="1">
      <w:start w:val="1"/>
      <w:numFmt w:val="bullet"/>
      <w:lvlText w:val="o"/>
      <w:lvlJc w:val="left"/>
      <w:pPr>
        <w:tabs>
          <w:tab w:val="num" w:pos="3600"/>
        </w:tabs>
        <w:ind w:left="3600" w:hanging="360"/>
      </w:pPr>
      <w:rPr>
        <w:rFonts w:ascii="Courier New" w:hAnsi="Courier New" w:hint="default"/>
      </w:rPr>
    </w:lvl>
    <w:lvl w:ilvl="5" w:tplc="29FE47AA" w:tentative="1">
      <w:start w:val="1"/>
      <w:numFmt w:val="bullet"/>
      <w:lvlText w:val="o"/>
      <w:lvlJc w:val="left"/>
      <w:pPr>
        <w:tabs>
          <w:tab w:val="num" w:pos="4320"/>
        </w:tabs>
        <w:ind w:left="4320" w:hanging="360"/>
      </w:pPr>
      <w:rPr>
        <w:rFonts w:ascii="Courier New" w:hAnsi="Courier New" w:hint="default"/>
      </w:rPr>
    </w:lvl>
    <w:lvl w:ilvl="6" w:tplc="B5F4DA8C" w:tentative="1">
      <w:start w:val="1"/>
      <w:numFmt w:val="bullet"/>
      <w:lvlText w:val="o"/>
      <w:lvlJc w:val="left"/>
      <w:pPr>
        <w:tabs>
          <w:tab w:val="num" w:pos="5040"/>
        </w:tabs>
        <w:ind w:left="5040" w:hanging="360"/>
      </w:pPr>
      <w:rPr>
        <w:rFonts w:ascii="Courier New" w:hAnsi="Courier New" w:hint="default"/>
      </w:rPr>
    </w:lvl>
    <w:lvl w:ilvl="7" w:tplc="B5285A78" w:tentative="1">
      <w:start w:val="1"/>
      <w:numFmt w:val="bullet"/>
      <w:lvlText w:val="o"/>
      <w:lvlJc w:val="left"/>
      <w:pPr>
        <w:tabs>
          <w:tab w:val="num" w:pos="5760"/>
        </w:tabs>
        <w:ind w:left="5760" w:hanging="360"/>
      </w:pPr>
      <w:rPr>
        <w:rFonts w:ascii="Courier New" w:hAnsi="Courier New" w:hint="default"/>
      </w:rPr>
    </w:lvl>
    <w:lvl w:ilvl="8" w:tplc="1568BF32" w:tentative="1">
      <w:start w:val="1"/>
      <w:numFmt w:val="bullet"/>
      <w:lvlText w:val="o"/>
      <w:lvlJc w:val="left"/>
      <w:pPr>
        <w:tabs>
          <w:tab w:val="num" w:pos="6480"/>
        </w:tabs>
        <w:ind w:left="6480" w:hanging="360"/>
      </w:pPr>
      <w:rPr>
        <w:rFonts w:ascii="Courier New" w:hAnsi="Courier New" w:hint="default"/>
      </w:rPr>
    </w:lvl>
  </w:abstractNum>
  <w:abstractNum w:abstractNumId="1">
    <w:nsid w:val="119661DA"/>
    <w:multiLevelType w:val="hybridMultilevel"/>
    <w:tmpl w:val="C346F286"/>
    <w:lvl w:ilvl="0" w:tplc="927E9754">
      <w:start w:val="1"/>
      <w:numFmt w:val="bullet"/>
      <w:lvlText w:val="•"/>
      <w:lvlJc w:val="left"/>
      <w:pPr>
        <w:tabs>
          <w:tab w:val="num" w:pos="720"/>
        </w:tabs>
        <w:ind w:left="720" w:hanging="360"/>
      </w:pPr>
      <w:rPr>
        <w:rFonts w:ascii="Arial" w:hAnsi="Arial" w:hint="default"/>
      </w:rPr>
    </w:lvl>
    <w:lvl w:ilvl="1" w:tplc="F6C47728">
      <w:start w:val="1041"/>
      <w:numFmt w:val="bullet"/>
      <w:lvlText w:val="–"/>
      <w:lvlJc w:val="left"/>
      <w:pPr>
        <w:tabs>
          <w:tab w:val="num" w:pos="1440"/>
        </w:tabs>
        <w:ind w:left="1440" w:hanging="360"/>
      </w:pPr>
      <w:rPr>
        <w:rFonts w:ascii="Arial" w:hAnsi="Arial" w:hint="default"/>
      </w:rPr>
    </w:lvl>
    <w:lvl w:ilvl="2" w:tplc="A6580182" w:tentative="1">
      <w:start w:val="1"/>
      <w:numFmt w:val="bullet"/>
      <w:lvlText w:val="•"/>
      <w:lvlJc w:val="left"/>
      <w:pPr>
        <w:tabs>
          <w:tab w:val="num" w:pos="2160"/>
        </w:tabs>
        <w:ind w:left="2160" w:hanging="360"/>
      </w:pPr>
      <w:rPr>
        <w:rFonts w:ascii="Arial" w:hAnsi="Arial" w:hint="default"/>
      </w:rPr>
    </w:lvl>
    <w:lvl w:ilvl="3" w:tplc="32D0E028" w:tentative="1">
      <w:start w:val="1"/>
      <w:numFmt w:val="bullet"/>
      <w:lvlText w:val="•"/>
      <w:lvlJc w:val="left"/>
      <w:pPr>
        <w:tabs>
          <w:tab w:val="num" w:pos="2880"/>
        </w:tabs>
        <w:ind w:left="2880" w:hanging="360"/>
      </w:pPr>
      <w:rPr>
        <w:rFonts w:ascii="Arial" w:hAnsi="Arial" w:hint="default"/>
      </w:rPr>
    </w:lvl>
    <w:lvl w:ilvl="4" w:tplc="1FCA0C32" w:tentative="1">
      <w:start w:val="1"/>
      <w:numFmt w:val="bullet"/>
      <w:lvlText w:val="•"/>
      <w:lvlJc w:val="left"/>
      <w:pPr>
        <w:tabs>
          <w:tab w:val="num" w:pos="3600"/>
        </w:tabs>
        <w:ind w:left="3600" w:hanging="360"/>
      </w:pPr>
      <w:rPr>
        <w:rFonts w:ascii="Arial" w:hAnsi="Arial" w:hint="default"/>
      </w:rPr>
    </w:lvl>
    <w:lvl w:ilvl="5" w:tplc="5CE89944" w:tentative="1">
      <w:start w:val="1"/>
      <w:numFmt w:val="bullet"/>
      <w:lvlText w:val="•"/>
      <w:lvlJc w:val="left"/>
      <w:pPr>
        <w:tabs>
          <w:tab w:val="num" w:pos="4320"/>
        </w:tabs>
        <w:ind w:left="4320" w:hanging="360"/>
      </w:pPr>
      <w:rPr>
        <w:rFonts w:ascii="Arial" w:hAnsi="Arial" w:hint="default"/>
      </w:rPr>
    </w:lvl>
    <w:lvl w:ilvl="6" w:tplc="61C4183E" w:tentative="1">
      <w:start w:val="1"/>
      <w:numFmt w:val="bullet"/>
      <w:lvlText w:val="•"/>
      <w:lvlJc w:val="left"/>
      <w:pPr>
        <w:tabs>
          <w:tab w:val="num" w:pos="5040"/>
        </w:tabs>
        <w:ind w:left="5040" w:hanging="360"/>
      </w:pPr>
      <w:rPr>
        <w:rFonts w:ascii="Arial" w:hAnsi="Arial" w:hint="default"/>
      </w:rPr>
    </w:lvl>
    <w:lvl w:ilvl="7" w:tplc="6E4CDFE6" w:tentative="1">
      <w:start w:val="1"/>
      <w:numFmt w:val="bullet"/>
      <w:lvlText w:val="•"/>
      <w:lvlJc w:val="left"/>
      <w:pPr>
        <w:tabs>
          <w:tab w:val="num" w:pos="5760"/>
        </w:tabs>
        <w:ind w:left="5760" w:hanging="360"/>
      </w:pPr>
      <w:rPr>
        <w:rFonts w:ascii="Arial" w:hAnsi="Arial" w:hint="default"/>
      </w:rPr>
    </w:lvl>
    <w:lvl w:ilvl="8" w:tplc="2B1AF37E" w:tentative="1">
      <w:start w:val="1"/>
      <w:numFmt w:val="bullet"/>
      <w:lvlText w:val="•"/>
      <w:lvlJc w:val="left"/>
      <w:pPr>
        <w:tabs>
          <w:tab w:val="num" w:pos="6480"/>
        </w:tabs>
        <w:ind w:left="6480" w:hanging="360"/>
      </w:pPr>
      <w:rPr>
        <w:rFonts w:ascii="Arial" w:hAnsi="Arial" w:hint="default"/>
      </w:rPr>
    </w:lvl>
  </w:abstractNum>
  <w:abstractNum w:abstractNumId="2">
    <w:nsid w:val="1C9251BA"/>
    <w:multiLevelType w:val="hybridMultilevel"/>
    <w:tmpl w:val="414A0018"/>
    <w:lvl w:ilvl="0" w:tplc="0B1C6C40">
      <w:start w:val="1"/>
      <w:numFmt w:val="bullet"/>
      <w:lvlText w:val="•"/>
      <w:lvlJc w:val="left"/>
      <w:pPr>
        <w:tabs>
          <w:tab w:val="num" w:pos="720"/>
        </w:tabs>
        <w:ind w:left="720" w:hanging="360"/>
      </w:pPr>
      <w:rPr>
        <w:rFonts w:ascii="Arial" w:hAnsi="Arial" w:hint="default"/>
      </w:rPr>
    </w:lvl>
    <w:lvl w:ilvl="1" w:tplc="2F540446" w:tentative="1">
      <w:start w:val="1"/>
      <w:numFmt w:val="bullet"/>
      <w:lvlText w:val="•"/>
      <w:lvlJc w:val="left"/>
      <w:pPr>
        <w:tabs>
          <w:tab w:val="num" w:pos="1440"/>
        </w:tabs>
        <w:ind w:left="1440" w:hanging="360"/>
      </w:pPr>
      <w:rPr>
        <w:rFonts w:ascii="Arial" w:hAnsi="Arial" w:hint="default"/>
      </w:rPr>
    </w:lvl>
    <w:lvl w:ilvl="2" w:tplc="6FEC2924" w:tentative="1">
      <w:start w:val="1"/>
      <w:numFmt w:val="bullet"/>
      <w:lvlText w:val="•"/>
      <w:lvlJc w:val="left"/>
      <w:pPr>
        <w:tabs>
          <w:tab w:val="num" w:pos="2160"/>
        </w:tabs>
        <w:ind w:left="2160" w:hanging="360"/>
      </w:pPr>
      <w:rPr>
        <w:rFonts w:ascii="Arial" w:hAnsi="Arial" w:hint="default"/>
      </w:rPr>
    </w:lvl>
    <w:lvl w:ilvl="3" w:tplc="C7082DB8" w:tentative="1">
      <w:start w:val="1"/>
      <w:numFmt w:val="bullet"/>
      <w:lvlText w:val="•"/>
      <w:lvlJc w:val="left"/>
      <w:pPr>
        <w:tabs>
          <w:tab w:val="num" w:pos="2880"/>
        </w:tabs>
        <w:ind w:left="2880" w:hanging="360"/>
      </w:pPr>
      <w:rPr>
        <w:rFonts w:ascii="Arial" w:hAnsi="Arial" w:hint="default"/>
      </w:rPr>
    </w:lvl>
    <w:lvl w:ilvl="4" w:tplc="74488C2C" w:tentative="1">
      <w:start w:val="1"/>
      <w:numFmt w:val="bullet"/>
      <w:lvlText w:val="•"/>
      <w:lvlJc w:val="left"/>
      <w:pPr>
        <w:tabs>
          <w:tab w:val="num" w:pos="3600"/>
        </w:tabs>
        <w:ind w:left="3600" w:hanging="360"/>
      </w:pPr>
      <w:rPr>
        <w:rFonts w:ascii="Arial" w:hAnsi="Arial" w:hint="default"/>
      </w:rPr>
    </w:lvl>
    <w:lvl w:ilvl="5" w:tplc="F79CA0CC" w:tentative="1">
      <w:start w:val="1"/>
      <w:numFmt w:val="bullet"/>
      <w:lvlText w:val="•"/>
      <w:lvlJc w:val="left"/>
      <w:pPr>
        <w:tabs>
          <w:tab w:val="num" w:pos="4320"/>
        </w:tabs>
        <w:ind w:left="4320" w:hanging="360"/>
      </w:pPr>
      <w:rPr>
        <w:rFonts w:ascii="Arial" w:hAnsi="Arial" w:hint="default"/>
      </w:rPr>
    </w:lvl>
    <w:lvl w:ilvl="6" w:tplc="5DDC3BF6" w:tentative="1">
      <w:start w:val="1"/>
      <w:numFmt w:val="bullet"/>
      <w:lvlText w:val="•"/>
      <w:lvlJc w:val="left"/>
      <w:pPr>
        <w:tabs>
          <w:tab w:val="num" w:pos="5040"/>
        </w:tabs>
        <w:ind w:left="5040" w:hanging="360"/>
      </w:pPr>
      <w:rPr>
        <w:rFonts w:ascii="Arial" w:hAnsi="Arial" w:hint="default"/>
      </w:rPr>
    </w:lvl>
    <w:lvl w:ilvl="7" w:tplc="BFBAD2F8" w:tentative="1">
      <w:start w:val="1"/>
      <w:numFmt w:val="bullet"/>
      <w:lvlText w:val="•"/>
      <w:lvlJc w:val="left"/>
      <w:pPr>
        <w:tabs>
          <w:tab w:val="num" w:pos="5760"/>
        </w:tabs>
        <w:ind w:left="5760" w:hanging="360"/>
      </w:pPr>
      <w:rPr>
        <w:rFonts w:ascii="Arial" w:hAnsi="Arial" w:hint="default"/>
      </w:rPr>
    </w:lvl>
    <w:lvl w:ilvl="8" w:tplc="0E1A3FDC" w:tentative="1">
      <w:start w:val="1"/>
      <w:numFmt w:val="bullet"/>
      <w:lvlText w:val="•"/>
      <w:lvlJc w:val="left"/>
      <w:pPr>
        <w:tabs>
          <w:tab w:val="num" w:pos="6480"/>
        </w:tabs>
        <w:ind w:left="6480" w:hanging="360"/>
      </w:pPr>
      <w:rPr>
        <w:rFonts w:ascii="Arial" w:hAnsi="Arial" w:hint="default"/>
      </w:rPr>
    </w:lvl>
  </w:abstractNum>
  <w:abstractNum w:abstractNumId="3">
    <w:nsid w:val="26640A1A"/>
    <w:multiLevelType w:val="hybridMultilevel"/>
    <w:tmpl w:val="5942C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80B57D9"/>
    <w:multiLevelType w:val="hybridMultilevel"/>
    <w:tmpl w:val="9A54FEB0"/>
    <w:lvl w:ilvl="0" w:tplc="BDC4B5EC">
      <w:numFmt w:val="bullet"/>
      <w:lvlText w:val=""/>
      <w:lvlJc w:val="left"/>
      <w:pPr>
        <w:ind w:left="720" w:hanging="360"/>
      </w:pPr>
      <w:rPr>
        <w:rFonts w:ascii="Symbol" w:eastAsiaTheme="minorEastAsia"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509C3C31"/>
    <w:multiLevelType w:val="hybridMultilevel"/>
    <w:tmpl w:val="BE1CEC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54482779"/>
    <w:multiLevelType w:val="hybridMultilevel"/>
    <w:tmpl w:val="0AC817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78176D94"/>
    <w:multiLevelType w:val="hybridMultilevel"/>
    <w:tmpl w:val="41722562"/>
    <w:lvl w:ilvl="0" w:tplc="953E12E4">
      <w:start w:val="1"/>
      <w:numFmt w:val="bullet"/>
      <w:lvlText w:val="–"/>
      <w:lvlJc w:val="left"/>
      <w:pPr>
        <w:tabs>
          <w:tab w:val="num" w:pos="720"/>
        </w:tabs>
        <w:ind w:left="720" w:hanging="360"/>
      </w:pPr>
      <w:rPr>
        <w:rFonts w:ascii="Arial" w:hAnsi="Arial" w:hint="default"/>
      </w:rPr>
    </w:lvl>
    <w:lvl w:ilvl="1" w:tplc="18C21B92">
      <w:start w:val="1"/>
      <w:numFmt w:val="bullet"/>
      <w:lvlText w:val="–"/>
      <w:lvlJc w:val="left"/>
      <w:pPr>
        <w:tabs>
          <w:tab w:val="num" w:pos="1440"/>
        </w:tabs>
        <w:ind w:left="1440" w:hanging="360"/>
      </w:pPr>
      <w:rPr>
        <w:rFonts w:ascii="Arial" w:hAnsi="Arial" w:hint="default"/>
      </w:rPr>
    </w:lvl>
    <w:lvl w:ilvl="2" w:tplc="F4E0B5B2" w:tentative="1">
      <w:start w:val="1"/>
      <w:numFmt w:val="bullet"/>
      <w:lvlText w:val="–"/>
      <w:lvlJc w:val="left"/>
      <w:pPr>
        <w:tabs>
          <w:tab w:val="num" w:pos="2160"/>
        </w:tabs>
        <w:ind w:left="2160" w:hanging="360"/>
      </w:pPr>
      <w:rPr>
        <w:rFonts w:ascii="Arial" w:hAnsi="Arial" w:hint="default"/>
      </w:rPr>
    </w:lvl>
    <w:lvl w:ilvl="3" w:tplc="0AA6BF8E" w:tentative="1">
      <w:start w:val="1"/>
      <w:numFmt w:val="bullet"/>
      <w:lvlText w:val="–"/>
      <w:lvlJc w:val="left"/>
      <w:pPr>
        <w:tabs>
          <w:tab w:val="num" w:pos="2880"/>
        </w:tabs>
        <w:ind w:left="2880" w:hanging="360"/>
      </w:pPr>
      <w:rPr>
        <w:rFonts w:ascii="Arial" w:hAnsi="Arial" w:hint="default"/>
      </w:rPr>
    </w:lvl>
    <w:lvl w:ilvl="4" w:tplc="32C0412A" w:tentative="1">
      <w:start w:val="1"/>
      <w:numFmt w:val="bullet"/>
      <w:lvlText w:val="–"/>
      <w:lvlJc w:val="left"/>
      <w:pPr>
        <w:tabs>
          <w:tab w:val="num" w:pos="3600"/>
        </w:tabs>
        <w:ind w:left="3600" w:hanging="360"/>
      </w:pPr>
      <w:rPr>
        <w:rFonts w:ascii="Arial" w:hAnsi="Arial" w:hint="default"/>
      </w:rPr>
    </w:lvl>
    <w:lvl w:ilvl="5" w:tplc="7616BAFA" w:tentative="1">
      <w:start w:val="1"/>
      <w:numFmt w:val="bullet"/>
      <w:lvlText w:val="–"/>
      <w:lvlJc w:val="left"/>
      <w:pPr>
        <w:tabs>
          <w:tab w:val="num" w:pos="4320"/>
        </w:tabs>
        <w:ind w:left="4320" w:hanging="360"/>
      </w:pPr>
      <w:rPr>
        <w:rFonts w:ascii="Arial" w:hAnsi="Arial" w:hint="default"/>
      </w:rPr>
    </w:lvl>
    <w:lvl w:ilvl="6" w:tplc="949A857A" w:tentative="1">
      <w:start w:val="1"/>
      <w:numFmt w:val="bullet"/>
      <w:lvlText w:val="–"/>
      <w:lvlJc w:val="left"/>
      <w:pPr>
        <w:tabs>
          <w:tab w:val="num" w:pos="5040"/>
        </w:tabs>
        <w:ind w:left="5040" w:hanging="360"/>
      </w:pPr>
      <w:rPr>
        <w:rFonts w:ascii="Arial" w:hAnsi="Arial" w:hint="default"/>
      </w:rPr>
    </w:lvl>
    <w:lvl w:ilvl="7" w:tplc="3D8CA460" w:tentative="1">
      <w:start w:val="1"/>
      <w:numFmt w:val="bullet"/>
      <w:lvlText w:val="–"/>
      <w:lvlJc w:val="left"/>
      <w:pPr>
        <w:tabs>
          <w:tab w:val="num" w:pos="5760"/>
        </w:tabs>
        <w:ind w:left="5760" w:hanging="360"/>
      </w:pPr>
      <w:rPr>
        <w:rFonts w:ascii="Arial" w:hAnsi="Arial" w:hint="default"/>
      </w:rPr>
    </w:lvl>
    <w:lvl w:ilvl="8" w:tplc="A490938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7"/>
  </w:num>
  <w:num w:numId="4">
    <w:abstractNumId w:val="2"/>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81D"/>
    <w:rsid w:val="00021F6F"/>
    <w:rsid w:val="00023418"/>
    <w:rsid w:val="00063A26"/>
    <w:rsid w:val="00063B8B"/>
    <w:rsid w:val="00063BE5"/>
    <w:rsid w:val="000723B5"/>
    <w:rsid w:val="00084667"/>
    <w:rsid w:val="000B0BD5"/>
    <w:rsid w:val="000C1AB6"/>
    <w:rsid w:val="000E7CCA"/>
    <w:rsid w:val="00142DF4"/>
    <w:rsid w:val="001439BF"/>
    <w:rsid w:val="0015669B"/>
    <w:rsid w:val="00193117"/>
    <w:rsid w:val="001951DE"/>
    <w:rsid w:val="001B4472"/>
    <w:rsid w:val="001B51A5"/>
    <w:rsid w:val="001C7552"/>
    <w:rsid w:val="001D5FE5"/>
    <w:rsid w:val="001D64AB"/>
    <w:rsid w:val="001F1261"/>
    <w:rsid w:val="001F2060"/>
    <w:rsid w:val="001F5B6A"/>
    <w:rsid w:val="00207B68"/>
    <w:rsid w:val="00260036"/>
    <w:rsid w:val="00261509"/>
    <w:rsid w:val="00281431"/>
    <w:rsid w:val="002A46C2"/>
    <w:rsid w:val="002F6BF5"/>
    <w:rsid w:val="00301FB6"/>
    <w:rsid w:val="00331F9C"/>
    <w:rsid w:val="0037311E"/>
    <w:rsid w:val="00374B7C"/>
    <w:rsid w:val="003A2968"/>
    <w:rsid w:val="003B11FC"/>
    <w:rsid w:val="003B26F0"/>
    <w:rsid w:val="003B61CD"/>
    <w:rsid w:val="003D2ADC"/>
    <w:rsid w:val="003F3A84"/>
    <w:rsid w:val="003F7479"/>
    <w:rsid w:val="00400CC5"/>
    <w:rsid w:val="0044751D"/>
    <w:rsid w:val="0044759D"/>
    <w:rsid w:val="0046641D"/>
    <w:rsid w:val="00473619"/>
    <w:rsid w:val="00480CAF"/>
    <w:rsid w:val="0048352D"/>
    <w:rsid w:val="004A318B"/>
    <w:rsid w:val="004B3B8F"/>
    <w:rsid w:val="004D740D"/>
    <w:rsid w:val="004E2B6E"/>
    <w:rsid w:val="004F0C6A"/>
    <w:rsid w:val="004F1563"/>
    <w:rsid w:val="005016BD"/>
    <w:rsid w:val="0051748C"/>
    <w:rsid w:val="00543470"/>
    <w:rsid w:val="00583354"/>
    <w:rsid w:val="00584512"/>
    <w:rsid w:val="0059180E"/>
    <w:rsid w:val="005A06DD"/>
    <w:rsid w:val="005A75A3"/>
    <w:rsid w:val="005C5653"/>
    <w:rsid w:val="00640595"/>
    <w:rsid w:val="006A60BA"/>
    <w:rsid w:val="006B4361"/>
    <w:rsid w:val="006B554C"/>
    <w:rsid w:val="006E535C"/>
    <w:rsid w:val="006F11C7"/>
    <w:rsid w:val="006F1656"/>
    <w:rsid w:val="00747AA2"/>
    <w:rsid w:val="007A5A0F"/>
    <w:rsid w:val="007C00E5"/>
    <w:rsid w:val="007C1E1A"/>
    <w:rsid w:val="007E4866"/>
    <w:rsid w:val="00806192"/>
    <w:rsid w:val="00815E15"/>
    <w:rsid w:val="00871EE6"/>
    <w:rsid w:val="00877570"/>
    <w:rsid w:val="00880DAD"/>
    <w:rsid w:val="008931F2"/>
    <w:rsid w:val="00901911"/>
    <w:rsid w:val="0094043C"/>
    <w:rsid w:val="009462C5"/>
    <w:rsid w:val="009515C1"/>
    <w:rsid w:val="00962C35"/>
    <w:rsid w:val="0099632B"/>
    <w:rsid w:val="009A35C1"/>
    <w:rsid w:val="009B6A11"/>
    <w:rsid w:val="009C4D89"/>
    <w:rsid w:val="00A06E7B"/>
    <w:rsid w:val="00A31DD8"/>
    <w:rsid w:val="00A37F4E"/>
    <w:rsid w:val="00A773BB"/>
    <w:rsid w:val="00AA2CA4"/>
    <w:rsid w:val="00B0675F"/>
    <w:rsid w:val="00B17820"/>
    <w:rsid w:val="00B34B02"/>
    <w:rsid w:val="00B46B77"/>
    <w:rsid w:val="00B54BAA"/>
    <w:rsid w:val="00B5704F"/>
    <w:rsid w:val="00BA21E9"/>
    <w:rsid w:val="00BD3294"/>
    <w:rsid w:val="00BD53E5"/>
    <w:rsid w:val="00BE4081"/>
    <w:rsid w:val="00C14F13"/>
    <w:rsid w:val="00C22197"/>
    <w:rsid w:val="00C360F2"/>
    <w:rsid w:val="00C37A82"/>
    <w:rsid w:val="00C53DF3"/>
    <w:rsid w:val="00C828C6"/>
    <w:rsid w:val="00C94F59"/>
    <w:rsid w:val="00CD37F7"/>
    <w:rsid w:val="00CE3554"/>
    <w:rsid w:val="00D11760"/>
    <w:rsid w:val="00D316DD"/>
    <w:rsid w:val="00D63688"/>
    <w:rsid w:val="00D674D0"/>
    <w:rsid w:val="00D71B82"/>
    <w:rsid w:val="00D82DF6"/>
    <w:rsid w:val="00DB248E"/>
    <w:rsid w:val="00DB5148"/>
    <w:rsid w:val="00DE261F"/>
    <w:rsid w:val="00E02313"/>
    <w:rsid w:val="00E16ED8"/>
    <w:rsid w:val="00E257C0"/>
    <w:rsid w:val="00E576BE"/>
    <w:rsid w:val="00E678C2"/>
    <w:rsid w:val="00E73AF2"/>
    <w:rsid w:val="00EC29DB"/>
    <w:rsid w:val="00ED410A"/>
    <w:rsid w:val="00EF081D"/>
    <w:rsid w:val="00EF6C0A"/>
    <w:rsid w:val="00F051B2"/>
    <w:rsid w:val="00F64942"/>
    <w:rsid w:val="00F743A9"/>
    <w:rsid w:val="00FC357E"/>
    <w:rsid w:val="00FD1C36"/>
    <w:rsid w:val="00FD778F"/>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81D"/>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21E9"/>
    <w:rPr>
      <w:color w:val="0000FF"/>
      <w:u w:val="single"/>
    </w:rPr>
  </w:style>
  <w:style w:type="paragraph" w:styleId="PlainText">
    <w:name w:val="Plain Text"/>
    <w:basedOn w:val="Normal"/>
    <w:link w:val="PlainTextChar"/>
    <w:uiPriority w:val="99"/>
    <w:semiHidden/>
    <w:unhideWhenUsed/>
    <w:rsid w:val="0015669B"/>
    <w:pPr>
      <w:spacing w:after="0" w:line="240" w:lineRule="auto"/>
    </w:pPr>
    <w:rPr>
      <w:rFonts w:ascii="Calibri" w:eastAsiaTheme="minorHAnsi" w:hAnsi="Calibri"/>
      <w:szCs w:val="21"/>
      <w:lang w:val="fr-BE" w:eastAsia="en-US"/>
    </w:rPr>
  </w:style>
  <w:style w:type="character" w:customStyle="1" w:styleId="PlainTextChar">
    <w:name w:val="Plain Text Char"/>
    <w:basedOn w:val="DefaultParagraphFont"/>
    <w:link w:val="PlainText"/>
    <w:uiPriority w:val="99"/>
    <w:semiHidden/>
    <w:rsid w:val="0015669B"/>
    <w:rPr>
      <w:rFonts w:ascii="Calibri" w:eastAsiaTheme="minorHAnsi" w:hAnsi="Calibri"/>
      <w:szCs w:val="21"/>
      <w:lang w:val="fr-BE" w:eastAsia="en-US"/>
    </w:rPr>
  </w:style>
  <w:style w:type="paragraph" w:styleId="BalloonText">
    <w:name w:val="Balloon Text"/>
    <w:basedOn w:val="Normal"/>
    <w:link w:val="BalloonTextChar"/>
    <w:uiPriority w:val="99"/>
    <w:semiHidden/>
    <w:unhideWhenUsed/>
    <w:rsid w:val="00400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CC5"/>
    <w:rPr>
      <w:rFonts w:ascii="Tahoma" w:hAnsi="Tahoma" w:cs="Tahoma"/>
      <w:sz w:val="16"/>
      <w:szCs w:val="16"/>
    </w:rPr>
  </w:style>
  <w:style w:type="paragraph" w:styleId="Header">
    <w:name w:val="header"/>
    <w:basedOn w:val="Normal"/>
    <w:link w:val="HeaderChar"/>
    <w:uiPriority w:val="99"/>
    <w:unhideWhenUsed/>
    <w:rsid w:val="00C828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8C6"/>
  </w:style>
  <w:style w:type="paragraph" w:styleId="Footer">
    <w:name w:val="footer"/>
    <w:basedOn w:val="Normal"/>
    <w:link w:val="FooterChar"/>
    <w:uiPriority w:val="99"/>
    <w:unhideWhenUsed/>
    <w:rsid w:val="00C828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81D"/>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21E9"/>
    <w:rPr>
      <w:color w:val="0000FF"/>
      <w:u w:val="single"/>
    </w:rPr>
  </w:style>
  <w:style w:type="paragraph" w:styleId="PlainText">
    <w:name w:val="Plain Text"/>
    <w:basedOn w:val="Normal"/>
    <w:link w:val="PlainTextChar"/>
    <w:uiPriority w:val="99"/>
    <w:semiHidden/>
    <w:unhideWhenUsed/>
    <w:rsid w:val="0015669B"/>
    <w:pPr>
      <w:spacing w:after="0" w:line="240" w:lineRule="auto"/>
    </w:pPr>
    <w:rPr>
      <w:rFonts w:ascii="Calibri" w:eastAsiaTheme="minorHAnsi" w:hAnsi="Calibri"/>
      <w:szCs w:val="21"/>
      <w:lang w:val="fr-BE" w:eastAsia="en-US"/>
    </w:rPr>
  </w:style>
  <w:style w:type="character" w:customStyle="1" w:styleId="PlainTextChar">
    <w:name w:val="Plain Text Char"/>
    <w:basedOn w:val="DefaultParagraphFont"/>
    <w:link w:val="PlainText"/>
    <w:uiPriority w:val="99"/>
    <w:semiHidden/>
    <w:rsid w:val="0015669B"/>
    <w:rPr>
      <w:rFonts w:ascii="Calibri" w:eastAsiaTheme="minorHAnsi" w:hAnsi="Calibri"/>
      <w:szCs w:val="21"/>
      <w:lang w:val="fr-BE" w:eastAsia="en-US"/>
    </w:rPr>
  </w:style>
  <w:style w:type="paragraph" w:styleId="BalloonText">
    <w:name w:val="Balloon Text"/>
    <w:basedOn w:val="Normal"/>
    <w:link w:val="BalloonTextChar"/>
    <w:uiPriority w:val="99"/>
    <w:semiHidden/>
    <w:unhideWhenUsed/>
    <w:rsid w:val="00400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CC5"/>
    <w:rPr>
      <w:rFonts w:ascii="Tahoma" w:hAnsi="Tahoma" w:cs="Tahoma"/>
      <w:sz w:val="16"/>
      <w:szCs w:val="16"/>
    </w:rPr>
  </w:style>
  <w:style w:type="paragraph" w:styleId="Header">
    <w:name w:val="header"/>
    <w:basedOn w:val="Normal"/>
    <w:link w:val="HeaderChar"/>
    <w:uiPriority w:val="99"/>
    <w:unhideWhenUsed/>
    <w:rsid w:val="00C828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8C6"/>
  </w:style>
  <w:style w:type="paragraph" w:styleId="Footer">
    <w:name w:val="footer"/>
    <w:basedOn w:val="Normal"/>
    <w:link w:val="FooterChar"/>
    <w:uiPriority w:val="99"/>
    <w:unhideWhenUsed/>
    <w:rsid w:val="00C828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680735">
      <w:bodyDiv w:val="1"/>
      <w:marLeft w:val="0"/>
      <w:marRight w:val="0"/>
      <w:marTop w:val="0"/>
      <w:marBottom w:val="0"/>
      <w:divBdr>
        <w:top w:val="none" w:sz="0" w:space="0" w:color="auto"/>
        <w:left w:val="none" w:sz="0" w:space="0" w:color="auto"/>
        <w:bottom w:val="none" w:sz="0" w:space="0" w:color="auto"/>
        <w:right w:val="none" w:sz="0" w:space="0" w:color="auto"/>
      </w:divBdr>
    </w:div>
    <w:div w:id="894387146">
      <w:bodyDiv w:val="1"/>
      <w:marLeft w:val="0"/>
      <w:marRight w:val="0"/>
      <w:marTop w:val="0"/>
      <w:marBottom w:val="0"/>
      <w:divBdr>
        <w:top w:val="none" w:sz="0" w:space="0" w:color="auto"/>
        <w:left w:val="none" w:sz="0" w:space="0" w:color="auto"/>
        <w:bottom w:val="none" w:sz="0" w:space="0" w:color="auto"/>
        <w:right w:val="none" w:sz="0" w:space="0" w:color="auto"/>
      </w:divBdr>
      <w:divsChild>
        <w:div w:id="760178674">
          <w:marLeft w:val="1166"/>
          <w:marRight w:val="0"/>
          <w:marTop w:val="115"/>
          <w:marBottom w:val="0"/>
          <w:divBdr>
            <w:top w:val="none" w:sz="0" w:space="0" w:color="auto"/>
            <w:left w:val="none" w:sz="0" w:space="0" w:color="auto"/>
            <w:bottom w:val="none" w:sz="0" w:space="0" w:color="auto"/>
            <w:right w:val="none" w:sz="0" w:space="0" w:color="auto"/>
          </w:divBdr>
        </w:div>
        <w:div w:id="1156383519">
          <w:marLeft w:val="1166"/>
          <w:marRight w:val="0"/>
          <w:marTop w:val="62"/>
          <w:marBottom w:val="0"/>
          <w:divBdr>
            <w:top w:val="none" w:sz="0" w:space="0" w:color="auto"/>
            <w:left w:val="none" w:sz="0" w:space="0" w:color="auto"/>
            <w:bottom w:val="none" w:sz="0" w:space="0" w:color="auto"/>
            <w:right w:val="none" w:sz="0" w:space="0" w:color="auto"/>
          </w:divBdr>
        </w:div>
      </w:divsChild>
    </w:div>
    <w:div w:id="1334378699">
      <w:bodyDiv w:val="1"/>
      <w:marLeft w:val="0"/>
      <w:marRight w:val="0"/>
      <w:marTop w:val="0"/>
      <w:marBottom w:val="0"/>
      <w:divBdr>
        <w:top w:val="none" w:sz="0" w:space="0" w:color="auto"/>
        <w:left w:val="none" w:sz="0" w:space="0" w:color="auto"/>
        <w:bottom w:val="none" w:sz="0" w:space="0" w:color="auto"/>
        <w:right w:val="none" w:sz="0" w:space="0" w:color="auto"/>
      </w:divBdr>
      <w:divsChild>
        <w:div w:id="1882404716">
          <w:marLeft w:val="1166"/>
          <w:marRight w:val="0"/>
          <w:marTop w:val="106"/>
          <w:marBottom w:val="0"/>
          <w:divBdr>
            <w:top w:val="none" w:sz="0" w:space="0" w:color="auto"/>
            <w:left w:val="none" w:sz="0" w:space="0" w:color="auto"/>
            <w:bottom w:val="none" w:sz="0" w:space="0" w:color="auto"/>
            <w:right w:val="none" w:sz="0" w:space="0" w:color="auto"/>
          </w:divBdr>
        </w:div>
        <w:div w:id="1237325553">
          <w:marLeft w:val="1166"/>
          <w:marRight w:val="0"/>
          <w:marTop w:val="106"/>
          <w:marBottom w:val="0"/>
          <w:divBdr>
            <w:top w:val="none" w:sz="0" w:space="0" w:color="auto"/>
            <w:left w:val="none" w:sz="0" w:space="0" w:color="auto"/>
            <w:bottom w:val="none" w:sz="0" w:space="0" w:color="auto"/>
            <w:right w:val="none" w:sz="0" w:space="0" w:color="auto"/>
          </w:divBdr>
        </w:div>
        <w:div w:id="973557549">
          <w:marLeft w:val="1166"/>
          <w:marRight w:val="0"/>
          <w:marTop w:val="106"/>
          <w:marBottom w:val="0"/>
          <w:divBdr>
            <w:top w:val="none" w:sz="0" w:space="0" w:color="auto"/>
            <w:left w:val="none" w:sz="0" w:space="0" w:color="auto"/>
            <w:bottom w:val="none" w:sz="0" w:space="0" w:color="auto"/>
            <w:right w:val="none" w:sz="0" w:space="0" w:color="auto"/>
          </w:divBdr>
        </w:div>
        <w:div w:id="332806981">
          <w:marLeft w:val="1166"/>
          <w:marRight w:val="0"/>
          <w:marTop w:val="106"/>
          <w:marBottom w:val="0"/>
          <w:divBdr>
            <w:top w:val="none" w:sz="0" w:space="0" w:color="auto"/>
            <w:left w:val="none" w:sz="0" w:space="0" w:color="auto"/>
            <w:bottom w:val="none" w:sz="0" w:space="0" w:color="auto"/>
            <w:right w:val="none" w:sz="0" w:space="0" w:color="auto"/>
          </w:divBdr>
        </w:div>
      </w:divsChild>
    </w:div>
    <w:div w:id="1349327319">
      <w:bodyDiv w:val="1"/>
      <w:marLeft w:val="0"/>
      <w:marRight w:val="0"/>
      <w:marTop w:val="0"/>
      <w:marBottom w:val="0"/>
      <w:divBdr>
        <w:top w:val="none" w:sz="0" w:space="0" w:color="auto"/>
        <w:left w:val="none" w:sz="0" w:space="0" w:color="auto"/>
        <w:bottom w:val="none" w:sz="0" w:space="0" w:color="auto"/>
        <w:right w:val="none" w:sz="0" w:space="0" w:color="auto"/>
      </w:divBdr>
      <w:divsChild>
        <w:div w:id="311911193">
          <w:marLeft w:val="547"/>
          <w:marRight w:val="0"/>
          <w:marTop w:val="134"/>
          <w:marBottom w:val="0"/>
          <w:divBdr>
            <w:top w:val="none" w:sz="0" w:space="0" w:color="auto"/>
            <w:left w:val="none" w:sz="0" w:space="0" w:color="auto"/>
            <w:bottom w:val="none" w:sz="0" w:space="0" w:color="auto"/>
            <w:right w:val="none" w:sz="0" w:space="0" w:color="auto"/>
          </w:divBdr>
        </w:div>
      </w:divsChild>
    </w:div>
    <w:div w:id="1539199470">
      <w:bodyDiv w:val="1"/>
      <w:marLeft w:val="0"/>
      <w:marRight w:val="0"/>
      <w:marTop w:val="0"/>
      <w:marBottom w:val="0"/>
      <w:divBdr>
        <w:top w:val="none" w:sz="0" w:space="0" w:color="auto"/>
        <w:left w:val="none" w:sz="0" w:space="0" w:color="auto"/>
        <w:bottom w:val="none" w:sz="0" w:space="0" w:color="auto"/>
        <w:right w:val="none" w:sz="0" w:space="0" w:color="auto"/>
      </w:divBdr>
      <w:divsChild>
        <w:div w:id="2039622282">
          <w:marLeft w:val="547"/>
          <w:marRight w:val="0"/>
          <w:marTop w:val="62"/>
          <w:marBottom w:val="0"/>
          <w:divBdr>
            <w:top w:val="none" w:sz="0" w:space="0" w:color="auto"/>
            <w:left w:val="none" w:sz="0" w:space="0" w:color="auto"/>
            <w:bottom w:val="none" w:sz="0" w:space="0" w:color="auto"/>
            <w:right w:val="none" w:sz="0" w:space="0" w:color="auto"/>
          </w:divBdr>
        </w:div>
        <w:div w:id="4017732">
          <w:marLeft w:val="1166"/>
          <w:marRight w:val="0"/>
          <w:marTop w:val="125"/>
          <w:marBottom w:val="0"/>
          <w:divBdr>
            <w:top w:val="none" w:sz="0" w:space="0" w:color="auto"/>
            <w:left w:val="none" w:sz="0" w:space="0" w:color="auto"/>
            <w:bottom w:val="none" w:sz="0" w:space="0" w:color="auto"/>
            <w:right w:val="none" w:sz="0" w:space="0" w:color="auto"/>
          </w:divBdr>
        </w:div>
        <w:div w:id="678508181">
          <w:marLeft w:val="1166"/>
          <w:marRight w:val="0"/>
          <w:marTop w:val="62"/>
          <w:marBottom w:val="0"/>
          <w:divBdr>
            <w:top w:val="none" w:sz="0" w:space="0" w:color="auto"/>
            <w:left w:val="none" w:sz="0" w:space="0" w:color="auto"/>
            <w:bottom w:val="none" w:sz="0" w:space="0" w:color="auto"/>
            <w:right w:val="none" w:sz="0" w:space="0" w:color="auto"/>
          </w:divBdr>
        </w:div>
        <w:div w:id="139923930">
          <w:marLeft w:val="1166"/>
          <w:marRight w:val="0"/>
          <w:marTop w:val="62"/>
          <w:marBottom w:val="0"/>
          <w:divBdr>
            <w:top w:val="none" w:sz="0" w:space="0" w:color="auto"/>
            <w:left w:val="none" w:sz="0" w:space="0" w:color="auto"/>
            <w:bottom w:val="none" w:sz="0" w:space="0" w:color="auto"/>
            <w:right w:val="none" w:sz="0" w:space="0" w:color="auto"/>
          </w:divBdr>
        </w:div>
      </w:divsChild>
    </w:div>
    <w:div w:id="1650787813">
      <w:bodyDiv w:val="1"/>
      <w:marLeft w:val="0"/>
      <w:marRight w:val="0"/>
      <w:marTop w:val="0"/>
      <w:marBottom w:val="0"/>
      <w:divBdr>
        <w:top w:val="none" w:sz="0" w:space="0" w:color="auto"/>
        <w:left w:val="none" w:sz="0" w:space="0" w:color="auto"/>
        <w:bottom w:val="none" w:sz="0" w:space="0" w:color="auto"/>
        <w:right w:val="none" w:sz="0" w:space="0" w:color="auto"/>
      </w:divBdr>
    </w:div>
    <w:div w:id="185383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5187</Words>
  <Characters>29572</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Wiseserve Limited</Company>
  <LinksUpToDate>false</LinksUpToDate>
  <CharactersWithSpaces>34690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Månsson</cp:lastModifiedBy>
  <cp:revision>2</cp:revision>
  <cp:lastPrinted>2015-11-10T14:41:00Z</cp:lastPrinted>
  <dcterms:created xsi:type="dcterms:W3CDTF">2015-11-13T14:15:00Z</dcterms:created>
  <dcterms:modified xsi:type="dcterms:W3CDTF">2015-11-13T14:15:00Z</dcterms:modified>
</cp:coreProperties>
</file>