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46" w:rsidRPr="005D5EEE" w:rsidRDefault="00907346" w:rsidP="00126C96">
      <w:pPr>
        <w:overflowPunct w:val="0"/>
        <w:adjustRightInd w:val="0"/>
        <w:jc w:val="center"/>
        <w:textAlignment w:val="baseline"/>
        <w:rPr>
          <w:b/>
          <w:lang w:val="sr-Cyrl-RS"/>
        </w:rPr>
        <w:sectPr w:rsidR="00907346" w:rsidRPr="005D5EEE" w:rsidSect="00270C9B">
          <w:headerReference w:type="default" r:id="rId12"/>
          <w:pgSz w:w="11907" w:h="16839" w:code="9"/>
          <w:pgMar w:top="1417" w:right="1417" w:bottom="1417" w:left="1417" w:header="1020" w:footer="709" w:gutter="0"/>
          <w:pgNumType w:start="1"/>
          <w:cols w:space="708"/>
          <w:docGrid w:linePitch="360"/>
        </w:sectPr>
      </w:pPr>
    </w:p>
    <w:p w:rsidR="002A2FE6" w:rsidRPr="005D5EEE" w:rsidRDefault="00231238" w:rsidP="00126C96">
      <w:pPr>
        <w:overflowPunct w:val="0"/>
        <w:adjustRightInd w:val="0"/>
        <w:jc w:val="center"/>
        <w:textAlignment w:val="baseline"/>
        <w:rPr>
          <w:b/>
          <w:lang w:val="sr-Cyrl-RS"/>
        </w:rPr>
      </w:pPr>
      <w:r w:rsidRPr="005D5EEE">
        <w:rPr>
          <w:b/>
          <w:lang w:val="sr-Cyrl-RS"/>
        </w:rPr>
        <w:t>5. састанак</w:t>
      </w:r>
      <w:r w:rsidR="004C2F0F" w:rsidRPr="005D5EEE">
        <w:rPr>
          <w:b/>
          <w:lang w:val="sr-Cyrl-RS"/>
        </w:rPr>
        <w:t>, 3</w:t>
      </w:r>
      <w:r w:rsidR="00A30300" w:rsidRPr="005D5EEE">
        <w:rPr>
          <w:b/>
          <w:lang w:val="sr-Cyrl-RS"/>
        </w:rPr>
        <w:t>.</w:t>
      </w:r>
      <w:r w:rsidR="002A2FE6" w:rsidRPr="005D5EEE">
        <w:rPr>
          <w:b/>
          <w:lang w:val="sr-Cyrl-RS"/>
        </w:rPr>
        <w:t xml:space="preserve"> </w:t>
      </w:r>
      <w:r w:rsidRPr="005D5EEE">
        <w:rPr>
          <w:b/>
          <w:lang w:val="sr-Cyrl-RS"/>
        </w:rPr>
        <w:t>oктобар</w:t>
      </w:r>
      <w:r w:rsidR="004C2F0F" w:rsidRPr="005D5EEE">
        <w:rPr>
          <w:b/>
          <w:lang w:val="sr-Cyrl-RS"/>
        </w:rPr>
        <w:t xml:space="preserve"> 2017</w:t>
      </w:r>
      <w:bookmarkStart w:id="0" w:name="_GoBack"/>
      <w:bookmarkEnd w:id="0"/>
      <w:r w:rsidR="004C2F0F" w:rsidRPr="005D5EEE">
        <w:rPr>
          <w:b/>
          <w:lang w:val="sr-Cyrl-RS"/>
        </w:rPr>
        <w:t xml:space="preserve">, </w:t>
      </w:r>
      <w:r w:rsidRPr="005D5EEE">
        <w:rPr>
          <w:b/>
          <w:lang w:val="sr-Cyrl-RS"/>
        </w:rPr>
        <w:t>Београд</w:t>
      </w:r>
    </w:p>
    <w:p w:rsidR="002A2FE6" w:rsidRPr="005D5EEE" w:rsidRDefault="00D446DB">
      <w:pPr>
        <w:overflowPunct w:val="0"/>
        <w:adjustRightInd w:val="0"/>
        <w:jc w:val="center"/>
        <w:textAlignment w:val="baseline"/>
        <w:rPr>
          <w:b/>
          <w:sz w:val="24"/>
          <w:u w:val="single"/>
          <w:lang w:val="sr-Cyrl-RS"/>
        </w:rPr>
      </w:pPr>
      <w:r w:rsidRPr="005D5EEE">
        <w:rPr>
          <w:lang w:val="sr-Cyrl-RS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FB89056" wp14:editId="0685EB7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DB1" w:rsidRPr="00231238" w:rsidRDefault="00287DB1" w:rsidP="00AD23EA">
                            <w:pPr>
                              <w:overflowPunct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8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89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b3tQ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" o:allowincell="f" filled="f" stroked="f">
                <v:textbox>
                  <w:txbxContent>
                    <w:p w:rsidR="00287DB1" w:rsidRPr="00231238" w:rsidRDefault="00287DB1" w:rsidP="00AD23EA">
                      <w:pPr>
                        <w:overflowPunct w:val="0"/>
                        <w:adjustRightInd w:val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 w:val="48"/>
                          <w:lang w:val="sr-Cyrl-R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2FE6" w:rsidRPr="005D5EEE" w:rsidRDefault="005D5EEE">
      <w:pPr>
        <w:overflowPunct w:val="0"/>
        <w:adjustRightInd w:val="0"/>
        <w:jc w:val="center"/>
        <w:textAlignment w:val="baseline"/>
        <w:rPr>
          <w:b/>
          <w:u w:val="single"/>
          <w:lang w:val="sr-Cyrl-RS"/>
        </w:rPr>
      </w:pPr>
      <w:r w:rsidRPr="005D5EEE">
        <w:rPr>
          <w:b/>
          <w:u w:val="single"/>
          <w:lang w:val="sr-Cyrl-RS"/>
        </w:rPr>
        <w:t>ЗАЈЕДНИЧКА ДЕКЛАРАЦИЈА</w:t>
      </w:r>
    </w:p>
    <w:p w:rsidR="002A2FE6" w:rsidRPr="005D5EEE" w:rsidRDefault="002A2FE6">
      <w:pPr>
        <w:overflowPunct w:val="0"/>
        <w:adjustRightInd w:val="0"/>
        <w:jc w:val="center"/>
        <w:textAlignment w:val="baseline"/>
        <w:rPr>
          <w:b/>
          <w:lang w:val="sr-Cyrl-RS"/>
        </w:rPr>
      </w:pPr>
    </w:p>
    <w:p w:rsidR="00041BC8" w:rsidRPr="005D5EEE" w:rsidRDefault="00041BC8">
      <w:pPr>
        <w:overflowPunct w:val="0"/>
        <w:adjustRightInd w:val="0"/>
        <w:jc w:val="center"/>
        <w:textAlignment w:val="baseline"/>
        <w:rPr>
          <w:lang w:val="sr-Cyrl-RS"/>
        </w:rPr>
      </w:pPr>
    </w:p>
    <w:p w:rsidR="00A30300" w:rsidRPr="005D5EEE" w:rsidRDefault="00231238" w:rsidP="00A30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  <w:r w:rsidRPr="005D5EEE">
        <w:rPr>
          <w:lang w:val="sr-Cyrl-RS"/>
        </w:rPr>
        <w:t>Заједнички консултативни одбор цивилног друштва између Србије и ЕУ (ЗКО) је једно од тела успостављених у оквирима Споразума о придруживању и стабилизацији између Европске Уније и Србије. ЗКО даје прилику организацијама цивилног друштва са обе стране да прате напредак Србије према Европској Унији и да усвајају препоруке за пажњу Влади Србије и ЕУ Институцијама. ЗКО под цивилним друштвом подразумева удружења послодаваца, синдикате и остале економске и социјалне интересе.</w:t>
      </w:r>
    </w:p>
    <w:p w:rsidR="00231238" w:rsidRPr="005D5EEE" w:rsidRDefault="00231238" w:rsidP="00A30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Open Sans" w:hAnsi="Open Sans"/>
          <w:color w:val="000000"/>
          <w:shd w:val="clear" w:color="auto" w:fill="FFFFFF"/>
          <w:lang w:val="sr-Cyrl-RS"/>
        </w:rPr>
      </w:pPr>
    </w:p>
    <w:p w:rsidR="00C57021" w:rsidRPr="005D5EEE" w:rsidRDefault="00231238" w:rsidP="0023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  <w:r w:rsidRPr="005D5EEE">
        <w:rPr>
          <w:lang w:val="sr-Cyrl-RS"/>
        </w:rPr>
        <w:t xml:space="preserve">ЗКО је састављен од осамнаест чланова, девет са сваке стране, представљајући Европски економски и социјални Комитет и цивилно друштво Србије. У тренутном сазиву, ЗКО копредседавају </w:t>
      </w:r>
      <w:r w:rsidRPr="005D5EEE">
        <w:rPr>
          <w:b/>
          <w:lang w:val="sr-Cyrl-RS"/>
        </w:rPr>
        <w:t>Јонуц Сибјан</w:t>
      </w:r>
      <w:r w:rsidR="005D5EEE" w:rsidRPr="005D5EEE">
        <w:rPr>
          <w:lang w:val="sr-Cyrl-RS"/>
        </w:rPr>
        <w:t>,</w:t>
      </w:r>
      <w:r w:rsidRPr="005D5EEE">
        <w:rPr>
          <w:lang w:val="sr-Cyrl-RS"/>
        </w:rPr>
        <w:t xml:space="preserve"> члан Европског економског и социјалног Комитета</w:t>
      </w:r>
      <w:r w:rsidR="005D5EEE" w:rsidRPr="005D5EEE">
        <w:rPr>
          <w:lang w:val="sr-Cyrl-RS"/>
        </w:rPr>
        <w:t>,</w:t>
      </w:r>
      <w:r w:rsidRPr="005D5EEE">
        <w:rPr>
          <w:lang w:val="sr-Cyrl-RS"/>
        </w:rPr>
        <w:t xml:space="preserve"> и извршни директор Фондације за развој цивилног друштва Румуније, и </w:t>
      </w:r>
      <w:r w:rsidRPr="005D5EEE">
        <w:rPr>
          <w:b/>
          <w:lang w:val="sr-Cyrl-RS"/>
        </w:rPr>
        <w:t>Зоран Стојиљковић</w:t>
      </w:r>
      <w:r w:rsidRPr="005D5EEE">
        <w:rPr>
          <w:lang w:val="sr-Cyrl-RS"/>
        </w:rPr>
        <w:t xml:space="preserve">, </w:t>
      </w:r>
      <w:r w:rsidR="005D5EEE" w:rsidRPr="005D5EEE">
        <w:rPr>
          <w:lang w:val="sr-Cyrl-RS"/>
        </w:rPr>
        <w:t>председник Уједињених гранских синдиката „Независност”</w:t>
      </w:r>
      <w:r w:rsidRPr="005D5EEE">
        <w:rPr>
          <w:lang w:val="sr-Cyrl-RS"/>
        </w:rPr>
        <w:t>.</w:t>
      </w:r>
    </w:p>
    <w:p w:rsidR="00231238" w:rsidRPr="005D5EEE" w:rsidRDefault="00231238" w:rsidP="0023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</w:p>
    <w:p w:rsidR="00A30300" w:rsidRPr="005D5EEE" w:rsidRDefault="00231238" w:rsidP="0023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  <w:r w:rsidRPr="005D5EEE">
        <w:rPr>
          <w:lang w:val="sr-Cyrl-RS"/>
        </w:rPr>
        <w:t xml:space="preserve">Чланови ЗКО расправљали су о тренутном стању и послу који је пред Србијом у процесу приступних преговора са ЕУ. </w:t>
      </w:r>
      <w:r w:rsidR="005D5EEE" w:rsidRPr="005D5EEE">
        <w:rPr>
          <w:lang w:val="sr-Cyrl-RS"/>
        </w:rPr>
        <w:t xml:space="preserve">Проценили су </w:t>
      </w:r>
      <w:r w:rsidRPr="005D5EEE">
        <w:rPr>
          <w:lang w:val="sr-Cyrl-RS"/>
        </w:rPr>
        <w:t xml:space="preserve">степен </w:t>
      </w:r>
      <w:r w:rsidR="005D5EEE" w:rsidRPr="005D5EEE">
        <w:rPr>
          <w:lang w:val="sr-Cyrl-RS"/>
        </w:rPr>
        <w:t>усвојености</w:t>
      </w:r>
      <w:r w:rsidRPr="005D5EEE">
        <w:rPr>
          <w:lang w:val="sr-Cyrl-RS"/>
        </w:rPr>
        <w:t xml:space="preserve"> стандарда ЕУ у облас</w:t>
      </w:r>
      <w:r w:rsidR="005D5EEE" w:rsidRPr="005D5EEE">
        <w:rPr>
          <w:lang w:val="sr-Cyrl-RS"/>
        </w:rPr>
        <w:t>тима животне средине и климатских</w:t>
      </w:r>
      <w:r w:rsidRPr="005D5EEE">
        <w:rPr>
          <w:lang w:val="sr-Cyrl-RS"/>
        </w:rPr>
        <w:t xml:space="preserve"> про</w:t>
      </w:r>
      <w:r w:rsidR="005D5EEE" w:rsidRPr="005D5EEE">
        <w:rPr>
          <w:lang w:val="sr-Cyrl-RS"/>
        </w:rPr>
        <w:t>мена</w:t>
      </w:r>
      <w:r w:rsidRPr="005D5EEE">
        <w:rPr>
          <w:lang w:val="sr-Cyrl-RS"/>
        </w:rPr>
        <w:t xml:space="preserve"> у Србији, и одржали су јавно саслушање на тему еколошких проблема у областима енергије и транспорта.</w:t>
      </w:r>
    </w:p>
    <w:p w:rsidR="0021598E" w:rsidRPr="005D5EEE" w:rsidRDefault="0021598E">
      <w:pPr>
        <w:overflowPunct w:val="0"/>
        <w:adjustRightInd w:val="0"/>
        <w:textAlignment w:val="baseline"/>
        <w:rPr>
          <w:b/>
          <w:lang w:val="sr-Cyrl-RS"/>
        </w:rPr>
      </w:pPr>
    </w:p>
    <w:p w:rsidR="00AC401D" w:rsidRPr="005D5EEE" w:rsidRDefault="00231238" w:rsidP="006F2BDA">
      <w:pPr>
        <w:pStyle w:val="Heading1"/>
        <w:rPr>
          <w:lang w:val="sr-Cyrl-RS"/>
        </w:rPr>
      </w:pPr>
      <w:r w:rsidRPr="005D5EEE">
        <w:rPr>
          <w:b/>
          <w:lang w:val="sr-Cyrl-RS"/>
        </w:rPr>
        <w:t xml:space="preserve">Тренутно стање у </w:t>
      </w:r>
      <w:r w:rsidR="00966944" w:rsidRPr="005D5EEE">
        <w:rPr>
          <w:b/>
          <w:lang w:val="sr-Cyrl-RS"/>
        </w:rPr>
        <w:t>односима</w:t>
      </w:r>
      <w:r w:rsidRPr="005D5EEE">
        <w:rPr>
          <w:b/>
          <w:lang w:val="sr-Cyrl-RS"/>
        </w:rPr>
        <w:t xml:space="preserve"> ЕУ – Србија у процесу придруживања</w:t>
      </w:r>
    </w:p>
    <w:p w:rsidR="00FA7492" w:rsidRPr="005D5EEE" w:rsidRDefault="00FA7492">
      <w:pPr>
        <w:keepNext/>
        <w:overflowPunct w:val="0"/>
        <w:adjustRightInd w:val="0"/>
        <w:textAlignment w:val="baseline"/>
        <w:rPr>
          <w:b/>
          <w:lang w:val="sr-Cyrl-RS"/>
        </w:rPr>
      </w:pPr>
    </w:p>
    <w:p w:rsidR="00BA1E5A" w:rsidRPr="005D5EEE" w:rsidRDefault="00231238" w:rsidP="00231238">
      <w:pPr>
        <w:pStyle w:val="Heading2"/>
        <w:rPr>
          <w:lang w:val="sr-Cyrl-RS"/>
        </w:rPr>
      </w:pPr>
      <w:r w:rsidRPr="005D5EEE">
        <w:rPr>
          <w:lang w:val="sr-Cyrl-RS"/>
        </w:rPr>
        <w:t>Чланови ЗКО су задовољни чињеницом да је, у периоду који је прошао од последњег састанка, Србија отворила Поглавље 7 (Право интелектуалне својине) и Поглавље 29 (Царинска унија). Заједно са ова два, број отворених поглавља је десет, од којих су два већ привремено затворена. Чланови ЗКО још једном наглашава</w:t>
      </w:r>
      <w:r w:rsidR="00966944">
        <w:rPr>
          <w:lang w:val="sr-Cyrl-RS"/>
        </w:rPr>
        <w:t>ју</w:t>
      </w:r>
      <w:r w:rsidRPr="005D5EEE">
        <w:rPr>
          <w:lang w:val="sr-Cyrl-RS"/>
        </w:rPr>
        <w:t xml:space="preserve"> органима власти Србије и ЕУ да одржавају континуитет у састајању и процени свих </w:t>
      </w:r>
      <w:r w:rsidR="00966944">
        <w:rPr>
          <w:lang w:val="sr-Cyrl-RS"/>
        </w:rPr>
        <w:t>прелазних мерила</w:t>
      </w:r>
      <w:r w:rsidRPr="005D5EEE">
        <w:rPr>
          <w:lang w:val="sr-Cyrl-RS"/>
        </w:rPr>
        <w:t>, а посебно оних у вези са владавином права у Поглављима 23 и 24 која су неопходна за напредак преговора о приступању ЕУ. По</w:t>
      </w:r>
      <w:r w:rsidR="00966944">
        <w:rPr>
          <w:lang w:val="sr-Cyrl-RS"/>
        </w:rPr>
        <w:t>дј</w:t>
      </w:r>
      <w:r w:rsidRPr="005D5EEE">
        <w:rPr>
          <w:lang w:val="sr-Cyrl-RS"/>
        </w:rPr>
        <w:t>е</w:t>
      </w:r>
      <w:r w:rsidR="00966944">
        <w:rPr>
          <w:lang w:val="sr-Cyrl-RS"/>
        </w:rPr>
        <w:t>д</w:t>
      </w:r>
      <w:r w:rsidRPr="005D5EEE">
        <w:rPr>
          <w:lang w:val="sr-Cyrl-RS"/>
        </w:rPr>
        <w:t xml:space="preserve">нако наглашавају потребу да се настави са праксом сврсисходне укључености </w:t>
      </w:r>
      <w:r w:rsidR="00966944" w:rsidRPr="005D5EEE">
        <w:rPr>
          <w:lang w:val="sr-Cyrl-RS"/>
        </w:rPr>
        <w:t>представника</w:t>
      </w:r>
      <w:r w:rsidRPr="005D5EEE">
        <w:rPr>
          <w:lang w:val="sr-Cyrl-RS"/>
        </w:rPr>
        <w:t xml:space="preserve"> цивилног друштва, као и социјалних партнера, у сва релевантна поглавља и фазе преговора у приступању.</w:t>
      </w:r>
    </w:p>
    <w:p w:rsidR="00C3254A" w:rsidRPr="005D5EEE" w:rsidRDefault="00C3254A" w:rsidP="00C3254A">
      <w:pPr>
        <w:rPr>
          <w:highlight w:val="yellow"/>
          <w:lang w:val="sr-Cyrl-RS"/>
        </w:rPr>
      </w:pPr>
    </w:p>
    <w:p w:rsidR="00BA1E5A" w:rsidRPr="005D5EEE" w:rsidRDefault="00231238" w:rsidP="00231238">
      <w:pPr>
        <w:pStyle w:val="Heading2"/>
        <w:rPr>
          <w:lang w:val="sr-Cyrl-RS"/>
        </w:rPr>
      </w:pPr>
      <w:r w:rsidRPr="005D5EEE">
        <w:rPr>
          <w:lang w:val="sr-Cyrl-RS"/>
        </w:rPr>
        <w:t xml:space="preserve">ЗКО поздравља недавну објаву председника Европске комисија да ће ЕУ интензивирати сарадњу са Србијом у 2018. години, која је један од два водећа кандидата за приступање на Западном Балкану, како би </w:t>
      </w:r>
      <w:r w:rsidR="00F85D14">
        <w:rPr>
          <w:lang w:val="sr-Cyrl-RS"/>
        </w:rPr>
        <w:t xml:space="preserve">се наставиле активности ка успешном приступању </w:t>
      </w:r>
      <w:r w:rsidRPr="005D5EEE">
        <w:rPr>
          <w:lang w:val="sr-Cyrl-RS"/>
        </w:rPr>
        <w:t xml:space="preserve">ЕУ до </w:t>
      </w:r>
      <w:r w:rsidRPr="005D5EEE">
        <w:rPr>
          <w:lang w:val="sr-Cyrl-RS"/>
        </w:rPr>
        <w:lastRenderedPageBreak/>
        <w:t>2025. године. ЗКО верује да би ова јасна порука требало да послужи као подстрек Србији да одржи и убрза темпо припрема за приступање.</w:t>
      </w:r>
    </w:p>
    <w:p w:rsidR="00BA1E5A" w:rsidRPr="005D5EEE" w:rsidRDefault="00BA1E5A" w:rsidP="00BA1E5A">
      <w:pPr>
        <w:rPr>
          <w:lang w:val="sr-Cyrl-RS"/>
        </w:rPr>
      </w:pPr>
    </w:p>
    <w:p w:rsidR="00E86B23" w:rsidRPr="005D5EEE" w:rsidRDefault="00231238" w:rsidP="00231238">
      <w:pPr>
        <w:pStyle w:val="Heading2"/>
        <w:rPr>
          <w:lang w:val="sr-Cyrl-RS"/>
        </w:rPr>
      </w:pPr>
      <w:r w:rsidRPr="005D5EEE">
        <w:rPr>
          <w:lang w:val="sr-Cyrl-RS"/>
        </w:rPr>
        <w:t>ЗКО подстиче српске органе власти да наставе са поштовањем и спровођењем принципа владавине права, основних права, реформа у правосуђу и борби против корупције. Још једном, подсећа српске власти да су организације цивилног друштва (ОЦД), као и независна регулаторна тела, неопходни партнер Владе у процесу приступања ЕУ и да имају битну демократску улогу и стога би их требало подржати на одговарајући начин како би задржали право независности у раду.</w:t>
      </w:r>
    </w:p>
    <w:p w:rsidR="00022B5D" w:rsidRPr="005D5EEE" w:rsidRDefault="00022B5D" w:rsidP="00022B5D">
      <w:pPr>
        <w:rPr>
          <w:lang w:val="sr-Cyrl-RS"/>
        </w:rPr>
      </w:pPr>
    </w:p>
    <w:p w:rsidR="00E25F45" w:rsidRDefault="00231238" w:rsidP="00231238">
      <w:pPr>
        <w:pStyle w:val="Heading2"/>
        <w:rPr>
          <w:lang w:val="sr-Cyrl-RS"/>
        </w:rPr>
      </w:pPr>
      <w:r w:rsidRPr="005D5EEE">
        <w:rPr>
          <w:lang w:val="sr-Cyrl-RS"/>
        </w:rPr>
        <w:t>Након одржаних председничких избора у Србији, ЗКО позива власт да ради на препорукама Извештаја посматрачке мисије ОЕБС/КДИЉП-а, а посебно на оним који се тичу ревизије изборних правних оквира и потреба власти да се уздрже од уплитања у активности медија и новинара, који би т</w:t>
      </w:r>
      <w:r w:rsidR="00C74B00">
        <w:rPr>
          <w:lang w:val="sr-Cyrl-RS"/>
        </w:rPr>
        <w:t xml:space="preserve">ребало да раде без застрашивања, </w:t>
      </w:r>
      <w:r w:rsidRPr="005D5EEE">
        <w:rPr>
          <w:lang w:val="sr-Cyrl-RS"/>
        </w:rPr>
        <w:t>притисака</w:t>
      </w:r>
      <w:r w:rsidR="00C74B00">
        <w:rPr>
          <w:lang w:val="sr-Cyrl-RS"/>
        </w:rPr>
        <w:t xml:space="preserve"> и</w:t>
      </w:r>
      <w:r w:rsidRPr="005D5EEE">
        <w:rPr>
          <w:lang w:val="sr-Cyrl-RS"/>
        </w:rPr>
        <w:t xml:space="preserve"> административних радњи или других врста непримереног утицаја.</w:t>
      </w:r>
    </w:p>
    <w:p w:rsidR="00A747C6" w:rsidRPr="00A747C6" w:rsidRDefault="00A747C6" w:rsidP="00A747C6">
      <w:pPr>
        <w:rPr>
          <w:lang w:val="sr-Cyrl-RS"/>
        </w:rPr>
      </w:pPr>
    </w:p>
    <w:p w:rsidR="00A747C6" w:rsidRPr="00A747C6" w:rsidRDefault="00A747C6" w:rsidP="00A747C6">
      <w:pPr>
        <w:ind w:left="567" w:hanging="567"/>
        <w:rPr>
          <w:lang w:val="sr-Cyrl-RS"/>
        </w:rPr>
      </w:pPr>
      <w:r>
        <w:rPr>
          <w:lang w:val="sr-Cyrl-RS"/>
        </w:rPr>
        <w:t>1.5</w:t>
      </w:r>
      <w:r w:rsidRPr="00A747C6">
        <w:t xml:space="preserve"> </w:t>
      </w:r>
      <w:r>
        <w:rPr>
          <w:lang w:val="sr-Cyrl-RS"/>
        </w:rPr>
        <w:tab/>
        <w:t>Због повећаног броја инцидената који угрожавају безбедност и слободу изражавања новинара</w:t>
      </w:r>
      <w:r w:rsidR="00692209">
        <w:rPr>
          <w:lang w:val="sr-Cyrl-RS"/>
        </w:rPr>
        <w:t>,</w:t>
      </w:r>
      <w:r>
        <w:rPr>
          <w:lang w:val="sr-Cyrl-RS"/>
        </w:rPr>
        <w:t xml:space="preserve"> који су покренули </w:t>
      </w:r>
      <w:r w:rsidR="00692209">
        <w:rPr>
          <w:lang w:val="sr-Cyrl-RS"/>
        </w:rPr>
        <w:t xml:space="preserve">заједничку </w:t>
      </w:r>
      <w:r>
        <w:rPr>
          <w:lang w:val="sr-Cyrl-RS"/>
        </w:rPr>
        <w:t xml:space="preserve">акцију цивилног друштва против медијског </w:t>
      </w:r>
      <w:r w:rsidR="00692209">
        <w:rPr>
          <w:lang w:val="sr-Cyrl-RS"/>
        </w:rPr>
        <w:t xml:space="preserve">мрака </w:t>
      </w:r>
      <w:r>
        <w:rPr>
          <w:lang w:val="sr-Cyrl-RS"/>
        </w:rPr>
        <w:t xml:space="preserve">у Србији 28. септембра 2017. године, ЗКО позива </w:t>
      </w:r>
      <w:r w:rsidR="00692209">
        <w:rPr>
          <w:lang w:val="sr-Cyrl-RS"/>
        </w:rPr>
        <w:t>Владу Републике Србије и институције Европске уније да пошаљу снажну, недвосмислену политичку поруку да независност новинара и слобода штампе представљају основни предуслов за демократско друштво и кључну компоненту владавине права. ЗКО поново истиче препоруке српским органима власти, које су чиниле део Заједничке декларације са 4. састанка Заједничког консултативног одбора ЕУ и Србије</w:t>
      </w:r>
      <w:r w:rsidRPr="00A747C6">
        <w:rPr>
          <w:lang w:val="sr-Cyrl-RS"/>
        </w:rPr>
        <w:t>.</w:t>
      </w:r>
    </w:p>
    <w:p w:rsidR="00E25F45" w:rsidRPr="005D5EEE" w:rsidRDefault="00E25F45" w:rsidP="00E25F45">
      <w:pPr>
        <w:rPr>
          <w:lang w:val="sr-Cyrl-RS"/>
        </w:rPr>
      </w:pPr>
    </w:p>
    <w:p w:rsidR="00C3254A" w:rsidRPr="00A747C6" w:rsidRDefault="00231238" w:rsidP="00A747C6">
      <w:pPr>
        <w:pStyle w:val="Heading2"/>
        <w:numPr>
          <w:ilvl w:val="1"/>
          <w:numId w:val="7"/>
        </w:numPr>
        <w:rPr>
          <w:lang w:val="sr-Cyrl-RS"/>
        </w:rPr>
      </w:pPr>
      <w:r w:rsidRPr="00A747C6">
        <w:rPr>
          <w:lang w:val="sr-Cyrl-RS"/>
        </w:rPr>
        <w:t>ЗКО примећује да је од последњег одржаног састанка у Србији приметан позитиван развој у погледу поштовања мањинских права и нада се да ће се овај позитиван тренд и наставити. ЗКО је задовољна чињеницом да је овогодишња Парада поноса одвила без инцидената и да су на њој присуствовали представници неких од највиших званичника Србије.</w:t>
      </w:r>
    </w:p>
    <w:p w:rsidR="002949FB" w:rsidRPr="005D5EEE" w:rsidRDefault="002949FB">
      <w:pPr>
        <w:overflowPunct w:val="0"/>
        <w:adjustRightInd w:val="0"/>
        <w:textAlignment w:val="baseline"/>
        <w:rPr>
          <w:lang w:val="sr-Cyrl-RS"/>
        </w:rPr>
      </w:pPr>
    </w:p>
    <w:p w:rsidR="00CB506F" w:rsidRPr="005D5EEE" w:rsidRDefault="00803E15" w:rsidP="00B35CF0">
      <w:pPr>
        <w:pStyle w:val="Heading1"/>
        <w:rPr>
          <w:lang w:val="sr-Cyrl-RS"/>
        </w:rPr>
      </w:pPr>
      <w:r w:rsidRPr="005D5EEE">
        <w:rPr>
          <w:b/>
          <w:lang w:val="sr-Cyrl-RS"/>
        </w:rPr>
        <w:t>Расправа о стандардима ЕУ у области животне средине</w:t>
      </w:r>
    </w:p>
    <w:p w:rsidR="0022110F" w:rsidRPr="005D5EEE" w:rsidRDefault="0022110F" w:rsidP="00901E63">
      <w:pPr>
        <w:keepNext/>
        <w:keepLines/>
        <w:overflowPunct w:val="0"/>
        <w:adjustRightInd w:val="0"/>
        <w:textAlignment w:val="baseline"/>
        <w:rPr>
          <w:lang w:val="sr-Cyrl-RS"/>
        </w:rPr>
      </w:pPr>
    </w:p>
    <w:p w:rsidR="00803E15" w:rsidRPr="005D5EEE" w:rsidRDefault="00803E15" w:rsidP="00803E15">
      <w:pPr>
        <w:pStyle w:val="Heading2"/>
        <w:rPr>
          <w:lang w:val="sr-Cyrl-RS"/>
        </w:rPr>
      </w:pPr>
      <w:r w:rsidRPr="005D5EEE">
        <w:rPr>
          <w:lang w:val="sr-Cyrl-RS"/>
        </w:rPr>
        <w:t xml:space="preserve">ЗКО верује да је због далекосежних и </w:t>
      </w:r>
      <w:r w:rsidR="006D27FE" w:rsidRPr="005D5EEE">
        <w:rPr>
          <w:lang w:val="sr-Cyrl-RS"/>
        </w:rPr>
        <w:t>преко потребних</w:t>
      </w:r>
      <w:r w:rsidRPr="005D5EEE">
        <w:rPr>
          <w:lang w:val="sr-Cyrl-RS"/>
        </w:rPr>
        <w:t xml:space="preserve"> промена у производњи и потрошњи неопходно укључити ОЦД у процес транзиције до инклузивне зелене економије на свим нивоима, а посебно оним на секторском и територијалном нивоу (ЕУ, национални и регионални). </w:t>
      </w:r>
      <w:r w:rsidR="00006721" w:rsidRPr="005D5EEE">
        <w:rPr>
          <w:lang w:val="sr-Cyrl-RS"/>
        </w:rPr>
        <w:t>Мишљења је да је партиципативно управљање, уз широко јавно одобравање и подршку од предузећа, синдиката и свих осталих елемената цивилног друштва, потребно како би се минимизирали отпори и штетни ефекти који неизбежно прате промене.</w:t>
      </w:r>
    </w:p>
    <w:p w:rsidR="00F120A6" w:rsidRPr="005D5EEE" w:rsidRDefault="00F120A6" w:rsidP="00F120A6">
      <w:pPr>
        <w:rPr>
          <w:lang w:val="sr-Cyrl-RS"/>
        </w:rPr>
      </w:pPr>
    </w:p>
    <w:p w:rsidR="00145D1B" w:rsidRPr="005D5EEE" w:rsidRDefault="00006721" w:rsidP="00006721">
      <w:pPr>
        <w:pStyle w:val="Heading2"/>
        <w:rPr>
          <w:lang w:val="sr-Cyrl-RS"/>
        </w:rPr>
      </w:pPr>
      <w:r w:rsidRPr="005D5EEE">
        <w:rPr>
          <w:lang w:val="sr-Cyrl-RS"/>
        </w:rPr>
        <w:t xml:space="preserve">ЗКО позива српске власти да донесу све неопходне подзаконске акте како би осигурали правилно функционисање и независно праћење недавно успостављеног Зеленог фонда. Она наглашава да би еколошки порези и други приходи намењени Зеленом фонду требало </w:t>
      </w:r>
      <w:r w:rsidRPr="005D5EEE">
        <w:rPr>
          <w:lang w:val="sr-Cyrl-RS"/>
        </w:rPr>
        <w:lastRenderedPageBreak/>
        <w:t>да буду признати као извор јавних прихода који су резервисани за финансирање заштите и очувања животне средине.</w:t>
      </w:r>
    </w:p>
    <w:p w:rsidR="00145D1B" w:rsidRPr="005D5EEE" w:rsidRDefault="00145D1B">
      <w:pPr>
        <w:overflowPunct w:val="0"/>
        <w:adjustRightInd w:val="0"/>
        <w:textAlignment w:val="baseline"/>
        <w:rPr>
          <w:lang w:val="sr-Cyrl-RS"/>
        </w:rPr>
      </w:pPr>
    </w:p>
    <w:p w:rsidR="002949FB" w:rsidRPr="005D5EEE" w:rsidRDefault="00006721" w:rsidP="00936C2E">
      <w:pPr>
        <w:pStyle w:val="Heading2"/>
        <w:rPr>
          <w:lang w:val="sr-Cyrl-RS"/>
        </w:rPr>
      </w:pPr>
      <w:r w:rsidRPr="005D5EEE">
        <w:rPr>
          <w:lang w:val="sr-Cyrl-RS"/>
        </w:rPr>
        <w:t>Чланови ЗКО позивају српске власти да побољшају и прошире коришћење процедура Процене утицаја на животну средину / Стратешке процене утицаја на животну средину (ЕИА / СЕА), као и адекватно информисање јавности о њиховим резултатима.</w:t>
      </w:r>
      <w:r w:rsidR="00936C2E">
        <w:rPr>
          <w:lang w:val="sr-Cyrl-RS"/>
        </w:rPr>
        <w:t xml:space="preserve"> ЗКО такође позива српске власти да наставе активности ка потпуној примени Архуске конвенције.</w:t>
      </w:r>
    </w:p>
    <w:p w:rsidR="002949FB" w:rsidRPr="005D5EEE" w:rsidRDefault="002949FB">
      <w:pPr>
        <w:overflowPunct w:val="0"/>
        <w:adjustRightInd w:val="0"/>
        <w:textAlignment w:val="baseline"/>
        <w:rPr>
          <w:lang w:val="sr-Cyrl-RS"/>
        </w:rPr>
      </w:pPr>
    </w:p>
    <w:p w:rsidR="002949FB" w:rsidRPr="005D5EEE" w:rsidRDefault="0068744C" w:rsidP="0068744C">
      <w:pPr>
        <w:pStyle w:val="Heading2"/>
        <w:rPr>
          <w:lang w:val="sr-Cyrl-RS"/>
        </w:rPr>
      </w:pPr>
      <w:r w:rsidRPr="005D5EEE">
        <w:rPr>
          <w:lang w:val="sr-Cyrl-RS"/>
        </w:rPr>
        <w:t xml:space="preserve">ЗКО позива све заинтересоване стране </w:t>
      </w:r>
      <w:r w:rsidR="00936C2E" w:rsidRPr="005D5EEE">
        <w:rPr>
          <w:lang w:val="sr-Cyrl-RS"/>
        </w:rPr>
        <w:t>одговорне</w:t>
      </w:r>
      <w:r w:rsidR="00936C2E" w:rsidRPr="005D5EEE">
        <w:rPr>
          <w:lang w:val="sr-Cyrl-RS"/>
        </w:rPr>
        <w:t xml:space="preserve"> </w:t>
      </w:r>
      <w:r w:rsidRPr="005D5EEE">
        <w:rPr>
          <w:lang w:val="sr-Cyrl-RS"/>
        </w:rPr>
        <w:t xml:space="preserve">за праћење квалитета ваздуха, укључујући и оне на локалном нивоу, да се побрину да се систем за мерење добро одржава и да су подаци доступни. У сектору управљања водама, ЗКО наглашава потребу за хитним усвајањем најрелевантнијих националних докумената и финализацијом важних пројеката заштите животне средине. Поред тога, позива јавне институције и ОЦД да </w:t>
      </w:r>
      <w:r w:rsidR="00936C2E">
        <w:rPr>
          <w:lang w:val="sr-Cyrl-RS"/>
        </w:rPr>
        <w:t xml:space="preserve">се побрину да </w:t>
      </w:r>
      <w:r w:rsidRPr="005D5EEE">
        <w:rPr>
          <w:lang w:val="sr-Cyrl-RS"/>
        </w:rPr>
        <w:t xml:space="preserve">питања која се односе на воду </w:t>
      </w:r>
      <w:r w:rsidR="00936C2E">
        <w:rPr>
          <w:lang w:val="sr-Cyrl-RS"/>
        </w:rPr>
        <w:t xml:space="preserve">буду </w:t>
      </w:r>
      <w:r w:rsidRPr="005D5EEE">
        <w:rPr>
          <w:lang w:val="sr-Cyrl-RS"/>
        </w:rPr>
        <w:t>у средишт</w:t>
      </w:r>
      <w:r w:rsidR="00936C2E">
        <w:rPr>
          <w:lang w:val="sr-Cyrl-RS"/>
        </w:rPr>
        <w:t>у интересовања</w:t>
      </w:r>
      <w:r w:rsidRPr="005D5EEE">
        <w:rPr>
          <w:lang w:val="sr-Cyrl-RS"/>
        </w:rPr>
        <w:t xml:space="preserve"> шире јавности и да боље промовишу економску одрживост мера управљања водама. Позива српске власти да размотре јавно-приватна партнерства у системима за третман отпадних вода и да процене одрживост система цена воде.</w:t>
      </w:r>
    </w:p>
    <w:p w:rsidR="002949FB" w:rsidRPr="005D5EEE" w:rsidRDefault="002949FB">
      <w:pPr>
        <w:overflowPunct w:val="0"/>
        <w:adjustRightInd w:val="0"/>
        <w:textAlignment w:val="baseline"/>
        <w:rPr>
          <w:lang w:val="sr-Cyrl-RS"/>
        </w:rPr>
      </w:pPr>
    </w:p>
    <w:p w:rsidR="002949FB" w:rsidRPr="005D5EEE" w:rsidRDefault="0068744C" w:rsidP="0068744C">
      <w:pPr>
        <w:pStyle w:val="Heading2"/>
        <w:rPr>
          <w:lang w:val="sr-Cyrl-RS"/>
        </w:rPr>
      </w:pPr>
      <w:r w:rsidRPr="005D5EEE">
        <w:rPr>
          <w:lang w:val="sr-Cyrl-RS"/>
        </w:rPr>
        <w:t>ЗКО позива на побољшану сарадњу између институција и организација цивилног друштва у области заштите природе (посебно током ревизије законодавства и дозвољавањем ОЦД да учествују у истраживању). Чланови ЗКО позивају српске власти да у потпуности примењују принципе одрживог развоја и заштите заштићене природне површине од нових пројеката у области енергетике или рударства које могу негативно утицати на животну средину. Они наглашавају да сарадња између свих актера треба да се ојача како би се спречила корупција у сектору заштите природе (нарочито у вези с</w:t>
      </w:r>
      <w:r w:rsidR="004E49B1" w:rsidRPr="005D5EEE">
        <w:rPr>
          <w:lang w:val="sr-Cyrl-RS"/>
        </w:rPr>
        <w:t>а илегалним коришћ</w:t>
      </w:r>
      <w:r w:rsidRPr="005D5EEE">
        <w:rPr>
          <w:lang w:val="sr-Cyrl-RS"/>
        </w:rPr>
        <w:t>ењем шумарства, водних ресурса и лова).</w:t>
      </w:r>
    </w:p>
    <w:p w:rsidR="002949FB" w:rsidRPr="005D5EEE" w:rsidRDefault="002949FB">
      <w:pPr>
        <w:overflowPunct w:val="0"/>
        <w:adjustRightInd w:val="0"/>
        <w:textAlignment w:val="baseline"/>
        <w:rPr>
          <w:lang w:val="sr-Cyrl-RS"/>
        </w:rPr>
      </w:pPr>
    </w:p>
    <w:p w:rsidR="00EB6306" w:rsidRPr="005D5EEE" w:rsidRDefault="004E49B1" w:rsidP="004E49B1">
      <w:pPr>
        <w:pStyle w:val="Heading2"/>
        <w:rPr>
          <w:lang w:val="sr-Cyrl-RS"/>
        </w:rPr>
      </w:pPr>
      <w:r w:rsidRPr="005D5EEE">
        <w:rPr>
          <w:lang w:val="sr-Cyrl-RS"/>
        </w:rPr>
        <w:t>Чланови ЗКО позивају српске власти да предузму хитне кораке, на транспарентан начин и у консултацији са свим релевантним заинтересованим странама, да се придржавају Директиве о индустријским емисијама. У области управљања хемикалијама, ЗКО позива на значајно јачање административних капацитета, тј. успостављање заједничког тела за интегрисано управљање хемикалијама како би се осигурала задовољавајућа сарадња и координација између свих релевантних сектора и осигурало сигурно управљање хемикалијама током читавог њиховог животног циклуса.</w:t>
      </w:r>
    </w:p>
    <w:p w:rsidR="00EB6306" w:rsidRPr="005D5EEE" w:rsidRDefault="00EB6306" w:rsidP="006F2BD0">
      <w:pPr>
        <w:rPr>
          <w:lang w:val="sr-Cyrl-RS"/>
        </w:rPr>
      </w:pPr>
    </w:p>
    <w:p w:rsidR="00760CF0" w:rsidRDefault="004E49B1" w:rsidP="004E49B1">
      <w:pPr>
        <w:pStyle w:val="Heading2"/>
        <w:rPr>
          <w:lang w:val="sr-Cyrl-RS"/>
        </w:rPr>
      </w:pPr>
      <w:r w:rsidRPr="005D5EEE">
        <w:rPr>
          <w:lang w:val="sr-Cyrl-RS"/>
        </w:rPr>
        <w:t>ЗКО наглашава да ће развој инклузивне зелене економије повећати могућности за отварање нових радних места. Она наглашава да зелене послове не треба схватити само као послове у неколико нових сектора у настајању, већ као сва радна места створена у вези са "озелењавањем" производних процеса и производа у свим секторима.</w:t>
      </w:r>
    </w:p>
    <w:p w:rsidR="00037388" w:rsidRDefault="00037388" w:rsidP="00037388">
      <w:pPr>
        <w:rPr>
          <w:lang w:val="sr-Cyrl-RS"/>
        </w:rPr>
      </w:pPr>
    </w:p>
    <w:p w:rsidR="00037388" w:rsidRDefault="00037388" w:rsidP="00037388">
      <w:pPr>
        <w:rPr>
          <w:lang w:val="sr-Cyrl-RS"/>
        </w:rPr>
      </w:pPr>
    </w:p>
    <w:p w:rsidR="00037388" w:rsidRPr="00037388" w:rsidRDefault="00037388" w:rsidP="00037388">
      <w:pPr>
        <w:rPr>
          <w:lang w:val="sr-Cyrl-RS"/>
        </w:rPr>
      </w:pPr>
    </w:p>
    <w:p w:rsidR="00BF0AC5" w:rsidRPr="005D5EEE" w:rsidRDefault="00BF0AC5">
      <w:pPr>
        <w:overflowPunct w:val="0"/>
        <w:adjustRightInd w:val="0"/>
        <w:textAlignment w:val="baseline"/>
        <w:rPr>
          <w:lang w:val="sr-Cyrl-RS"/>
        </w:rPr>
      </w:pPr>
    </w:p>
    <w:p w:rsidR="00BF0AC5" w:rsidRPr="005D5EEE" w:rsidRDefault="004E49B1" w:rsidP="00B35CF0">
      <w:pPr>
        <w:pStyle w:val="Heading1"/>
        <w:rPr>
          <w:lang w:val="sr-Cyrl-RS"/>
        </w:rPr>
      </w:pPr>
      <w:r w:rsidRPr="005D5EEE">
        <w:rPr>
          <w:b/>
          <w:lang w:val="sr-Cyrl-RS"/>
        </w:rPr>
        <w:lastRenderedPageBreak/>
        <w:t>Расправа о стандардима ЕУ у области климатских промена</w:t>
      </w:r>
    </w:p>
    <w:p w:rsidR="001F212F" w:rsidRPr="005D5EEE" w:rsidRDefault="001F212F" w:rsidP="00901E63">
      <w:pPr>
        <w:keepNext/>
        <w:keepLines/>
        <w:overflowPunct w:val="0"/>
        <w:adjustRightInd w:val="0"/>
        <w:ind w:left="720"/>
        <w:textAlignment w:val="baseline"/>
        <w:outlineLvl w:val="1"/>
        <w:rPr>
          <w:lang w:val="sr-Cyrl-RS"/>
        </w:rPr>
      </w:pPr>
    </w:p>
    <w:p w:rsidR="006D4470" w:rsidRPr="005D5EEE" w:rsidRDefault="004E49B1" w:rsidP="004E49B1">
      <w:pPr>
        <w:pStyle w:val="Heading2"/>
        <w:rPr>
          <w:lang w:val="sr-Cyrl-RS"/>
        </w:rPr>
      </w:pPr>
      <w:r w:rsidRPr="005D5EEE">
        <w:rPr>
          <w:lang w:val="sr-Cyrl-RS"/>
        </w:rPr>
        <w:t>ЗКО наглашава да постоје еколошке, економске и друштвене могућности повезане са постојећим техникама ублажавања CO</w:t>
      </w:r>
      <w:r w:rsidRPr="005D5EEE">
        <w:rPr>
          <w:vertAlign w:val="subscript"/>
          <w:lang w:val="sr-Cyrl-RS"/>
        </w:rPr>
        <w:t>2</w:t>
      </w:r>
      <w:r w:rsidRPr="005D5EEE">
        <w:rPr>
          <w:lang w:val="sr-Cyrl-RS"/>
        </w:rPr>
        <w:t xml:space="preserve"> које могу довести до отварања нових радних места и развоја пословања. Такође наглашава да су потребне промене понашања и културне промене, као и да се могу </w:t>
      </w:r>
      <w:r w:rsidR="00037388" w:rsidRPr="005D5EEE">
        <w:rPr>
          <w:lang w:val="sr-Cyrl-RS"/>
        </w:rPr>
        <w:t>постићи</w:t>
      </w:r>
      <w:r w:rsidRPr="005D5EEE">
        <w:rPr>
          <w:lang w:val="sr-Cyrl-RS"/>
        </w:rPr>
        <w:t xml:space="preserve"> образовањем на свим нивоима друштва.</w:t>
      </w:r>
    </w:p>
    <w:p w:rsidR="006D4470" w:rsidRPr="005D5EEE" w:rsidRDefault="006D4470" w:rsidP="006D4470">
      <w:pPr>
        <w:rPr>
          <w:lang w:val="sr-Cyrl-RS"/>
        </w:rPr>
      </w:pPr>
    </w:p>
    <w:p w:rsidR="006D4470" w:rsidRPr="005D5EEE" w:rsidRDefault="004E49B1" w:rsidP="00867CD3">
      <w:pPr>
        <w:pStyle w:val="Heading2"/>
        <w:rPr>
          <w:lang w:val="sr-Cyrl-RS"/>
        </w:rPr>
      </w:pPr>
      <w:r w:rsidRPr="005D5EEE">
        <w:rPr>
          <w:lang w:val="sr-Cyrl-RS"/>
        </w:rPr>
        <w:t xml:space="preserve">Чланови ЗКО </w:t>
      </w:r>
      <w:r w:rsidR="00867CD3" w:rsidRPr="005D5EEE">
        <w:rPr>
          <w:lang w:val="sr-Cyrl-RS"/>
        </w:rPr>
        <w:t xml:space="preserve">верују да би требало више улагати на нивоу ЕУ и Србије у нове методе производње и потрошње повезане са функционалном економијом, попут еколошког дизајна производа, мера енергетске ефикасности, </w:t>
      </w:r>
      <w:r w:rsidR="00037388">
        <w:rPr>
          <w:lang w:val="sr-Cyrl-RS"/>
        </w:rPr>
        <w:t>обновљиве енергије, циркуларне економије</w:t>
      </w:r>
      <w:r w:rsidR="00867CD3" w:rsidRPr="005D5EEE">
        <w:rPr>
          <w:lang w:val="sr-Cyrl-RS"/>
        </w:rPr>
        <w:t>, економије дељења и економије заједничког добра.</w:t>
      </w:r>
    </w:p>
    <w:p w:rsidR="006D4470" w:rsidRPr="005D5EEE" w:rsidRDefault="006D4470" w:rsidP="006D4470">
      <w:pPr>
        <w:rPr>
          <w:lang w:val="sr-Cyrl-RS"/>
        </w:rPr>
      </w:pPr>
    </w:p>
    <w:p w:rsidR="00C3254A" w:rsidRPr="005D5EEE" w:rsidRDefault="00867CD3" w:rsidP="000F13FC">
      <w:pPr>
        <w:pStyle w:val="Heading2"/>
        <w:rPr>
          <w:lang w:val="sr-Cyrl-RS"/>
        </w:rPr>
      </w:pPr>
      <w:r w:rsidRPr="005D5EEE">
        <w:rPr>
          <w:lang w:val="sr-Cyrl-RS"/>
        </w:rPr>
        <w:t xml:space="preserve">Чланови ЗКО позивају власти да израде Националну стратегију о климатским променама (НСКП) и у потпуности је ускладе са Оквиром о климатским и енергетским окружењима ЕУ 2030, као и са </w:t>
      </w:r>
      <w:r w:rsidR="000F13FC" w:rsidRPr="005D5EEE">
        <w:rPr>
          <w:lang w:val="sr-Cyrl-RS"/>
        </w:rPr>
        <w:t xml:space="preserve">Енергетском стратегијом  ЕУ 2050. Они су нагласили да ови циљеви ЕУ треба да се у потпуности одражавају и у другим секторима и у том смислу би била неопходна темељна ревизија Стратегије развоја енергетског сектора до 2025. године (СРЕС). Штавише, истакли су да мере ублажавања климатских промена и прилагођавања треба развијати кроз међусекторску сарадњу између надлежних министарстава и партнерства са локалном самоуправом, </w:t>
      </w:r>
      <w:r w:rsidR="00EF6538">
        <w:rPr>
          <w:lang w:val="sr-Cyrl-RS"/>
        </w:rPr>
        <w:t xml:space="preserve">предузећима, </w:t>
      </w:r>
      <w:r w:rsidR="00037388">
        <w:rPr>
          <w:lang w:val="sr-Cyrl-RS"/>
        </w:rPr>
        <w:t xml:space="preserve">синдикатима </w:t>
      </w:r>
      <w:r w:rsidR="000F13FC" w:rsidRPr="005D5EEE">
        <w:rPr>
          <w:lang w:val="sr-Cyrl-RS"/>
        </w:rPr>
        <w:t>и пословним и цивилним друштвом.</w:t>
      </w:r>
    </w:p>
    <w:p w:rsidR="00C3254A" w:rsidRPr="005D5EEE" w:rsidRDefault="00C3254A" w:rsidP="00C3254A">
      <w:pPr>
        <w:rPr>
          <w:lang w:val="sr-Cyrl-RS"/>
        </w:rPr>
      </w:pPr>
    </w:p>
    <w:p w:rsidR="00340FB1" w:rsidRPr="005D5EEE" w:rsidRDefault="000F13FC" w:rsidP="00DE6A6E">
      <w:pPr>
        <w:pStyle w:val="Heading2"/>
        <w:rPr>
          <w:lang w:val="sr-Cyrl-RS"/>
        </w:rPr>
      </w:pPr>
      <w:r w:rsidRPr="005D5EEE">
        <w:rPr>
          <w:lang w:val="sr-Cyrl-RS"/>
        </w:rPr>
        <w:t xml:space="preserve">Након ратификације </w:t>
      </w:r>
      <w:r w:rsidR="00DE6A6E" w:rsidRPr="005D5EEE">
        <w:rPr>
          <w:lang w:val="sr-Cyrl-RS"/>
        </w:rPr>
        <w:t>Споразума из Париза</w:t>
      </w:r>
      <w:r w:rsidRPr="005D5EEE">
        <w:rPr>
          <w:lang w:val="sr-Cyrl-RS"/>
        </w:rPr>
        <w:t xml:space="preserve">, ЗКО позива српске власти да се сада усредсреде на убрзање његове имплементације. Позива српске власти да ревидирају </w:t>
      </w:r>
      <w:r w:rsidR="00DE6A6E" w:rsidRPr="005D5EEE">
        <w:rPr>
          <w:lang w:val="sr-Cyrl-RS"/>
        </w:rPr>
        <w:t>Н</w:t>
      </w:r>
      <w:r w:rsidRPr="005D5EEE">
        <w:rPr>
          <w:lang w:val="sr-Cyrl-RS"/>
        </w:rPr>
        <w:t>амеравани национални</w:t>
      </w:r>
      <w:r w:rsidR="00DE6A6E" w:rsidRPr="005D5EEE">
        <w:rPr>
          <w:lang w:val="sr-Cyrl-RS"/>
        </w:rPr>
        <w:t xml:space="preserve"> дефинисани</w:t>
      </w:r>
      <w:r w:rsidRPr="005D5EEE">
        <w:rPr>
          <w:lang w:val="sr-Cyrl-RS"/>
        </w:rPr>
        <w:t xml:space="preserve"> допринос (</w:t>
      </w:r>
      <w:r w:rsidRPr="005D5EEE">
        <w:rPr>
          <w:i/>
          <w:lang w:val="sr-Cyrl-RS"/>
        </w:rPr>
        <w:t>INDC</w:t>
      </w:r>
      <w:r w:rsidRPr="005D5EEE">
        <w:rPr>
          <w:lang w:val="sr-Cyrl-RS"/>
        </w:rPr>
        <w:t xml:space="preserve">) како би осигурали да земља постигне стварно смањење емисија, упоредиву са циљем </w:t>
      </w:r>
      <w:r w:rsidR="00DE6A6E" w:rsidRPr="005D5EEE">
        <w:rPr>
          <w:lang w:val="sr-Cyrl-RS"/>
        </w:rPr>
        <w:t xml:space="preserve"> </w:t>
      </w:r>
      <w:r w:rsidRPr="005D5EEE">
        <w:rPr>
          <w:lang w:val="sr-Cyrl-RS"/>
        </w:rPr>
        <w:t>ЕУ од најмање 40% до 2030. године у односу на нивое из 1990. године.</w:t>
      </w:r>
      <w:r w:rsidR="00DE6A6E" w:rsidRPr="005D5EEE">
        <w:rPr>
          <w:lang w:val="sr-Cyrl-RS"/>
        </w:rPr>
        <w:t xml:space="preserve"> ЗКО похваљује српске власти </w:t>
      </w:r>
      <w:r w:rsidR="00EF6538">
        <w:rPr>
          <w:lang w:val="sr-Cyrl-RS"/>
        </w:rPr>
        <w:t>на доброј сарадњи</w:t>
      </w:r>
      <w:r w:rsidR="00DE6A6E" w:rsidRPr="005D5EEE">
        <w:rPr>
          <w:lang w:val="sr-Cyrl-RS"/>
        </w:rPr>
        <w:t xml:space="preserve"> са организацијама цивилног друштва и позива их да наставе да обезбеђују што је шире могуће учешће јавности и поштене процесе јавних консултација, омогућавајући локалним општинама, организацијама цивилног друштва и грађанима да активно учествују у развоју Националне стратегије о климатским променама и ревизији Намераваног националног дефинисаног доприноса.</w:t>
      </w:r>
    </w:p>
    <w:p w:rsidR="00340FB1" w:rsidRPr="005D5EEE" w:rsidRDefault="00340FB1" w:rsidP="00CC7B2C">
      <w:pPr>
        <w:spacing w:line="276" w:lineRule="auto"/>
        <w:ind w:left="720" w:hanging="720"/>
        <w:rPr>
          <w:lang w:val="sr-Cyrl-RS"/>
        </w:rPr>
      </w:pPr>
    </w:p>
    <w:p w:rsidR="00340FB1" w:rsidRPr="005D5EEE" w:rsidRDefault="00DE6A6E" w:rsidP="00DE6A6E">
      <w:pPr>
        <w:pStyle w:val="Heading2"/>
        <w:rPr>
          <w:lang w:val="sr-Cyrl-RS"/>
        </w:rPr>
      </w:pPr>
      <w:r w:rsidRPr="005D5EEE">
        <w:rPr>
          <w:lang w:val="sr-Cyrl-RS"/>
        </w:rPr>
        <w:t>Чланови ЗКО позивају српске власти да боље користе Национални савет за климатске промене и да развију образовне програме и обуке о климатским променама и њеним ефектима, како на националном, тако и на локалном нивоу, а све то за студенте и научно, техничко и менаџерско особље.</w:t>
      </w:r>
    </w:p>
    <w:p w:rsidR="00340FB1" w:rsidRPr="005D5EEE" w:rsidRDefault="00340FB1" w:rsidP="00CC7B2C">
      <w:pPr>
        <w:spacing w:line="276" w:lineRule="auto"/>
        <w:ind w:left="720" w:hanging="720"/>
        <w:rPr>
          <w:lang w:val="sr-Cyrl-RS"/>
        </w:rPr>
      </w:pPr>
    </w:p>
    <w:p w:rsidR="009D1FAE" w:rsidRPr="005D5EEE" w:rsidRDefault="00DE6A6E" w:rsidP="00DE6A6E">
      <w:pPr>
        <w:pStyle w:val="Heading2"/>
        <w:rPr>
          <w:lang w:val="sr-Cyrl-RS"/>
        </w:rPr>
      </w:pPr>
      <w:r w:rsidRPr="005D5EEE">
        <w:rPr>
          <w:lang w:val="sr-Cyrl-RS"/>
        </w:rPr>
        <w:t xml:space="preserve">ЗКО позива власти Србије да развију пројекте који подржавају реално смањење емисије гасова са ефектом стаклене баште и изградњу отпорности земље на утицај на климатске услове како би се приступило финансирању од стране ЕУ, регионалних и других међународних донатора, уз истовремено обезбеђивање праве еколошке и друштвене одрживости ових пројеката. Поред тога, ЗКО их охрабрује да користе међународне и </w:t>
      </w:r>
      <w:r w:rsidRPr="005D5EEE">
        <w:rPr>
          <w:lang w:val="sr-Cyrl-RS"/>
        </w:rPr>
        <w:lastRenderedPageBreak/>
        <w:t>домаће изворе како би додатно подстакли приватно финансирање климатских отпорних решења у свим секторима.</w:t>
      </w:r>
    </w:p>
    <w:p w:rsidR="009D1FAE" w:rsidRPr="005D5EEE" w:rsidRDefault="009D1FAE" w:rsidP="009D1FAE">
      <w:pPr>
        <w:rPr>
          <w:lang w:val="sr-Cyrl-RS"/>
        </w:rPr>
      </w:pPr>
    </w:p>
    <w:p w:rsidR="00977AE6" w:rsidRPr="005D5EEE" w:rsidRDefault="00DE6A6E" w:rsidP="0032181E">
      <w:pPr>
        <w:pStyle w:val="Heading2"/>
        <w:rPr>
          <w:lang w:val="sr-Cyrl-RS"/>
        </w:rPr>
      </w:pPr>
      <w:r w:rsidRPr="005D5EEE">
        <w:rPr>
          <w:lang w:val="sr-Cyrl-RS"/>
        </w:rPr>
        <w:t>ЗКО по</w:t>
      </w:r>
      <w:r w:rsidR="0032181E" w:rsidRPr="005D5EEE">
        <w:rPr>
          <w:lang w:val="sr-Cyrl-RS"/>
        </w:rPr>
        <w:t>зива српске власти да ефективније</w:t>
      </w:r>
      <w:r w:rsidRPr="005D5EEE">
        <w:rPr>
          <w:lang w:val="sr-Cyrl-RS"/>
        </w:rPr>
        <w:t xml:space="preserve"> и ефикасн</w:t>
      </w:r>
      <w:r w:rsidR="0032181E" w:rsidRPr="005D5EEE">
        <w:rPr>
          <w:lang w:val="sr-Cyrl-RS"/>
        </w:rPr>
        <w:t>ије укључе све релевантне заинтересоване стране</w:t>
      </w:r>
      <w:r w:rsidRPr="005D5EEE">
        <w:rPr>
          <w:lang w:val="sr-Cyrl-RS"/>
        </w:rPr>
        <w:t xml:space="preserve"> у развој и спровођење јавних политика, укључујући </w:t>
      </w:r>
      <w:r w:rsidR="0032181E" w:rsidRPr="005D5EEE">
        <w:rPr>
          <w:lang w:val="sr-Cyrl-RS"/>
        </w:rPr>
        <w:t xml:space="preserve">и </w:t>
      </w:r>
      <w:r w:rsidRPr="005D5EEE">
        <w:rPr>
          <w:lang w:val="sr-Cyrl-RS"/>
        </w:rPr>
        <w:t>заштиту животне средине и ублажавање и прилаго</w:t>
      </w:r>
      <w:r w:rsidR="0032181E" w:rsidRPr="005D5EEE">
        <w:rPr>
          <w:lang w:val="sr-Cyrl-RS"/>
        </w:rPr>
        <w:t>ђавање климатским променама, зато што</w:t>
      </w:r>
      <w:r w:rsidRPr="005D5EEE">
        <w:rPr>
          <w:lang w:val="sr-Cyrl-RS"/>
        </w:rPr>
        <w:t xml:space="preserve"> би то допринело квалитету </w:t>
      </w:r>
      <w:r w:rsidR="0032181E" w:rsidRPr="005D5EEE">
        <w:rPr>
          <w:lang w:val="sr-Cyrl-RS"/>
        </w:rPr>
        <w:t xml:space="preserve">и управљању политикама, као и одговарајуће законодавство и мере, посебно у периоду усклађивања са правним тековинама ЕУ. Све ове заинтересоване стране треба да добију једнак третман и да имају исти статус у контексту спровођења заједнички уговорених политика.  </w:t>
      </w:r>
    </w:p>
    <w:p w:rsidR="00977AE6" w:rsidRPr="005D5EEE" w:rsidRDefault="00977AE6" w:rsidP="00CC7B2C">
      <w:pPr>
        <w:spacing w:line="276" w:lineRule="auto"/>
        <w:ind w:left="720" w:hanging="720"/>
        <w:rPr>
          <w:lang w:val="sr-Cyrl-RS"/>
        </w:rPr>
      </w:pPr>
    </w:p>
    <w:p w:rsidR="00B55E3D" w:rsidRPr="005D5EEE" w:rsidRDefault="0032181E" w:rsidP="0032181E">
      <w:pPr>
        <w:pStyle w:val="Heading2"/>
        <w:rPr>
          <w:lang w:val="sr-Cyrl-RS"/>
        </w:rPr>
      </w:pPr>
      <w:r w:rsidRPr="005D5EEE">
        <w:rPr>
          <w:lang w:val="sr-Cyrl-RS"/>
        </w:rPr>
        <w:t xml:space="preserve">ЗКО </w:t>
      </w:r>
      <w:r w:rsidR="00EF6538">
        <w:rPr>
          <w:lang w:val="sr-Cyrl-RS"/>
        </w:rPr>
        <w:t>позива</w:t>
      </w:r>
      <w:r w:rsidRPr="005D5EEE">
        <w:rPr>
          <w:lang w:val="sr-Cyrl-RS"/>
        </w:rPr>
        <w:t xml:space="preserve"> своје копредседнике да ову заједничку декларацију проследе Савету за стабилизацију и придруживање </w:t>
      </w:r>
      <w:r w:rsidR="00231238" w:rsidRPr="005D5EEE">
        <w:rPr>
          <w:lang w:val="sr-Cyrl-RS"/>
        </w:rPr>
        <w:t>између Европске уније и Србије</w:t>
      </w:r>
      <w:r w:rsidRPr="005D5EEE">
        <w:rPr>
          <w:lang w:val="sr-Cyrl-RS"/>
        </w:rPr>
        <w:t xml:space="preserve">, Парламентарном одбору за стабилизацију и придруживање </w:t>
      </w:r>
      <w:r w:rsidR="00231238" w:rsidRPr="005D5EEE">
        <w:rPr>
          <w:lang w:val="sr-Cyrl-RS"/>
        </w:rPr>
        <w:t>између Европске уније и Србије</w:t>
      </w:r>
      <w:r w:rsidRPr="005D5EEE">
        <w:rPr>
          <w:lang w:val="sr-Cyrl-RS"/>
        </w:rPr>
        <w:t xml:space="preserve"> (</w:t>
      </w:r>
      <w:r w:rsidR="00231238" w:rsidRPr="005D5EEE">
        <w:rPr>
          <w:lang w:val="sr-Cyrl-RS"/>
        </w:rPr>
        <w:t>ПОСП</w:t>
      </w:r>
      <w:r w:rsidRPr="005D5EEE">
        <w:rPr>
          <w:lang w:val="sr-Cyrl-RS"/>
        </w:rPr>
        <w:t>), Е</w:t>
      </w:r>
      <w:r w:rsidR="00231238" w:rsidRPr="005D5EEE">
        <w:rPr>
          <w:lang w:val="sr-Cyrl-RS"/>
        </w:rPr>
        <w:t>вропској служби за спољне послове</w:t>
      </w:r>
      <w:r w:rsidRPr="005D5EEE">
        <w:rPr>
          <w:lang w:val="sr-Cyrl-RS"/>
        </w:rPr>
        <w:t xml:space="preserve"> (Е</w:t>
      </w:r>
      <w:r w:rsidR="00231238" w:rsidRPr="005D5EEE">
        <w:rPr>
          <w:lang w:val="sr-Cyrl-RS"/>
        </w:rPr>
        <w:t>ССП</w:t>
      </w:r>
      <w:r w:rsidRPr="005D5EEE">
        <w:rPr>
          <w:lang w:val="sr-Cyrl-RS"/>
        </w:rPr>
        <w:t>), Европској комисији и</w:t>
      </w:r>
      <w:r w:rsidR="00231238" w:rsidRPr="005D5EEE">
        <w:rPr>
          <w:lang w:val="sr-Cyrl-RS"/>
        </w:rPr>
        <w:t xml:space="preserve"> Влади </w:t>
      </w:r>
      <w:r w:rsidR="00EF6538">
        <w:rPr>
          <w:lang w:val="sr-Cyrl-RS"/>
        </w:rPr>
        <w:t xml:space="preserve">Републике </w:t>
      </w:r>
      <w:r w:rsidR="00231238" w:rsidRPr="005D5EEE">
        <w:rPr>
          <w:lang w:val="sr-Cyrl-RS"/>
        </w:rPr>
        <w:t>Србије.</w:t>
      </w:r>
    </w:p>
    <w:p w:rsidR="00B91026" w:rsidRPr="005D5EEE" w:rsidRDefault="00B91026">
      <w:pPr>
        <w:overflowPunct w:val="0"/>
        <w:adjustRightInd w:val="0"/>
        <w:textAlignment w:val="baseline"/>
        <w:rPr>
          <w:lang w:val="sr-Cyrl-RS"/>
        </w:rPr>
      </w:pPr>
    </w:p>
    <w:p w:rsidR="00907346" w:rsidRPr="005D5EEE" w:rsidRDefault="00907346">
      <w:pPr>
        <w:jc w:val="center"/>
        <w:rPr>
          <w:lang w:val="sr-Cyrl-RS"/>
        </w:rPr>
      </w:pPr>
      <w:r w:rsidRPr="005D5EEE">
        <w:rPr>
          <w:lang w:val="sr-Cyrl-RS"/>
        </w:rPr>
        <w:t>*</w:t>
      </w:r>
      <w:r w:rsidRPr="005D5EEE">
        <w:rPr>
          <w:lang w:val="sr-Cyrl-RS"/>
        </w:rPr>
        <w:tab/>
        <w:t>*</w:t>
      </w:r>
      <w:r w:rsidRPr="005D5EEE">
        <w:rPr>
          <w:lang w:val="sr-Cyrl-RS"/>
        </w:rPr>
        <w:tab/>
        <w:t>*</w:t>
      </w:r>
    </w:p>
    <w:p w:rsidR="002949FB" w:rsidRPr="005D5EEE" w:rsidRDefault="002949FB">
      <w:pPr>
        <w:overflowPunct w:val="0"/>
        <w:adjustRightInd w:val="0"/>
        <w:jc w:val="center"/>
        <w:textAlignment w:val="baseline"/>
        <w:rPr>
          <w:lang w:val="sr-Cyrl-RS"/>
        </w:rPr>
      </w:pPr>
    </w:p>
    <w:p w:rsidR="002A2FE6" w:rsidRPr="005D5EEE" w:rsidRDefault="00231238">
      <w:pPr>
        <w:overflowPunct w:val="0"/>
        <w:adjustRightInd w:val="0"/>
        <w:textAlignment w:val="baseline"/>
        <w:rPr>
          <w:lang w:val="sr-Cyrl-RS"/>
        </w:rPr>
      </w:pPr>
      <w:r w:rsidRPr="005D5EEE">
        <w:rPr>
          <w:lang w:val="sr-Cyrl-RS"/>
        </w:rPr>
        <w:t>Следећи састанак ЗКО-а, који ће се одржати у ЕУ у првој половини</w:t>
      </w:r>
      <w:r w:rsidR="00EF6538">
        <w:rPr>
          <w:lang w:val="sr-Cyrl-RS"/>
        </w:rPr>
        <w:t xml:space="preserve"> 2018. године, бавиће се питањима Програма економских реформи и социјалне економије</w:t>
      </w:r>
      <w:r w:rsidRPr="005D5EEE">
        <w:rPr>
          <w:lang w:val="sr-Cyrl-RS"/>
        </w:rPr>
        <w:t>.</w:t>
      </w:r>
    </w:p>
    <w:p w:rsidR="0073349D" w:rsidRPr="005D5EEE" w:rsidRDefault="00325F74" w:rsidP="00CC7B2C">
      <w:pPr>
        <w:overflowPunct w:val="0"/>
        <w:adjustRightInd w:val="0"/>
        <w:jc w:val="center"/>
        <w:textAlignment w:val="baseline"/>
        <w:rPr>
          <w:lang w:val="sr-Cyrl-RS"/>
        </w:rPr>
      </w:pPr>
      <w:r w:rsidRPr="005D5EEE">
        <w:rPr>
          <w:lang w:val="sr-Cyrl-RS"/>
        </w:rPr>
        <w:t>_____________</w:t>
      </w:r>
    </w:p>
    <w:sectPr w:rsidR="0073349D" w:rsidRPr="005D5EEE" w:rsidSect="00907346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39" w:code="9"/>
      <w:pgMar w:top="1701" w:right="1440" w:bottom="1928" w:left="1440" w:header="102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5CA" w:rsidRDefault="005B15CA">
      <w:r>
        <w:separator/>
      </w:r>
    </w:p>
  </w:endnote>
  <w:endnote w:type="continuationSeparator" w:id="0">
    <w:p w:rsidR="005B15CA" w:rsidRDefault="005B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9B" w:rsidRDefault="00270C9B" w:rsidP="00270C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9B" w:rsidRPr="00270C9B" w:rsidRDefault="00270C9B" w:rsidP="00270C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9B" w:rsidRDefault="00270C9B" w:rsidP="00270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5CA" w:rsidRDefault="005B15CA">
      <w:r>
        <w:separator/>
      </w:r>
    </w:p>
  </w:footnote>
  <w:footnote w:type="continuationSeparator" w:id="0">
    <w:p w:rsidR="005B15CA" w:rsidRDefault="005B1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6DD" w:rsidRPr="00907346" w:rsidRDefault="00907346" w:rsidP="00907346">
    <w:pPr>
      <w:pStyle w:val="Header"/>
    </w:pPr>
    <w:r w:rsidRPr="00AD23EA">
      <w:rPr>
        <w:noProof/>
        <w:lang w:val="en-GB" w:eastAsia="en-GB"/>
      </w:rPr>
      <w:drawing>
        <wp:inline distT="0" distB="0" distL="0" distR="0" wp14:anchorId="6A65039E" wp14:editId="4048A714">
          <wp:extent cx="5732145" cy="1533750"/>
          <wp:effectExtent l="0" t="0" r="1905" b="9525"/>
          <wp:docPr id="3" name="Picture 3" descr="EESC-Serbia-hea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SC-Serbia-hea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53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346" w:rsidRPr="00907346" w:rsidRDefault="00907346" w:rsidP="009073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A017D01"/>
    <w:multiLevelType w:val="hybridMultilevel"/>
    <w:tmpl w:val="DB280F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522827"/>
    <w:multiLevelType w:val="hybridMultilevel"/>
    <w:tmpl w:val="A95CCCAE"/>
    <w:lvl w:ilvl="0" w:tplc="B8B2122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232C0"/>
    <w:multiLevelType w:val="hybridMultilevel"/>
    <w:tmpl w:val="6E5E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92876"/>
    <w:multiLevelType w:val="hybridMultilevel"/>
    <w:tmpl w:val="1CEC0F96"/>
    <w:lvl w:ilvl="0" w:tplc="CDB2D3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44543"/>
    <w:multiLevelType w:val="hybridMultilevel"/>
    <w:tmpl w:val="DA04509C"/>
    <w:lvl w:ilvl="0" w:tplc="E2741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A2FE6"/>
    <w:rsid w:val="00006721"/>
    <w:rsid w:val="000103B1"/>
    <w:rsid w:val="00020E8D"/>
    <w:rsid w:val="00022B5D"/>
    <w:rsid w:val="0002655F"/>
    <w:rsid w:val="00027D95"/>
    <w:rsid w:val="00037388"/>
    <w:rsid w:val="00041BC8"/>
    <w:rsid w:val="0004441A"/>
    <w:rsid w:val="00044ABE"/>
    <w:rsid w:val="00051C5C"/>
    <w:rsid w:val="00052682"/>
    <w:rsid w:val="0005669B"/>
    <w:rsid w:val="000607A2"/>
    <w:rsid w:val="0006285F"/>
    <w:rsid w:val="00074E92"/>
    <w:rsid w:val="00076C4A"/>
    <w:rsid w:val="00077B69"/>
    <w:rsid w:val="00090312"/>
    <w:rsid w:val="000A0E12"/>
    <w:rsid w:val="000A132D"/>
    <w:rsid w:val="000A40BD"/>
    <w:rsid w:val="000A58E0"/>
    <w:rsid w:val="000A58F7"/>
    <w:rsid w:val="000B760E"/>
    <w:rsid w:val="000C0438"/>
    <w:rsid w:val="000D4226"/>
    <w:rsid w:val="000D5B2B"/>
    <w:rsid w:val="000D7471"/>
    <w:rsid w:val="000F04B1"/>
    <w:rsid w:val="000F13FC"/>
    <w:rsid w:val="0011184E"/>
    <w:rsid w:val="0011612A"/>
    <w:rsid w:val="00122960"/>
    <w:rsid w:val="00125E17"/>
    <w:rsid w:val="00126C96"/>
    <w:rsid w:val="001326A3"/>
    <w:rsid w:val="00133A4F"/>
    <w:rsid w:val="001343C3"/>
    <w:rsid w:val="00141F99"/>
    <w:rsid w:val="00143905"/>
    <w:rsid w:val="00145D1B"/>
    <w:rsid w:val="00146E06"/>
    <w:rsid w:val="00150C40"/>
    <w:rsid w:val="00154620"/>
    <w:rsid w:val="00154A4C"/>
    <w:rsid w:val="001619FD"/>
    <w:rsid w:val="00162734"/>
    <w:rsid w:val="00162B63"/>
    <w:rsid w:val="00166230"/>
    <w:rsid w:val="0017052E"/>
    <w:rsid w:val="00173D8C"/>
    <w:rsid w:val="001747D6"/>
    <w:rsid w:val="00182038"/>
    <w:rsid w:val="00183CC8"/>
    <w:rsid w:val="00186BFA"/>
    <w:rsid w:val="00191AA2"/>
    <w:rsid w:val="00192219"/>
    <w:rsid w:val="001924CE"/>
    <w:rsid w:val="00195575"/>
    <w:rsid w:val="001C0010"/>
    <w:rsid w:val="001C1913"/>
    <w:rsid w:val="001C680F"/>
    <w:rsid w:val="001D572B"/>
    <w:rsid w:val="001D5EF1"/>
    <w:rsid w:val="001E1CBF"/>
    <w:rsid w:val="001E7167"/>
    <w:rsid w:val="001F212F"/>
    <w:rsid w:val="001F3D50"/>
    <w:rsid w:val="00200431"/>
    <w:rsid w:val="00206FE7"/>
    <w:rsid w:val="00207B38"/>
    <w:rsid w:val="00210BCD"/>
    <w:rsid w:val="0021598E"/>
    <w:rsid w:val="0022110F"/>
    <w:rsid w:val="00224FA3"/>
    <w:rsid w:val="0022538A"/>
    <w:rsid w:val="002308DF"/>
    <w:rsid w:val="00231238"/>
    <w:rsid w:val="00232B55"/>
    <w:rsid w:val="00234600"/>
    <w:rsid w:val="00234604"/>
    <w:rsid w:val="00240B67"/>
    <w:rsid w:val="00245A80"/>
    <w:rsid w:val="002468E1"/>
    <w:rsid w:val="00246A8E"/>
    <w:rsid w:val="00254AF9"/>
    <w:rsid w:val="002572F1"/>
    <w:rsid w:val="00262400"/>
    <w:rsid w:val="00264A3A"/>
    <w:rsid w:val="00265518"/>
    <w:rsid w:val="00267754"/>
    <w:rsid w:val="00270C9B"/>
    <w:rsid w:val="00275A96"/>
    <w:rsid w:val="0028171E"/>
    <w:rsid w:val="00282468"/>
    <w:rsid w:val="00283C1A"/>
    <w:rsid w:val="00287DB1"/>
    <w:rsid w:val="002949FB"/>
    <w:rsid w:val="002A2684"/>
    <w:rsid w:val="002A2FE6"/>
    <w:rsid w:val="002A5526"/>
    <w:rsid w:val="002A5ABD"/>
    <w:rsid w:val="002B6DA1"/>
    <w:rsid w:val="002B7593"/>
    <w:rsid w:val="002B79E6"/>
    <w:rsid w:val="002C2CA2"/>
    <w:rsid w:val="002C57E8"/>
    <w:rsid w:val="002D04C5"/>
    <w:rsid w:val="002D457A"/>
    <w:rsid w:val="002D6642"/>
    <w:rsid w:val="002D6F99"/>
    <w:rsid w:val="002D731B"/>
    <w:rsid w:val="002E0A0A"/>
    <w:rsid w:val="002F0E73"/>
    <w:rsid w:val="002F585F"/>
    <w:rsid w:val="00311B4F"/>
    <w:rsid w:val="003121A1"/>
    <w:rsid w:val="00313B6B"/>
    <w:rsid w:val="0032181E"/>
    <w:rsid w:val="00324A0B"/>
    <w:rsid w:val="00325F74"/>
    <w:rsid w:val="0033133C"/>
    <w:rsid w:val="0033204F"/>
    <w:rsid w:val="00333B40"/>
    <w:rsid w:val="003361DA"/>
    <w:rsid w:val="00340FB1"/>
    <w:rsid w:val="00356487"/>
    <w:rsid w:val="00357B2F"/>
    <w:rsid w:val="0036005B"/>
    <w:rsid w:val="003617CA"/>
    <w:rsid w:val="00374FFC"/>
    <w:rsid w:val="00377F15"/>
    <w:rsid w:val="00382EAB"/>
    <w:rsid w:val="00385766"/>
    <w:rsid w:val="00394A32"/>
    <w:rsid w:val="003966A3"/>
    <w:rsid w:val="003A0873"/>
    <w:rsid w:val="003A494A"/>
    <w:rsid w:val="003A680E"/>
    <w:rsid w:val="003B2766"/>
    <w:rsid w:val="003D0753"/>
    <w:rsid w:val="003D56F5"/>
    <w:rsid w:val="003D752B"/>
    <w:rsid w:val="003D7860"/>
    <w:rsid w:val="003E3AA7"/>
    <w:rsid w:val="00400BF3"/>
    <w:rsid w:val="004212B7"/>
    <w:rsid w:val="0042188D"/>
    <w:rsid w:val="004229C8"/>
    <w:rsid w:val="00424728"/>
    <w:rsid w:val="00427820"/>
    <w:rsid w:val="00443437"/>
    <w:rsid w:val="00445A54"/>
    <w:rsid w:val="00446358"/>
    <w:rsid w:val="00446AC4"/>
    <w:rsid w:val="00451D87"/>
    <w:rsid w:val="004545DF"/>
    <w:rsid w:val="00461FB2"/>
    <w:rsid w:val="00462C6D"/>
    <w:rsid w:val="00472EA4"/>
    <w:rsid w:val="00473BB1"/>
    <w:rsid w:val="004751E4"/>
    <w:rsid w:val="00475E69"/>
    <w:rsid w:val="0047633E"/>
    <w:rsid w:val="00492E70"/>
    <w:rsid w:val="004960F7"/>
    <w:rsid w:val="004A4E42"/>
    <w:rsid w:val="004B0B1E"/>
    <w:rsid w:val="004B37E6"/>
    <w:rsid w:val="004B5705"/>
    <w:rsid w:val="004B5DA6"/>
    <w:rsid w:val="004C2CF7"/>
    <w:rsid w:val="004C2F0F"/>
    <w:rsid w:val="004C4F8E"/>
    <w:rsid w:val="004C4FF4"/>
    <w:rsid w:val="004C545E"/>
    <w:rsid w:val="004C7BB9"/>
    <w:rsid w:val="004D2F39"/>
    <w:rsid w:val="004D31F1"/>
    <w:rsid w:val="004E2ABA"/>
    <w:rsid w:val="004E49B1"/>
    <w:rsid w:val="004E77D8"/>
    <w:rsid w:val="004F0D95"/>
    <w:rsid w:val="004F1CFC"/>
    <w:rsid w:val="004F368B"/>
    <w:rsid w:val="004F3D92"/>
    <w:rsid w:val="00501FD3"/>
    <w:rsid w:val="00504151"/>
    <w:rsid w:val="00512E57"/>
    <w:rsid w:val="00515E00"/>
    <w:rsid w:val="00517314"/>
    <w:rsid w:val="005229C6"/>
    <w:rsid w:val="00523512"/>
    <w:rsid w:val="00533434"/>
    <w:rsid w:val="005412FB"/>
    <w:rsid w:val="005429F7"/>
    <w:rsid w:val="005453AA"/>
    <w:rsid w:val="00547DCF"/>
    <w:rsid w:val="00553D33"/>
    <w:rsid w:val="005570DD"/>
    <w:rsid w:val="00573838"/>
    <w:rsid w:val="00581F99"/>
    <w:rsid w:val="005837DD"/>
    <w:rsid w:val="00595D98"/>
    <w:rsid w:val="00596D05"/>
    <w:rsid w:val="00596EAB"/>
    <w:rsid w:val="005A62D0"/>
    <w:rsid w:val="005B15CA"/>
    <w:rsid w:val="005B4006"/>
    <w:rsid w:val="005B74AC"/>
    <w:rsid w:val="005C2FDF"/>
    <w:rsid w:val="005C5E81"/>
    <w:rsid w:val="005C6CFB"/>
    <w:rsid w:val="005C6E24"/>
    <w:rsid w:val="005C7220"/>
    <w:rsid w:val="005C7B7E"/>
    <w:rsid w:val="005D0274"/>
    <w:rsid w:val="005D5EEE"/>
    <w:rsid w:val="005D719E"/>
    <w:rsid w:val="005E0041"/>
    <w:rsid w:val="005E1BCB"/>
    <w:rsid w:val="005E3910"/>
    <w:rsid w:val="005F0561"/>
    <w:rsid w:val="005F3588"/>
    <w:rsid w:val="006159B1"/>
    <w:rsid w:val="00620AA6"/>
    <w:rsid w:val="00622E85"/>
    <w:rsid w:val="00632F73"/>
    <w:rsid w:val="006352C8"/>
    <w:rsid w:val="0063562F"/>
    <w:rsid w:val="00641A67"/>
    <w:rsid w:val="006424A2"/>
    <w:rsid w:val="006432BC"/>
    <w:rsid w:val="006534CC"/>
    <w:rsid w:val="00654F77"/>
    <w:rsid w:val="00662CEB"/>
    <w:rsid w:val="006640CC"/>
    <w:rsid w:val="006644C0"/>
    <w:rsid w:val="00670928"/>
    <w:rsid w:val="00671025"/>
    <w:rsid w:val="00677365"/>
    <w:rsid w:val="006802B0"/>
    <w:rsid w:val="006842D7"/>
    <w:rsid w:val="0068699C"/>
    <w:rsid w:val="0068744C"/>
    <w:rsid w:val="00692209"/>
    <w:rsid w:val="0069466D"/>
    <w:rsid w:val="006953D8"/>
    <w:rsid w:val="006A4384"/>
    <w:rsid w:val="006B2645"/>
    <w:rsid w:val="006B6032"/>
    <w:rsid w:val="006C3F9F"/>
    <w:rsid w:val="006C546F"/>
    <w:rsid w:val="006D27FE"/>
    <w:rsid w:val="006D4470"/>
    <w:rsid w:val="006D5E29"/>
    <w:rsid w:val="006D603E"/>
    <w:rsid w:val="006E5236"/>
    <w:rsid w:val="006E7A5E"/>
    <w:rsid w:val="006F27A2"/>
    <w:rsid w:val="006F2905"/>
    <w:rsid w:val="006F2BD0"/>
    <w:rsid w:val="006F2BDA"/>
    <w:rsid w:val="0070292F"/>
    <w:rsid w:val="00703043"/>
    <w:rsid w:val="00707BB2"/>
    <w:rsid w:val="00712CA3"/>
    <w:rsid w:val="00716ED2"/>
    <w:rsid w:val="00722C1D"/>
    <w:rsid w:val="007232DE"/>
    <w:rsid w:val="00723FD7"/>
    <w:rsid w:val="00726A31"/>
    <w:rsid w:val="0073349D"/>
    <w:rsid w:val="0073373C"/>
    <w:rsid w:val="0073394C"/>
    <w:rsid w:val="00735829"/>
    <w:rsid w:val="0074268E"/>
    <w:rsid w:val="00744464"/>
    <w:rsid w:val="00745528"/>
    <w:rsid w:val="0075015F"/>
    <w:rsid w:val="00751727"/>
    <w:rsid w:val="00756A2E"/>
    <w:rsid w:val="00760CF0"/>
    <w:rsid w:val="00766B32"/>
    <w:rsid w:val="00766DB4"/>
    <w:rsid w:val="00770B43"/>
    <w:rsid w:val="007730DF"/>
    <w:rsid w:val="007737C3"/>
    <w:rsid w:val="0077618A"/>
    <w:rsid w:val="007818A6"/>
    <w:rsid w:val="007836F3"/>
    <w:rsid w:val="00783E63"/>
    <w:rsid w:val="00786274"/>
    <w:rsid w:val="00792686"/>
    <w:rsid w:val="00796510"/>
    <w:rsid w:val="00796942"/>
    <w:rsid w:val="007A19EA"/>
    <w:rsid w:val="007A2BEA"/>
    <w:rsid w:val="007A6DDC"/>
    <w:rsid w:val="007B0553"/>
    <w:rsid w:val="007B0ADA"/>
    <w:rsid w:val="007B0BA4"/>
    <w:rsid w:val="007C2C78"/>
    <w:rsid w:val="007C6E08"/>
    <w:rsid w:val="007C780D"/>
    <w:rsid w:val="007D1FA2"/>
    <w:rsid w:val="007D412C"/>
    <w:rsid w:val="007D59CA"/>
    <w:rsid w:val="007D6D73"/>
    <w:rsid w:val="007F4783"/>
    <w:rsid w:val="00803E15"/>
    <w:rsid w:val="008048C7"/>
    <w:rsid w:val="008055C0"/>
    <w:rsid w:val="00806F43"/>
    <w:rsid w:val="00811C11"/>
    <w:rsid w:val="008177B8"/>
    <w:rsid w:val="00823B1C"/>
    <w:rsid w:val="008334B6"/>
    <w:rsid w:val="008379EB"/>
    <w:rsid w:val="00840D87"/>
    <w:rsid w:val="0084156F"/>
    <w:rsid w:val="00845BB2"/>
    <w:rsid w:val="00846FC8"/>
    <w:rsid w:val="008576A0"/>
    <w:rsid w:val="00866275"/>
    <w:rsid w:val="00867877"/>
    <w:rsid w:val="00867CD3"/>
    <w:rsid w:val="00871D81"/>
    <w:rsid w:val="0087730A"/>
    <w:rsid w:val="00880786"/>
    <w:rsid w:val="0089087C"/>
    <w:rsid w:val="00891424"/>
    <w:rsid w:val="00895C19"/>
    <w:rsid w:val="008A1C63"/>
    <w:rsid w:val="008A24EE"/>
    <w:rsid w:val="008A277F"/>
    <w:rsid w:val="008A2AC2"/>
    <w:rsid w:val="008B0A80"/>
    <w:rsid w:val="008B5B8F"/>
    <w:rsid w:val="008B6644"/>
    <w:rsid w:val="008C02A9"/>
    <w:rsid w:val="008C107C"/>
    <w:rsid w:val="008C3F38"/>
    <w:rsid w:val="008D026C"/>
    <w:rsid w:val="008D11D9"/>
    <w:rsid w:val="008D380C"/>
    <w:rsid w:val="008D47DC"/>
    <w:rsid w:val="008D6EDC"/>
    <w:rsid w:val="008E0356"/>
    <w:rsid w:val="008F0B19"/>
    <w:rsid w:val="008F3A9E"/>
    <w:rsid w:val="008F51D9"/>
    <w:rsid w:val="00901E63"/>
    <w:rsid w:val="00907346"/>
    <w:rsid w:val="00912A2C"/>
    <w:rsid w:val="00913B40"/>
    <w:rsid w:val="00916775"/>
    <w:rsid w:val="00916D7A"/>
    <w:rsid w:val="00920A65"/>
    <w:rsid w:val="00931F93"/>
    <w:rsid w:val="009348ED"/>
    <w:rsid w:val="00936C2E"/>
    <w:rsid w:val="00940870"/>
    <w:rsid w:val="0094275A"/>
    <w:rsid w:val="009470F3"/>
    <w:rsid w:val="00950553"/>
    <w:rsid w:val="00961B09"/>
    <w:rsid w:val="00961B49"/>
    <w:rsid w:val="00963039"/>
    <w:rsid w:val="00964B95"/>
    <w:rsid w:val="00966944"/>
    <w:rsid w:val="009706FB"/>
    <w:rsid w:val="00972076"/>
    <w:rsid w:val="009757D1"/>
    <w:rsid w:val="00977AE6"/>
    <w:rsid w:val="00984B49"/>
    <w:rsid w:val="00987398"/>
    <w:rsid w:val="00994EEA"/>
    <w:rsid w:val="0099761F"/>
    <w:rsid w:val="009A2EB4"/>
    <w:rsid w:val="009A6A85"/>
    <w:rsid w:val="009B3D1E"/>
    <w:rsid w:val="009B4D0E"/>
    <w:rsid w:val="009B6C87"/>
    <w:rsid w:val="009B6FCB"/>
    <w:rsid w:val="009C0614"/>
    <w:rsid w:val="009C5856"/>
    <w:rsid w:val="009C7777"/>
    <w:rsid w:val="009C77F8"/>
    <w:rsid w:val="009D0397"/>
    <w:rsid w:val="009D1FAE"/>
    <w:rsid w:val="009D47F8"/>
    <w:rsid w:val="009D6839"/>
    <w:rsid w:val="009E2A2E"/>
    <w:rsid w:val="00A01C6B"/>
    <w:rsid w:val="00A02E59"/>
    <w:rsid w:val="00A16579"/>
    <w:rsid w:val="00A17CA2"/>
    <w:rsid w:val="00A210AA"/>
    <w:rsid w:val="00A23690"/>
    <w:rsid w:val="00A25C18"/>
    <w:rsid w:val="00A30300"/>
    <w:rsid w:val="00A30780"/>
    <w:rsid w:val="00A33E6D"/>
    <w:rsid w:val="00A34D59"/>
    <w:rsid w:val="00A356C5"/>
    <w:rsid w:val="00A373CA"/>
    <w:rsid w:val="00A45195"/>
    <w:rsid w:val="00A45A48"/>
    <w:rsid w:val="00A57698"/>
    <w:rsid w:val="00A60AC7"/>
    <w:rsid w:val="00A732CE"/>
    <w:rsid w:val="00A747C6"/>
    <w:rsid w:val="00A76418"/>
    <w:rsid w:val="00A80470"/>
    <w:rsid w:val="00AA5731"/>
    <w:rsid w:val="00AA66E6"/>
    <w:rsid w:val="00AA6DD6"/>
    <w:rsid w:val="00AA7A1F"/>
    <w:rsid w:val="00AB1548"/>
    <w:rsid w:val="00AC401D"/>
    <w:rsid w:val="00AC4F94"/>
    <w:rsid w:val="00AC50E6"/>
    <w:rsid w:val="00AC6512"/>
    <w:rsid w:val="00AD23EA"/>
    <w:rsid w:val="00AD4D11"/>
    <w:rsid w:val="00AE2930"/>
    <w:rsid w:val="00AE7D37"/>
    <w:rsid w:val="00AF3140"/>
    <w:rsid w:val="00B01362"/>
    <w:rsid w:val="00B0487B"/>
    <w:rsid w:val="00B05B2A"/>
    <w:rsid w:val="00B131D7"/>
    <w:rsid w:val="00B14597"/>
    <w:rsid w:val="00B1577A"/>
    <w:rsid w:val="00B15E92"/>
    <w:rsid w:val="00B172BF"/>
    <w:rsid w:val="00B17977"/>
    <w:rsid w:val="00B210E6"/>
    <w:rsid w:val="00B2284A"/>
    <w:rsid w:val="00B31CB5"/>
    <w:rsid w:val="00B31F96"/>
    <w:rsid w:val="00B34740"/>
    <w:rsid w:val="00B35CF0"/>
    <w:rsid w:val="00B36127"/>
    <w:rsid w:val="00B5343B"/>
    <w:rsid w:val="00B54CEC"/>
    <w:rsid w:val="00B550CD"/>
    <w:rsid w:val="00B55E3D"/>
    <w:rsid w:val="00B63500"/>
    <w:rsid w:val="00B72C05"/>
    <w:rsid w:val="00B7478A"/>
    <w:rsid w:val="00B7622F"/>
    <w:rsid w:val="00B83206"/>
    <w:rsid w:val="00B835EA"/>
    <w:rsid w:val="00B91026"/>
    <w:rsid w:val="00B9369D"/>
    <w:rsid w:val="00B9397D"/>
    <w:rsid w:val="00B94B83"/>
    <w:rsid w:val="00B96CD4"/>
    <w:rsid w:val="00BA16DE"/>
    <w:rsid w:val="00BA1E5A"/>
    <w:rsid w:val="00BA2DA6"/>
    <w:rsid w:val="00BA58DB"/>
    <w:rsid w:val="00BA7473"/>
    <w:rsid w:val="00BB52EA"/>
    <w:rsid w:val="00BC3B99"/>
    <w:rsid w:val="00BD0208"/>
    <w:rsid w:val="00BD359A"/>
    <w:rsid w:val="00BF0AC5"/>
    <w:rsid w:val="00BF196C"/>
    <w:rsid w:val="00BF56BF"/>
    <w:rsid w:val="00BF712D"/>
    <w:rsid w:val="00C00A4C"/>
    <w:rsid w:val="00C03771"/>
    <w:rsid w:val="00C3254A"/>
    <w:rsid w:val="00C35B1D"/>
    <w:rsid w:val="00C3657E"/>
    <w:rsid w:val="00C45746"/>
    <w:rsid w:val="00C46761"/>
    <w:rsid w:val="00C47AB5"/>
    <w:rsid w:val="00C52E27"/>
    <w:rsid w:val="00C569F9"/>
    <w:rsid w:val="00C57021"/>
    <w:rsid w:val="00C57267"/>
    <w:rsid w:val="00C620B6"/>
    <w:rsid w:val="00C71E36"/>
    <w:rsid w:val="00C738AF"/>
    <w:rsid w:val="00C74B00"/>
    <w:rsid w:val="00C75330"/>
    <w:rsid w:val="00C7759B"/>
    <w:rsid w:val="00C801EF"/>
    <w:rsid w:val="00C805B7"/>
    <w:rsid w:val="00C867BE"/>
    <w:rsid w:val="00C92186"/>
    <w:rsid w:val="00C94FD5"/>
    <w:rsid w:val="00CB34DC"/>
    <w:rsid w:val="00CB4F11"/>
    <w:rsid w:val="00CB506F"/>
    <w:rsid w:val="00CB742E"/>
    <w:rsid w:val="00CC0400"/>
    <w:rsid w:val="00CC397A"/>
    <w:rsid w:val="00CC4802"/>
    <w:rsid w:val="00CC7B2C"/>
    <w:rsid w:val="00CD0E3C"/>
    <w:rsid w:val="00CD0F50"/>
    <w:rsid w:val="00CD1F49"/>
    <w:rsid w:val="00CD7E1A"/>
    <w:rsid w:val="00CE1F26"/>
    <w:rsid w:val="00CE274C"/>
    <w:rsid w:val="00CE40B1"/>
    <w:rsid w:val="00CE5715"/>
    <w:rsid w:val="00CF3571"/>
    <w:rsid w:val="00D04BEF"/>
    <w:rsid w:val="00D051DF"/>
    <w:rsid w:val="00D127E6"/>
    <w:rsid w:val="00D15BFB"/>
    <w:rsid w:val="00D23AD1"/>
    <w:rsid w:val="00D26775"/>
    <w:rsid w:val="00D26FCD"/>
    <w:rsid w:val="00D4057B"/>
    <w:rsid w:val="00D405A9"/>
    <w:rsid w:val="00D41175"/>
    <w:rsid w:val="00D4322F"/>
    <w:rsid w:val="00D446DB"/>
    <w:rsid w:val="00D4791C"/>
    <w:rsid w:val="00D57F3A"/>
    <w:rsid w:val="00D6301B"/>
    <w:rsid w:val="00D64C62"/>
    <w:rsid w:val="00D6600D"/>
    <w:rsid w:val="00D72701"/>
    <w:rsid w:val="00D74969"/>
    <w:rsid w:val="00D76EB6"/>
    <w:rsid w:val="00D87FFB"/>
    <w:rsid w:val="00D947C5"/>
    <w:rsid w:val="00D97B0A"/>
    <w:rsid w:val="00DA67AB"/>
    <w:rsid w:val="00DB35B6"/>
    <w:rsid w:val="00DB594D"/>
    <w:rsid w:val="00DC4687"/>
    <w:rsid w:val="00DC6DC3"/>
    <w:rsid w:val="00DC71B7"/>
    <w:rsid w:val="00DD4F54"/>
    <w:rsid w:val="00DD71AF"/>
    <w:rsid w:val="00DE0116"/>
    <w:rsid w:val="00DE1DA6"/>
    <w:rsid w:val="00DE2160"/>
    <w:rsid w:val="00DE2ED2"/>
    <w:rsid w:val="00DE6A6E"/>
    <w:rsid w:val="00DF3B92"/>
    <w:rsid w:val="00DF76A1"/>
    <w:rsid w:val="00E04886"/>
    <w:rsid w:val="00E057AE"/>
    <w:rsid w:val="00E16A0C"/>
    <w:rsid w:val="00E25F45"/>
    <w:rsid w:val="00E2674F"/>
    <w:rsid w:val="00E41B86"/>
    <w:rsid w:val="00E42FB0"/>
    <w:rsid w:val="00E46582"/>
    <w:rsid w:val="00E55DB6"/>
    <w:rsid w:val="00E61907"/>
    <w:rsid w:val="00E71841"/>
    <w:rsid w:val="00E736DD"/>
    <w:rsid w:val="00E74A1C"/>
    <w:rsid w:val="00E77691"/>
    <w:rsid w:val="00E86B23"/>
    <w:rsid w:val="00E94D37"/>
    <w:rsid w:val="00E9606B"/>
    <w:rsid w:val="00EB5846"/>
    <w:rsid w:val="00EB6046"/>
    <w:rsid w:val="00EB6306"/>
    <w:rsid w:val="00EB676F"/>
    <w:rsid w:val="00EC06C3"/>
    <w:rsid w:val="00EC1515"/>
    <w:rsid w:val="00EC54DB"/>
    <w:rsid w:val="00EC71C2"/>
    <w:rsid w:val="00EC7DE5"/>
    <w:rsid w:val="00ED010D"/>
    <w:rsid w:val="00ED1453"/>
    <w:rsid w:val="00ED25AB"/>
    <w:rsid w:val="00ED6856"/>
    <w:rsid w:val="00ED6BB9"/>
    <w:rsid w:val="00EE12D1"/>
    <w:rsid w:val="00EE7B89"/>
    <w:rsid w:val="00EF1D23"/>
    <w:rsid w:val="00EF3B77"/>
    <w:rsid w:val="00EF41E0"/>
    <w:rsid w:val="00EF6538"/>
    <w:rsid w:val="00F01A76"/>
    <w:rsid w:val="00F0636A"/>
    <w:rsid w:val="00F06711"/>
    <w:rsid w:val="00F06CB3"/>
    <w:rsid w:val="00F120A6"/>
    <w:rsid w:val="00F3173A"/>
    <w:rsid w:val="00F37AAF"/>
    <w:rsid w:val="00F411D5"/>
    <w:rsid w:val="00F42544"/>
    <w:rsid w:val="00F42A0A"/>
    <w:rsid w:val="00F510CB"/>
    <w:rsid w:val="00F519D7"/>
    <w:rsid w:val="00F547B3"/>
    <w:rsid w:val="00F6138E"/>
    <w:rsid w:val="00F701E4"/>
    <w:rsid w:val="00F85D14"/>
    <w:rsid w:val="00F95601"/>
    <w:rsid w:val="00F964FD"/>
    <w:rsid w:val="00F96F57"/>
    <w:rsid w:val="00FA5953"/>
    <w:rsid w:val="00FA6BD4"/>
    <w:rsid w:val="00FA7492"/>
    <w:rsid w:val="00FB0546"/>
    <w:rsid w:val="00FB179A"/>
    <w:rsid w:val="00FB2347"/>
    <w:rsid w:val="00FB24B4"/>
    <w:rsid w:val="00FB7EFD"/>
    <w:rsid w:val="00FD016A"/>
    <w:rsid w:val="00FD68FB"/>
    <w:rsid w:val="00FE2FA5"/>
    <w:rsid w:val="00FE46C7"/>
    <w:rsid w:val="00FF1CC8"/>
    <w:rsid w:val="00FF3655"/>
    <w:rsid w:val="00FF3CC3"/>
    <w:rsid w:val="00FF4923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43FDEC-DFE4-4678-AAB8-F0EA48E5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3EA"/>
    <w:pPr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23EA"/>
    <w:pPr>
      <w:numPr>
        <w:numId w:val="5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D23EA"/>
    <w:pPr>
      <w:numPr>
        <w:ilvl w:val="1"/>
        <w:numId w:val="5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D23EA"/>
    <w:pPr>
      <w:numPr>
        <w:ilvl w:val="2"/>
        <w:numId w:val="5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D23EA"/>
    <w:pPr>
      <w:numPr>
        <w:ilvl w:val="3"/>
        <w:numId w:val="5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D23EA"/>
    <w:pPr>
      <w:numPr>
        <w:ilvl w:val="4"/>
        <w:numId w:val="5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D23EA"/>
    <w:pPr>
      <w:numPr>
        <w:ilvl w:val="5"/>
        <w:numId w:val="5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D23EA"/>
    <w:pPr>
      <w:numPr>
        <w:ilvl w:val="6"/>
        <w:numId w:val="5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23EA"/>
    <w:pPr>
      <w:numPr>
        <w:ilvl w:val="7"/>
        <w:numId w:val="5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D23EA"/>
    <w:pPr>
      <w:numPr>
        <w:ilvl w:val="8"/>
        <w:numId w:val="5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D23EA"/>
  </w:style>
  <w:style w:type="paragraph" w:styleId="Header">
    <w:name w:val="header"/>
    <w:basedOn w:val="Normal"/>
    <w:qFormat/>
    <w:rsid w:val="00AD23EA"/>
  </w:style>
  <w:style w:type="paragraph" w:styleId="FootnoteText">
    <w:name w:val="footnote text"/>
    <w:basedOn w:val="Normal"/>
    <w:qFormat/>
    <w:rsid w:val="00AD23EA"/>
    <w:pPr>
      <w:keepLines/>
      <w:spacing w:after="60" w:line="240" w:lineRule="auto"/>
      <w:ind w:left="567" w:hanging="567"/>
    </w:pPr>
    <w:rPr>
      <w:sz w:val="16"/>
    </w:rPr>
  </w:style>
  <w:style w:type="character" w:styleId="FootnoteReference">
    <w:name w:val="footnote reference"/>
    <w:basedOn w:val="DefaultParagraphFont"/>
    <w:unhideWhenUsed/>
    <w:qFormat/>
    <w:rsid w:val="00AD23EA"/>
    <w:rPr>
      <w:sz w:val="24"/>
      <w:vertAlign w:val="superscript"/>
    </w:rPr>
  </w:style>
  <w:style w:type="character" w:styleId="Hyperlink">
    <w:name w:val="Hyperlink"/>
    <w:rsid w:val="00CB74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86BFA"/>
    <w:rPr>
      <w:rFonts w:eastAsia="Times New Roman"/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842D7"/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901E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E63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5837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3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37DD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3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37DD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2010\Templates\Global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51D1BDF1B59D8489738113A248D32C4" ma:contentTypeVersion="4" ma:contentTypeDescription="Defines the documents for Document Manager V2" ma:contentTypeScope="" ma:versionID="86ab1ef105b56de5c4a005982a7f640f">
  <xsd:schema xmlns:xsd="http://www.w3.org/2001/XMLSchema" xmlns:xs="http://www.w3.org/2001/XMLSchema" xmlns:p="http://schemas.microsoft.com/office/2006/metadata/properties" xmlns:ns2="8a3471f6-0f36-4ccf-b5ee-1ca67ea797ef" xmlns:ns3="http://schemas.microsoft.com/sharepoint/v3/fields" xmlns:ns4="d001fc02-2481-471c-a01d-134a91e40015" targetNamespace="http://schemas.microsoft.com/office/2006/metadata/properties" ma:root="true" ma:fieldsID="e138bbe202f2962cc1b3042f2fa18c5f" ns2:_="" ns3:_="" ns4:_="">
    <xsd:import namespace="8a3471f6-0f36-4ccf-b5ee-1ca67ea797ef"/>
    <xsd:import namespace="http://schemas.microsoft.com/sharepoint/v3/fields"/>
    <xsd:import namespace="d001fc02-2481-471c-a01d-134a91e40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471f6-0f36-4ccf-b5ee-1ca67ea797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387e788-8f98-4238-9f54-214e1cd40fd2}" ma:internalName="TaxCatchAll" ma:showField="CatchAllData" ma:web="8a3471f6-0f36-4ccf-b5ee-1ca67ea79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387e788-8f98-4238-9f54-214e1cd40fd2}" ma:internalName="TaxCatchAllLabel" ma:readOnly="true" ma:showField="CatchAllDataLabel" ma:web="8a3471f6-0f36-4ccf-b5ee-1ca67ea79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fc02-2481-471c-a01d-134a91e40015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3471f6-0f36-4ccf-b5ee-1ca67ea797ef">WTPCSN73YJ26-4-122</_dlc_DocId>
    <_dlc_DocIdUrl xmlns="8a3471f6-0f36-4ccf-b5ee-1ca67ea797ef">
      <Url>http://dm/EESC/2017/_layouts/DocIdRedir.aspx?ID=WTPCSN73YJ26-4-122</Url>
      <Description>WTPCSN73YJ26-4-122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MeetingNumber xmlns="d001fc02-2481-471c-a01d-134a91e40015" xsi:nil="true"/>
    <Procedure xmlns="8a3471f6-0f36-4ccf-b5ee-1ca67ea797ef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a3471f6-0f36-4ccf-b5ee-1ca67ea797ef">2017-03-01T12:00:00+00:00</ProductionDate>
    <FicheYear xmlns="8a3471f6-0f36-4ccf-b5ee-1ca67ea797ef">2017</FicheYear>
    <DocumentNumber xmlns="d001fc02-2481-471c-a01d-134a91e40015">1060</DocumentNumber>
    <DocumentVersion xmlns="8a3471f6-0f36-4ccf-b5ee-1ca67ea797ef">0</DocumentVersion>
    <DossierNumber xmlns="8a3471f6-0f36-4ccf-b5ee-1ca67ea797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8a3471f6-0f36-4ccf-b5ee-1ca67ea797ef">
      <Value>17</Value>
      <Value>38</Value>
      <Value>8</Value>
      <Value>6</Value>
      <Value>5</Value>
      <Value>4</Value>
      <Value>24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MeetingDate xmlns="8a3471f6-0f36-4ccf-b5ee-1ca67ea797ef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a3471f6-0f36-4ccf-b5ee-1ca67ea797ef" xsi:nil="true"/>
    <FicheNumber xmlns="8a3471f6-0f36-4ccf-b5ee-1ca67ea797ef">2637</FicheNumber>
    <DocumentYear xmlns="8a3471f6-0f36-4ccf-b5ee-1ca67ea797ef">2017</DocumentYear>
    <DocumentPart xmlns="8a3471f6-0f36-4ccf-b5ee-1ca67ea797ef">0</DocumentPart>
    <AdoptionDate xmlns="8a3471f6-0f36-4ccf-b5ee-1ca67ea797ef" xsi:nil="true"/>
    <RequestingService xmlns="8a3471f6-0f36-4ccf-b5ee-1ca67ea797ef">Relations extérieures</RequestingService>
    <MeetingName_0 xmlns="http://schemas.microsoft.com/sharepoint/v3/fields">
      <Terms xmlns="http://schemas.microsoft.com/office/infopath/2007/PartnerControls"/>
    </MeetingName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FAE6-1ED5-4F8A-960C-678EEE10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0E616-BE6B-46D0-8035-FE52C3019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471f6-0f36-4ccf-b5ee-1ca67ea797ef"/>
    <ds:schemaRef ds:uri="http://schemas.microsoft.com/sharepoint/v3/fields"/>
    <ds:schemaRef ds:uri="d001fc02-2481-471c-a01d-134a91e40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E9909-4EB6-4090-AB71-93D6AF0FA989}">
  <ds:schemaRefs>
    <ds:schemaRef ds:uri="http://schemas.microsoft.com/office/2006/metadata/properties"/>
    <ds:schemaRef ds:uri="http://schemas.microsoft.com/office/infopath/2007/PartnerControls"/>
    <ds:schemaRef ds:uri="8a3471f6-0f36-4ccf-b5ee-1ca67ea797ef"/>
    <ds:schemaRef ds:uri="http://schemas.microsoft.com/sharepoint/v3/fields"/>
    <ds:schemaRef ds:uri="d001fc02-2481-471c-a01d-134a91e40015"/>
  </ds:schemaRefs>
</ds:datastoreItem>
</file>

<file path=customXml/itemProps4.xml><?xml version="1.0" encoding="utf-8"?>
<ds:datastoreItem xmlns:ds="http://schemas.openxmlformats.org/officeDocument/2006/customXml" ds:itemID="{6A50C816-DCB8-4F63-A89F-AD152F8DA8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ED7A79-E35B-4297-ABE0-22CE0126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61</TotalTime>
  <Pages>5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declaration EU-Serbia JCC</vt:lpstr>
    </vt:vector>
  </TitlesOfParts>
  <Company>CESE-CdR</Company>
  <LinksUpToDate>false</LinksUpToDate>
  <CharactersWithSpaces>11483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declaration EU-Serbia JCC</dc:title>
  <dc:subject>Consultative work, various</dc:subject>
  <dc:creator>Defaye Loïc</dc:creator>
  <cp:keywords>EESC-2017-01060-00-00-TCD-TRA-EN</cp:keywords>
  <dc:description>Rapporteur: -  Original language: - EN Date of document: - 01/03/2017 Date of meeting: -  External documents: -  Administrator responsible: - M. Hoic David</dc:description>
  <cp:lastModifiedBy>Jelena Radovanovic</cp:lastModifiedBy>
  <cp:revision>9</cp:revision>
  <cp:lastPrinted>2017-02-28T13:28:00Z</cp:lastPrinted>
  <dcterms:created xsi:type="dcterms:W3CDTF">2017-10-05T08:26:00Z</dcterms:created>
  <dcterms:modified xsi:type="dcterms:W3CDTF">2017-10-05T09:29:00Z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01/03/2017, 12/10/2016, 12/10/2016, 05/02/2016, 05/02/2016, 05/02/2016, 29/01/2016, 29/01/2016, 29/01/2016</vt:lpwstr>
  </property>
  <property fmtid="{D5CDD505-2E9C-101B-9397-08002B2CF9AE}" pid="4" name="Pref_Time">
    <vt:lpwstr>17:11:29, 13:54:36, 12:37:59, 14:50:52, 13:12:22, 11:33:44, 13:10:09, 12:58:06, 12:32:32</vt:lpwstr>
  </property>
  <property fmtid="{D5CDD505-2E9C-101B-9397-08002B2CF9AE}" pid="5" name="Pref_User">
    <vt:lpwstr>amett, enied, YMUR, mreg, jhvi, htoo, amett, vvos, hnic</vt:lpwstr>
  </property>
  <property fmtid="{D5CDD505-2E9C-101B-9397-08002B2CF9AE}" pid="6" name="Pref_FileName">
    <vt:lpwstr>EESC-2017-01060-00-00-TCD-ORI.docx, EESC-2016-05527-00-00-TCD-TRA-EN-CRR.docx, EESC-2016-05527-00-00-TCD-CRR-EN.docx, EESC-2016-00632-00-01-TCD-ORI.docx, EESC-2016-00632-00-01-TCD-TRA-EN-CRR.docx, EESC-2016-00632-00-01-TCD-CRR-EN.docx, EESC-2016-00632-00-</vt:lpwstr>
  </property>
  <property fmtid="{D5CDD505-2E9C-101B-9397-08002B2CF9AE}" pid="7" name="ContentTypeId">
    <vt:lpwstr>0x010100EA97B91038054C99906057A708A1480A00F51D1BDF1B59D8489738113A248D32C4</vt:lpwstr>
  </property>
  <property fmtid="{D5CDD505-2E9C-101B-9397-08002B2CF9AE}" pid="8" name="_dlc_DocIdItemGuid">
    <vt:lpwstr>31c98435-8907-42f5-bc71-626b88118dae</vt:lpwstr>
  </property>
  <property fmtid="{D5CDD505-2E9C-101B-9397-08002B2CF9AE}" pid="9" name="DocumentType_0">
    <vt:lpwstr>TCD|cd9d6eb6-3f4f-424a-b2d1-57c9d450eaaf</vt:lpwstr>
  </property>
  <property fmtid="{D5CDD505-2E9C-101B-9397-08002B2CF9AE}" pid="10" name="AvailableTranslations">
    <vt:lpwstr>38;#HR|2f555653-ed1a-4fe6-8362-9082d95989e5;#8;#FR|d2afafd3-4c81-4f60-8f52-ee33f2f54ff3;#24;#EL|6d4f4d51-af9b-4650-94b4-4276bee85c91;#4;#EN|f2175f21-25d7-44a3-96da-d6a61b075e1b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2017</vt:i4>
  </property>
  <property fmtid="{D5CDD505-2E9C-101B-9397-08002B2CF9AE}" pid="14" name="DocumentNumber">
    <vt:i4>1060</vt:i4>
  </property>
  <property fmtid="{D5CDD505-2E9C-101B-9397-08002B2CF9AE}" pid="15" name="DocumentVersion">
    <vt:i4>0</vt:i4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17;#TCD|cd9d6eb6-3f4f-424a-b2d1-57c9d450eaaf</vt:lpwstr>
  </property>
  <property fmtid="{D5CDD505-2E9C-101B-9397-08002B2CF9AE}" pid="18" name="DocumentStatus">
    <vt:lpwstr>2;#TRA|150d2a88-1431-44e6-a8ca-0bb753ab8672</vt:lpwstr>
  </property>
  <property fmtid="{D5CDD505-2E9C-101B-9397-08002B2CF9AE}" pid="19" name="DossierName">
    <vt:lpwstr/>
  </property>
  <property fmtid="{D5CDD505-2E9C-101B-9397-08002B2CF9AE}" pid="20" name="DocumentPart">
    <vt:i4>0</vt:i4>
  </property>
  <property fmtid="{D5CDD505-2E9C-101B-9397-08002B2CF9AE}" pid="21" name="RequestingService">
    <vt:lpwstr>Relations extérieures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MeetingName_0">
    <vt:lpwstr/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6;#Final|ea5e6674-7b27-4bac-b091-73adbb394efe;#17;#TCD|cd9d6eb6-3f4f-424a-b2d1-57c9d450eaaf;#5;#Unrestricted|826e22d7-d029-4ec0-a450-0c28ff673572;#4;#EN|f2175f21-25d7-44a3-96da-d6a61b075e1b;#2;#TRA|150d2a88-1431-44e6-a8ca-0bb753ab8672;#1;#EESC|422833ec-8d</vt:lpwstr>
  </property>
  <property fmtid="{D5CDD505-2E9C-101B-9397-08002B2CF9AE}" pid="30" name="AvailableTranslations_0">
    <vt:lpwstr/>
  </property>
  <property fmtid="{D5CDD505-2E9C-101B-9397-08002B2CF9AE}" pid="31" name="VersionStatus">
    <vt:lpwstr>6;#Final|ea5e6674-7b27-4bac-b091-73adbb394efe</vt:lpwstr>
  </property>
  <property fmtid="{D5CDD505-2E9C-101B-9397-08002B2CF9AE}" pid="32" name="VersionStatus_0">
    <vt:lpwstr>Final|ea5e6674-7b27-4bac-b091-73adbb394efe</vt:lpwstr>
  </property>
  <property fmtid="{D5CDD505-2E9C-101B-9397-08002B2CF9AE}" pid="33" name="FicheNumber">
    <vt:i4>2637</vt:i4>
  </property>
  <property fmtid="{D5CDD505-2E9C-101B-9397-08002B2CF9AE}" pid="34" name="DocumentYear">
    <vt:i4>2017</vt:i4>
  </property>
  <property fmtid="{D5CDD505-2E9C-101B-9397-08002B2CF9AE}" pid="35" name="DocumentLanguage">
    <vt:lpwstr>4;#EN|f2175f21-25d7-44a3-96da-d6a61b075e1b</vt:lpwstr>
  </property>
  <property fmtid="{D5CDD505-2E9C-101B-9397-08002B2CF9AE}" pid="36" name="DocumentLanguage_0">
    <vt:lpwstr>EN|f2175f21-25d7-44a3-96da-d6a61b075e1b</vt:lpwstr>
  </property>
  <property fmtid="{D5CDD505-2E9C-101B-9397-08002B2CF9AE}" pid="37" name="StyleCheckSum">
    <vt:lpwstr>36093_C13063_P80_L16</vt:lpwstr>
  </property>
</Properties>
</file>