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C2BB3" w:rsidR="00B22ADE" w:rsidP="00386707" w:rsidRDefault="006B1C82">
      <w:pPr>
        <w:jc w:val="center"/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79D9843A" wp14:anchorId="0E8AB1F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6B1C82" w:rsidRDefault="006B1C82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rFonts w:ascii="Arial" w:hAnsi="Arial"/>
                              </w:rPr>
                              <w:t xml:space="preserve"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8AB1F4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6B1C82" w:rsidRDefault="006B1C82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drawing>
          <wp:inline distT="0" distB="0" distL="0" distR="0" wp14:anchorId="28B293D1" wp14:editId="65DD7E62">
            <wp:extent cx="5756910" cy="3235960"/>
            <wp:effectExtent l="0" t="0" r="0" b="2540"/>
            <wp:docPr id="2" name="Picture 2" descr="V:\04 - EVENEMENTS\01 - YOUR EUROPE YOUR SAY YEYS\YEYS 2019\Graphic supports\18_415-header21-22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9\Graphic supports\18_415-header21-22-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C2BB3" w:rsidR="00B22ADE" w:rsidP="00386707" w:rsidRDefault="00B22ADE">
      <w:pPr>
        <w:jc w:val="center"/>
        <w:rPr>
          <w:b/>
        </w:rPr>
      </w:pPr>
    </w:p>
    <w:p w:rsidRPr="000C2BB3" w:rsidR="004D6196" w:rsidP="00386707" w:rsidRDefault="004D6196">
      <w:pPr>
        <w:jc w:val="center"/>
        <w:rPr>
          <w:b/>
        </w:rPr>
      </w:pPr>
    </w:p>
    <w:p w:rsidRPr="000C2BB3" w:rsidR="00B22ADE" w:rsidP="00386707" w:rsidRDefault="00CD5E68">
      <w:pPr>
        <w:jc w:val="center"/>
        <w:rPr>
          <w:b/>
        </w:rPr>
      </w:pPr>
      <w:r>
        <w:rPr>
          <w:b/>
        </w:rPr>
        <w:t xml:space="preserve">Il-YEYS TAGĦLAQ 10 SNIN: IVVOTA GĦALL-FUTUR!</w:t>
      </w:r>
    </w:p>
    <w:p w:rsidRPr="000C2BB3" w:rsidR="00B22ADE" w:rsidP="00386707" w:rsidRDefault="00B22ADE">
      <w:pPr>
        <w:jc w:val="center"/>
        <w:rPr>
          <w:b/>
        </w:rPr>
      </w:pPr>
    </w:p>
    <w:p w:rsidRPr="000C2BB3" w:rsidR="00B22ADE" w:rsidP="00386707" w:rsidRDefault="00CD5E68">
      <w:pPr>
        <w:jc w:val="center"/>
        <w:rPr>
          <w:b/>
        </w:rPr>
      </w:pPr>
      <w:r>
        <w:rPr>
          <w:b/>
        </w:rPr>
        <w:t xml:space="preserve">21-22 ta’ Marzu 2019</w:t>
      </w:r>
    </w:p>
    <w:p w:rsidRPr="000C2BB3" w:rsidR="00723E93" w:rsidP="00386707" w:rsidRDefault="00723E93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Pr="000C2BB3" w:rsidR="00B22ADE" w:rsidP="00386707" w:rsidRDefault="00B22ADE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Pr="000C2BB3" w:rsidR="00386707" w:rsidP="00386707" w:rsidRDefault="00386707">
      <w:pPr>
        <w:jc w:val="center"/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DOKUMENT TA’ ĦIDMA GĦALL-ISKEJJEL PARTEĊIPANTI</w:t>
      </w:r>
    </w:p>
    <w:p w:rsidRPr="000C2BB3" w:rsidR="00386707" w:rsidP="00C41CC8" w:rsidRDefault="00386707">
      <w:pPr>
        <w:jc w:val="center"/>
        <w:rPr>
          <w:b/>
          <w:caps/>
        </w:rPr>
      </w:pPr>
    </w:p>
    <w:p w:rsidRPr="000C2BB3" w:rsidR="00386707" w:rsidP="00386707" w:rsidRDefault="00386707"/>
    <w:p w:rsidRPr="000C2BB3" w:rsidR="004D6196" w:rsidP="00386707" w:rsidRDefault="004D6196"/>
    <w:p w:rsidRPr="000C2BB3" w:rsidR="00A811A6" w:rsidP="00A811A6" w:rsidRDefault="00A811A6">
      <w:pPr>
        <w:pStyle w:val="Heading1"/>
        <w:rPr>
          <w:b/>
        </w:rPr>
      </w:pPr>
      <w:r>
        <w:rPr>
          <w:b/>
        </w:rPr>
        <w:t xml:space="preserve">Il-Kumitat Ekonomiku u Soċjali Ewropew</w:t>
      </w:r>
    </w:p>
    <w:p w:rsidRPr="000C2BB3" w:rsidR="00A811A6" w:rsidP="00A811A6" w:rsidRDefault="00A811A6">
      <w:pPr>
        <w:keepNext/>
      </w:pPr>
    </w:p>
    <w:p w:rsidRPr="000C2BB3" w:rsidR="00820DEF" w:rsidP="00891F69" w:rsidRDefault="00820DEF">
      <w:r>
        <w:t xml:space="preserve">Il-Kumitat Ekonomiku u Soċjali Ewropew (KESE) huwa korp konsultattiv tal-Unjoni Ewropea.</w:t>
      </w:r>
      <w:r>
        <w:t xml:space="preserve"> </w:t>
      </w:r>
      <w:r>
        <w:t xml:space="preserve">Twaqqaf fl-1957 bit-Trattat ta’ Ruma.</w:t>
      </w:r>
    </w:p>
    <w:p w:rsidRPr="000C2BB3" w:rsidR="00820DEF" w:rsidP="00891F69" w:rsidRDefault="00820DEF"/>
    <w:p w:rsidRPr="000C2BB3" w:rsidR="00A811A6" w:rsidP="00891F69" w:rsidRDefault="0039020D">
      <w:r>
        <w:t xml:space="preserve">Il-Kumitat huwa magħmul minn 350 membru minn organizzazzjonijiet tas-soċjetà ċivili fit-28 Stat Membru.</w:t>
      </w:r>
      <w:r>
        <w:t xml:space="preserve"> </w:t>
      </w:r>
      <w:r>
        <w:t xml:space="preserve">Huma maqsumin fi tliet gruppi: Min Iħaddem, Ħaddiema u "Diversità Ewropa" (dan tal-aħħar jirrappreżenta firxa wiesgħa ta’ gruppi, minn ambjentalisti u bdiewa għal konsumaturi, organizzazzjonijiet għall-persuni b'diżabbiltà, NGOs, eċċ.).</w:t>
      </w:r>
      <w:r>
        <w:t xml:space="preserve"> </w:t>
      </w:r>
      <w:r>
        <w:t xml:space="preserve">Il-membri tal-KESE jużaw l-għarfien u l-esperjenza tagħhom biex itejbu t-teħid tad-deċiżjonijiet Ewropej.</w:t>
      </w:r>
    </w:p>
    <w:p w:rsidRPr="000C2BB3" w:rsidR="00A811A6" w:rsidP="00A811A6" w:rsidRDefault="00A811A6"/>
    <w:p w:rsidRPr="000C2BB3" w:rsidR="00A811A6" w:rsidP="00A811A6" w:rsidRDefault="00A811A6">
      <w:r>
        <w:t xml:space="preserve">Il-missjoni tal-Kumitat hija li jsemma’ leħen is-soċjetà ċivili organizzata.</w:t>
      </w:r>
      <w:r>
        <w:t xml:space="preserve"> </w:t>
      </w:r>
      <w:r>
        <w:t xml:space="preserve">Il-Parlament Ewropew, il-Kunsill u l-Kummissjoni huma obbligati legalment li jikkonsultaw lill-KESE meta jgħaddu bosta liġijiet ġodda.</w:t>
      </w:r>
      <w:r>
        <w:t xml:space="preserve"> </w:t>
      </w:r>
      <w:r>
        <w:t xml:space="preserve">Il-KESE jfassal Opinjonijiet dwar dawn il-kwistjonijiet u oħrajn, li jsir qbil dwarhom b’kunsens bejn it-tliet gruppi.</w:t>
      </w:r>
      <w:r>
        <w:t xml:space="preserve"> </w:t>
      </w:r>
      <w:r>
        <w:t xml:space="preserve">B'riżultat ta' dan, l-Opinjonijiet maħruġa mill-Kumitat jirriflettu l-interessi tal-partijiet kollha tas-soċjetà ċivili organizzata (min iħaddem, ħaddiema u interessi varji), ibbażati fuq il-kompromess u r-rispett reċiproku.</w:t>
      </w:r>
    </w:p>
    <w:p w:rsidRPr="000C2BB3" w:rsidR="0004744F" w:rsidP="00A811A6" w:rsidRDefault="0004744F"/>
    <w:p w:rsidRPr="000C2BB3" w:rsidR="002B1C6E" w:rsidP="00A811A6" w:rsidRDefault="002B1C6E"/>
    <w:p w:rsidRPr="000C2BB3" w:rsidR="0004744F" w:rsidP="00B162A0" w:rsidRDefault="0004744F">
      <w:pPr>
        <w:pStyle w:val="Heading1"/>
        <w:keepNext/>
        <w:rPr>
          <w:b/>
        </w:rPr>
      </w:pPr>
      <w:r>
        <w:rPr>
          <w:b/>
        </w:rPr>
        <w:t xml:space="preserve">L-Ewropa Tiegħek, Leħnek</w:t>
      </w:r>
    </w:p>
    <w:p w:rsidRPr="000C2BB3" w:rsidR="0004744F" w:rsidP="00B162A0" w:rsidRDefault="0004744F">
      <w:pPr>
        <w:keepNext/>
      </w:pPr>
    </w:p>
    <w:p w:rsidRPr="000C2BB3" w:rsidR="004D6196" w:rsidP="0004744F" w:rsidRDefault="0004744F">
      <w:r>
        <w:t xml:space="preserve">Il-KESE nieda </w:t>
      </w:r>
      <w:r>
        <w:rPr>
          <w:i/>
          <w:iCs/>
        </w:rPr>
        <w:t xml:space="preserve">L-Ewropa Tiegħek, Leħnek</w:t>
      </w:r>
      <w:r>
        <w:t xml:space="preserve"> fl-2010 bħala avveniment annwali li jġib flimkien studenti tal-iskola sekondarja u l-għalliema tagħhom, minn kull Stat Membru u pajjiż kandidat tal-UE fil-qalba tal-UE.</w:t>
      </w:r>
      <w:r>
        <w:t xml:space="preserve"> </w:t>
      </w:r>
      <w:r>
        <w:t xml:space="preserve">L-istudenti jiddibattu l-proposti dwar tema partikulari u jaqblu dwar riżoluzzjoni li titressaq lil dawk li jieħdu d-deċiżjonijiet fl-UE.</w:t>
      </w:r>
    </w:p>
    <w:p w:rsidRPr="000C2BB3" w:rsidR="004D6196" w:rsidP="0004744F" w:rsidRDefault="004D6196"/>
    <w:p w:rsidRPr="000C2BB3" w:rsidR="0004744F" w:rsidP="0004744F" w:rsidRDefault="0004744F">
      <w:r>
        <w:t xml:space="preserve">Skola waħda tintgħażel b’mod aleatorju minn kull pajjiż u tliet studenti minnha ta’ 16-il sena jew aktar u l-għalliema tagħhom jintbagħtu fi Brussell biex jieħdu sehem fis-simulazzjoni tagħhom ta’ sessjoni plenarja tal-KESE, fejn jiddiskutu kwistjoni ta’ attwalità.</w:t>
      </w:r>
      <w:r>
        <w:t xml:space="preserve"> </w:t>
      </w:r>
      <w:r>
        <w:t xml:space="preserve">Il-YEYS 2019 se ssir fil-21-22 ta’ Marzu 2019.</w:t>
      </w:r>
      <w:r>
        <w:t xml:space="preserve"> </w:t>
      </w:r>
      <w:r>
        <w:t xml:space="preserve">Qabel l-avveniment, il-membri tal-KESE se jżuru l-iskejjel magħżula biex jitkellmu dwar il-ħidma tal-Kumitat u jwieġbu l-mistoqsijiet tal-istudenti.</w:t>
      </w:r>
    </w:p>
    <w:p w:rsidRPr="000C2BB3" w:rsidR="0004744F" w:rsidP="0004744F" w:rsidRDefault="0004744F"/>
    <w:p w:rsidRPr="000C2BB3" w:rsidR="0004744F" w:rsidP="00015FAC" w:rsidRDefault="0004744F">
      <w:r>
        <w:t xml:space="preserve">Il-YEYS hija opportunità unika għaż-żgħażagħ biex jiltaqgħu u jaqsmu l-esperjenzi, jisimgħu l-kontropartijiet tagħhom minn pajjiżi differenti u jitgħallmu aktar dwar il-mod kif jgħixu nies oħrajn.</w:t>
      </w:r>
      <w:r>
        <w:t xml:space="preserve"> </w:t>
      </w:r>
      <w:r>
        <w:t xml:space="preserve">Fi Brussell, l-istudenti se jiddibattu u jivvutaw dwar is-suġġett tal-elezzjonijiet tal-Parlament Ewropew u r-rwol tagħhom fit-tfassil tal-politiki Ewropej tal-futur.</w:t>
      </w:r>
      <w:r>
        <w:t xml:space="preserve"> </w:t>
      </w:r>
      <w:r>
        <w:t xml:space="preserve">Barra minn hekk, </w:t>
      </w:r>
      <w:r>
        <w:rPr>
          <w:i/>
          <w:iCs/>
        </w:rPr>
        <w:t xml:space="preserve">L-Ewropa Tiegħek, Leħnek</w:t>
      </w:r>
      <w:r>
        <w:t xml:space="preserve"> tipprovdi esperjenza indimentikabbli li tarrikkixxi, mhux biss għaż-żgħażagħ li jkunu qed jieħdu sehem, iżda anke għalina fil-KESE.</w:t>
      </w:r>
    </w:p>
    <w:p w:rsidRPr="000C2BB3" w:rsidR="004D6196" w:rsidP="00015FAC" w:rsidRDefault="004D6196"/>
    <w:p w:rsidRPr="000C2BB3" w:rsidR="004D6196" w:rsidP="00015FAC" w:rsidRDefault="004D6196">
      <w:r>
        <w:t xml:space="preserve">L-2019 se tikkommemora l-għaxar anniversarju tal-YEYS, u għal din l-okkażjoni se jiġu organizzati attivitajiet speċjali.</w:t>
      </w:r>
    </w:p>
    <w:p w:rsidRPr="000C2BB3" w:rsidR="0004744F" w:rsidP="002B1C6E" w:rsidRDefault="0004744F"/>
    <w:p w:rsidRPr="000C2BB3" w:rsidR="002B1C6E" w:rsidP="002B1C6E" w:rsidRDefault="002B1C6E"/>
    <w:p w:rsidRPr="000C2BB3" w:rsidR="00386707" w:rsidP="00B162A0" w:rsidRDefault="0004744F">
      <w:pPr>
        <w:pStyle w:val="Heading1"/>
        <w:keepNext/>
        <w:rPr>
          <w:b/>
        </w:rPr>
      </w:pPr>
      <w:r>
        <w:rPr>
          <w:b/>
        </w:rPr>
        <w:t xml:space="preserve">YEYS 2019</w:t>
      </w:r>
    </w:p>
    <w:p w:rsidRPr="000C2BB3" w:rsidR="00386707" w:rsidP="00B162A0" w:rsidRDefault="00386707">
      <w:pPr>
        <w:keepNext/>
      </w:pPr>
    </w:p>
    <w:p w:rsidRPr="000C2BB3" w:rsidR="00547750" w:rsidP="005937F9" w:rsidRDefault="000B20B4">
      <w:r>
        <w:t xml:space="preserve">Fit-23-26 ta’ Mejju 2019, iċ-ċittadini Ewropej se jivvutaw fl-elezzjoni tal-Parlament Ewropew.</w:t>
      </w:r>
      <w:r>
        <w:t xml:space="preserve"> </w:t>
      </w:r>
      <w:r>
        <w:t xml:space="preserve">Bħala waħda mit-tliet istituzzjonijiet il-kbar tal-Unjoni Ewropea, il-Parlament huwa deċiżiv għall-futur tal-Ewropa u ċ-ċittadini tiegħu; għalhekk parteċipazzjoni mifruxa fl-elezzjonijiet hija kruċjali għad-demokrazija.</w:t>
      </w:r>
      <w:r>
        <w:t xml:space="preserve"> </w:t>
      </w:r>
      <w:r>
        <w:t xml:space="preserve">Biex iżid l-ammont ta’ votanti, il-PE nieda l-kampanja </w:t>
      </w:r>
      <w:hyperlink w:history="1" r:id="rId13">
        <w:r>
          <w:rPr>
            <w:rStyle w:val="Hyperlink"/>
          </w:rPr>
          <w:t xml:space="preserve">www.thistimeimvoting.eu</w:t>
        </w:r>
      </w:hyperlink>
      <w:r>
        <w:t xml:space="preserve">.</w:t>
      </w:r>
    </w:p>
    <w:p w:rsidRPr="000C2BB3" w:rsidR="000B20B4" w:rsidP="00386707" w:rsidRDefault="000B20B4"/>
    <w:p w:rsidRPr="000C2BB3" w:rsidR="00915A7D" w:rsidP="00BB3256" w:rsidRDefault="00AE3499">
      <w:r>
        <w:t xml:space="preserve">Il-Kumitat Ekonomiku u Soċjali Ewropew, bħala dar is-soċjetà ċivili organizzata Ewropea</w:t>
      </w:r>
      <w:r w:rsidRPr="000C2BB3" w:rsidR="007C5749">
        <w:rPr>
          <w:rStyle w:val="FootnoteReference"/>
        </w:rPr>
        <w:footnoteReference w:id="2"/>
      </w:r>
      <w:r>
        <w:t xml:space="preserve">, qiegħed jipparteċipa fl-isforzi sabiex jiżdied l-ammont ta’ votanti u ddeċieda li jpoġġi l-elezzjonijiet Ewropej fil-qalba tal-avveniment annwali tiegħu għaż-żgħażagħ, </w:t>
      </w:r>
      <w:r>
        <w:rPr>
          <w:i/>
          <w:iCs/>
        </w:rPr>
        <w:t xml:space="preserve">L-Ewropa Tiegħek, Leħnek.</w:t>
      </w:r>
      <w:r>
        <w:t xml:space="preserve"> </w:t>
      </w:r>
      <w:r>
        <w:t xml:space="preserve">(YEYS).</w:t>
      </w:r>
      <w:r>
        <w:t xml:space="preserve"> </w:t>
      </w:r>
      <w:r>
        <w:t xml:space="preserve">Iż-żgħażagħ huma l-futur tal-Ewropa, u se jiddeterminaw id-direzzjoni li se tieħu l-UE fis-snin li ġejjin.</w:t>
      </w:r>
      <w:r>
        <w:t xml:space="preserve"> </w:t>
      </w:r>
      <w:r>
        <w:t xml:space="preserve">Għaldaqstant, il-KESE dejjem għamel enfasi partikolari fuq l-involviment taż-żgħażagħ fid-dibattiti ta’ orjentazzjoni tiegħu.</w:t>
      </w:r>
    </w:p>
    <w:p w:rsidRPr="000C2BB3" w:rsidR="005937F9" w:rsidP="00BB3256" w:rsidRDefault="005937F9"/>
    <w:p w:rsidRPr="000C2BB3" w:rsidR="005937F9" w:rsidP="00BB3256" w:rsidRDefault="008E5F8E">
      <w:r>
        <w:t xml:space="preserve">It-tema ta’ YEYS 2019 se tkun </w:t>
      </w:r>
      <w:r>
        <w:rPr>
          <w:b/>
          <w:bCs/>
        </w:rPr>
        <w:t xml:space="preserve">Il-</w:t>
      </w:r>
      <w:r>
        <w:rPr>
          <w:b/>
          <w:bCs/>
        </w:rPr>
        <w:t xml:space="preserve">YEYS Tagħlaq 10 Snin: Ivvota għall-Futur!</w:t>
      </w:r>
      <w:r>
        <w:t xml:space="preserve"> </w:t>
      </w:r>
      <w:r>
        <w:t xml:space="preserve">Il-parteċipanti se jiġu mistiedna jirriflettu dwar l-elezzjonijiet tal-Parlament Ewropew, ir-rwol tiegħu fil-proċess demokratiku fil-livell tal-UE, il-modi kif jiżdied l-ammont ta’ votanti u, fl-aħħar iżda mhux l-inqas, ir-relazzjoni bejn iż-żgħażagħ u l-kontribut politiku u soċjali, speċjalment meta wieħed jikkunsidra l-fatt li xi parteċipanti diġà jistgħu jkunu eliġibbli biex jivvutaw f’Mejju 2019 (pereżempju, fl-Awstrija ż-żgħażagħ ta’ 16-il sena huma eliġibbli biex jivvutaw).</w:t>
      </w:r>
      <w:r>
        <w:t xml:space="preserve"> </w:t>
      </w:r>
    </w:p>
    <w:p w:rsidR="005937F9" w:rsidP="00BB3256" w:rsidRDefault="005937F9"/>
    <w:p w:rsidRPr="000C2BB3" w:rsidR="00B311A5" w:rsidP="00BB3256" w:rsidRDefault="00B311A5"/>
    <w:p w:rsidRPr="000C2BB3" w:rsidR="00386707" w:rsidP="00B162A0" w:rsidRDefault="00297A12">
      <w:pPr>
        <w:pStyle w:val="Heading1"/>
        <w:keepNext/>
        <w:rPr>
          <w:b/>
        </w:rPr>
      </w:pPr>
      <w:r>
        <w:rPr>
          <w:b/>
        </w:rPr>
        <w:t xml:space="preserve">Il-Parlament Ewropew, l-elezzjonijiet u ż-żgħażagħ</w:t>
      </w:r>
    </w:p>
    <w:p w:rsidRPr="000C2BB3" w:rsidR="00386707" w:rsidP="00B162A0" w:rsidRDefault="00386707">
      <w:pPr>
        <w:keepNext/>
      </w:pPr>
    </w:p>
    <w:p w:rsidRPr="000C2BB3" w:rsidR="00921532" w:rsidP="00297A12" w:rsidRDefault="00921532">
      <w:r>
        <w:t xml:space="preserve">Flimkien mal-Kunsill tal-Unjoni Ewropea, il-Parlament Ewropew għandu s-setgħa leġislattiva fl-UE u jiddeċiedi dwar il-baġit tal-UE.</w:t>
      </w:r>
      <w:r>
        <w:t xml:space="preserve"> </w:t>
      </w:r>
      <w:r>
        <w:t xml:space="preserve">L-importanza tal-PE kompliet tikber matul is-snin, mindu l-ewwel assemblea eletta direttament mill-popli tal-Ewropa fl-1979.</w:t>
      </w:r>
      <w:r>
        <w:t xml:space="preserve"> </w:t>
      </w:r>
    </w:p>
    <w:p w:rsidRPr="000C2BB3" w:rsidR="00921532" w:rsidP="00297A12" w:rsidRDefault="00921532"/>
    <w:p w:rsidRPr="000C2BB3" w:rsidR="00297A12" w:rsidP="00297A12" w:rsidRDefault="00297A12">
      <w:r>
        <w:t xml:space="preserve">Illum il-ġurnata, il-Parlament Ewropew għandu s-setgħa li japprova l-Kummissjoni Ewropea l-ġdida u l-membri individwali tagħha; bħal f’kull demokrazija parlamentari, il-gvern jeħtieġ il-fiduċja tal-parlament sabiex jieħu l-mandat.</w:t>
      </w:r>
    </w:p>
    <w:p w:rsidRPr="000C2BB3" w:rsidR="00921532" w:rsidP="00297A12" w:rsidRDefault="00921532"/>
    <w:p w:rsidRPr="000C2BB3" w:rsidR="00921532" w:rsidP="00297A12" w:rsidRDefault="00921532">
      <w:r>
        <w:t xml:space="preserve">Matul il-kampanja għall-elezzjonijiet tal-2014, ġiet introdotta sistema ġdida ta’ kandidati prinċipali (</w:t>
      </w:r>
      <w:r>
        <w:rPr>
          <w:i/>
        </w:rPr>
        <w:t xml:space="preserve">Spitzenkandidaten</w:t>
      </w:r>
      <w:r>
        <w:t xml:space="preserve">). Skont din is-sistema, il-president il-ġdid tal-Kummissjoni Ewropea jkun il-kandidat ippreżentat mill-grupp politiku li jkollu l-ikbar suċċess fl-elezzjonijiet.</w:t>
      </w:r>
      <w:r>
        <w:t xml:space="preserve"> </w:t>
      </w:r>
      <w:r>
        <w:t xml:space="preserve">Peress li b’mod ġenerali l-elezzjonijiet intrebħu minn partiti politiċi li huma membri tal-Partit Popolari Ewropew, il-Parlament eleġġa l-kandidat tagħhom Jean-Claude Juncker bħala President tal-Kummissjoni għall-mandat 2014-2019.</w:t>
      </w:r>
    </w:p>
    <w:p w:rsidRPr="000C2BB3" w:rsidR="007A0DC3" w:rsidP="00B162A0" w:rsidRDefault="007A0DC3">
      <w:pPr>
        <w:keepNext/>
      </w:pPr>
    </w:p>
    <w:p w:rsidRPr="000C2BB3" w:rsidR="00B11451" w:rsidP="00B162A0" w:rsidRDefault="00B11451">
      <w:pPr>
        <w:keepNext/>
      </w:pPr>
      <w:r>
        <w:t xml:space="preserve">Lura fl-1979, meta saru l-ewwel elezzjonijiet Ewropej, il-votanti kienu jammontaw għal 63%.</w:t>
      </w:r>
      <w:r>
        <w:t xml:space="preserve"> </w:t>
      </w:r>
      <w:r>
        <w:t xml:space="preserve">Fl-aħħar elezzjonijiet li saru fl-2014, l-ammont kien ta’ 42,54%</w:t>
      </w:r>
      <w:r w:rsidR="007A4551">
        <w:rPr>
          <w:rStyle w:val="FootnoteReference"/>
        </w:rPr>
        <w:footnoteReference w:id="3"/>
      </w:r>
      <w:r>
        <w:t xml:space="preserve">biss.</w:t>
      </w:r>
      <w:r>
        <w:t xml:space="preserve"> </w:t>
      </w:r>
      <w:r>
        <w:t xml:space="preserve">Ir-raġunijiet għal dan it-tnaqqis jinkludu l-kriżi finanzjarja u ekonomika, li f’diversi pajjiżi Ewropej naqqset il-fiduċja tal-votanti fil-partiti prinċipali u fil-proċess Ewropew b’mod aktar ġenerali.</w:t>
      </w:r>
    </w:p>
    <w:p w:rsidRPr="000C2BB3" w:rsidR="007A1B13" w:rsidP="00B162A0" w:rsidRDefault="007A1B13">
      <w:pPr>
        <w:keepNext/>
      </w:pPr>
    </w:p>
    <w:p w:rsidRPr="000C2BB3" w:rsidR="007A1B13" w:rsidP="00B162A0" w:rsidRDefault="007A1B13">
      <w:pPr>
        <w:keepNext/>
      </w:pPr>
      <w:r>
        <w:t xml:space="preserve">Jekk aħna naqbdu dak il-perċentwal ta’ 42,54% u nanalizzawh skont l-etajiet, naraw li dawk li vvutaw l-inqas kienu żgħażagħ: madwar l-Ewropa kollha kienu biss 30% ta’ dawk li għandhom bejn is-16 u d-29 sena li ħarġu jivvutaw, perċentwal saħansitra iktar baxx mill-40% biss taż-żgħażagħ ta’ bejn is-16 u l-24 sena li jieħdu sehem fl-elezzjonijiet nazzjonali (56% għall-votanti ta’ bejn il-25 u d-29 sena: ara paġna 8 ta’ </w:t>
      </w:r>
      <w:hyperlink w:history="1" r:id="rId14">
        <w:r>
          <w:rPr>
            <w:rStyle w:val="Hyperlink"/>
            <w:i/>
          </w:rPr>
          <w:t xml:space="preserve">Youth and Political Parties</w:t>
        </w:r>
      </w:hyperlink>
      <w:r>
        <w:t xml:space="preserve">, studju li ġie ppubblikat fl-2018 mill-Forum Ewropew taż-Żgħażagħ).</w:t>
      </w:r>
    </w:p>
    <w:p w:rsidRPr="000C2BB3" w:rsidR="00B11451" w:rsidP="00B162A0" w:rsidRDefault="00B11451">
      <w:pPr>
        <w:keepNext/>
      </w:pPr>
    </w:p>
    <w:p w:rsidR="000C2BB3" w:rsidP="00FE5C45" w:rsidRDefault="00FE5C45">
      <w:r>
        <w:t xml:space="preserve">Data disponibbli tissuġġerixxi li tista’ tiġri xi ħaġa simili fl-2019.</w:t>
      </w:r>
      <w:r>
        <w:t xml:space="preserve"> </w:t>
      </w:r>
      <w:r>
        <w:t xml:space="preserve">Skont l-</w:t>
      </w:r>
      <w:hyperlink w:history="1" r:id="rId15">
        <w:r>
          <w:rPr>
            <w:rStyle w:val="Hyperlink"/>
            <w:i/>
            <w:iCs/>
          </w:rPr>
          <w:t xml:space="preserve">istħarriġ tal-Ewrobarometru</w:t>
        </w:r>
        <w:r>
          <w:rPr>
            <w:rStyle w:val="Hyperlink"/>
          </w:rPr>
          <w:t xml:space="preserve"> April 2018</w:t>
        </w:r>
      </w:hyperlink>
      <w:r>
        <w:t xml:space="preserve">, filwaqt li 60% tal-Ewropej huma konvinti li l-pajjiż tagħhom gawda mis-sħubija fl-UE, l-ogħla perċentwal sa mill-1983, 50% biss jiddikkjaraw lilhom infushom interessati fl-elezzjonijiet li ġejjin.</w:t>
      </w:r>
    </w:p>
    <w:p w:rsidR="000C2BB3" w:rsidP="00FE5C45" w:rsidRDefault="000C2BB3"/>
    <w:p w:rsidRPr="000C2BB3" w:rsidR="00B11451" w:rsidP="00FE5C45" w:rsidRDefault="000C2BB3">
      <w:r>
        <w:t xml:space="preserve">Fl-aħħar nett: minkejja t-titjib fil-perċezzjoni ġenerali tal-UE u l-importanza tal-Parlament għat-teħid tad-deċiżjonijiet Ewropej, jibqa’ l-fatt li rridu naraw jekk il-maġġoranza tal-votanti humiex verament se jieħdu sehem fl-elezzjonijiet f’Mejju.</w:t>
      </w:r>
    </w:p>
    <w:p w:rsidRPr="000C2BB3" w:rsidR="00FE5C45" w:rsidP="00FE5C45" w:rsidRDefault="00FE5C45"/>
    <w:p w:rsidRPr="000C2BB3" w:rsidR="009551B2" w:rsidP="009551B2" w:rsidRDefault="009551B2"/>
    <w:p w:rsidRPr="000C2BB3" w:rsidR="009551B2" w:rsidP="009551B2" w:rsidRDefault="00344E72">
      <w:pPr>
        <w:pStyle w:val="Heading1"/>
        <w:keepNext/>
        <w:rPr>
          <w:b/>
        </w:rPr>
      </w:pPr>
      <w:r>
        <w:rPr>
          <w:b/>
        </w:rPr>
        <w:t xml:space="preserve">Mistoqsijiet ġenerali</w:t>
      </w:r>
    </w:p>
    <w:p w:rsidRPr="000C2BB3" w:rsidR="009551B2" w:rsidP="009551B2" w:rsidRDefault="009551B2">
      <w:pPr>
        <w:keepNext/>
      </w:pPr>
    </w:p>
    <w:p w:rsidRPr="000C2BB3" w:rsidR="009551B2" w:rsidP="009551B2" w:rsidRDefault="009551B2">
      <w:r>
        <w:t xml:space="preserve">Biex ngħinu lill-istudenti u l-għalliema tagħhom jiffurmaw l-ideat u jippreparaw għad-dibattiti fi Brussell, hawn taħt hawn xi mistoqsijiet li jistgħu jiltaqgħu magħhom waqt YEYS 2019:</w:t>
      </w:r>
    </w:p>
    <w:p w:rsidRPr="000C2BB3" w:rsidR="009551B2" w:rsidP="009551B2" w:rsidRDefault="009551B2"/>
    <w:p w:rsidRPr="000C2BB3" w:rsidR="009551B2" w:rsidP="009551B2" w:rsidRDefault="00CB52B7">
      <w:pPr>
        <w:pStyle w:val="Heading2"/>
        <w:keepNext/>
      </w:pPr>
      <w:r>
        <w:t xml:space="preserve">Il-funzjonament tad-demokrazija moderna</w:t>
      </w:r>
    </w:p>
    <w:p w:rsidRPr="000C2BB3" w:rsidR="009551B2" w:rsidP="00FE5C45" w:rsidRDefault="009551B2"/>
    <w:p w:rsidRPr="000C2BB3" w:rsidR="009551B2" w:rsidP="009551B2" w:rsidRDefault="009551B2">
      <w:pPr>
        <w:pStyle w:val="ListParagraph"/>
        <w:numPr>
          <w:ilvl w:val="0"/>
          <w:numId w:val="35"/>
        </w:numPr>
      </w:pPr>
      <w:r>
        <w:t xml:space="preserve">Liema sistema istituzzjonali għandu l-pajjiż tiegħek?</w:t>
      </w:r>
      <w:r>
        <w:t xml:space="preserve"> </w:t>
      </w:r>
      <w:r>
        <w:t xml:space="preserve">(repubblika jew monarkija kostituzzjonali, parlamentari, presidenzjali, semipresidenzjali...)</w:t>
      </w:r>
    </w:p>
    <w:p w:rsidR="00344E72" w:rsidP="006969C5" w:rsidRDefault="00344E72">
      <w:pPr>
        <w:pStyle w:val="ListParagraph"/>
        <w:numPr>
          <w:ilvl w:val="0"/>
          <w:numId w:val="35"/>
        </w:numPr>
      </w:pPr>
      <w:r>
        <w:t xml:space="preserve">L-istituzzjonijiet u l-entitajiet ewlenin tal-Unjoni Ewropea huma: il-Parlament Ewropew, il-Kunsill Ewropew u l-Kunsill tal-Unjoni Ewropea, il-Kummissjoni Ewropea, il-Qorti tal-Ġustizzja tal-Unjoni Ewropea, il-Qorti Ewropea tal-Awdituri, il-Bank Ċentrali Ewropew, is-Servizz Ewropew għall-Azzjoni Esterna, il-Kumitat Ekonomiku u Soċjali Ewropew u l-Kumitat Ewropew tar-Reġjuni.</w:t>
      </w:r>
      <w:r>
        <w:t xml:space="preserve"> </w:t>
      </w:r>
      <w:r>
        <w:t xml:space="preserve">Liema huma l-istituzzjonijiet u l-entitajiet ewlenin tal-pajjiż tiegħek?</w:t>
      </w:r>
    </w:p>
    <w:p w:rsidRPr="000C2BB3" w:rsidR="009551B2" w:rsidP="009551B2" w:rsidRDefault="009551B2">
      <w:pPr>
        <w:pStyle w:val="ListParagraph"/>
        <w:numPr>
          <w:ilvl w:val="0"/>
          <w:numId w:val="35"/>
        </w:numPr>
      </w:pPr>
      <w:r>
        <w:t xml:space="preserve">Liema entità hija ċentrali għas-sistema istituzzjonali tal-pajjiż tiegħek?</w:t>
      </w:r>
    </w:p>
    <w:p w:rsidRPr="000C2BB3" w:rsidR="009551B2" w:rsidP="009551B2" w:rsidRDefault="009551B2">
      <w:pPr>
        <w:pStyle w:val="ListParagraph"/>
      </w:pPr>
    </w:p>
    <w:p w:rsidRPr="000C2BB3" w:rsidR="00344E72" w:rsidP="00344E72" w:rsidRDefault="00344E72">
      <w:pPr>
        <w:pStyle w:val="Heading2"/>
      </w:pPr>
      <w:r>
        <w:t xml:space="preserve">Iż-żgħażagħ u s-soċjetà moderna</w:t>
      </w:r>
    </w:p>
    <w:p w:rsidRPr="000C2BB3" w:rsidR="00344E72" w:rsidP="00344E72" w:rsidRDefault="00344E72"/>
    <w:p w:rsidRPr="000C2BB3" w:rsidR="00344E72" w:rsidP="0039020D" w:rsidRDefault="00344E72">
      <w:pPr>
        <w:pStyle w:val="ListParagraph"/>
        <w:numPr>
          <w:ilvl w:val="0"/>
          <w:numId w:val="39"/>
        </w:numPr>
      </w:pPr>
      <w:r>
        <w:t xml:space="preserve">X’tip ta’ soċjetà tixtieq għall-pajjiż tiegħek u għall-Ewropa?</w:t>
      </w:r>
    </w:p>
    <w:p w:rsidRPr="000C2BB3" w:rsidR="00344E72" w:rsidP="0039020D" w:rsidRDefault="00344E72">
      <w:pPr>
        <w:pStyle w:val="ListParagraph"/>
        <w:numPr>
          <w:ilvl w:val="0"/>
          <w:numId w:val="39"/>
        </w:numPr>
      </w:pPr>
      <w:r>
        <w:t xml:space="preserve">Hemm modi oħrajn ta’ kif tista’ tinvolvi ruħek fis-soċjetà minbarra li tmur tivvota?</w:t>
      </w:r>
    </w:p>
    <w:p w:rsidR="00344E72" w:rsidP="0039020D" w:rsidRDefault="00344E72">
      <w:pPr>
        <w:pStyle w:val="ListParagraph"/>
        <w:numPr>
          <w:ilvl w:val="0"/>
          <w:numId w:val="39"/>
        </w:numPr>
      </w:pPr>
      <w:r>
        <w:t xml:space="preserve">Inti involut/a fil-politika, jew taħseb li tista’ tkun fil-futur qarib?</w:t>
      </w:r>
    </w:p>
    <w:p w:rsidR="00344E72" w:rsidP="0039020D" w:rsidRDefault="00344E72">
      <w:pPr>
        <w:pStyle w:val="ListParagraph"/>
        <w:numPr>
          <w:ilvl w:val="0"/>
          <w:numId w:val="39"/>
        </w:numPr>
      </w:pPr>
      <w:r>
        <w:t xml:space="preserve">Kemm taf nies tal-età tiegħek li huma interessati fil-politika?</w:t>
      </w:r>
      <w:r>
        <w:t xml:space="preserve"> </w:t>
      </w:r>
      <w:r>
        <w:t xml:space="preserve">Dawn huma l-maġġoranza jew il-minoranza, u għaliex?</w:t>
      </w:r>
    </w:p>
    <w:p w:rsidRPr="000C2BB3" w:rsidR="00C86B61" w:rsidP="0039020D" w:rsidRDefault="00C86B61">
      <w:pPr>
        <w:pStyle w:val="ListParagraph"/>
        <w:numPr>
          <w:ilvl w:val="0"/>
          <w:numId w:val="39"/>
        </w:numPr>
      </w:pPr>
      <w:r>
        <w:t xml:space="preserve">X’qed tistenna mill-Parlament Ewropew il-ġdid (PE)?</w:t>
      </w:r>
    </w:p>
    <w:p w:rsidRPr="000C2BB3" w:rsidR="00344E72" w:rsidP="00344E72" w:rsidRDefault="00344E72"/>
    <w:p w:rsidRPr="000C2BB3" w:rsidR="009551B2" w:rsidP="009551B2" w:rsidRDefault="004C3202">
      <w:pPr>
        <w:pStyle w:val="Heading2"/>
      </w:pPr>
      <w:r>
        <w:t xml:space="preserve">Iż-żgħażagħ u l-vot</w:t>
      </w:r>
    </w:p>
    <w:p w:rsidRPr="000C2BB3" w:rsidR="009551B2" w:rsidP="00F25211" w:rsidRDefault="009551B2"/>
    <w:p w:rsidRPr="000C2BB3" w:rsidR="00FB141C" w:rsidP="0039020D" w:rsidRDefault="00503376">
      <w:pPr>
        <w:pStyle w:val="ListParagraph"/>
        <w:numPr>
          <w:ilvl w:val="0"/>
          <w:numId w:val="40"/>
        </w:numPr>
      </w:pPr>
      <w:r>
        <w:t xml:space="preserve">X’inhi l-età legali għall-vot fil-pajjiż tiegħek?</w:t>
      </w:r>
    </w:p>
    <w:p w:rsidRPr="000C2BB3" w:rsidR="004C3202" w:rsidP="0039020D" w:rsidRDefault="004C3202">
      <w:pPr>
        <w:pStyle w:val="ListParagraph"/>
        <w:numPr>
          <w:ilvl w:val="0"/>
          <w:numId w:val="40"/>
        </w:numPr>
      </w:pPr>
      <w:r>
        <w:t xml:space="preserve">Se tivvota meta tilħaq din l-età?</w:t>
      </w:r>
      <w:r>
        <w:t xml:space="preserve"> </w:t>
      </w:r>
      <w:r>
        <w:t xml:space="preserve">Għaliex, jew għaliex le?</w:t>
      </w:r>
    </w:p>
    <w:p w:rsidRPr="000C2BB3" w:rsidR="004C3202" w:rsidP="0039020D" w:rsidRDefault="00503376">
      <w:pPr>
        <w:pStyle w:val="ListParagraph"/>
        <w:numPr>
          <w:ilvl w:val="0"/>
          <w:numId w:val="40"/>
        </w:numPr>
      </w:pPr>
      <w:r>
        <w:t xml:space="preserve">Għaliex huwa importanti l-vot għall-parteċipazzjoni tal-poplu fl-iżvilupp ta' pajjiżek u/jew tal-Unjoni Ewropea?</w:t>
      </w:r>
    </w:p>
    <w:p w:rsidRPr="000C2BB3" w:rsidR="004C3202" w:rsidP="0039020D" w:rsidRDefault="004C3202">
      <w:pPr>
        <w:pStyle w:val="ListParagraph"/>
        <w:numPr>
          <w:ilvl w:val="0"/>
          <w:numId w:val="40"/>
        </w:numPr>
      </w:pPr>
      <w:r>
        <w:t xml:space="preserve">Għaliex taħseb li huwa anqas probabbli li ż-żgħażagħ jieħdu sehem fl-elezzjonijiet minn persuni akbar fl-età?</w:t>
      </w:r>
    </w:p>
    <w:p w:rsidRPr="000C2BB3" w:rsidR="004C3202" w:rsidP="0039020D" w:rsidRDefault="004C3202">
      <w:pPr>
        <w:pStyle w:val="ListParagraph"/>
        <w:numPr>
          <w:ilvl w:val="0"/>
          <w:numId w:val="40"/>
        </w:numPr>
      </w:pPr>
      <w:r>
        <w:t xml:space="preserve">Kif taħseb li l-vot tiegħek se jgħin aktar fit-titjib tas-sitwazzjoni taż-żgħażagħ milli kieku ma tivvutax?</w:t>
      </w:r>
      <w:r>
        <w:t xml:space="preserve"> </w:t>
      </w:r>
      <w:r>
        <w:t xml:space="preserve">(ambjent, xogħol, drittijiet soċjali, stabbiltà, eċċ.)</w:t>
      </w:r>
    </w:p>
    <w:p w:rsidRPr="000C2BB3" w:rsidR="004C3202" w:rsidP="00F25211" w:rsidRDefault="004C3202"/>
    <w:p w:rsidRPr="000C2BB3" w:rsidR="00FB141C" w:rsidP="00FB141C" w:rsidRDefault="00FB141C">
      <w:pPr>
        <w:pStyle w:val="Heading2"/>
        <w:keepNext/>
      </w:pPr>
      <w:r>
        <w:t xml:space="preserve">Ir-rwol tal-midja u n-netwerks soċjali</w:t>
      </w:r>
    </w:p>
    <w:p w:rsidRPr="000C2BB3" w:rsidR="00FB141C" w:rsidP="00FB141C" w:rsidRDefault="00FB141C">
      <w:pPr>
        <w:keepNext/>
      </w:pPr>
    </w:p>
    <w:p w:rsidRPr="000C2BB3" w:rsidR="00FB141C" w:rsidP="009C4A96" w:rsidRDefault="00FB141C">
      <w:pPr>
        <w:pStyle w:val="ListParagraph"/>
        <w:numPr>
          <w:ilvl w:val="0"/>
          <w:numId w:val="23"/>
        </w:numPr>
        <w:ind w:left="742" w:hanging="399"/>
      </w:pPr>
      <w:r>
        <w:t xml:space="preserve">Liema rwol taqdi l-midja f’ħajtek ta’ kuljum?</w:t>
      </w:r>
      <w:r>
        <w:t xml:space="preserve"> </w:t>
      </w:r>
      <w:r>
        <w:t xml:space="preserve">Taħseb li din tista’ tinfluwenza l-mod kif in-nies jaħsbu u jaġixxu?</w:t>
      </w:r>
    </w:p>
    <w:p w:rsidRPr="000C2BB3" w:rsidR="00FB141C" w:rsidP="009C4A96" w:rsidRDefault="00FB141C">
      <w:pPr>
        <w:pStyle w:val="ListParagraph"/>
        <w:numPr>
          <w:ilvl w:val="0"/>
          <w:numId w:val="23"/>
        </w:numPr>
        <w:ind w:left="709" w:hanging="359"/>
      </w:pPr>
      <w:r>
        <w:t xml:space="preserve">X’taħseb, b’mod aktar speċifiku, dwar ir-rwol tal-midja fl-Ewropa?</w:t>
      </w:r>
      <w:r>
        <w:t xml:space="preserve"> </w:t>
      </w:r>
      <w:r>
        <w:t xml:space="preserve">Taħseb li l-midja xxerred il-valuri demokratiċi Ewropej?</w:t>
      </w:r>
    </w:p>
    <w:p w:rsidRPr="000C2BB3" w:rsidR="00FB141C" w:rsidP="009C4A96" w:rsidRDefault="00FB141C">
      <w:pPr>
        <w:pStyle w:val="ListParagraph"/>
        <w:numPr>
          <w:ilvl w:val="0"/>
          <w:numId w:val="23"/>
        </w:numPr>
        <w:ind w:left="756" w:hanging="392"/>
        <w:rPr>
          <w:b/>
        </w:rPr>
      </w:pPr>
      <w:r>
        <w:t xml:space="preserve">Tista’ tipproponi modi ta’ kif jistgħu jiġu promossi l-valuri demokratiċi Ewropej permezz tal-midja?</w:t>
      </w:r>
      <w:r>
        <w:t xml:space="preserve"> </w:t>
      </w:r>
      <w:r>
        <w:t xml:space="preserve">Taħseb li dan se jgħin biex tinħoloq soċjetà aħjar?</w:t>
      </w:r>
    </w:p>
    <w:p w:rsidRPr="000C2BB3" w:rsidR="00FB141C" w:rsidP="009C4A96" w:rsidRDefault="00FB141C">
      <w:pPr>
        <w:pStyle w:val="ListParagraph"/>
        <w:numPr>
          <w:ilvl w:val="0"/>
          <w:numId w:val="23"/>
        </w:numPr>
        <w:ind w:left="756" w:hanging="392"/>
        <w:rPr>
          <w:b/>
        </w:rPr>
      </w:pPr>
      <w:r>
        <w:t xml:space="preserve">X’taħseb dwar in-netwerks soċjali: jagħtu messaġġi aktar pożittivi jew negattivi?</w:t>
      </w:r>
      <w:r>
        <w:t xml:space="preserve"> </w:t>
      </w:r>
      <w:r>
        <w:t xml:space="preserve">X’kontribut nistgħu nagħtu biex niżguraw li n-netwerks soċjali jippromovu l-valuri demokratiċi Ewropej?</w:t>
      </w:r>
    </w:p>
    <w:p w:rsidR="00FB141C" w:rsidP="00FB141C" w:rsidRDefault="00FB141C"/>
    <w:p w:rsidR="009551B2" w:rsidP="00F25211" w:rsidRDefault="009551B2"/>
    <w:p w:rsidRPr="00C86B61" w:rsidR="00C86B61" w:rsidP="00B311A5" w:rsidRDefault="00C86B61">
      <w:pPr>
        <w:pStyle w:val="Heading1"/>
        <w:keepNext/>
        <w:keepLines/>
        <w:rPr>
          <w:b/>
        </w:rPr>
      </w:pPr>
      <w:r>
        <w:rPr>
          <w:b/>
        </w:rPr>
        <w:t xml:space="preserve">Mistoqsijiet speċifiċi</w:t>
      </w:r>
    </w:p>
    <w:p w:rsidR="00C86B61" w:rsidP="00B311A5" w:rsidRDefault="00C86B61">
      <w:pPr>
        <w:keepNext/>
        <w:keepLines/>
      </w:pPr>
    </w:p>
    <w:p w:rsidRPr="00C86B61" w:rsidR="00C86B61" w:rsidP="003C7161" w:rsidRDefault="00C86B61">
      <w:pPr>
        <w:pStyle w:val="ListParagraph"/>
        <w:numPr>
          <w:ilvl w:val="0"/>
          <w:numId w:val="37"/>
        </w:numPr>
      </w:pPr>
      <w:r>
        <w:t xml:space="preserve">Fl-opinjoni tiegħek, x’jista’ jsir biex tiżdied il-parteċipazzjoni tal-votanti fl-elezzjonijiet tal-PE?</w:t>
      </w:r>
      <w:r>
        <w:t xml:space="preserve"> </w:t>
      </w:r>
    </w:p>
    <w:p w:rsidRPr="00C86B61" w:rsidR="00C86B61" w:rsidP="003C7161" w:rsidRDefault="00C86B61">
      <w:pPr>
        <w:pStyle w:val="ListParagraph"/>
        <w:numPr>
          <w:ilvl w:val="0"/>
          <w:numId w:val="37"/>
        </w:numPr>
      </w:pPr>
      <w:r>
        <w:t xml:space="preserve">Kif nistgħu nsaħħu d-demokrazija rappreżentattiva fil-futur?</w:t>
      </w:r>
    </w:p>
    <w:p w:rsidRPr="00C86B61" w:rsidR="00C86B61" w:rsidP="003C7161" w:rsidRDefault="00C86B61">
      <w:pPr>
        <w:pStyle w:val="ListParagraph"/>
        <w:numPr>
          <w:ilvl w:val="0"/>
          <w:numId w:val="37"/>
        </w:numPr>
        <w:spacing w:after="240" w:line="276" w:lineRule="auto"/>
      </w:pPr>
      <w:r>
        <w:t xml:space="preserve">X’tip ta’ impenn politiku jeżisti lil hinn mill-elezzjonijiet tal-PE, u b'liema mod tieħu sehem fih?</w:t>
      </w:r>
    </w:p>
    <w:p w:rsidR="00C86B61" w:rsidP="00C86B61" w:rsidRDefault="00503376">
      <w:pPr>
        <w:spacing w:after="240" w:line="276" w:lineRule="auto"/>
      </w:pPr>
      <w:r>
        <w:t xml:space="preserve">Dawn it-tliet mistoqsijiet ta’ hawn fuq se jibnu l-pedament għat-tliet subtemi tal-YEYS.</w:t>
      </w:r>
      <w:r>
        <w:t xml:space="preserve"> </w:t>
      </w:r>
      <w:r>
        <w:t xml:space="preserve">Dawn huma xi suġġerimenti għal riflessjoni dwar dawn is-subtemi:</w:t>
      </w:r>
    </w:p>
    <w:p w:rsidR="00B311A5" w:rsidP="00EC3958" w:rsidRDefault="00B311A5">
      <w:pPr>
        <w:spacing w:after="240" w:line="276" w:lineRule="auto"/>
        <w:rPr>
          <w:b/>
        </w:rPr>
      </w:pPr>
    </w:p>
    <w:p w:rsidR="00EC3958" w:rsidP="00EC3958" w:rsidRDefault="00EC3958">
      <w:pPr>
        <w:spacing w:after="240" w:line="276" w:lineRule="auto"/>
        <w:rPr>
          <w:bCs/>
        </w:rPr>
      </w:pPr>
      <w:r>
        <w:rPr>
          <w:b/>
          <w:bCs/>
        </w:rPr>
        <w:t xml:space="preserve">Mistoqsija 1:</w:t>
      </w:r>
      <w:r>
        <w:t xml:space="preserve"> Fl-opinjoni tiegħek, x’jista’ jsir biex tiżdied il-parteċipazzjoni tal-votanti fl-elezzjonijiet tal-PE?</w:t>
      </w:r>
    </w:p>
    <w:p w:rsidR="00DC20A4" w:rsidP="00EC3958" w:rsidRDefault="003C7161">
      <w:pPr>
        <w:spacing w:after="240" w:line="276" w:lineRule="auto"/>
      </w:pPr>
      <w:r>
        <w:t xml:space="preserve">Hawn min isostni li l-votanti huma inqas involuti fl-elezzjonijiet Ewropej milli fl-elezzjonijiet nazzjonali għaliex iħossu li l-livell supranazzjonali jinsab iktar ’</w:t>
      </w:r>
      <w:r>
        <w:t xml:space="preserve">il bogħod minnhom meta mqabbel mal-livell nazzjonali.</w:t>
      </w:r>
      <w:r>
        <w:t xml:space="preserve"> </w:t>
      </w:r>
      <w:r>
        <w:t xml:space="preserve">Madanakollu, hemm spjegazzjonijiet oħrajn: pereżempju, il-fatt li normalment inkunu nafu lill-politiċi nazzjonali tagħna aħjar minn dawk ta’ pajjiżi oħrajn. Dan jista’ jkollu influwenza fuq jekk aħniex lesti nivvutaw għal ċertu </w:t>
      </w:r>
      <w:r>
        <w:rPr>
          <w:i/>
        </w:rPr>
        <w:t xml:space="preserve">Spitzenkandidat</w:t>
      </w:r>
      <w:r>
        <w:t xml:space="preserve"> jew le.</w:t>
      </w:r>
      <w:r>
        <w:t xml:space="preserve"> </w:t>
      </w:r>
      <w:r>
        <w:t xml:space="preserve">Barra minn hekk, jekk politiċi minn pajjiżi oħrajn ma jitkellmux il-lingwa tagħna, ma jkunux jistgħu jipparteċipaw f’dibattiti televiżivi mal-politiċi nazzjonali fuq l-istess livell, għalhekk ikunu inqas preżenti fil-mezzi tal-komunikazzjoni tal-massa tagħna.</w:t>
      </w:r>
    </w:p>
    <w:p w:rsidR="003C7161" w:rsidP="005045E2" w:rsidRDefault="003C7161">
      <w:pPr>
        <w:spacing w:after="240" w:line="276" w:lineRule="auto"/>
      </w:pPr>
      <w:r>
        <w:t xml:space="preserve">Soluzzjonijiet proposti minn organizzazzjonijiet taż-żgħażagħ Ewropej bħall-Forum Ewropew taż-Żgħażagħ jew l-AEGEE (il-Forum tal-Istudenti Ewropej) jinkludu dawn li ġejjin: listi transnazzjonali; il-liġijiet elettorali isiru aktar uniformi; id-dritt għall-vot għaż-żgħażagħ ta’ 16-il sena; it-tkomplija tas-sistema </w:t>
      </w:r>
      <w:r>
        <w:rPr>
          <w:i/>
        </w:rPr>
        <w:t xml:space="preserve">Spitzenkandidaten</w:t>
      </w:r>
      <w:r>
        <w:t xml:space="preserve">; kwota għaż-żgħażagħ fil-korpi tat-teħid tad-deċiżjonijiet.</w:t>
      </w:r>
      <w:r>
        <w:t xml:space="preserve"> </w:t>
      </w:r>
    </w:p>
    <w:p w:rsidR="003C7161" w:rsidP="00EC3958" w:rsidRDefault="003C7161">
      <w:pPr>
        <w:pStyle w:val="ListParagraph"/>
        <w:numPr>
          <w:ilvl w:val="0"/>
          <w:numId w:val="41"/>
        </w:numPr>
        <w:spacing w:after="240" w:line="276" w:lineRule="auto"/>
      </w:pPr>
      <w:r>
        <w:t xml:space="preserve">X’taħseb dwar dawn l-ideat?</w:t>
      </w:r>
    </w:p>
    <w:p w:rsidR="003C7161" w:rsidP="00EC3958" w:rsidRDefault="003C7161">
      <w:pPr>
        <w:pStyle w:val="ListParagraph"/>
        <w:numPr>
          <w:ilvl w:val="0"/>
          <w:numId w:val="41"/>
        </w:numPr>
        <w:spacing w:after="240" w:line="276" w:lineRule="auto"/>
      </w:pPr>
      <w:r>
        <w:t xml:space="preserve">X’inhuma l-ideat </w:t>
      </w:r>
      <w:r>
        <w:rPr>
          <w:u w:val="single"/>
        </w:rPr>
        <w:t xml:space="preserve">tiegħek</w:t>
      </w:r>
      <w:r>
        <w:t xml:space="preserve">?</w:t>
      </w:r>
    </w:p>
    <w:p w:rsidRPr="00C86B61" w:rsidR="00B311A5" w:rsidP="00B311A5" w:rsidRDefault="00B311A5">
      <w:pPr>
        <w:spacing w:after="240" w:line="276" w:lineRule="auto"/>
      </w:pPr>
    </w:p>
    <w:p w:rsidR="00EC3958" w:rsidP="00EC3958" w:rsidRDefault="00EC3958">
      <w:pPr>
        <w:spacing w:after="240" w:line="276" w:lineRule="auto"/>
      </w:pPr>
      <w:r>
        <w:rPr>
          <w:b/>
          <w:bCs/>
        </w:rPr>
        <w:t xml:space="preserve">Mistoqsija 2</w:t>
      </w:r>
      <w:r>
        <w:t xml:space="preserve">: Kif nistgħu nsaħħu d-demokrazija rappreżentattiva fil-futur?</w:t>
      </w:r>
    </w:p>
    <w:p w:rsidR="00C86B61" w:rsidP="00EC3958" w:rsidRDefault="004A6908">
      <w:pPr>
        <w:spacing w:after="240" w:line="276" w:lineRule="auto"/>
      </w:pPr>
      <w:r>
        <w:t xml:space="preserve">Id-demokrazija rappreżentattiva hija sistema li permezz tagħha ċ-ċittadini jeleġġu rappreżentattivi għal tul speċifiku ta’ mandat (normalment 4 jew 5 snin) u dawn tal-aħħar jieħdu ħsieb il-leġislazzjoni u l-gvern sal-elezzjonijiet li jmiss; minn elezzjoni għal oħra, il-votanti jistgħu jinfluwenzaw l-attivitajiet tar-rappreżentanti tagħhom permezz ta’ għodod tad-demokrazija diretta bħal referenda u petizzjonijiet.</w:t>
      </w:r>
      <w:r>
        <w:t xml:space="preserve"> </w:t>
      </w:r>
      <w:r>
        <w:t xml:space="preserve">Illum il-ġurnata, iżda, iż-żieda ta’ pjattaformi ta’ midja soċjali u attività onlajn wasslet għall-ħolqien ta’ għodod ġodda tad-demokrazija diretta bħal votazzjoni onlajn u stħarriġ.</w:t>
      </w:r>
    </w:p>
    <w:p w:rsidR="006C5E99" w:rsidP="00EC3958" w:rsidRDefault="006C5E99">
      <w:pPr>
        <w:pStyle w:val="ListParagraph"/>
        <w:numPr>
          <w:ilvl w:val="0"/>
          <w:numId w:val="43"/>
        </w:numPr>
        <w:spacing w:after="240" w:line="276" w:lineRule="auto"/>
      </w:pPr>
      <w:r>
        <w:t xml:space="preserve">X’taħseb dwar l-għodod il-ġodda tad-demokrazija diretta?</w:t>
      </w:r>
    </w:p>
    <w:p w:rsidR="006C5E99" w:rsidP="00EC3958" w:rsidRDefault="006C5E99">
      <w:pPr>
        <w:pStyle w:val="ListParagraph"/>
        <w:numPr>
          <w:ilvl w:val="0"/>
          <w:numId w:val="43"/>
        </w:numPr>
        <w:spacing w:after="240" w:line="276" w:lineRule="auto"/>
      </w:pPr>
      <w:r>
        <w:t xml:space="preserve">Kif nistgħu nużawhom mingħajr ma nipperikolaw id-demokrazija rappreżentattiva kif imfissra fil-kostituzzjonijiet tagħna?</w:t>
      </w:r>
    </w:p>
    <w:p w:rsidR="00EC3958" w:rsidP="00EC3958" w:rsidRDefault="006C5E99">
      <w:pPr>
        <w:pStyle w:val="ListParagraph"/>
        <w:numPr>
          <w:ilvl w:val="0"/>
          <w:numId w:val="43"/>
        </w:numPr>
        <w:spacing w:after="240" w:line="276" w:lineRule="auto"/>
      </w:pPr>
      <w:r>
        <w:t xml:space="preserve">Kif nistgħu niżguraw li d-deċiżjonijiet ta’ demokrazija diretta huma bbażati fuq informazzjoni ġenwina u li ma jkunux preġudikati, pereżempju, bl-aħbarijiet foloz?</w:t>
      </w:r>
    </w:p>
    <w:p w:rsidR="00B311A5" w:rsidP="00EC3958" w:rsidRDefault="00B311A5">
      <w:pPr>
        <w:spacing w:after="240" w:line="276" w:lineRule="auto"/>
        <w:rPr>
          <w:b/>
        </w:rPr>
      </w:pPr>
    </w:p>
    <w:p w:rsidR="00EC3958" w:rsidP="00EC3958" w:rsidRDefault="00EC3958">
      <w:pPr>
        <w:spacing w:after="240" w:line="276" w:lineRule="auto"/>
      </w:pPr>
      <w:r>
        <w:rPr>
          <w:b/>
          <w:bCs/>
        </w:rPr>
        <w:t xml:space="preserve">Mistoqsija 3</w:t>
      </w:r>
      <w:r>
        <w:t xml:space="preserve">: X’tip ta’ impenn politiku jeżisti lil hinn mill-elezzjonijiet tal-PE, u b'liema mod tieħu fih?</w:t>
      </w:r>
    </w:p>
    <w:p w:rsidR="006C5E99" w:rsidP="00EC3958" w:rsidRDefault="006C5E99">
      <w:pPr>
        <w:spacing w:after="240" w:line="276" w:lineRule="auto"/>
      </w:pPr>
      <w:r>
        <w:t xml:space="preserve">Id-demokrazija hija bbażata fuq l-informazzjoni preċiża u mingħajr ħlas kif ukoll fuq il-</w:t>
      </w:r>
      <w:r>
        <w:rPr>
          <w:u w:val="single"/>
        </w:rPr>
        <w:t xml:space="preserve">parteċipazzjoni</w:t>
      </w:r>
      <w:r>
        <w:t xml:space="preserve">.</w:t>
      </w:r>
      <w:r>
        <w:t xml:space="preserve"> </w:t>
      </w:r>
      <w:r>
        <w:t xml:space="preserve">F’soċjetà fejn parti biss mill-popolazzjoni tieħu sehem fit-teħid tad-deċiżjonijiet (jiġifieri fejn ħafna jħossuhom bla setgħa u għalhekk ma jivvutawx), id-demokrazija għandha t-tendenza li tkun iktar dgħajfa u tmur għall-agħar.</w:t>
      </w:r>
      <w:r>
        <w:t xml:space="preserve"> </w:t>
      </w:r>
      <w:r>
        <w:t xml:space="preserve">Filwaqt li ż-żgħażagħ ġeneralment jivvutaw inqas minn partijiet oħra tal-popolazzjoni, ħafna drabi jkunu involuti b'modi oħrajn (attivitajiet ta’ volontarjat, dimostrazzjonijiet fit-toroq, eċċ.)</w:t>
      </w:r>
    </w:p>
    <w:p w:rsidR="00D41971" w:rsidP="00EC3958" w:rsidRDefault="00D41971">
      <w:pPr>
        <w:pStyle w:val="ListParagraph"/>
        <w:numPr>
          <w:ilvl w:val="0"/>
          <w:numId w:val="44"/>
        </w:numPr>
        <w:spacing w:after="240" w:line="276" w:lineRule="auto"/>
      </w:pPr>
      <w:r>
        <w:t xml:space="preserve">Kif tista’ d-demokrazija moderna tiġbed lejha l-enerġija taż-żgħażagħ u l-involviment tagħhom b’mod li jwassal għal bidla reali fis-soċjetà?</w:t>
      </w:r>
    </w:p>
    <w:p w:rsidR="00D41971" w:rsidP="00EC3958" w:rsidRDefault="00D41971">
      <w:pPr>
        <w:pStyle w:val="ListParagraph"/>
        <w:numPr>
          <w:ilvl w:val="0"/>
          <w:numId w:val="44"/>
        </w:numPr>
        <w:spacing w:after="240" w:line="276" w:lineRule="auto"/>
      </w:pPr>
      <w:r>
        <w:t xml:space="preserve">Kif tista’ l-parteċipazzjoni alternattiva tinteraġixxi ma’ involviment politiku iktar tradizzjonali?</w:t>
      </w:r>
    </w:p>
    <w:p w:rsidR="00D41971" w:rsidP="00EC3958" w:rsidRDefault="00D41971">
      <w:pPr>
        <w:pStyle w:val="ListParagraph"/>
        <w:numPr>
          <w:ilvl w:val="0"/>
          <w:numId w:val="44"/>
        </w:numPr>
        <w:spacing w:after="240" w:line="276" w:lineRule="auto"/>
      </w:pPr>
      <w:r>
        <w:t xml:space="preserve">Kif jistgħu jipparteċipaw iż-żgħażagħ sabiex verament jiffurmaw l-iżvilupp futur tas-soċjetà?</w:t>
      </w:r>
    </w:p>
    <w:p w:rsidRPr="00C86B61" w:rsidR="00D41971" w:rsidP="00EC3958" w:rsidRDefault="00D41971">
      <w:pPr>
        <w:pStyle w:val="ListParagraph"/>
        <w:numPr>
          <w:ilvl w:val="0"/>
          <w:numId w:val="44"/>
        </w:numPr>
        <w:spacing w:after="240" w:line="276" w:lineRule="auto"/>
      </w:pPr>
      <w:r>
        <w:t xml:space="preserve">Kif jistgħu jaħdmu flimkien għall-futur il-ġenerazzjonijiet differenti , u kif jistgħu ż-żgħażagħ ikomplu jħossuhom involuti fis-soċjetà u fil-politika huma u jikbru u jgħaddu minn fażijiet differenti f’ħajjithom?</w:t>
      </w:r>
    </w:p>
    <w:p w:rsidRPr="00C86B61" w:rsidR="00C86B61" w:rsidP="00C86B61" w:rsidRDefault="00C86B61"/>
    <w:p w:rsidR="00C86B61" w:rsidP="00C86B61" w:rsidRDefault="003C7161">
      <w:r>
        <w:t xml:space="preserve">Sorsi possibbli għar-riflessjoni:</w:t>
      </w:r>
    </w:p>
    <w:p w:rsidRPr="003C7161" w:rsidR="00F25211" w:rsidP="00F25211" w:rsidRDefault="00B311A5">
      <w:hyperlink w:history="1" r:id="rId16">
        <w:r>
          <w:rPr>
            <w:rStyle w:val="Hyperlink"/>
          </w:rPr>
          <w:t xml:space="preserve">(2015) Study on </w:t>
        </w:r>
        <w:r>
          <w:rPr>
            <w:rStyle w:val="Hyperlink"/>
            <w:rStyle w:val="Hyperlink"/>
            <w:i/>
          </w:rPr>
          <w:t xml:space="preserve">Young people and Democratic Life in Europe: What next after the 2014 European Elections?</w:t>
        </w:r>
      </w:hyperlink>
    </w:p>
    <w:p w:rsidRPr="00C86B61" w:rsidR="00F25211" w:rsidP="00F25211" w:rsidRDefault="00B311A5">
      <w:pPr>
        <w:rPr>
          <w:u w:val="single"/>
        </w:rPr>
      </w:pPr>
      <w:hyperlink w:history="1" r:id="rId17">
        <w:r>
          <w:rPr>
            <w:rStyle w:val="Hyperlink"/>
          </w:rPr>
          <w:t xml:space="preserve">(2018) </w:t>
        </w:r>
        <w:r>
          <w:rPr>
            <w:rStyle w:val="Hyperlink"/>
            <w:rStyle w:val="Hyperlink"/>
            <w:i/>
          </w:rPr>
          <w:t xml:space="preserve">Youth &amp; Political Parties - a toolkit for Youth-friendly politics in Europe</w:t>
        </w:r>
      </w:hyperlink>
    </w:p>
    <w:p w:rsidRPr="00C86B61" w:rsidR="00F25211" w:rsidP="00F25211" w:rsidRDefault="00F25211"/>
    <w:p w:rsidRPr="000C2BB3" w:rsidR="002B1C6E" w:rsidP="00386707" w:rsidRDefault="002B1C6E"/>
    <w:p w:rsidRPr="000C2BB3" w:rsidR="00386707" w:rsidP="00B162A0" w:rsidRDefault="00386707">
      <w:pPr>
        <w:pStyle w:val="Heading1"/>
        <w:keepNext/>
        <w:rPr>
          <w:b/>
        </w:rPr>
      </w:pPr>
      <w:r>
        <w:rPr>
          <w:b/>
        </w:rPr>
        <w:t xml:space="preserve">Għal aktar informazzjoni</w:t>
      </w:r>
    </w:p>
    <w:p w:rsidRPr="000C2BB3" w:rsidR="00386707" w:rsidP="00B162A0" w:rsidRDefault="00386707">
      <w:pPr>
        <w:keepNext/>
      </w:pPr>
    </w:p>
    <w:p w:rsidRPr="000C2BB3" w:rsidR="00386707" w:rsidP="00B162A0" w:rsidRDefault="004E0FBC">
      <w:pPr>
        <w:pStyle w:val="Heading2"/>
        <w:keepNext/>
      </w:pPr>
      <w:r>
        <w:t xml:space="preserve">L-Ewropa Tiegħek, Leħnek</w:t>
      </w:r>
    </w:p>
    <w:p w:rsidRPr="000C2BB3" w:rsidR="00521337" w:rsidP="00B162A0" w:rsidRDefault="00521337">
      <w:pPr>
        <w:keepNext/>
      </w:pPr>
    </w:p>
    <w:p w:rsidRPr="000C2BB3" w:rsidR="00B866AC" w:rsidP="00B22ADE" w:rsidRDefault="00B866AC">
      <w:pPr>
        <w:jc w:val="center"/>
      </w:pPr>
      <w:r>
        <w:rPr>
          <w:b/>
          <w:bCs/>
        </w:rPr>
        <w:drawing>
          <wp:inline distT="0" distB="0" distL="0" distR="0" wp14:anchorId="7D465E0C" wp14:editId="0F92FA82">
            <wp:extent cx="241222" cy="241222"/>
            <wp:effectExtent l="0" t="0" r="6985" b="6985"/>
            <wp:docPr id="4" name="Picture 4" descr="cid:image005.png@01D0186C.20D922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" cy="2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  </w:t>
      </w:r>
      <w:r>
        <w:rPr>
          <w:color w:val="0000FF"/>
          <w:sz w:val="27"/>
          <w:szCs w:val="27"/>
          <w:rFonts w:ascii="Arial" w:hAnsi="Arial"/>
        </w:rPr>
        <w:drawing>
          <wp:inline distT="0" distB="0" distL="0" distR="0" wp14:anchorId="14A1025B" wp14:editId="7FE40837">
            <wp:extent cx="230002" cy="230002"/>
            <wp:effectExtent l="0" t="0" r="0" b="0"/>
            <wp:docPr id="7" name="Picture 7" descr="https://encrypted-tbn0.gstatic.com/images?q=tbn:ANd9GcQWUnASnFh5TlqPrEptF_94efxdCgC-B9GePWbGNle7I137uP9vWW3vnLa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WUnASnFh5TlqPrEptF_94efxdCgC-B9GePWbGNle7I137uP9vWW3vnLat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" cy="2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youreuropeyoursay  </w:t>
      </w:r>
      <w:r>
        <w:rPr>
          <w:b/>
          <w:bCs/>
        </w:rPr>
        <w:drawing>
          <wp:inline distT="0" distB="0" distL="0" distR="0" wp14:anchorId="6A1C17CB" wp14:editId="52C9C3A7">
            <wp:extent cx="249471" cy="235613"/>
            <wp:effectExtent l="0" t="0" r="0" b="0"/>
            <wp:docPr id="5" name="Picture 5" descr="cid:image004.png@01D0186C.20D922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" cy="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youreurope</w:t>
      </w:r>
    </w:p>
    <w:p w:rsidRPr="000C2BB3" w:rsidR="00B22ADE" w:rsidP="00B22ADE" w:rsidRDefault="00B22ADE">
      <w:pPr>
        <w:jc w:val="center"/>
      </w:pPr>
      <w:r>
        <w:rPr>
          <w:b/>
        </w:rPr>
        <w:t xml:space="preserve">#YEYS2019</w:t>
      </w:r>
      <w:r>
        <w:rPr>
          <w:b/>
        </w:rPr>
        <w:tab/>
      </w:r>
      <w:r>
        <w:rPr>
          <w:b/>
        </w:rPr>
        <w:t xml:space="preserve">#YEYSturns10</w:t>
      </w:r>
    </w:p>
    <w:p w:rsidRPr="000C2BB3" w:rsidR="00521337" w:rsidP="00521337" w:rsidRDefault="00521337"/>
    <w:p w:rsidRPr="000C2BB3" w:rsidR="00521337" w:rsidP="00521337" w:rsidRDefault="00521337">
      <w:r>
        <w:t xml:space="preserve">Sit web tal-YEYS: </w:t>
      </w:r>
      <w:hyperlink w:history="1" r:id="rId27">
        <w:r>
          <w:rPr>
            <w:rStyle w:val="Hyperlink"/>
          </w:rPr>
          <w:t xml:space="preserve">www.eesc.europa.eu/YEYS2019</w:t>
        </w:r>
      </w:hyperlink>
      <w:r>
        <w:t xml:space="preserve"> </w:t>
      </w:r>
    </w:p>
    <w:p w:rsidR="00B866AC" w:rsidP="00386707" w:rsidRDefault="000F6F39">
      <w:r>
        <w:t xml:space="preserve">Filmat tal-YEYS tal-2018: </w:t>
      </w:r>
      <w:hyperlink w:history="1" r:id="rId28">
        <w:r>
          <w:rPr>
            <w:rStyle w:val="Hyperlink"/>
            <w:sz w:val="18"/>
          </w:rPr>
          <w:t xml:space="preserve">www.eesc.europa.eu/en/agenda/our-events/events/your-europe-your-say-2018/video-2018</w:t>
        </w:r>
      </w:hyperlink>
      <w:r>
        <w:t xml:space="preserve"> </w:t>
      </w:r>
    </w:p>
    <w:p w:rsidRPr="000C2BB3" w:rsidR="000F6F39" w:rsidP="00386707" w:rsidRDefault="000F6F39">
      <w:r>
        <w:t xml:space="preserve">Ir-rapport tal-YEYS tal-2018: </w:t>
      </w:r>
      <w:hyperlink w:history="1" r:id="rId29">
        <w:r>
          <w:rPr>
            <w:rStyle w:val="Hyperlink"/>
            <w:sz w:val="18"/>
          </w:rPr>
          <w:t xml:space="preserve">www.eesc.europa.eu/en/agenda/our-events/events/your-europe-your-say-2018/documents</w:t>
        </w:r>
      </w:hyperlink>
    </w:p>
    <w:p w:rsidRPr="000C2BB3" w:rsidR="00386707" w:rsidP="00386707" w:rsidRDefault="00386707"/>
    <w:p w:rsidRPr="000C2BB3" w:rsidR="000000DD" w:rsidP="00B162A0" w:rsidRDefault="00F25211">
      <w:pPr>
        <w:pStyle w:val="Heading2"/>
        <w:keepNext/>
      </w:pPr>
      <w:r>
        <w:t xml:space="preserve">Il-Parlament Ewropew u l-elezzjonijiet tal-2019</w:t>
      </w:r>
    </w:p>
    <w:p w:rsidRPr="000C2BB3" w:rsidR="000000DD" w:rsidP="000000DD" w:rsidRDefault="000000DD"/>
    <w:p w:rsidRPr="000C2BB3" w:rsidR="00F25211" w:rsidP="000000DD" w:rsidRDefault="00F25211">
      <w:r>
        <w:t xml:space="preserve">Is-sit web tal-PE: </w:t>
      </w:r>
      <w:hyperlink w:history="1" r:id="rId30">
        <w:r>
          <w:rPr>
            <w:rStyle w:val="Hyperlink"/>
          </w:rPr>
          <w:t xml:space="preserve">www.europarl.europa.eu</w:t>
        </w:r>
      </w:hyperlink>
      <w:r>
        <w:t xml:space="preserve"> </w:t>
      </w:r>
    </w:p>
    <w:p w:rsidR="000000DD" w:rsidP="000000DD" w:rsidRDefault="00F25211">
      <w:r>
        <w:t xml:space="preserve">Kampanja elettorali: </w:t>
      </w:r>
      <w:hyperlink w:history="1" r:id="rId31">
        <w:r>
          <w:rPr>
            <w:rStyle w:val="Hyperlink"/>
          </w:rPr>
          <w:t xml:space="preserve">www.thistimeimvoting.eu</w:t>
        </w:r>
      </w:hyperlink>
      <w:r>
        <w:rPr>
          <w:rStyle w:val="Hyperlink"/>
        </w:rPr>
        <w:br/>
      </w:r>
      <w:r>
        <w:t xml:space="preserve">L-UE għar-reġjuni tagħha: </w:t>
      </w:r>
      <w:hyperlink w:history="1" r:id="rId32">
        <w:r>
          <w:rPr>
            <w:rStyle w:val="Hyperlink"/>
          </w:rPr>
          <w:t xml:space="preserve">www.what-europe-does-for-me.eu</w:t>
        </w:r>
      </w:hyperlink>
      <w:r>
        <w:t xml:space="preserve"> </w:t>
      </w:r>
    </w:p>
    <w:p w:rsidRPr="000C2BB3" w:rsidR="00631AC1" w:rsidP="000000DD" w:rsidRDefault="00631AC1"/>
    <w:p w:rsidRPr="000C2BB3" w:rsidR="004E0FBC" w:rsidP="00B162A0" w:rsidRDefault="00B866AC">
      <w:pPr>
        <w:pStyle w:val="Heading2"/>
        <w:keepNext/>
      </w:pPr>
      <w:r>
        <w:t xml:space="preserve">Il-KESE</w:t>
      </w:r>
    </w:p>
    <w:p w:rsidRPr="000C2BB3" w:rsidR="00386707" w:rsidP="00386707" w:rsidRDefault="005901E5">
      <w:r>
        <w:t xml:space="preserve">Sit web tal-KESE: </w:t>
      </w:r>
      <w:hyperlink w:history="1" r:id="rId33">
        <w:r>
          <w:rPr>
            <w:rStyle w:val="Hyperlink"/>
          </w:rPr>
          <w:t xml:space="preserve">www.eesc.europa.eu</w:t>
        </w:r>
      </w:hyperlink>
    </w:p>
    <w:p w:rsidRPr="000C2BB3" w:rsidR="000956CD" w:rsidP="00386707" w:rsidRDefault="000956CD">
      <w:pPr>
        <w:rPr>
          <w:sz w:val="18"/>
          <w:szCs w:val="18"/>
        </w:rPr>
      </w:pPr>
    </w:p>
    <w:p w:rsidR="00B311A5" w:rsidRDefault="00B311A5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_____________</w:t>
      </w:r>
    </w:p>
    <w:p w:rsidRPr="00AE57B9" w:rsidR="00B311A5" w:rsidRDefault="00B311A5">
      <w:pPr>
        <w:rPr>
          <w:lang w:val="nl-BE"/>
        </w:rPr>
      </w:pPr>
    </w:p>
    <w:p w:rsidRPr="000C2BB3" w:rsidR="00386707" w:rsidP="0068643B" w:rsidRDefault="00386707">
      <w:pPr>
        <w:keepNext/>
        <w:jc w:val="center"/>
      </w:pPr>
    </w:p>
    <w:sectPr w:rsidRPr="000C2BB3" w:rsidR="00386707" w:rsidSect="00B311A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CD" w:rsidRDefault="005938CD">
      <w:r>
        <w:separator/>
      </w:r>
    </w:p>
  </w:endnote>
  <w:endnote w:type="continuationSeparator" w:id="0">
    <w:p w:rsidR="005938CD" w:rsidRDefault="005938CD">
      <w:r>
        <w:continuationSeparator/>
      </w:r>
    </w:p>
  </w:endnote>
  <w:endnote w:type="continuationNotice" w:id="1">
    <w:p w:rsidR="005938CD" w:rsidRDefault="005938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11A5" w:rsidR="00B311A5" w:rsidP="00B311A5" w:rsidRDefault="00B3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11A5" w:rsidR="004B753E" w:rsidP="00B311A5" w:rsidRDefault="00B311A5">
    <w:pPr>
      <w:pStyle w:val="Footer"/>
    </w:pPr>
    <w:r>
      <w:t xml:space="preserve">EESC-2018-04514-00-00-INFO-TRA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6</w:t>
    </w:r>
    <w:r>
      <w:fldChar w:fldCharType="end"/>
    </w:r>
    <w:r>
      <w:t xml:space="preserve">/</w:t>
    </w:r>
    <w:r>
      <w:fldChar w:fldCharType="begin" w:dirty="true"/>
    </w:r>
    <w:r>
      <w:instrText xml:space="preserve"> NUMPAGES 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11A5" w:rsidR="00B311A5" w:rsidP="00B311A5" w:rsidRDefault="00B3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CD" w:rsidRDefault="005938CD">
      <w:r>
        <w:separator/>
      </w:r>
    </w:p>
  </w:footnote>
  <w:footnote w:type="continuationSeparator" w:id="0">
    <w:p w:rsidR="005938CD" w:rsidRDefault="005938CD">
      <w:r>
        <w:continuationSeparator/>
      </w:r>
    </w:p>
  </w:footnote>
  <w:footnote w:type="continuationNotice" w:id="1">
    <w:p w:rsidR="005938CD" w:rsidRDefault="005938CD">
      <w:pPr>
        <w:spacing w:line="240" w:lineRule="auto"/>
      </w:pPr>
    </w:p>
  </w:footnote>
  <w:footnote w:id="2">
    <w:p w:rsidRPr="003D1611" w:rsidR="007C5749" w:rsidRDefault="007C5749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  <w:t xml:space="preserve">"Is-soċjetà ċivili organizzata" tiġbor fiha dawk il-gruppi u organizzazzjonijiet fejn in-nies jaħdmu f'kooperazzjoni – sew jekk fil-livell lokali, nazzjonali jew Ewropew.</w:t>
      </w:r>
      <w:r>
        <w:t xml:space="preserve"> </w:t>
      </w:r>
      <w:r>
        <w:t xml:space="preserve">Dawn il-gruppi ta' sikwit jaġixxu bħala intermedjarji bejn dawk li jieħdu d-deċiżjonijiet u ċ-ċittadini, u jippermettu lin-nies isiru involuti b'mod attiv fit-titjib tal-kundizzjonijiet tal-għajxien tagħhom.</w:t>
      </w:r>
    </w:p>
  </w:footnote>
  <w:footnote w:id="3">
    <w:p w:rsidRPr="00E05B60" w:rsidR="007A4551" w:rsidRDefault="007A4551">
      <w:pPr>
        <w:pStyle w:val="FootnoteText"/>
      </w:pPr>
      <w:r>
        <w:rPr>
          <w:rStyle w:val="FootnoteReference"/>
        </w:rPr>
        <w:footnoteRef/>
      </w:r>
      <w:r>
        <w:t xml:space="preserve"> Data mill-</w:t>
      </w:r>
      <w:r>
        <w:rPr>
          <w:i/>
        </w:rPr>
        <w:t xml:space="preserve">European Parliament Election Study 2014</w:t>
      </w:r>
      <w:r>
        <w:t xml:space="preserve"> (Studju dwar l-elezzjonijiet tal-Parlament Ewropew 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11A5" w:rsidR="00B311A5" w:rsidP="00B311A5" w:rsidRDefault="00B3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11A5" w:rsidR="00B311A5" w:rsidP="00B311A5" w:rsidRDefault="00B31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11A5" w:rsidR="00B311A5" w:rsidP="00B311A5" w:rsidRDefault="00B31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F8E8D8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2E4439"/>
    <w:multiLevelType w:val="hybridMultilevel"/>
    <w:tmpl w:val="273A624A"/>
    <w:lvl w:ilvl="0" w:tplc="3836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B3357"/>
    <w:multiLevelType w:val="hybridMultilevel"/>
    <w:tmpl w:val="B3FA1E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C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86D97"/>
    <w:multiLevelType w:val="hybridMultilevel"/>
    <w:tmpl w:val="31F4D0C6"/>
    <w:lvl w:ilvl="0" w:tplc="B8A4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0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C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F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E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D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E92A54"/>
    <w:multiLevelType w:val="hybridMultilevel"/>
    <w:tmpl w:val="152ECF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792E"/>
    <w:multiLevelType w:val="hybridMultilevel"/>
    <w:tmpl w:val="6554E57E"/>
    <w:lvl w:ilvl="0" w:tplc="ACDA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E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E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6F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6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268E"/>
    <w:multiLevelType w:val="hybridMultilevel"/>
    <w:tmpl w:val="A22041C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541F"/>
    <w:multiLevelType w:val="hybridMultilevel"/>
    <w:tmpl w:val="E3F6F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5F87"/>
    <w:multiLevelType w:val="hybridMultilevel"/>
    <w:tmpl w:val="F28EC0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1658A"/>
    <w:multiLevelType w:val="hybridMultilevel"/>
    <w:tmpl w:val="385215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129AB"/>
    <w:multiLevelType w:val="hybridMultilevel"/>
    <w:tmpl w:val="8B9C8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82B52"/>
    <w:multiLevelType w:val="hybridMultilevel"/>
    <w:tmpl w:val="3F14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06B6E"/>
    <w:multiLevelType w:val="hybridMultilevel"/>
    <w:tmpl w:val="62C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6914BE"/>
    <w:multiLevelType w:val="hybridMultilevel"/>
    <w:tmpl w:val="DBF4B5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F7D88"/>
    <w:multiLevelType w:val="hybridMultilevel"/>
    <w:tmpl w:val="3C5AAE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90389"/>
    <w:multiLevelType w:val="hybridMultilevel"/>
    <w:tmpl w:val="87740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70533"/>
    <w:multiLevelType w:val="hybridMultilevel"/>
    <w:tmpl w:val="3EC09A2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4341B"/>
    <w:multiLevelType w:val="hybridMultilevel"/>
    <w:tmpl w:val="4F94783E"/>
    <w:lvl w:ilvl="0" w:tplc="74C2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29289F"/>
    <w:multiLevelType w:val="hybridMultilevel"/>
    <w:tmpl w:val="D2D84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AD2048"/>
    <w:multiLevelType w:val="hybridMultilevel"/>
    <w:tmpl w:val="991AF1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5512C"/>
    <w:multiLevelType w:val="hybridMultilevel"/>
    <w:tmpl w:val="4E2EC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4A1EDD"/>
    <w:multiLevelType w:val="hybridMultilevel"/>
    <w:tmpl w:val="5F60807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B1416D"/>
    <w:multiLevelType w:val="hybridMultilevel"/>
    <w:tmpl w:val="5B902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DF15D0"/>
    <w:multiLevelType w:val="hybridMultilevel"/>
    <w:tmpl w:val="E872EAB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57A72"/>
    <w:multiLevelType w:val="hybridMultilevel"/>
    <w:tmpl w:val="770A5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A04EB"/>
    <w:multiLevelType w:val="hybridMultilevel"/>
    <w:tmpl w:val="31005A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34"/>
  </w:num>
  <w:num w:numId="5">
    <w:abstractNumId w:val="18"/>
  </w:num>
  <w:num w:numId="6">
    <w:abstractNumId w:val="2"/>
  </w:num>
  <w:num w:numId="7">
    <w:abstractNumId w:val="15"/>
  </w:num>
  <w:num w:numId="8">
    <w:abstractNumId w:val="4"/>
  </w:num>
  <w:num w:numId="9">
    <w:abstractNumId w:val="37"/>
  </w:num>
  <w:num w:numId="10">
    <w:abstractNumId w:val="35"/>
  </w:num>
  <w:num w:numId="11">
    <w:abstractNumId w:val="20"/>
  </w:num>
  <w:num w:numId="12">
    <w:abstractNumId w:val="21"/>
  </w:num>
  <w:num w:numId="13">
    <w:abstractNumId w:val="9"/>
  </w:num>
  <w:num w:numId="14">
    <w:abstractNumId w:val="11"/>
  </w:num>
  <w:num w:numId="15">
    <w:abstractNumId w:val="33"/>
  </w:num>
  <w:num w:numId="16">
    <w:abstractNumId w:val="40"/>
  </w:num>
  <w:num w:numId="17">
    <w:abstractNumId w:val="25"/>
  </w:num>
  <w:num w:numId="18">
    <w:abstractNumId w:val="5"/>
  </w:num>
  <w:num w:numId="19">
    <w:abstractNumId w:val="3"/>
  </w:num>
  <w:num w:numId="20">
    <w:abstractNumId w:val="42"/>
  </w:num>
  <w:num w:numId="21">
    <w:abstractNumId w:val="13"/>
  </w:num>
  <w:num w:numId="22">
    <w:abstractNumId w:val="22"/>
  </w:num>
  <w:num w:numId="23">
    <w:abstractNumId w:val="30"/>
  </w:num>
  <w:num w:numId="24">
    <w:abstractNumId w:val="23"/>
  </w:num>
  <w:num w:numId="25">
    <w:abstractNumId w:val="32"/>
  </w:num>
  <w:num w:numId="26">
    <w:abstractNumId w:val="1"/>
  </w:num>
  <w:num w:numId="27">
    <w:abstractNumId w:val="29"/>
  </w:num>
  <w:num w:numId="28">
    <w:abstractNumId w:val="14"/>
  </w:num>
  <w:num w:numId="29">
    <w:abstractNumId w:val="17"/>
  </w:num>
  <w:num w:numId="30">
    <w:abstractNumId w:val="26"/>
  </w:num>
  <w:num w:numId="31">
    <w:abstractNumId w:val="6"/>
  </w:num>
  <w:num w:numId="32">
    <w:abstractNumId w:val="7"/>
  </w:num>
  <w:num w:numId="33">
    <w:abstractNumId w:val="10"/>
  </w:num>
  <w:num w:numId="34">
    <w:abstractNumId w:val="41"/>
  </w:num>
  <w:num w:numId="35">
    <w:abstractNumId w:val="24"/>
  </w:num>
  <w:num w:numId="36">
    <w:abstractNumId w:val="31"/>
  </w:num>
  <w:num w:numId="37">
    <w:abstractNumId w:val="38"/>
  </w:num>
  <w:num w:numId="38">
    <w:abstractNumId w:val="43"/>
  </w:num>
  <w:num w:numId="39">
    <w:abstractNumId w:val="16"/>
  </w:num>
  <w:num w:numId="40">
    <w:abstractNumId w:val="27"/>
  </w:num>
  <w:num w:numId="41">
    <w:abstractNumId w:val="28"/>
  </w:num>
  <w:num w:numId="42">
    <w:abstractNumId w:val="8"/>
  </w:num>
  <w:num w:numId="43">
    <w:abstractNumId w:val="1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lang="nl-BE" w:vendorID="64" w:dllVersion="131078" w:nlCheck="1" w:checkStyle="0" w:appName="MSWord"/>
  <w:activeWritingStyle w:lang="en-GB" w:vendorID="64" w:dllVersion="131078" w:nlCheck="1" w:checkStyle="1" w:appName="MSWord"/>
  <w:proofState w:spelling="dirty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00DD"/>
    <w:rsid w:val="0000193F"/>
    <w:rsid w:val="0000313F"/>
    <w:rsid w:val="00005DE0"/>
    <w:rsid w:val="00006D22"/>
    <w:rsid w:val="00015FAC"/>
    <w:rsid w:val="00024255"/>
    <w:rsid w:val="000253B1"/>
    <w:rsid w:val="00030543"/>
    <w:rsid w:val="0004744F"/>
    <w:rsid w:val="00085A04"/>
    <w:rsid w:val="000956CD"/>
    <w:rsid w:val="000B11F1"/>
    <w:rsid w:val="000B20B4"/>
    <w:rsid w:val="000C2BB3"/>
    <w:rsid w:val="000E2F3A"/>
    <w:rsid w:val="000F1BCE"/>
    <w:rsid w:val="000F6F39"/>
    <w:rsid w:val="00146AB3"/>
    <w:rsid w:val="00174596"/>
    <w:rsid w:val="001955B7"/>
    <w:rsid w:val="001A6E83"/>
    <w:rsid w:val="001B392E"/>
    <w:rsid w:val="001E2786"/>
    <w:rsid w:val="001E4A00"/>
    <w:rsid w:val="00201156"/>
    <w:rsid w:val="00213E32"/>
    <w:rsid w:val="00227F73"/>
    <w:rsid w:val="00240AF0"/>
    <w:rsid w:val="00251FAE"/>
    <w:rsid w:val="00254C67"/>
    <w:rsid w:val="0026092F"/>
    <w:rsid w:val="00271DDF"/>
    <w:rsid w:val="00293135"/>
    <w:rsid w:val="00294851"/>
    <w:rsid w:val="00297A12"/>
    <w:rsid w:val="002B1C6E"/>
    <w:rsid w:val="002D6459"/>
    <w:rsid w:val="002E0118"/>
    <w:rsid w:val="00313268"/>
    <w:rsid w:val="00344E72"/>
    <w:rsid w:val="0035347C"/>
    <w:rsid w:val="00386707"/>
    <w:rsid w:val="0039020D"/>
    <w:rsid w:val="003B15F6"/>
    <w:rsid w:val="003C3B38"/>
    <w:rsid w:val="003C7161"/>
    <w:rsid w:val="003D1611"/>
    <w:rsid w:val="003F1D5A"/>
    <w:rsid w:val="00470F0D"/>
    <w:rsid w:val="00474E33"/>
    <w:rsid w:val="004A6908"/>
    <w:rsid w:val="004B006F"/>
    <w:rsid w:val="004B753E"/>
    <w:rsid w:val="004C3202"/>
    <w:rsid w:val="004C38DF"/>
    <w:rsid w:val="004D6196"/>
    <w:rsid w:val="004E0FBC"/>
    <w:rsid w:val="004F07A5"/>
    <w:rsid w:val="00503376"/>
    <w:rsid w:val="005045E2"/>
    <w:rsid w:val="005200D0"/>
    <w:rsid w:val="005210C8"/>
    <w:rsid w:val="00521337"/>
    <w:rsid w:val="00525110"/>
    <w:rsid w:val="00546024"/>
    <w:rsid w:val="00547750"/>
    <w:rsid w:val="005901E5"/>
    <w:rsid w:val="005906EA"/>
    <w:rsid w:val="005937F9"/>
    <w:rsid w:val="005938CD"/>
    <w:rsid w:val="005B3FC9"/>
    <w:rsid w:val="005B65AD"/>
    <w:rsid w:val="005C2C85"/>
    <w:rsid w:val="005D4EED"/>
    <w:rsid w:val="005E0CF6"/>
    <w:rsid w:val="00603DE7"/>
    <w:rsid w:val="00614E66"/>
    <w:rsid w:val="00617655"/>
    <w:rsid w:val="00624FD7"/>
    <w:rsid w:val="00631168"/>
    <w:rsid w:val="00631AC1"/>
    <w:rsid w:val="006461F2"/>
    <w:rsid w:val="006521EF"/>
    <w:rsid w:val="00672BD7"/>
    <w:rsid w:val="00684ED4"/>
    <w:rsid w:val="0068643B"/>
    <w:rsid w:val="0069094D"/>
    <w:rsid w:val="00692399"/>
    <w:rsid w:val="006947A9"/>
    <w:rsid w:val="006969C5"/>
    <w:rsid w:val="006A4580"/>
    <w:rsid w:val="006A45B6"/>
    <w:rsid w:val="006A60E1"/>
    <w:rsid w:val="006B1C82"/>
    <w:rsid w:val="006C5E99"/>
    <w:rsid w:val="006D7F34"/>
    <w:rsid w:val="006F0929"/>
    <w:rsid w:val="006F0CA0"/>
    <w:rsid w:val="00723E93"/>
    <w:rsid w:val="007418D1"/>
    <w:rsid w:val="0075053D"/>
    <w:rsid w:val="007521AA"/>
    <w:rsid w:val="007567EA"/>
    <w:rsid w:val="00773B69"/>
    <w:rsid w:val="007A0DC3"/>
    <w:rsid w:val="007A1B13"/>
    <w:rsid w:val="007A3416"/>
    <w:rsid w:val="007A4551"/>
    <w:rsid w:val="007B753D"/>
    <w:rsid w:val="007C5749"/>
    <w:rsid w:val="007C6B07"/>
    <w:rsid w:val="007D126F"/>
    <w:rsid w:val="00815995"/>
    <w:rsid w:val="00820DEF"/>
    <w:rsid w:val="00852C2F"/>
    <w:rsid w:val="00891F69"/>
    <w:rsid w:val="00892C3C"/>
    <w:rsid w:val="008A0CEA"/>
    <w:rsid w:val="008B2610"/>
    <w:rsid w:val="008B288E"/>
    <w:rsid w:val="008D234B"/>
    <w:rsid w:val="008D7654"/>
    <w:rsid w:val="008E5F8E"/>
    <w:rsid w:val="009032BF"/>
    <w:rsid w:val="00915A7D"/>
    <w:rsid w:val="00916245"/>
    <w:rsid w:val="0092132C"/>
    <w:rsid w:val="00921532"/>
    <w:rsid w:val="009441C7"/>
    <w:rsid w:val="009551B2"/>
    <w:rsid w:val="0096260A"/>
    <w:rsid w:val="009A6695"/>
    <w:rsid w:val="009C4A96"/>
    <w:rsid w:val="009D327F"/>
    <w:rsid w:val="009D5B12"/>
    <w:rsid w:val="009F1009"/>
    <w:rsid w:val="00A1300B"/>
    <w:rsid w:val="00A52AA1"/>
    <w:rsid w:val="00A57023"/>
    <w:rsid w:val="00A74C11"/>
    <w:rsid w:val="00A811A6"/>
    <w:rsid w:val="00A835B0"/>
    <w:rsid w:val="00A84B03"/>
    <w:rsid w:val="00A87F69"/>
    <w:rsid w:val="00A97842"/>
    <w:rsid w:val="00AA2133"/>
    <w:rsid w:val="00AA632D"/>
    <w:rsid w:val="00AE3499"/>
    <w:rsid w:val="00AE6E13"/>
    <w:rsid w:val="00AF3049"/>
    <w:rsid w:val="00B11451"/>
    <w:rsid w:val="00B162A0"/>
    <w:rsid w:val="00B22ADE"/>
    <w:rsid w:val="00B23B3D"/>
    <w:rsid w:val="00B25673"/>
    <w:rsid w:val="00B311A5"/>
    <w:rsid w:val="00B45877"/>
    <w:rsid w:val="00B615BC"/>
    <w:rsid w:val="00B72127"/>
    <w:rsid w:val="00B7602B"/>
    <w:rsid w:val="00B760CC"/>
    <w:rsid w:val="00B775D1"/>
    <w:rsid w:val="00B866AC"/>
    <w:rsid w:val="00BB3256"/>
    <w:rsid w:val="00BD4F7F"/>
    <w:rsid w:val="00BE33B4"/>
    <w:rsid w:val="00C15D14"/>
    <w:rsid w:val="00C21C29"/>
    <w:rsid w:val="00C26487"/>
    <w:rsid w:val="00C41CC8"/>
    <w:rsid w:val="00C66636"/>
    <w:rsid w:val="00C86B61"/>
    <w:rsid w:val="00C91E4E"/>
    <w:rsid w:val="00C9367C"/>
    <w:rsid w:val="00CA3849"/>
    <w:rsid w:val="00CB4A59"/>
    <w:rsid w:val="00CB52B7"/>
    <w:rsid w:val="00CD4523"/>
    <w:rsid w:val="00CD477A"/>
    <w:rsid w:val="00CD5E68"/>
    <w:rsid w:val="00D01AED"/>
    <w:rsid w:val="00D06028"/>
    <w:rsid w:val="00D3474A"/>
    <w:rsid w:val="00D41971"/>
    <w:rsid w:val="00D43C73"/>
    <w:rsid w:val="00D53399"/>
    <w:rsid w:val="00D777B3"/>
    <w:rsid w:val="00D93E01"/>
    <w:rsid w:val="00DB3583"/>
    <w:rsid w:val="00DC20A4"/>
    <w:rsid w:val="00DE6841"/>
    <w:rsid w:val="00E05B60"/>
    <w:rsid w:val="00E25216"/>
    <w:rsid w:val="00E3139E"/>
    <w:rsid w:val="00E32C42"/>
    <w:rsid w:val="00E34EE7"/>
    <w:rsid w:val="00E4169E"/>
    <w:rsid w:val="00E53C34"/>
    <w:rsid w:val="00E55A64"/>
    <w:rsid w:val="00E62BFF"/>
    <w:rsid w:val="00E83888"/>
    <w:rsid w:val="00E87DAB"/>
    <w:rsid w:val="00E90A44"/>
    <w:rsid w:val="00EA4428"/>
    <w:rsid w:val="00EC3958"/>
    <w:rsid w:val="00EC4BC8"/>
    <w:rsid w:val="00EF1DFF"/>
    <w:rsid w:val="00EF7EB8"/>
    <w:rsid w:val="00F04B38"/>
    <w:rsid w:val="00F11B75"/>
    <w:rsid w:val="00F25211"/>
    <w:rsid w:val="00F25CEF"/>
    <w:rsid w:val="00F31C81"/>
    <w:rsid w:val="00F3754F"/>
    <w:rsid w:val="00F44330"/>
    <w:rsid w:val="00F45970"/>
    <w:rsid w:val="00F7588A"/>
    <w:rsid w:val="00F91866"/>
    <w:rsid w:val="00F960A3"/>
    <w:rsid w:val="00FB141C"/>
    <w:rsid w:val="00FC0564"/>
    <w:rsid w:val="00FC7AF6"/>
    <w:rsid w:val="00FE1878"/>
    <w:rsid w:val="00FE5C45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6BEFF8"/>
  <w15:docId w15:val="{AF9ADDF1-B5A9-4822-8FB1-4F3FA7F68799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t-M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11"/>
    <w:rPr>
      <w:lang w:val="mt-MT"/>
    </w:rPr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mt-MT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val="mt-MT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F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5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F8E"/>
    <w:rPr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5F8E"/>
    <w:rPr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rsid w:val="00DC20A4"/>
    <w:pPr>
      <w:spacing w:line="240" w:lineRule="auto"/>
      <w:jc w:val="left"/>
    </w:pPr>
    <w:rPr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histimeimvoting.eu/" TargetMode="External"/><Relationship Id="rId18" Type="http://schemas.openxmlformats.org/officeDocument/2006/relationships/hyperlink" Target="http://instagram.com/youreurope/" TargetMode="External"/><Relationship Id="rId26" Type="http://schemas.openxmlformats.org/officeDocument/2006/relationships/image" Target="cid:image003.png@01D27D69.83C43E00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youreuropeyoursay/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youthforum.org/sites/default/files/publication-pdfs/Toolkit%20Youth%20and%20Political%20Parties%20-%20w%20Key%20Recommendations.pdf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eesc.europa.eu/?i=portal.en.the-committee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hforum.org/sites/default/files/publication-pdfs/YFJ_YoungPeopleAndDemocraticLifeInEurope_B1_web-9e4bd8be22.pdf" TargetMode="External"/><Relationship Id="rId20" Type="http://schemas.openxmlformats.org/officeDocument/2006/relationships/image" Target="cid:image004.png@01D27D69.83C43E00" TargetMode="External"/><Relationship Id="rId29" Type="http://schemas.openxmlformats.org/officeDocument/2006/relationships/hyperlink" Target="http://www.eesc.europa.eu/en/agenda/our-events/events/your-europe-your-say-2018/document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witter.com/youreurope" TargetMode="External"/><Relationship Id="rId32" Type="http://schemas.openxmlformats.org/officeDocument/2006/relationships/hyperlink" Target="http://www.what-europe-does-for-me.eu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uroparl.europa.eu/news/en/press-room/20180522IPR04027/public-opinion-survey-finds-record-support-for-eu-despite-brexit-backdrop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eesc.europa.eu/en/agenda/our-events/events/your-europe-your-say-2018/video-2018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hyperlink" Target="http://www.thistimeimvoting.e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hforum.org/sites/default/files/publication-pdfs/Toolkit%20Youth%20and%20Political%20Parties%20-%20w%20Key%20Recommendations.pdf" TargetMode="External"/><Relationship Id="rId22" Type="http://schemas.openxmlformats.org/officeDocument/2006/relationships/hyperlink" Target="https://www.google.be/search?hl=fr&amp;rls=com.microsoft:fr-BE:IE-Address&amp;biw=1477&amp;bih=718&amp;tbm=isch&amp;q=logo+facebook&amp;sa=X&amp;ved=0ahUKEwiZw6iIyN7XAhURU1AKHRcjAjQQhyYIIg" TargetMode="External"/><Relationship Id="rId27" Type="http://schemas.openxmlformats.org/officeDocument/2006/relationships/hyperlink" Target="http://www.eesc.europa.eu/YEYS2019" TargetMode="External"/><Relationship Id="rId30" Type="http://schemas.openxmlformats.org/officeDocument/2006/relationships/hyperlink" Target="http://www.europarl.europa.eu" TargetMode="External"/><Relationship Id="rId35" Type="http://schemas.openxmlformats.org/officeDocument/2006/relationships/header" Target="header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RCSZ5D2JPTA3-6-7225</_dlc_DocId>
    <_dlc_DocIdUrl xmlns="8975caae-a2e4-4a1b-856a-87d8a7cad937">
      <Url>http://dm/EESC/2018/_layouts/DocIdRedir.aspx?ID=RCSZ5D2JPTA3-6-7225</Url>
      <Description>RCSZ5D2JPTA3-6-7225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2018-12-10T12:00:00+00:00</ProductionDate>
    <DocumentNumber xmlns="12c43599-a5be-42e5-b508-59211300a4e7">4514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10471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872189D1-9A7E-4EEA-9086-C8444CB872B5}"/>
</file>

<file path=customXml/itemProps2.xml><?xml version="1.0" encoding="utf-8"?>
<ds:datastoreItem xmlns:ds="http://schemas.openxmlformats.org/officeDocument/2006/customXml" ds:itemID="{876E0AE9-600E-44AF-865B-893F2FA923F4}"/>
</file>

<file path=customXml/itemProps3.xml><?xml version="1.0" encoding="utf-8"?>
<ds:datastoreItem xmlns:ds="http://schemas.openxmlformats.org/officeDocument/2006/customXml" ds:itemID="{1835476C-C1DB-4D02-9640-DDD17BC6A8DD}"/>
</file>

<file path=customXml/itemProps4.xml><?xml version="1.0" encoding="utf-8"?>
<ds:datastoreItem xmlns:ds="http://schemas.openxmlformats.org/officeDocument/2006/customXml" ds:itemID="{1CE8E7CF-F210-419F-89A8-BB7C2A7184E5}"/>
</file>

<file path=customXml/itemProps5.xml><?xml version="1.0" encoding="utf-8"?>
<ds:datastoreItem xmlns:ds="http://schemas.openxmlformats.org/officeDocument/2006/customXml" ds:itemID="{E8A02A51-CF71-47AE-93A2-4E679275F8A4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6</Pages>
  <Words>2069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Working document</vt:lpstr>
    </vt:vector>
  </TitlesOfParts>
  <Company>CESE-CdR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DOKUMENT TA' ĦIDMA GĦALL-ISKEJJEL PARTEĊIPANTI</dc:title>
  <dc:creator>Eleonora Di Nicolantonio</dc:creator>
  <cp:keywords>EESC-2018-04514-00-00-INFO-TRA-EN</cp:keywords>
  <dc:description>Rapporteur:  - Original language: EN - Date of document: 10/12/2018 - Date of meeting:  - External documents:  - Administrator: M. Vitali Daniele</dc:description>
  <cp:lastModifiedBy>jhvi</cp:lastModifiedBy>
  <cp:revision>2</cp:revision>
  <cp:lastPrinted>2018-11-09T10:27:00Z</cp:lastPrinted>
  <dcterms:created xsi:type="dcterms:W3CDTF">2018-11-21T11:07:00Z</dcterms:created>
  <dcterms:modified xsi:type="dcterms:W3CDTF">2018-11-21T11:07:00Z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21/11/2018, 04/12/2017, 04/01/2017, 13/12/2016, 13/12/2016, 13/12/2016</vt:lpwstr>
  </property>
  <property fmtid="{D5CDD505-2E9C-101B-9397-08002B2CF9AE}" pid="4" name="Pref_Time">
    <vt:lpwstr>12:05:53, 09:00:12, 12:25:27, 15:55:51, 11:30:26, 10:46:46</vt:lpwstr>
  </property>
  <property fmtid="{D5CDD505-2E9C-101B-9397-08002B2CF9AE}" pid="5" name="Pref_User">
    <vt:lpwstr>jhvi, tvoc, mkop, enied, jhvi, ssex</vt:lpwstr>
  </property>
  <property fmtid="{D5CDD505-2E9C-101B-9397-08002B2CF9AE}" pid="6" name="Pref_FileName">
    <vt:lpwstr>EESC-2018-04514-00-00-INFO-ORI.docx, EESC-2017-05767-00-00-INFO-ORI.docx, 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81e57baf-1586-4993-af30-79fc350d8e3c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47;#ET|ff6c3f4c-b02c-4c3c-ab07-2c37995a7a0a;#28;#BG|1a1b3951-7821-4e6a-85f5-5673fc08bd2c;#16;#HU|6b229040-c589-4408-b4c1-4285663d20a8;#23;#SK|46d9fce0-ef79-4f71-b89b-cd6aa82426b8;#14;#NL|55c6556c-b4f4-441d-9acf-c498d4f838bd;#39;#LV|46f7e311-5d9f-4663-b433-18aeccb7ace7;#8;#FR|d2afafd3-4c81-4f60-8f52-ee33f2f54ff3;#22;#FI|87606a43-d45f-42d6-b8c9-e1a3457db5b7;#20;#PL|1e03da61-4678-4e07-b136-b5024ca9197b;#33;#EL|6d4f4d51-af9b-4650-94b4-4276bee85c91;#40;#HR|2f555653-ed1a-4fe6-8362-9082d95989e5;#38;#IT|0774613c-01ed-4e5d-a25d-11d2388de825;#45;#MT|7df99101-6854-4a26-b53a-b88c0da02c26;#18;#ES|e7a6b05b-ae16-40c8-add9-68b64b03aeba;#19;#SL|98a412ae-eb01-49e9-ae3d-585a81724cfc;#24;#PT|50ccc04a-eadd-42ae-a0cb-acaf45f812ba;#37;#LT|a7ff5ce7-6123-4f68-865a-a57c31810414;#21;#CS|72f9705b-0217-4fd3-bea2-cbc7ed80e26e;#13;#DA|5d49c027-8956-412b-aa16-e85a0f96ad0e;#4;#EN|f2175f21-25d7-44a3-96da-d6a61b075e1b;#31;#RO|feb747a2-64cd-4299-af12-4833ddc30497;#27;#DE|f6b31e5a-26fa-4935-b661-318e46daf27e;#41;#SV|c2ed69e7-a339-43d7-8f22-d93680a92aa0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4514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Visites / Publications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/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1" name="TaxCatchAll">
    <vt:lpwstr>21;#CS|72f9705b-0217-4fd3-bea2-cbc7ed80e26e;#20;#PL|1e03da61-4678-4e07-b136-b5024ca9197b;#18;#ES|e7a6b05b-ae16-40c8-add9-68b64b03aeba;#16;#HU|6b229040-c589-4408-b4c1-4285663d20a8;#38;#IT|0774613c-01ed-4e5d-a25d-11d2388de825;#14;#NL|55c6556c-b4f4-441d-9acf-c498d4f838bd;#41;#SV|c2ed69e7-a339-43d7-8f22-d93680a92aa0;#33;#EL|6d4f4d51-af9b-4650-94b4-4276bee85c91;#24;#PT|50ccc04a-eadd-42ae-a0cb-acaf45f812ba;#31;#RO|feb747a2-64cd-4299-af12-4833ddc30497;#7;#TRA|150d2a88-1431-44e6-a8ca-0bb753ab8672;#6;#Final|ea5e6674-7b27-4bac-b091-73adbb394efe;#5;#Unrestricted|826e22d7-d029-4ec0-a450-0c28ff673572;#4;#EN|f2175f21-25d7-44a3-96da-d6a61b075e1b;#3;#INFO|d9136e7c-93a9-4c42-9d28-92b61e85f80c;#1;#EESC|422833ec-8d7e-4e65-8e4e-8bed07ffb729</vt:lpwstr>
  </property>
  <property fmtid="{D5CDD505-2E9C-101B-9397-08002B2CF9AE}" pid="32" name="AvailableTranslations_0">
    <vt:lpwstr>HU|6b229040-c589-4408-b4c1-4285663d20a8;NL|55c6556c-b4f4-441d-9acf-c498d4f838bd;PL|1e03da61-4678-4e07-b136-b5024ca9197b;EL|6d4f4d51-af9b-4650-94b4-4276bee85c91;IT|0774613c-01ed-4e5d-a25d-11d2388de825;ES|e7a6b05b-ae16-40c8-add9-68b64b03aeba;PT|50ccc04a-eadd-42ae-a0cb-acaf45f812ba;CS|72f9705b-0217-4fd3-bea2-cbc7ed80e26e;EN|f2175f21-25d7-44a3-96da-d6a61b075e1b;RO|feb747a2-64cd-4299-af12-4833ddc30497;SV|c2ed69e7-a339-43d7-8f22-d93680a92aa0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10471</vt:i4>
  </property>
  <property fmtid="{D5CDD505-2E9C-101B-9397-08002B2CF9AE}" pid="36" name="DocumentYear">
    <vt:i4>2018</vt:i4>
  </property>
  <property fmtid="{D5CDD505-2E9C-101B-9397-08002B2CF9AE}" pid="37" name="DocumentLanguage">
    <vt:lpwstr>45;#MT|7df99101-6854-4a26-b53a-b88c0da02c26</vt:lpwstr>
  </property>
</Properties>
</file>