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DE" w:rsidRPr="000C2BB3" w:rsidRDefault="006B1C82" w:rsidP="00386707">
      <w:pPr>
        <w:jc w:val="center"/>
        <w:rPr>
          <w:b/>
        </w:rPr>
      </w:pPr>
      <w:r>
        <w:rPr>
          <w:b/>
          <w:noProof/>
          <w:sz w:val="20"/>
          <w:lang w:val="en-GB" w:eastAsia="en-GB"/>
        </w:rPr>
        <mc:AlternateContent>
          <mc:Choice Requires="wps">
            <w:drawing>
              <wp:anchor distT="0" distB="0" distL="114300" distR="114300" simplePos="0" relativeHeight="251659264" behindDoc="1" locked="0" layoutInCell="0" allowOverlap="1" wp14:anchorId="0E8AB1F4" wp14:editId="79D9843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82" w:rsidRPr="00260E65" w:rsidRDefault="006B1C82">
                            <w:pPr>
                              <w:jc w:val="center"/>
                              <w:rPr>
                                <w:rFonts w:ascii="Arial" w:hAnsi="Arial" w:cs="Arial"/>
                                <w:b/>
                                <w:bCs/>
                                <w:sz w:val="48"/>
                              </w:rPr>
                            </w:pPr>
                            <w:r>
                              <w:rPr>
                                <w:rFonts w:ascii="Arial" w:hAnsi="Arial"/>
                                <w:b/>
                                <w:bCs/>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AB1F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B1C82" w:rsidRPr="00260E65" w:rsidRDefault="006B1C82">
                      <w:pPr>
                        <w:jc w:val="center"/>
                        <w:rPr>
                          <w:rFonts w:ascii="Arial" w:hAnsi="Arial" w:cs="Arial"/>
                          <w:b/>
                          <w:bCs/>
                          <w:sz w:val="48"/>
                        </w:rPr>
                      </w:pPr>
                      <w:r>
                        <w:rPr>
                          <w:rFonts w:ascii="Arial" w:hAnsi="Arial"/>
                          <w:b/>
                          <w:bCs/>
                          <w:sz w:val="48"/>
                        </w:rPr>
                        <w:t>LT</w:t>
                      </w:r>
                    </w:p>
                  </w:txbxContent>
                </v:textbox>
                <w10:wrap anchorx="page" anchory="page"/>
              </v:shape>
            </w:pict>
          </mc:Fallback>
        </mc:AlternateContent>
      </w:r>
      <w:r>
        <w:rPr>
          <w:b/>
          <w:noProof/>
          <w:lang w:val="en-GB" w:eastAsia="en-GB"/>
        </w:rPr>
        <w:drawing>
          <wp:inline distT="0" distB="0" distL="0" distR="0" wp14:anchorId="28B293D1" wp14:editId="65DD7E62">
            <wp:extent cx="5756910" cy="3235960"/>
            <wp:effectExtent l="0" t="0" r="0" b="2540"/>
            <wp:docPr id="2" name="Picture 2" descr="V:\04 - EVENEMENTS\01 - YOUR EUROPE YOUR SAY YEYS\YEYS 2019\Graphic supports\18_415-header21-22-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9\Graphic supports\18_415-header21-22-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rsidR="00B22ADE" w:rsidRPr="000C2BB3" w:rsidRDefault="00B22ADE" w:rsidP="00386707">
      <w:pPr>
        <w:jc w:val="center"/>
        <w:rPr>
          <w:b/>
        </w:rPr>
      </w:pPr>
    </w:p>
    <w:p w:rsidR="004D6196" w:rsidRPr="000C2BB3" w:rsidRDefault="004D6196" w:rsidP="00386707">
      <w:pPr>
        <w:jc w:val="center"/>
        <w:rPr>
          <w:b/>
        </w:rPr>
      </w:pPr>
    </w:p>
    <w:p w:rsidR="00B22ADE" w:rsidRPr="000C2BB3" w:rsidRDefault="00CD5E68" w:rsidP="00386707">
      <w:pPr>
        <w:jc w:val="center"/>
        <w:rPr>
          <w:b/>
        </w:rPr>
      </w:pPr>
      <w:r>
        <w:rPr>
          <w:b/>
        </w:rPr>
        <w:t>YEYS SUKANKA 10 METŲ. BALSUOKITE UŽ ATEITĮ!</w:t>
      </w:r>
    </w:p>
    <w:p w:rsidR="00B22ADE" w:rsidRPr="000C2BB3" w:rsidRDefault="00B22ADE" w:rsidP="00386707">
      <w:pPr>
        <w:jc w:val="center"/>
        <w:rPr>
          <w:b/>
        </w:rPr>
      </w:pPr>
    </w:p>
    <w:p w:rsidR="00B22ADE" w:rsidRPr="000C2BB3" w:rsidRDefault="00CD5E68" w:rsidP="00386707">
      <w:pPr>
        <w:jc w:val="center"/>
        <w:rPr>
          <w:b/>
        </w:rPr>
      </w:pPr>
      <w:r>
        <w:rPr>
          <w:b/>
        </w:rPr>
        <w:t>2019 m. kovo 21–22 d.</w:t>
      </w:r>
    </w:p>
    <w:p w:rsidR="00723E93" w:rsidRPr="000C2BB3" w:rsidRDefault="00723E93"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22ADE" w:rsidRPr="000C2BB3" w:rsidRDefault="00B22ADE" w:rsidP="00386707">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86707" w:rsidRPr="000C2BB3" w:rsidRDefault="00386707" w:rsidP="00386707">
      <w:pPr>
        <w:jc w:val="center"/>
        <w:rPr>
          <w:b/>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DARBO DOKUMENTAS DALYVAUJANČIOMS MOKYKLOMS</w:t>
      </w:r>
    </w:p>
    <w:p w:rsidR="00386707" w:rsidRPr="000C2BB3" w:rsidRDefault="00386707" w:rsidP="00C41CC8">
      <w:pPr>
        <w:jc w:val="center"/>
        <w:rPr>
          <w:b/>
          <w:caps/>
        </w:rPr>
      </w:pPr>
    </w:p>
    <w:p w:rsidR="00386707" w:rsidRPr="000C2BB3" w:rsidRDefault="00386707" w:rsidP="00386707"/>
    <w:p w:rsidR="004D6196" w:rsidRPr="000C2BB3" w:rsidRDefault="004D6196" w:rsidP="00386707"/>
    <w:p w:rsidR="00A811A6" w:rsidRPr="000C2BB3" w:rsidRDefault="00A811A6" w:rsidP="00A811A6">
      <w:pPr>
        <w:pStyle w:val="Heading1"/>
        <w:rPr>
          <w:b/>
        </w:rPr>
      </w:pPr>
      <w:r>
        <w:rPr>
          <w:b/>
        </w:rPr>
        <w:t>Europos ekonomikos ir socialinių reikalų komitetas</w:t>
      </w:r>
    </w:p>
    <w:p w:rsidR="00A811A6" w:rsidRPr="000C2BB3" w:rsidRDefault="00A811A6" w:rsidP="00A811A6">
      <w:pPr>
        <w:keepNext/>
      </w:pPr>
    </w:p>
    <w:p w:rsidR="00820DEF" w:rsidRPr="000C2BB3" w:rsidRDefault="00820DEF" w:rsidP="00891F69">
      <w:r>
        <w:t>Europos ekonomikos ir socialinių reikalų komitetas (EESRK) yra patariamoji Europos Sąjungos institucija. EESRK įsteigtas 1957 m. Romos sutartimi.</w:t>
      </w:r>
    </w:p>
    <w:p w:rsidR="00820DEF" w:rsidRPr="000C2BB3" w:rsidRDefault="00820DEF" w:rsidP="00891F69"/>
    <w:p w:rsidR="00A811A6" w:rsidRPr="000C2BB3" w:rsidRDefault="0039020D" w:rsidP="00891F69">
      <w:r>
        <w:t>Komitetą sudaro 350 narių, atstovaujančių visų 28 valstybių narių pilietinės visuomenės organizacijoms. Jie susiskirstę į tris grupes: darbdavių, darbuotojų ir „Diversity Europe“ (pastaroji atstovauja plačiam interesų spektrui: nuo aplinkosaugininkų ir ūkininkų iki vartotojų, žmones su negalia remiančių organizacijų, NVO ir kt.). EESRK narių žinios ir patirtis padeda gerinti Europos sprendimų priėmimo procesą.</w:t>
      </w:r>
    </w:p>
    <w:p w:rsidR="00A811A6" w:rsidRPr="000C2BB3" w:rsidRDefault="00A811A6" w:rsidP="00A811A6"/>
    <w:p w:rsidR="00A811A6" w:rsidRPr="000C2BB3" w:rsidRDefault="00A811A6" w:rsidP="00A811A6">
      <w:r>
        <w:t>Komiteto užduotis – užtikrinti, kad organizuotos pilietinės visuomenės balsas būtų išgirstas. Europos Parlamentas, Taryba ir Komisija yra teisiškai įpareigoti prieš priimant daugelį naujų teisės aktų konsultuotis su EESRK. EESRK šiais ir kitais klausimais rengia nuomones, kurias trys grupės tvirtina bendru sutarimu. Todėl remiantis kompromisu ir abipuse pagarba priimtos Komiteto nuomonės atspindi visos organizuotos pilietinės visuomenės (darbdavių, darbuotojų ir įvairių interesų grupių) interesus.</w:t>
      </w:r>
    </w:p>
    <w:p w:rsidR="0004744F" w:rsidRPr="000C2BB3" w:rsidRDefault="0004744F" w:rsidP="00A811A6"/>
    <w:p w:rsidR="002B1C6E" w:rsidRPr="000C2BB3" w:rsidRDefault="002B1C6E" w:rsidP="00A811A6"/>
    <w:p w:rsidR="0004744F" w:rsidRPr="000C2BB3" w:rsidRDefault="0004744F" w:rsidP="00B162A0">
      <w:pPr>
        <w:pStyle w:val="Heading1"/>
        <w:keepNext/>
        <w:rPr>
          <w:b/>
        </w:rPr>
      </w:pPr>
      <w:r>
        <w:rPr>
          <w:b/>
        </w:rPr>
        <w:t>Tavo Europa, tavo balsas!</w:t>
      </w:r>
    </w:p>
    <w:p w:rsidR="0004744F" w:rsidRPr="000C2BB3" w:rsidRDefault="0004744F" w:rsidP="00B162A0">
      <w:pPr>
        <w:keepNext/>
      </w:pPr>
    </w:p>
    <w:p w:rsidR="004D6196" w:rsidRPr="000C2BB3" w:rsidRDefault="0004744F" w:rsidP="0004744F">
      <w:r>
        <w:t xml:space="preserve">2010 m. EESRK pradėjo organizuoti kasmetinį renginį </w:t>
      </w:r>
      <w:r>
        <w:rPr>
          <w:i/>
        </w:rPr>
        <w:t>Tavo Europa, tavo balsas!</w:t>
      </w:r>
      <w:r>
        <w:t>, į ES centrą suburiantį vidurinių mokyklų moksleivius ir jų mokytojus iš visų valstybių narių ir ES šalių kandidačių. Moksleiviai aptaria pasiūlymus konkrečia tema ir priima rezoliuciją, kuri vėliau pateikiama ES sprendimų priėmimo proceso dalyviams.</w:t>
      </w:r>
    </w:p>
    <w:p w:rsidR="004D6196" w:rsidRPr="000C2BB3" w:rsidRDefault="004D6196" w:rsidP="0004744F"/>
    <w:p w:rsidR="0004744F" w:rsidRPr="000C2BB3" w:rsidRDefault="0004744F" w:rsidP="0004744F">
      <w:r>
        <w:t>Iš kiekvienos šalies burtų keliu atrenkama po vieną mokyklą, iš kurios trys 16 metų amžiaus arba vyresni moksleiviai ir vienas mokytojas vyksta į Briuselį dalyvauti pagal EESRK modelį surengtoje jaunimo plenarinėje sesijoje, kurioje aptaria kokį nors aktualų klausimą. Renginys YEYS 2019 vyks 2019 m. kovo 21–22 d. Ruošdamiesi šiam renginiui EESRK nariai lankosi atrinktose mokyklose, kuriose supažindina moksleivius su Komiteto darbu ir atsako į jų klausimus.</w:t>
      </w:r>
    </w:p>
    <w:p w:rsidR="0004744F" w:rsidRPr="000C2BB3" w:rsidRDefault="0004744F" w:rsidP="0004744F"/>
    <w:p w:rsidR="0004744F" w:rsidRPr="000C2BB3" w:rsidRDefault="0004744F" w:rsidP="00015FAC">
      <w:r>
        <w:t xml:space="preserve">YEYS suteikia unikalią galimybę jaunimui susitikti ir pasidalyti patirtimi, išklausyti savo bendraamžius iš kitų šalių ir sužinoti daugiau apie kitų žmonių gyvenimą. Atvykę į Briuselį moksleiviai diskutuos Europos Parlamento rinkimų ir jaunimo vaidmens formuojant būsimą Europos politiką klausimais ir dėl jų balsuos. Be to, praturtinančios ir nepamirštamos patirties įgyja ne tik renginyje </w:t>
      </w:r>
      <w:r>
        <w:rPr>
          <w:i/>
        </w:rPr>
        <w:t>Tavo Europa, tavo balsas!</w:t>
      </w:r>
      <w:r>
        <w:t xml:space="preserve"> dalyvaujantys jaunuoliai, bet ir EESRK nariai.</w:t>
      </w:r>
    </w:p>
    <w:p w:rsidR="004D6196" w:rsidRPr="000C2BB3" w:rsidRDefault="004D6196" w:rsidP="00015FAC"/>
    <w:p w:rsidR="004D6196" w:rsidRPr="000C2BB3" w:rsidRDefault="004D6196" w:rsidP="00015FAC">
      <w:r>
        <w:t>2019 m. YEYS sukanka 10 metų, todėl šią progą iškilmingai pažymėsime specialiais renginiais.</w:t>
      </w:r>
    </w:p>
    <w:p w:rsidR="0004744F" w:rsidRPr="000C2BB3" w:rsidRDefault="0004744F" w:rsidP="002B1C6E"/>
    <w:p w:rsidR="002B1C6E" w:rsidRPr="000C2BB3" w:rsidRDefault="002B1C6E" w:rsidP="002B1C6E"/>
    <w:p w:rsidR="00386707" w:rsidRPr="000C2BB3" w:rsidRDefault="0004744F" w:rsidP="00B162A0">
      <w:pPr>
        <w:pStyle w:val="Heading1"/>
        <w:keepNext/>
        <w:rPr>
          <w:b/>
        </w:rPr>
      </w:pPr>
      <w:r>
        <w:rPr>
          <w:b/>
        </w:rPr>
        <w:t>YEYS 2019</w:t>
      </w:r>
    </w:p>
    <w:p w:rsidR="00386707" w:rsidRPr="000C2BB3" w:rsidRDefault="00386707" w:rsidP="00B162A0">
      <w:pPr>
        <w:keepNext/>
      </w:pPr>
    </w:p>
    <w:p w:rsidR="00547750" w:rsidRPr="000C2BB3" w:rsidRDefault="000B20B4" w:rsidP="005937F9">
      <w:r>
        <w:t xml:space="preserve">2019 m. gegužės 23–26 d. Europos piliečiai balsuos Europos Parlamento rinkimuose. Būdamas viena iš trijų pagrindinių ES institucijų Europos Parlamentas yra labai svarbus Europos ir jos piliečių ateičiai, todėl aktyvus dalyvavimas rinkimuose yra itin svarbus demokratijai. Siekdamas paskatinti dalyvavimą rinkimuose, Europos Parlamentas pradėjo </w:t>
      </w:r>
      <w:hyperlink r:id="rId13" w:history="1">
        <w:r>
          <w:rPr>
            <w:rStyle w:val="Hyperlink"/>
          </w:rPr>
          <w:t>www.thistimeimvoting.eu</w:t>
        </w:r>
      </w:hyperlink>
      <w:r>
        <w:t xml:space="preserve"> kampaniją.</w:t>
      </w:r>
    </w:p>
    <w:p w:rsidR="000B20B4" w:rsidRPr="000C2BB3" w:rsidRDefault="000B20B4" w:rsidP="00386707"/>
    <w:p w:rsidR="00915A7D" w:rsidRPr="000C2BB3" w:rsidRDefault="00AE3499" w:rsidP="00BB3256">
      <w:r>
        <w:t>Europos ekonomikos ir socialinių reikalų komitetas, kaip Europos organizuotos pilietinės visuomenės atstovas</w:t>
      </w:r>
      <w:r w:rsidR="007C5749" w:rsidRPr="000C2BB3">
        <w:rPr>
          <w:rStyle w:val="FootnoteReference"/>
        </w:rPr>
        <w:footnoteReference w:id="2"/>
      </w:r>
      <w:r>
        <w:t xml:space="preserve">, dalyvauja gerinant rinkėjų aktyvumą ir nusprendė savo kasmetinį jaunimo renginį </w:t>
      </w:r>
      <w:r>
        <w:rPr>
          <w:i/>
        </w:rPr>
        <w:t>Tavo Europa, tavo balsas!</w:t>
      </w:r>
      <w:r>
        <w:t xml:space="preserve"> (YEYS) skirti Europos Parlamento rinkimams. Jaunimas yra Europos ateitis ir jis nustatys ES kryptį artimiausiems metams. Atsižvelgdamas į tai EESRK visada stengėsi į savo politines diskusijas įtraukti jaunimą.</w:t>
      </w:r>
    </w:p>
    <w:p w:rsidR="005937F9" w:rsidRPr="000C2BB3" w:rsidRDefault="005937F9" w:rsidP="00BB3256"/>
    <w:p w:rsidR="005937F9" w:rsidRPr="000C2BB3" w:rsidRDefault="008E5F8E" w:rsidP="00BB3256">
      <w:r>
        <w:t xml:space="preserve">YEYS 2019 tema – </w:t>
      </w:r>
      <w:r>
        <w:rPr>
          <w:b/>
        </w:rPr>
        <w:t>YEYS sukanka 10 metų. Balsuokite už ateitį!</w:t>
      </w:r>
      <w:r>
        <w:t xml:space="preserve"> Dalyviams bus pasiūlyta apsvarstyti rinkimus į Europos Parlamentą, jo vaidmenį ES lygmens demokratiniame procese, būdus padidinti rinkėjų aktyvumą ir, visų svarbiausia, jaunimo dalyvavimo politinėje ir socialinėje veikloje klausimą, ypač atsižvelgiant į tai, kad kai kurie renginio dalyviai jau gali būti įgiję teisę balsuoti 2019 m. gegužės rinkimuose (pavyzdžiui, Austrijoje balsuoti galima sulaukus 16 metų). </w:t>
      </w:r>
    </w:p>
    <w:p w:rsidR="005937F9" w:rsidRDefault="005937F9" w:rsidP="00BB3256"/>
    <w:p w:rsidR="00B311A5" w:rsidRPr="000C2BB3" w:rsidRDefault="00B311A5" w:rsidP="00BB3256"/>
    <w:p w:rsidR="00386707" w:rsidRPr="000C2BB3" w:rsidRDefault="00297A12" w:rsidP="00B162A0">
      <w:pPr>
        <w:pStyle w:val="Heading1"/>
        <w:keepNext/>
        <w:rPr>
          <w:b/>
        </w:rPr>
      </w:pPr>
      <w:r>
        <w:rPr>
          <w:b/>
        </w:rPr>
        <w:t>Europos Parlamentas, rinkimai ir jaunimas</w:t>
      </w:r>
    </w:p>
    <w:p w:rsidR="00386707" w:rsidRPr="000C2BB3" w:rsidRDefault="00386707" w:rsidP="00B162A0">
      <w:pPr>
        <w:keepNext/>
      </w:pPr>
    </w:p>
    <w:p w:rsidR="00921532" w:rsidRPr="000C2BB3" w:rsidRDefault="00921532" w:rsidP="00297A12">
      <w:r>
        <w:t xml:space="preserve">Europos Parlamentas kartu su Europos Sąjungos Taryba dalijasi įstatymų leidžiamąja galia ir priima sprendimus dėl ES biudžeto. Nuo to laiko, kai 1979 m. žmonės tiesiogiai išrinko pirmąją asamblėją, Europos Parlamento svarba kasmet augo. </w:t>
      </w:r>
    </w:p>
    <w:p w:rsidR="00921532" w:rsidRPr="000C2BB3" w:rsidRDefault="00921532" w:rsidP="00297A12"/>
    <w:p w:rsidR="00297A12" w:rsidRPr="000C2BB3" w:rsidRDefault="00297A12" w:rsidP="00297A12">
      <w:r>
        <w:t>Šiandien Europos Parlamentui suteiktos galios tvirtinti naujos sudėties Europos Komisiją ir jos narius; kaip ir bet kurioje parlamentinėje demokratijoje tam, kad vyriausybė galėtų pradėti darbą, būtinas parlamento pasitikėjimas.</w:t>
      </w:r>
    </w:p>
    <w:p w:rsidR="00921532" w:rsidRPr="000C2BB3" w:rsidRDefault="00921532" w:rsidP="00297A12"/>
    <w:p w:rsidR="00921532" w:rsidRPr="000C2BB3" w:rsidRDefault="00921532" w:rsidP="00297A12">
      <w:r>
        <w:t xml:space="preserve">2014 m. rinkimams skirtos kampanijos metu įdiegta nauja pagrindinių kandidatų (vok. </w:t>
      </w:r>
      <w:r>
        <w:rPr>
          <w:i/>
        </w:rPr>
        <w:t>Spitzenkandidaten</w:t>
      </w:r>
      <w:r>
        <w:t>) sistema, pagal kurią naujuoju Europos Komisijos pirmininku tampa daugiausia balsų rinkimuose surinkusios frakcijos iškeltas kandidatas. Kadangi visur rinkimus laimėjo partijos, kurios yra Europos liaudies partijos narės, Parlamentas Europos Komisijos Pirmininku 2014–2019 m. kadencijai išrinko joms atstovaujantį kandidatą Jean-Claude Juncker.</w:t>
      </w:r>
    </w:p>
    <w:p w:rsidR="007A0DC3" w:rsidRPr="000C2BB3" w:rsidRDefault="007A0DC3" w:rsidP="00B162A0">
      <w:pPr>
        <w:keepNext/>
      </w:pPr>
    </w:p>
    <w:p w:rsidR="00B11451" w:rsidRPr="000C2BB3" w:rsidRDefault="00B11451" w:rsidP="00B162A0">
      <w:pPr>
        <w:keepNext/>
      </w:pPr>
      <w:r>
        <w:t>1979 m. pirmą kartą surengtuose Europos Parlamento rinkimuose dalyvavo 63 proc. rinkėjų. 2014 m. vykusiuose paskutiniuose rinkimuose dalyvavo 42,54 proc. rinkėjų</w:t>
      </w:r>
      <w:r w:rsidR="007A4551">
        <w:rPr>
          <w:rStyle w:val="FootnoteReference"/>
        </w:rPr>
        <w:footnoteReference w:id="3"/>
      </w:r>
      <w:r>
        <w:t>. Rinkėjų skaičius sumažėjo dėl finansų ir ekonomikos krizės, kuri daugelyje Europos šalių sugriovė rinkėjų pasitikėjimą vadovaujančiomis partijomis ir apskritai Europos procesu, ir kitų priežasčių.</w:t>
      </w:r>
    </w:p>
    <w:p w:rsidR="007A1B13" w:rsidRPr="000C2BB3" w:rsidRDefault="007A1B13" w:rsidP="00B162A0">
      <w:pPr>
        <w:keepNext/>
      </w:pPr>
    </w:p>
    <w:p w:rsidR="007A1B13" w:rsidRPr="000C2BB3" w:rsidRDefault="007A1B13" w:rsidP="00B162A0">
      <w:pPr>
        <w:keepNext/>
      </w:pPr>
      <w:r>
        <w:t xml:space="preserve">Jei šią 42,54 proc. dalį išskirstysime pagal amžių, pamatysime, kad rinkimuose menkiausiai dalyvavo jaunimas: visoje Europoje tik 30 proc. 16–29 metų amžiaus jaunuolių dalyvavo rinkimuose – ši procentinė dalis netgi yra mažesnė už tik 40 proc. dalį nacionaliniuose rinkimuose dalyvavusio 16–24 metų amžiaus jaunimo (25–29 m. amžiaus rinkėjai sudarė 56 proc.; žr. 2018 m. Europos jaunimo forumo paskelbtą tyrimą </w:t>
      </w:r>
      <w:hyperlink r:id="rId14" w:history="1">
        <w:r>
          <w:rPr>
            <w:rStyle w:val="Hyperlink"/>
            <w:i/>
          </w:rPr>
          <w:t>Youth and Political Parties</w:t>
        </w:r>
      </w:hyperlink>
      <w:r>
        <w:t>).</w:t>
      </w:r>
    </w:p>
    <w:p w:rsidR="00B11451" w:rsidRPr="000C2BB3" w:rsidRDefault="00B11451" w:rsidP="00B162A0">
      <w:pPr>
        <w:keepNext/>
      </w:pPr>
    </w:p>
    <w:p w:rsidR="000C2BB3" w:rsidRDefault="00FE5C45" w:rsidP="00FE5C45">
      <w:r>
        <w:t xml:space="preserve">Remiantis turimais duomenimis galima spėti, kad 2019 m. situacija gali pasikartoti. </w:t>
      </w:r>
      <w:hyperlink r:id="rId15" w:history="1">
        <w:r>
          <w:rPr>
            <w:rStyle w:val="Hyperlink"/>
          </w:rPr>
          <w:t xml:space="preserve">2018 m. balandžio mėn. </w:t>
        </w:r>
        <w:r>
          <w:rPr>
            <w:rStyle w:val="Hyperlink"/>
            <w:i/>
          </w:rPr>
          <w:t>Eurobarometro apklausos</w:t>
        </w:r>
      </w:hyperlink>
      <w:r>
        <w:t xml:space="preserve"> rezultatai rodo, kad 60 proc. europiečių yra įsitikinę ES nauda jų šaliai (tai – didžiausia procentinė dalis nuo 1983 m.), tačiau tik 50 proc. jų pareiškė, kad būsimi rinkimai juos domina.</w:t>
      </w:r>
    </w:p>
    <w:p w:rsidR="000C2BB3" w:rsidRDefault="000C2BB3" w:rsidP="00FE5C45"/>
    <w:p w:rsidR="00B11451" w:rsidRPr="000C2BB3" w:rsidRDefault="000C2BB3" w:rsidP="00FE5C45">
      <w:r>
        <w:t>Trumpai tariant, nepaisant pagerėjusio bendro ES vertinimo ir Parlamento svarbos Europos sprendimų priėmimo procese suvokimo, dar nėra aišku, ar dauguma rinkėjų iš tikrųjų dalyvaus gegužės mėn. rinkimuose.</w:t>
      </w:r>
    </w:p>
    <w:p w:rsidR="00FE5C45" w:rsidRPr="000C2BB3" w:rsidRDefault="00FE5C45" w:rsidP="00FE5C45"/>
    <w:p w:rsidR="009551B2" w:rsidRPr="000C2BB3" w:rsidRDefault="009551B2" w:rsidP="009551B2"/>
    <w:p w:rsidR="009551B2" w:rsidRPr="000C2BB3" w:rsidRDefault="00344E72" w:rsidP="009551B2">
      <w:pPr>
        <w:pStyle w:val="Heading1"/>
        <w:keepNext/>
        <w:rPr>
          <w:b/>
        </w:rPr>
      </w:pPr>
      <w:r>
        <w:rPr>
          <w:b/>
        </w:rPr>
        <w:t>Bendrieji klausimai</w:t>
      </w:r>
    </w:p>
    <w:p w:rsidR="009551B2" w:rsidRPr="000C2BB3" w:rsidRDefault="009551B2" w:rsidP="009551B2">
      <w:pPr>
        <w:keepNext/>
      </w:pPr>
    </w:p>
    <w:p w:rsidR="009551B2" w:rsidRPr="000C2BB3" w:rsidRDefault="009551B2" w:rsidP="009551B2">
      <w:r>
        <w:t>Siekiant padėti moksleiviams ir jų mokytojams formuluoti mintis ir pasirengti diskusijoms Briuselyje, toliau pateikiame keletą klausimų, galinčių kilti YEYS 2019 renginio metu:</w:t>
      </w:r>
    </w:p>
    <w:p w:rsidR="009551B2" w:rsidRPr="000C2BB3" w:rsidRDefault="009551B2" w:rsidP="009551B2"/>
    <w:p w:rsidR="009551B2" w:rsidRPr="000C2BB3" w:rsidRDefault="00CB52B7" w:rsidP="009551B2">
      <w:pPr>
        <w:pStyle w:val="Heading2"/>
        <w:keepNext/>
      </w:pPr>
      <w:r>
        <w:lastRenderedPageBreak/>
        <w:t>Kaip veikia šiuolaikinė demokratija?</w:t>
      </w:r>
    </w:p>
    <w:p w:rsidR="009551B2" w:rsidRPr="000C2BB3" w:rsidRDefault="009551B2" w:rsidP="00FE5C45"/>
    <w:p w:rsidR="009551B2" w:rsidRPr="000C2BB3" w:rsidRDefault="009551B2" w:rsidP="009551B2">
      <w:pPr>
        <w:pStyle w:val="ListParagraph"/>
        <w:numPr>
          <w:ilvl w:val="0"/>
          <w:numId w:val="35"/>
        </w:numPr>
      </w:pPr>
      <w:r>
        <w:t>Kokia yra tavo šalies institucinė sistema? (Respublika ar konstitucinė monarchija, parlamentinė, prezidentinė, pusiau prezidentinė sistema ir kita sistema)</w:t>
      </w:r>
    </w:p>
    <w:p w:rsidR="00344E72" w:rsidRDefault="00344E72" w:rsidP="006969C5">
      <w:pPr>
        <w:pStyle w:val="ListParagraph"/>
        <w:numPr>
          <w:ilvl w:val="0"/>
          <w:numId w:val="35"/>
        </w:numPr>
      </w:pPr>
      <w:r>
        <w:t>Pagrindinės Europos Sąjungos institucijos ir organai: Europos Parlamentas, Europos Vadovų Taryba ir Europos Sąjungos Taryba, Europos Komisija, Europos Sąjungos Teisingumo Teismas, Europos Sąjungos Audito Rūmai, Europos Centrinis Bankas, Europos Sąjungos išorės veiksmų tarnyba, Europos ekonomikos ir socialinių reikalų komitetas ir Europos regionų komitetas. Kokios yra pagrindinės tavo šalies institucijos ir organai?</w:t>
      </w:r>
    </w:p>
    <w:p w:rsidR="009551B2" w:rsidRPr="000C2BB3" w:rsidRDefault="009551B2" w:rsidP="009551B2">
      <w:pPr>
        <w:pStyle w:val="ListParagraph"/>
        <w:numPr>
          <w:ilvl w:val="0"/>
          <w:numId w:val="35"/>
        </w:numPr>
      </w:pPr>
      <w:r>
        <w:t>Koks tavo šalies institucinės sistemos organas yra svarbiausias?</w:t>
      </w:r>
    </w:p>
    <w:p w:rsidR="009551B2" w:rsidRPr="000C2BB3" w:rsidRDefault="009551B2" w:rsidP="009551B2">
      <w:pPr>
        <w:pStyle w:val="ListParagraph"/>
      </w:pPr>
    </w:p>
    <w:p w:rsidR="00344E72" w:rsidRPr="000C2BB3" w:rsidRDefault="00344E72" w:rsidP="00344E72">
      <w:pPr>
        <w:pStyle w:val="Heading2"/>
      </w:pPr>
      <w:r>
        <w:t>Jaunimas ir šiuolaikinė visuomenė</w:t>
      </w:r>
    </w:p>
    <w:p w:rsidR="00344E72" w:rsidRPr="000C2BB3" w:rsidRDefault="00344E72" w:rsidP="00344E72"/>
    <w:p w:rsidR="00344E72" w:rsidRPr="000C2BB3" w:rsidRDefault="00344E72" w:rsidP="0039020D">
      <w:pPr>
        <w:pStyle w:val="ListParagraph"/>
        <w:numPr>
          <w:ilvl w:val="0"/>
          <w:numId w:val="39"/>
        </w:numPr>
      </w:pPr>
      <w:r>
        <w:t>Kokios visuomenės norėtum savo šalyje ir Europoje?</w:t>
      </w:r>
    </w:p>
    <w:p w:rsidR="00344E72" w:rsidRPr="000C2BB3" w:rsidRDefault="00344E72" w:rsidP="0039020D">
      <w:pPr>
        <w:pStyle w:val="ListParagraph"/>
        <w:numPr>
          <w:ilvl w:val="0"/>
          <w:numId w:val="39"/>
        </w:numPr>
      </w:pPr>
      <w:r>
        <w:t>Ar be balsavimo yra ir kitų būdų dalyvauti visuomenės gyvenime?</w:t>
      </w:r>
    </w:p>
    <w:p w:rsidR="00344E72" w:rsidRDefault="00344E72" w:rsidP="0039020D">
      <w:pPr>
        <w:pStyle w:val="ListParagraph"/>
        <w:numPr>
          <w:ilvl w:val="0"/>
          <w:numId w:val="39"/>
        </w:numPr>
      </w:pPr>
      <w:r>
        <w:t>Ar dalyvauji politinėje veikloje? Galbūt ketini joje dalyvauti artimoje ateityje?</w:t>
      </w:r>
    </w:p>
    <w:p w:rsidR="00344E72" w:rsidRDefault="00344E72" w:rsidP="0039020D">
      <w:pPr>
        <w:pStyle w:val="ListParagraph"/>
        <w:numPr>
          <w:ilvl w:val="0"/>
          <w:numId w:val="39"/>
        </w:numPr>
      </w:pPr>
      <w:r>
        <w:t>Kiek pažįsti politika besidominčių savo bendraamžių? Ar jie priklauso daugumai ar mažumai? Kodėl?</w:t>
      </w:r>
    </w:p>
    <w:p w:rsidR="00C86B61" w:rsidRPr="000C2BB3" w:rsidRDefault="00C86B61" w:rsidP="0039020D">
      <w:pPr>
        <w:pStyle w:val="ListParagraph"/>
        <w:numPr>
          <w:ilvl w:val="0"/>
          <w:numId w:val="39"/>
        </w:numPr>
      </w:pPr>
      <w:r>
        <w:t>Ko tikiesi iš naujojo Europos Parlamento?</w:t>
      </w:r>
    </w:p>
    <w:p w:rsidR="00344E72" w:rsidRPr="000C2BB3" w:rsidRDefault="00344E72" w:rsidP="00344E72"/>
    <w:p w:rsidR="009551B2" w:rsidRPr="000C2BB3" w:rsidRDefault="004C3202" w:rsidP="009551B2">
      <w:pPr>
        <w:pStyle w:val="Heading2"/>
      </w:pPr>
      <w:r>
        <w:t>Jaunimas ir balsavimas</w:t>
      </w:r>
    </w:p>
    <w:p w:rsidR="009551B2" w:rsidRPr="000C2BB3" w:rsidRDefault="009551B2" w:rsidP="00F25211"/>
    <w:p w:rsidR="00FB141C" w:rsidRPr="000C2BB3" w:rsidRDefault="00503376" w:rsidP="0039020D">
      <w:pPr>
        <w:pStyle w:val="ListParagraph"/>
        <w:numPr>
          <w:ilvl w:val="0"/>
          <w:numId w:val="40"/>
        </w:numPr>
      </w:pPr>
      <w:r>
        <w:t>Kokio amžiaus sulaukus galima balsuoti tavo šalyje?</w:t>
      </w:r>
    </w:p>
    <w:p w:rsidR="004C3202" w:rsidRPr="000C2BB3" w:rsidRDefault="004C3202" w:rsidP="0039020D">
      <w:pPr>
        <w:pStyle w:val="ListParagraph"/>
        <w:numPr>
          <w:ilvl w:val="0"/>
          <w:numId w:val="40"/>
        </w:numPr>
      </w:pPr>
      <w:r>
        <w:t>Ar sulaukęs šio amžiaus dalyvausi rinkimuose? Kodėl balsuosi arba nebalsuosi?</w:t>
      </w:r>
    </w:p>
    <w:p w:rsidR="004C3202" w:rsidRPr="000C2BB3" w:rsidRDefault="00503376" w:rsidP="0039020D">
      <w:pPr>
        <w:pStyle w:val="ListParagraph"/>
        <w:numPr>
          <w:ilvl w:val="0"/>
          <w:numId w:val="40"/>
        </w:numPr>
      </w:pPr>
      <w:r>
        <w:t>Kodėl balsavimas yra svarbus žmonių dalyvavimui tavo šalies ir (arba) Europos Sąjungos vystymosi procese?</w:t>
      </w:r>
    </w:p>
    <w:p w:rsidR="004C3202" w:rsidRPr="000C2BB3" w:rsidRDefault="004C3202" w:rsidP="0039020D">
      <w:pPr>
        <w:pStyle w:val="ListParagraph"/>
        <w:numPr>
          <w:ilvl w:val="0"/>
          <w:numId w:val="40"/>
        </w:numPr>
      </w:pPr>
      <w:r>
        <w:t>Kodėl, tavo nuomone, jaunimas rečiau dalyvauja rinkimuose nei vyresni žmonės?</w:t>
      </w:r>
    </w:p>
    <w:p w:rsidR="004C3202" w:rsidRPr="000C2BB3" w:rsidRDefault="004C3202" w:rsidP="0039020D">
      <w:pPr>
        <w:pStyle w:val="ListParagraph"/>
        <w:numPr>
          <w:ilvl w:val="0"/>
          <w:numId w:val="40"/>
        </w:numPr>
      </w:pPr>
      <w:r>
        <w:t>Kaip dalyvavimas rinkimuose, jį priešpastatant nedalyvavimui, galėtų pagerinti jaunimo padėtį? (Aplinka, užimtumas, socialinės teisės, stabilumas ir kt.)</w:t>
      </w:r>
    </w:p>
    <w:p w:rsidR="004C3202" w:rsidRPr="000C2BB3" w:rsidRDefault="004C3202" w:rsidP="00F25211"/>
    <w:p w:rsidR="00FB141C" w:rsidRPr="000C2BB3" w:rsidRDefault="00FB141C" w:rsidP="00FB141C">
      <w:pPr>
        <w:pStyle w:val="Heading2"/>
        <w:keepNext/>
      </w:pPr>
      <w:r>
        <w:t>Žiniasklaidos ir socialinių tinklų vaidmuo</w:t>
      </w:r>
    </w:p>
    <w:p w:rsidR="00FB141C" w:rsidRPr="000C2BB3" w:rsidRDefault="00FB141C" w:rsidP="00FB141C">
      <w:pPr>
        <w:keepNext/>
      </w:pPr>
    </w:p>
    <w:p w:rsidR="00FB141C" w:rsidRPr="000C2BB3" w:rsidRDefault="00FB141C" w:rsidP="009C4A96">
      <w:pPr>
        <w:pStyle w:val="ListParagraph"/>
        <w:numPr>
          <w:ilvl w:val="0"/>
          <w:numId w:val="23"/>
        </w:numPr>
        <w:ind w:left="742" w:hanging="399"/>
      </w:pPr>
      <w:r>
        <w:t>Kokį vaidmenį atlieka žiniasklaida tavo kasdieniame gyvenime? Ar, tavo nuomone, ji gali daryti įtaką žmonių mąstysenai ir veiksmams?</w:t>
      </w:r>
    </w:p>
    <w:p w:rsidR="00FB141C" w:rsidRPr="000C2BB3" w:rsidRDefault="00FB141C" w:rsidP="009C4A96">
      <w:pPr>
        <w:pStyle w:val="ListParagraph"/>
        <w:numPr>
          <w:ilvl w:val="0"/>
          <w:numId w:val="23"/>
        </w:numPr>
        <w:ind w:left="709" w:hanging="359"/>
      </w:pPr>
      <w:r>
        <w:t>Ką manai apie žiniasklaidos vaidmenį Europoje? Ar, tavo nuomone, ji perteikia Europos demokratines vertybes?</w:t>
      </w:r>
    </w:p>
    <w:p w:rsidR="00FB141C" w:rsidRPr="000C2BB3" w:rsidRDefault="00FB141C" w:rsidP="009C4A96">
      <w:pPr>
        <w:pStyle w:val="ListParagraph"/>
        <w:numPr>
          <w:ilvl w:val="0"/>
          <w:numId w:val="23"/>
        </w:numPr>
        <w:ind w:left="756" w:hanging="392"/>
        <w:rPr>
          <w:b/>
        </w:rPr>
      </w:pPr>
      <w:r>
        <w:t>Ar gali pasiūlyti būdų, kaip būtų galima propaguoti Europos ir demokratines vertybes žiniasklaidos priemonėmis? Ar tai padės kurti geresnę visuomenę?</w:t>
      </w:r>
    </w:p>
    <w:p w:rsidR="00FB141C" w:rsidRPr="000C2BB3" w:rsidRDefault="00FB141C" w:rsidP="009C4A96">
      <w:pPr>
        <w:pStyle w:val="ListParagraph"/>
        <w:numPr>
          <w:ilvl w:val="0"/>
          <w:numId w:val="23"/>
        </w:numPr>
        <w:ind w:left="756" w:hanging="392"/>
        <w:rPr>
          <w:b/>
        </w:rPr>
      </w:pPr>
      <w:r>
        <w:t>Ar per socialinius tinklus skleidžiama daugiau teigiamų ar neigiamų žinių? Kaip galime padėti užtikrinti, kad socialiniai tinklai propaguotų Europos ir demokratines vertybes?</w:t>
      </w:r>
    </w:p>
    <w:p w:rsidR="00FB141C" w:rsidRDefault="00FB141C" w:rsidP="00FB141C"/>
    <w:p w:rsidR="009551B2" w:rsidRDefault="009551B2" w:rsidP="00F25211"/>
    <w:p w:rsidR="00C86B61" w:rsidRPr="00C86B61" w:rsidRDefault="00C86B61" w:rsidP="00B311A5">
      <w:pPr>
        <w:pStyle w:val="Heading1"/>
        <w:keepNext/>
        <w:keepLines/>
        <w:rPr>
          <w:b/>
        </w:rPr>
      </w:pPr>
      <w:r>
        <w:rPr>
          <w:b/>
        </w:rPr>
        <w:lastRenderedPageBreak/>
        <w:t>Konkretūs klausimai</w:t>
      </w:r>
    </w:p>
    <w:p w:rsidR="00C86B61" w:rsidRDefault="00C86B61" w:rsidP="00B311A5">
      <w:pPr>
        <w:keepNext/>
        <w:keepLines/>
      </w:pPr>
    </w:p>
    <w:p w:rsidR="00C86B61" w:rsidRPr="00C86B61" w:rsidRDefault="00C86B61" w:rsidP="003C7161">
      <w:pPr>
        <w:pStyle w:val="ListParagraph"/>
        <w:numPr>
          <w:ilvl w:val="0"/>
          <w:numId w:val="37"/>
        </w:numPr>
      </w:pPr>
      <w:r>
        <w:t xml:space="preserve">Ką, tavo nuomone, reikėtų daryti, kad daugiau rinkėjų dalyvautų Europos Parlamento rinkimuose? </w:t>
      </w:r>
    </w:p>
    <w:p w:rsidR="00C86B61" w:rsidRPr="00C86B61" w:rsidRDefault="00C86B61" w:rsidP="003C7161">
      <w:pPr>
        <w:pStyle w:val="ListParagraph"/>
        <w:numPr>
          <w:ilvl w:val="0"/>
          <w:numId w:val="37"/>
        </w:numPr>
      </w:pPr>
      <w:r>
        <w:t>Kaip galėtume ateityje sustiprinti atstovaujamąją demokratiją?</w:t>
      </w:r>
    </w:p>
    <w:p w:rsidR="00C86B61" w:rsidRPr="00C86B61" w:rsidRDefault="00C86B61" w:rsidP="003C7161">
      <w:pPr>
        <w:pStyle w:val="ListParagraph"/>
        <w:numPr>
          <w:ilvl w:val="0"/>
          <w:numId w:val="37"/>
        </w:numPr>
        <w:spacing w:after="240" w:line="276" w:lineRule="auto"/>
      </w:pPr>
      <w:r>
        <w:t>Kokių kitų politinio dalyvavimo būdų esama be Europos Parlamento rinkimų ir kaip juose dalyvautum?</w:t>
      </w:r>
    </w:p>
    <w:p w:rsidR="00C86B61" w:rsidRDefault="00503376" w:rsidP="00C86B61">
      <w:pPr>
        <w:spacing w:after="240" w:line="276" w:lineRule="auto"/>
      </w:pPr>
      <w:r>
        <w:t>Šiais trimis klausimais remsis trys YEYS potemės. Toliau pateikiama keletas su šiomis potemėmis susijusių nuorodų:</w:t>
      </w:r>
    </w:p>
    <w:p w:rsidR="00B311A5" w:rsidRDefault="00B311A5" w:rsidP="00EC3958">
      <w:pPr>
        <w:spacing w:after="240" w:line="276" w:lineRule="auto"/>
        <w:rPr>
          <w:b/>
        </w:rPr>
      </w:pPr>
    </w:p>
    <w:p w:rsidR="00EC3958" w:rsidRDefault="00EC3958" w:rsidP="00EC3958">
      <w:pPr>
        <w:spacing w:after="240" w:line="276" w:lineRule="auto"/>
        <w:rPr>
          <w:bCs/>
        </w:rPr>
      </w:pPr>
      <w:r>
        <w:rPr>
          <w:b/>
        </w:rPr>
        <w:t>1 klausimas.</w:t>
      </w:r>
      <w:r>
        <w:t xml:space="preserve"> Ką, tavo nuomone, reikėtų daryti, kad daugiau rinkėjų dalyvautų Europos Parlamento rinkimuose?</w:t>
      </w:r>
    </w:p>
    <w:p w:rsidR="00DC20A4" w:rsidRDefault="003C7161" w:rsidP="00EC3958">
      <w:pPr>
        <w:spacing w:after="240" w:line="276" w:lineRule="auto"/>
      </w:pPr>
      <w:r>
        <w:t>Kartais tvirtinama, kad rinkėjai aktyviau dalyvauja nacionaliniuose rinkimuose nei Europos Parlamento rinkimuose, nes, jų nuomone, viršnacionalinis lygmuo yra labiau nutolęs nuo jų nei nacionalinis lygmuo. Tačiau tam gali būti ir kitų priežasčių: pavyzdžiui, tai, kad savo šalies politikus pažįstame geriau nei kitų šalių politikus, gali turėti poveikio mūsų pasirengimui balsuoti ar nebalsuoti už tam tikrą pagrindinį kandidatą. Be to, jei kitų šalių politikai nekalba mūsų kalba, jie negali vienodomis sąlygomis su mūsų šalies politikais dalyvauti televizijos debatuose ir todėl jie nesulauks tiek mūsų žiniasklaidos dėmesio.</w:t>
      </w:r>
    </w:p>
    <w:p w:rsidR="003C7161" w:rsidRDefault="003C7161" w:rsidP="005045E2">
      <w:pPr>
        <w:spacing w:after="240" w:line="276" w:lineRule="auto"/>
      </w:pPr>
      <w:r>
        <w:t xml:space="preserve">Europos jaunimo organizacijos, pavyzdžiui, Europos jaunimo forumas ir AEGEE (Europos studentų forumas) pasiūlė tokius sprendimus: naudoti tarpvalstybinius sąrašus, labiau suderinti rinkimų įstatymus, balsavimo teisę suteikti sulaukus 16 metų, išsaugoti pagrindinių kandidatų sistemą, nustatyti jaunimo kvotą sprendimus priimančiuose organuose. </w:t>
      </w:r>
    </w:p>
    <w:p w:rsidR="003C7161" w:rsidRDefault="003C7161" w:rsidP="00EC3958">
      <w:pPr>
        <w:pStyle w:val="ListParagraph"/>
        <w:numPr>
          <w:ilvl w:val="0"/>
          <w:numId w:val="41"/>
        </w:numPr>
        <w:spacing w:after="240" w:line="276" w:lineRule="auto"/>
      </w:pPr>
      <w:r>
        <w:t>Ką manai apie šias idėjas?</w:t>
      </w:r>
    </w:p>
    <w:p w:rsidR="003C7161" w:rsidRDefault="003C7161" w:rsidP="00EC3958">
      <w:pPr>
        <w:pStyle w:val="ListParagraph"/>
        <w:numPr>
          <w:ilvl w:val="0"/>
          <w:numId w:val="41"/>
        </w:numPr>
        <w:spacing w:after="240" w:line="276" w:lineRule="auto"/>
      </w:pPr>
      <w:r>
        <w:t xml:space="preserve">Kokios </w:t>
      </w:r>
      <w:r>
        <w:rPr>
          <w:u w:val="single"/>
        </w:rPr>
        <w:t>tavo</w:t>
      </w:r>
      <w:r>
        <w:t xml:space="preserve"> idėjos?</w:t>
      </w:r>
    </w:p>
    <w:p w:rsidR="00B311A5" w:rsidRPr="00C86B61" w:rsidRDefault="00B311A5" w:rsidP="00B311A5">
      <w:pPr>
        <w:spacing w:after="240" w:line="276" w:lineRule="auto"/>
      </w:pPr>
    </w:p>
    <w:p w:rsidR="00EC3958" w:rsidRDefault="00EC3958" w:rsidP="00EC3958">
      <w:pPr>
        <w:spacing w:after="240" w:line="276" w:lineRule="auto"/>
      </w:pPr>
      <w:r>
        <w:rPr>
          <w:b/>
        </w:rPr>
        <w:t>2 klausimas</w:t>
      </w:r>
      <w:r>
        <w:t>. Kaip galėtume ateityje sustiprinti atstovaujamąją demokratiją?</w:t>
      </w:r>
    </w:p>
    <w:p w:rsidR="00C86B61" w:rsidRDefault="004A6908" w:rsidP="00EC3958">
      <w:pPr>
        <w:spacing w:after="240" w:line="276" w:lineRule="auto"/>
      </w:pPr>
      <w:r>
        <w:t>Atstovaujamoji demokratija – tai sistema, pagal kurią piliečiai renka atstovus tam tikros trukmės kadencijai (paprastai 4 ar 5 metams), o šie rūpinasi teisėkūra ir valdymu iki kitų rinkimų. Laikotarpiu tarp rinkimų rinkėjai gali daryti įtaką savo atstovų veiklai naudodami tokias tiesioginės demokratijos priemones kaip referendumas ir peticijos. Tačiau šiuo metu populiarėjant socialinėms medijoms ir internetinei veiklai sukurtos naujos tiesioginės demokratijos priemonės, pavyzdžiui, balsavimas ir apklausos internetu.</w:t>
      </w:r>
    </w:p>
    <w:p w:rsidR="006C5E99" w:rsidRDefault="006C5E99" w:rsidP="00EC3958">
      <w:pPr>
        <w:pStyle w:val="ListParagraph"/>
        <w:numPr>
          <w:ilvl w:val="0"/>
          <w:numId w:val="43"/>
        </w:numPr>
        <w:spacing w:after="240" w:line="276" w:lineRule="auto"/>
      </w:pPr>
      <w:r>
        <w:t>Kokia tavo nuomonė apie šias naujas tiesioginės demokratijos priemones?</w:t>
      </w:r>
    </w:p>
    <w:p w:rsidR="006C5E99" w:rsidRDefault="006C5E99" w:rsidP="00EC3958">
      <w:pPr>
        <w:pStyle w:val="ListParagraph"/>
        <w:numPr>
          <w:ilvl w:val="0"/>
          <w:numId w:val="43"/>
        </w:numPr>
        <w:spacing w:after="240" w:line="276" w:lineRule="auto"/>
      </w:pPr>
      <w:r>
        <w:t>Kaip jomis galėtume naudotis nekeldami pavojaus atstovaujamajai demokratijai, kuri įtvirtinta mūsų konstitucijose?</w:t>
      </w:r>
    </w:p>
    <w:p w:rsidR="00EC3958" w:rsidRDefault="006C5E99" w:rsidP="00EC3958">
      <w:pPr>
        <w:pStyle w:val="ListParagraph"/>
        <w:numPr>
          <w:ilvl w:val="0"/>
          <w:numId w:val="43"/>
        </w:numPr>
        <w:spacing w:after="240" w:line="276" w:lineRule="auto"/>
      </w:pPr>
      <w:r>
        <w:t>Kaip galėtume užtikrinti, kad tiesioginės demokratijos sprendimai būtų priimami remiantis tikra informacija ir kad, pavyzdžiui, melagingos naujienos jiems nedarytų poveikio?</w:t>
      </w:r>
    </w:p>
    <w:p w:rsidR="00B311A5" w:rsidRDefault="00B311A5" w:rsidP="00EC3958">
      <w:pPr>
        <w:spacing w:after="240" w:line="276" w:lineRule="auto"/>
        <w:rPr>
          <w:b/>
        </w:rPr>
      </w:pPr>
    </w:p>
    <w:p w:rsidR="00EC3958" w:rsidRDefault="00EC3958" w:rsidP="00EC3958">
      <w:pPr>
        <w:spacing w:after="240" w:line="276" w:lineRule="auto"/>
      </w:pPr>
      <w:r>
        <w:rPr>
          <w:b/>
        </w:rPr>
        <w:t>3 klausimas.</w:t>
      </w:r>
      <w:r>
        <w:t xml:space="preserve"> Kokių kitų politinio dalyvavimo būdų esama be Europos Parlamento rinkimų ir kaip juose dalyvautum?</w:t>
      </w:r>
    </w:p>
    <w:p w:rsidR="006C5E99" w:rsidRDefault="006C5E99" w:rsidP="00EC3958">
      <w:pPr>
        <w:spacing w:after="240" w:line="276" w:lineRule="auto"/>
      </w:pPr>
      <w:r>
        <w:t xml:space="preserve">Demokratija grindžiama laisva ir tikslia informacija ir </w:t>
      </w:r>
      <w:r>
        <w:rPr>
          <w:u w:val="single"/>
        </w:rPr>
        <w:t>dalyvavimu</w:t>
      </w:r>
      <w:r>
        <w:t>. Visuomenėje, kurioje tik dalis gyventojų dalyvauja priimant sprendimus (pavyzdžiui, kai daugeliui atrodo, kad iš jų atimtos galios, ir todėl neina balsuoti), demokratija paprastai yra silpnesnė ir ji ima nykti. Jaunimas iš esmės rečiau dalyvauja rinkimuose nei kitos gyventojų grupės, tačiau jis dažnai dalyvauja kitais būdais (savanoriška veikla, demonstracijos ir pan.).</w:t>
      </w:r>
    </w:p>
    <w:p w:rsidR="00D41971" w:rsidRDefault="00D41971" w:rsidP="00EC3958">
      <w:pPr>
        <w:pStyle w:val="ListParagraph"/>
        <w:numPr>
          <w:ilvl w:val="0"/>
          <w:numId w:val="44"/>
        </w:numPr>
        <w:spacing w:after="240" w:line="276" w:lineRule="auto"/>
      </w:pPr>
      <w:r>
        <w:t>Kaip šiuolaikinė demokratija galėtų nukreipti jaunimo energiją ir iniciatyvumą tokia linkme, kad visuomenė iš tikrųjų pasikeistų?</w:t>
      </w:r>
    </w:p>
    <w:p w:rsidR="00D41971" w:rsidRDefault="00D41971" w:rsidP="00EC3958">
      <w:pPr>
        <w:pStyle w:val="ListParagraph"/>
        <w:numPr>
          <w:ilvl w:val="0"/>
          <w:numId w:val="44"/>
        </w:numPr>
        <w:spacing w:after="240" w:line="276" w:lineRule="auto"/>
      </w:pPr>
      <w:r>
        <w:t>Kokia galėtų būti alternatyvaus dalyvavimo ir labiau tradicinio politinio dalyvavimo sąveika?</w:t>
      </w:r>
    </w:p>
    <w:p w:rsidR="00D41971" w:rsidRDefault="00D41971" w:rsidP="00EC3958">
      <w:pPr>
        <w:pStyle w:val="ListParagraph"/>
        <w:numPr>
          <w:ilvl w:val="0"/>
          <w:numId w:val="44"/>
        </w:numPr>
        <w:spacing w:after="240" w:line="276" w:lineRule="auto"/>
      </w:pPr>
      <w:r>
        <w:t>Kaip jaunimas galėtų dalyvauti ir daryti realų poveikį būsimam visuomenės vystymuisi?</w:t>
      </w:r>
    </w:p>
    <w:p w:rsidR="00D41971" w:rsidRPr="00C86B61" w:rsidRDefault="00D41971" w:rsidP="00EC3958">
      <w:pPr>
        <w:pStyle w:val="ListParagraph"/>
        <w:numPr>
          <w:ilvl w:val="0"/>
          <w:numId w:val="44"/>
        </w:numPr>
        <w:spacing w:after="240" w:line="276" w:lineRule="auto"/>
      </w:pPr>
      <w:r>
        <w:t>Kaip skirtingos kartos galėtų bendradarbiauti ateities labui ir kaip būtų galima užtikrinti, kad jaunimas bėgant metams ir skirtingais gyvenimo etapais jaustųsi visuomenės ir politinio gyvenimo dalimi?</w:t>
      </w:r>
    </w:p>
    <w:p w:rsidR="00C86B61" w:rsidRPr="00C86B61" w:rsidRDefault="00C86B61" w:rsidP="00C86B61"/>
    <w:p w:rsidR="00C86B61" w:rsidRDefault="003C7161" w:rsidP="00C86B61">
      <w:r>
        <w:t>Keletas šaltinių apmąstymams:</w:t>
      </w:r>
    </w:p>
    <w:p w:rsidR="00F25211" w:rsidRPr="003C7161" w:rsidRDefault="002A5CD1" w:rsidP="00F25211">
      <w:hyperlink r:id="rId16" w:history="1">
        <w:r w:rsidR="00B311A5">
          <w:rPr>
            <w:rStyle w:val="Hyperlink"/>
          </w:rPr>
          <w:t xml:space="preserve">2015 m. tyrimas </w:t>
        </w:r>
        <w:r w:rsidR="00B311A5">
          <w:rPr>
            <w:rStyle w:val="Hyperlink"/>
            <w:i/>
          </w:rPr>
          <w:t>Young people and Democratic Life in Europe: What next after the 2014 European Elections?</w:t>
        </w:r>
      </w:hyperlink>
    </w:p>
    <w:p w:rsidR="00F25211" w:rsidRPr="00C86B61" w:rsidRDefault="002A5CD1" w:rsidP="00F25211">
      <w:pPr>
        <w:rPr>
          <w:u w:val="single"/>
        </w:rPr>
      </w:pPr>
      <w:hyperlink r:id="rId17" w:history="1">
        <w:r w:rsidR="00B311A5">
          <w:rPr>
            <w:rStyle w:val="Hyperlink"/>
          </w:rPr>
          <w:t xml:space="preserve">(2018 m.) </w:t>
        </w:r>
        <w:r w:rsidR="00B311A5">
          <w:rPr>
            <w:rStyle w:val="Hyperlink"/>
            <w:i/>
          </w:rPr>
          <w:t>Youth &amp; Political Parties - a toolkit for Youth-friendly politics in Europe</w:t>
        </w:r>
      </w:hyperlink>
    </w:p>
    <w:p w:rsidR="00F25211" w:rsidRPr="00C86B61" w:rsidRDefault="00F25211" w:rsidP="00F25211"/>
    <w:p w:rsidR="002B1C6E" w:rsidRPr="000C2BB3" w:rsidRDefault="002B1C6E" w:rsidP="00386707"/>
    <w:p w:rsidR="00386707" w:rsidRPr="000C2BB3" w:rsidRDefault="00386707" w:rsidP="00B162A0">
      <w:pPr>
        <w:pStyle w:val="Heading1"/>
        <w:keepNext/>
        <w:rPr>
          <w:b/>
        </w:rPr>
      </w:pPr>
      <w:r>
        <w:rPr>
          <w:b/>
        </w:rPr>
        <w:t>Kita informacija</w:t>
      </w:r>
    </w:p>
    <w:p w:rsidR="00386707" w:rsidRPr="000C2BB3" w:rsidRDefault="00386707" w:rsidP="00B162A0">
      <w:pPr>
        <w:keepNext/>
      </w:pPr>
    </w:p>
    <w:p w:rsidR="00386707" w:rsidRPr="000C2BB3" w:rsidRDefault="004E0FBC" w:rsidP="00B162A0">
      <w:pPr>
        <w:pStyle w:val="Heading2"/>
        <w:keepNext/>
      </w:pPr>
      <w:r>
        <w:t>Tavo Europa, tavo balsas!</w:t>
      </w:r>
    </w:p>
    <w:p w:rsidR="00521337" w:rsidRPr="000C2BB3" w:rsidRDefault="00521337" w:rsidP="00B162A0">
      <w:pPr>
        <w:keepNext/>
      </w:pPr>
    </w:p>
    <w:p w:rsidR="00B866AC" w:rsidRPr="000C2BB3" w:rsidRDefault="00B866AC" w:rsidP="00B22ADE">
      <w:pPr>
        <w:jc w:val="center"/>
      </w:pPr>
      <w:r>
        <w:rPr>
          <w:b/>
          <w:bCs/>
          <w:noProof/>
          <w:lang w:val="en-GB" w:eastAsia="en-GB"/>
        </w:rPr>
        <w:drawing>
          <wp:inline distT="0" distB="0" distL="0" distR="0" wp14:anchorId="7D465E0C" wp14:editId="0F92FA82">
            <wp:extent cx="241222" cy="241222"/>
            <wp:effectExtent l="0" t="0" r="6985" b="6985"/>
            <wp:docPr id="4" name="Picture 4" descr="cid:image005.png@01D0186C.20D922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44787" cy="244787"/>
                    </a:xfrm>
                    <a:prstGeom prst="rect">
                      <a:avLst/>
                    </a:prstGeom>
                    <a:noFill/>
                    <a:ln>
                      <a:noFill/>
                    </a:ln>
                  </pic:spPr>
                </pic:pic>
              </a:graphicData>
            </a:graphic>
          </wp:inline>
        </w:drawing>
      </w:r>
      <w:r>
        <w:t xml:space="preserve"> youreurope  </w:t>
      </w:r>
      <w:r>
        <w:rPr>
          <w:rFonts w:ascii="Arial" w:hAnsi="Arial"/>
          <w:noProof/>
          <w:color w:val="0000FF"/>
          <w:sz w:val="27"/>
          <w:szCs w:val="27"/>
          <w:lang w:val="en-GB" w:eastAsia="en-GB"/>
        </w:rPr>
        <w:drawing>
          <wp:inline distT="0" distB="0" distL="0" distR="0" wp14:anchorId="14A1025B" wp14:editId="7FE40837">
            <wp:extent cx="230002" cy="230002"/>
            <wp:effectExtent l="0" t="0" r="0" b="0"/>
            <wp:docPr id="7" name="Picture 7" descr="https://encrypted-tbn0.gstatic.com/images?q=tbn:ANd9GcQWUnASnFh5TlqPrEptF_94efxdCgC-B9GePWbGNle7I137uP9vWW3vnLa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WUnASnFh5TlqPrEptF_94efxdCgC-B9GePWbGNle7I137uP9vWW3vnLa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021" cy="230021"/>
                    </a:xfrm>
                    <a:prstGeom prst="rect">
                      <a:avLst/>
                    </a:prstGeom>
                    <a:noFill/>
                    <a:ln>
                      <a:noFill/>
                    </a:ln>
                  </pic:spPr>
                </pic:pic>
              </a:graphicData>
            </a:graphic>
          </wp:inline>
        </w:drawing>
      </w:r>
      <w:r>
        <w:t xml:space="preserve">  youreuropeyoursay  </w:t>
      </w:r>
      <w:r>
        <w:rPr>
          <w:b/>
          <w:bCs/>
          <w:noProof/>
          <w:lang w:val="en-GB" w:eastAsia="en-GB"/>
        </w:rPr>
        <w:drawing>
          <wp:inline distT="0" distB="0" distL="0" distR="0" wp14:anchorId="6A1C17CB" wp14:editId="52C9C3A7">
            <wp:extent cx="249471" cy="235613"/>
            <wp:effectExtent l="0" t="0" r="0" b="0"/>
            <wp:docPr id="5" name="Picture 5" descr="cid:image004.png@01D0186C.20D922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67753" cy="252880"/>
                    </a:xfrm>
                    <a:prstGeom prst="rect">
                      <a:avLst/>
                    </a:prstGeom>
                    <a:noFill/>
                    <a:ln>
                      <a:noFill/>
                    </a:ln>
                  </pic:spPr>
                </pic:pic>
              </a:graphicData>
            </a:graphic>
          </wp:inline>
        </w:drawing>
      </w:r>
      <w:r>
        <w:t xml:space="preserve"> youreurope</w:t>
      </w:r>
    </w:p>
    <w:p w:rsidR="00B22ADE" w:rsidRPr="000C2BB3" w:rsidRDefault="00B22ADE" w:rsidP="00B22ADE">
      <w:pPr>
        <w:jc w:val="center"/>
      </w:pPr>
      <w:r>
        <w:rPr>
          <w:b/>
        </w:rPr>
        <w:t>#YEYS2019</w:t>
      </w:r>
      <w:r>
        <w:rPr>
          <w:b/>
        </w:rPr>
        <w:tab/>
        <w:t>#YEYSturns10</w:t>
      </w:r>
    </w:p>
    <w:p w:rsidR="00521337" w:rsidRPr="000C2BB3" w:rsidRDefault="00521337" w:rsidP="00521337"/>
    <w:p w:rsidR="00521337" w:rsidRPr="000C2BB3" w:rsidRDefault="00521337" w:rsidP="00521337">
      <w:r>
        <w:t xml:space="preserve">YEYS svetainė: </w:t>
      </w:r>
      <w:hyperlink r:id="rId27" w:history="1">
        <w:r>
          <w:rPr>
            <w:rStyle w:val="Hyperlink"/>
          </w:rPr>
          <w:t>www.eesc.europa.eu/YEYS2019</w:t>
        </w:r>
      </w:hyperlink>
      <w:r>
        <w:t xml:space="preserve"> </w:t>
      </w:r>
    </w:p>
    <w:p w:rsidR="00B866AC" w:rsidRDefault="000F6F39" w:rsidP="00386707">
      <w:r>
        <w:t xml:space="preserve">2018 m. YEYS vaizdo įrašas: </w:t>
      </w:r>
      <w:hyperlink r:id="rId28" w:history="1">
        <w:r>
          <w:rPr>
            <w:rStyle w:val="Hyperlink"/>
            <w:sz w:val="18"/>
          </w:rPr>
          <w:t>www.eesc.europa.eu/en/agenda/our-events/events/your-europe-your-say-2018/video-2018</w:t>
        </w:r>
      </w:hyperlink>
      <w:r>
        <w:t xml:space="preserve"> </w:t>
      </w:r>
    </w:p>
    <w:p w:rsidR="000F6F39" w:rsidRPr="000C2BB3" w:rsidRDefault="000F6F39" w:rsidP="00386707">
      <w:r>
        <w:t xml:space="preserve">2018 m. YEYS ataskaita: </w:t>
      </w:r>
      <w:hyperlink r:id="rId29" w:history="1">
        <w:r>
          <w:rPr>
            <w:rStyle w:val="Hyperlink"/>
            <w:sz w:val="18"/>
          </w:rPr>
          <w:t>www.eesc.europa.eu/en/agenda/our-events/events/your-europe-your-say-2018/documents</w:t>
        </w:r>
      </w:hyperlink>
    </w:p>
    <w:p w:rsidR="00386707" w:rsidRPr="000C2BB3" w:rsidRDefault="00386707" w:rsidP="00386707"/>
    <w:p w:rsidR="000000DD" w:rsidRPr="000C2BB3" w:rsidRDefault="00F25211" w:rsidP="00B162A0">
      <w:pPr>
        <w:pStyle w:val="Heading2"/>
        <w:keepNext/>
      </w:pPr>
      <w:r>
        <w:t>Europos Parlamentas ir 2019 m. rinkimai</w:t>
      </w:r>
    </w:p>
    <w:p w:rsidR="000000DD" w:rsidRPr="000C2BB3" w:rsidRDefault="000000DD" w:rsidP="000000DD"/>
    <w:p w:rsidR="00F25211" w:rsidRPr="000C2BB3" w:rsidRDefault="00F25211" w:rsidP="000000DD">
      <w:r>
        <w:t xml:space="preserve">Europos Parlamento svetainė: </w:t>
      </w:r>
      <w:hyperlink r:id="rId30" w:history="1">
        <w:r>
          <w:rPr>
            <w:rStyle w:val="Hyperlink"/>
          </w:rPr>
          <w:t>www.europarl.europa.eu</w:t>
        </w:r>
      </w:hyperlink>
      <w:r>
        <w:t xml:space="preserve"> </w:t>
      </w:r>
    </w:p>
    <w:p w:rsidR="000000DD" w:rsidRDefault="00F25211" w:rsidP="000000DD">
      <w:r>
        <w:t xml:space="preserve">Rinkimų kampanija: </w:t>
      </w:r>
      <w:hyperlink r:id="rId31" w:history="1">
        <w:r>
          <w:rPr>
            <w:rStyle w:val="Hyperlink"/>
          </w:rPr>
          <w:t>www.thistimeimvoting.eu</w:t>
        </w:r>
      </w:hyperlink>
      <w:r>
        <w:rPr>
          <w:rStyle w:val="Hyperlink"/>
        </w:rPr>
        <w:br/>
      </w:r>
      <w:r>
        <w:t xml:space="preserve">ES darbas regionų labui: </w:t>
      </w:r>
      <w:hyperlink r:id="rId32" w:history="1">
        <w:r>
          <w:rPr>
            <w:rStyle w:val="Hyperlink"/>
          </w:rPr>
          <w:t>www.what-europe-does-for-me.eu</w:t>
        </w:r>
      </w:hyperlink>
      <w:r>
        <w:t xml:space="preserve"> </w:t>
      </w:r>
    </w:p>
    <w:p w:rsidR="00631AC1" w:rsidRPr="000C2BB3" w:rsidRDefault="00631AC1" w:rsidP="000000DD"/>
    <w:p w:rsidR="004E0FBC" w:rsidRPr="000C2BB3" w:rsidRDefault="00B866AC" w:rsidP="00B162A0">
      <w:pPr>
        <w:pStyle w:val="Heading2"/>
        <w:keepNext/>
      </w:pPr>
      <w:r>
        <w:t>EESRK</w:t>
      </w:r>
    </w:p>
    <w:p w:rsidR="00386707" w:rsidRPr="000C2BB3" w:rsidRDefault="005901E5" w:rsidP="00386707">
      <w:r>
        <w:t xml:space="preserve">EESRK interneto svetainė </w:t>
      </w:r>
      <w:hyperlink r:id="rId33" w:history="1">
        <w:r>
          <w:rPr>
            <w:rStyle w:val="Hyperlink"/>
          </w:rPr>
          <w:t>www.eesc.europa.eu</w:t>
        </w:r>
      </w:hyperlink>
    </w:p>
    <w:p w:rsidR="00B311A5" w:rsidRDefault="00B311A5">
      <w:pPr>
        <w:overflowPunct w:val="0"/>
        <w:autoSpaceDE w:val="0"/>
        <w:autoSpaceDN w:val="0"/>
        <w:adjustRightInd w:val="0"/>
        <w:jc w:val="center"/>
        <w:textAlignment w:val="baseline"/>
      </w:pPr>
      <w:r>
        <w:t>_____________</w:t>
      </w:r>
      <w:bookmarkStart w:id="0" w:name="_GoBack"/>
      <w:bookmarkEnd w:id="0"/>
    </w:p>
    <w:sectPr w:rsidR="00B311A5" w:rsidSect="00B311A5">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CD" w:rsidRDefault="005938CD">
      <w:r>
        <w:separator/>
      </w:r>
    </w:p>
  </w:endnote>
  <w:endnote w:type="continuationSeparator" w:id="0">
    <w:p w:rsidR="005938CD" w:rsidRDefault="005938CD">
      <w:r>
        <w:continuationSeparator/>
      </w:r>
    </w:p>
  </w:endnote>
  <w:endnote w:type="continuationNotice" w:id="1">
    <w:p w:rsidR="005938CD" w:rsidRDefault="005938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3E" w:rsidRPr="00B311A5" w:rsidRDefault="00B311A5" w:rsidP="00B311A5">
    <w:pPr>
      <w:pStyle w:val="Footer"/>
    </w:pPr>
    <w:r>
      <w:t xml:space="preserve">EESC-2018-04514-00-00-INFO-TRA (EN) </w:t>
    </w:r>
    <w:r>
      <w:fldChar w:fldCharType="begin"/>
    </w:r>
    <w:r>
      <w:instrText xml:space="preserve"> PAGE  \* Arabic  \* MERGEFORMAT </w:instrText>
    </w:r>
    <w:r>
      <w:fldChar w:fldCharType="separate"/>
    </w:r>
    <w:r w:rsidR="002A5CD1">
      <w:rPr>
        <w:noProof/>
      </w:rPr>
      <w:t>6</w:t>
    </w:r>
    <w:r>
      <w:fldChar w:fldCharType="end"/>
    </w:r>
    <w:r>
      <w:t>/</w:t>
    </w:r>
    <w:fldSimple w:instr=" NUMPAGES ">
      <w:r w:rsidR="002A5CD1">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CD" w:rsidRDefault="005938CD">
      <w:r>
        <w:separator/>
      </w:r>
    </w:p>
  </w:footnote>
  <w:footnote w:type="continuationSeparator" w:id="0">
    <w:p w:rsidR="005938CD" w:rsidRDefault="005938CD">
      <w:r>
        <w:continuationSeparator/>
      </w:r>
    </w:p>
  </w:footnote>
  <w:footnote w:type="continuationNotice" w:id="1">
    <w:p w:rsidR="005938CD" w:rsidRDefault="005938CD">
      <w:pPr>
        <w:spacing w:line="240" w:lineRule="auto"/>
      </w:pPr>
    </w:p>
  </w:footnote>
  <w:footnote w:id="2">
    <w:p w:rsidR="007C5749" w:rsidRPr="003D1611" w:rsidRDefault="007C5749">
      <w:pPr>
        <w:pStyle w:val="FootnoteText"/>
      </w:pPr>
      <w:r>
        <w:rPr>
          <w:rStyle w:val="FootnoteReference"/>
        </w:rPr>
        <w:footnoteRef/>
      </w:r>
      <w:r>
        <w:t xml:space="preserve"> </w:t>
      </w:r>
      <w:r>
        <w:tab/>
        <w:t>Organizuota pilietinė visuomenė – tai visos vietos, nacionalinio ar Europos lygmens grupės ir organizacijos, kurių veikla grindžiama jų narių tarpusavio bendradarbiavimu. Šios grupės ir organizacijos dažnai yra sprendimų priėmimo proceso dalyvių ir piliečių tarpininkės, jos suteikia žmonėms galimybę aktyviai prisidėti prie savo gyvenimo sąlygų gerinimo.</w:t>
      </w:r>
    </w:p>
  </w:footnote>
  <w:footnote w:id="3">
    <w:p w:rsidR="007A4551" w:rsidRPr="00E05B60" w:rsidRDefault="007A4551">
      <w:pPr>
        <w:pStyle w:val="FootnoteText"/>
      </w:pPr>
      <w:r>
        <w:rPr>
          <w:rStyle w:val="FootnoteReference"/>
        </w:rPr>
        <w:footnoteRef/>
      </w:r>
      <w:r>
        <w:t xml:space="preserve"> </w:t>
      </w:r>
      <w:r>
        <w:rPr>
          <w:i/>
        </w:rPr>
        <w:t xml:space="preserve">2014 m. Europos Parlamento rinkimų tyrimo </w:t>
      </w:r>
      <w:r>
        <w:t>duomenys.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A5" w:rsidRPr="00B311A5" w:rsidRDefault="00B311A5" w:rsidP="00B31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F8E8D8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2E4439"/>
    <w:multiLevelType w:val="hybridMultilevel"/>
    <w:tmpl w:val="273A624A"/>
    <w:lvl w:ilvl="0" w:tplc="3836BEEC">
      <w:start w:val="1"/>
      <w:numFmt w:val="bullet"/>
      <w:lvlText w:val="•"/>
      <w:lvlJc w:val="left"/>
      <w:pPr>
        <w:tabs>
          <w:tab w:val="num" w:pos="720"/>
        </w:tabs>
        <w:ind w:left="720" w:hanging="360"/>
      </w:pPr>
      <w:rPr>
        <w:rFonts w:ascii="Arial" w:hAnsi="Arial" w:hint="default"/>
      </w:rPr>
    </w:lvl>
    <w:lvl w:ilvl="1" w:tplc="16503AE4" w:tentative="1">
      <w:start w:val="1"/>
      <w:numFmt w:val="bullet"/>
      <w:lvlText w:val="•"/>
      <w:lvlJc w:val="left"/>
      <w:pPr>
        <w:tabs>
          <w:tab w:val="num" w:pos="1440"/>
        </w:tabs>
        <w:ind w:left="1440" w:hanging="360"/>
      </w:pPr>
      <w:rPr>
        <w:rFonts w:ascii="Arial" w:hAnsi="Arial" w:hint="default"/>
      </w:rPr>
    </w:lvl>
    <w:lvl w:ilvl="2" w:tplc="A1C69DEC" w:tentative="1">
      <w:start w:val="1"/>
      <w:numFmt w:val="bullet"/>
      <w:lvlText w:val="•"/>
      <w:lvlJc w:val="left"/>
      <w:pPr>
        <w:tabs>
          <w:tab w:val="num" w:pos="2160"/>
        </w:tabs>
        <w:ind w:left="2160" w:hanging="360"/>
      </w:pPr>
      <w:rPr>
        <w:rFonts w:ascii="Arial" w:hAnsi="Arial" w:hint="default"/>
      </w:rPr>
    </w:lvl>
    <w:lvl w:ilvl="3" w:tplc="06B6EAF2" w:tentative="1">
      <w:start w:val="1"/>
      <w:numFmt w:val="bullet"/>
      <w:lvlText w:val="•"/>
      <w:lvlJc w:val="left"/>
      <w:pPr>
        <w:tabs>
          <w:tab w:val="num" w:pos="2880"/>
        </w:tabs>
        <w:ind w:left="2880" w:hanging="360"/>
      </w:pPr>
      <w:rPr>
        <w:rFonts w:ascii="Arial" w:hAnsi="Arial" w:hint="default"/>
      </w:rPr>
    </w:lvl>
    <w:lvl w:ilvl="4" w:tplc="ECA4124E" w:tentative="1">
      <w:start w:val="1"/>
      <w:numFmt w:val="bullet"/>
      <w:lvlText w:val="•"/>
      <w:lvlJc w:val="left"/>
      <w:pPr>
        <w:tabs>
          <w:tab w:val="num" w:pos="3600"/>
        </w:tabs>
        <w:ind w:left="3600" w:hanging="360"/>
      </w:pPr>
      <w:rPr>
        <w:rFonts w:ascii="Arial" w:hAnsi="Arial" w:hint="default"/>
      </w:rPr>
    </w:lvl>
    <w:lvl w:ilvl="5" w:tplc="83B43AA4" w:tentative="1">
      <w:start w:val="1"/>
      <w:numFmt w:val="bullet"/>
      <w:lvlText w:val="•"/>
      <w:lvlJc w:val="left"/>
      <w:pPr>
        <w:tabs>
          <w:tab w:val="num" w:pos="4320"/>
        </w:tabs>
        <w:ind w:left="4320" w:hanging="360"/>
      </w:pPr>
      <w:rPr>
        <w:rFonts w:ascii="Arial" w:hAnsi="Arial" w:hint="default"/>
      </w:rPr>
    </w:lvl>
    <w:lvl w:ilvl="6" w:tplc="FDDA57F8" w:tentative="1">
      <w:start w:val="1"/>
      <w:numFmt w:val="bullet"/>
      <w:lvlText w:val="•"/>
      <w:lvlJc w:val="left"/>
      <w:pPr>
        <w:tabs>
          <w:tab w:val="num" w:pos="5040"/>
        </w:tabs>
        <w:ind w:left="5040" w:hanging="360"/>
      </w:pPr>
      <w:rPr>
        <w:rFonts w:ascii="Arial" w:hAnsi="Arial" w:hint="default"/>
      </w:rPr>
    </w:lvl>
    <w:lvl w:ilvl="7" w:tplc="1B980A80" w:tentative="1">
      <w:start w:val="1"/>
      <w:numFmt w:val="bullet"/>
      <w:lvlText w:val="•"/>
      <w:lvlJc w:val="left"/>
      <w:pPr>
        <w:tabs>
          <w:tab w:val="num" w:pos="5760"/>
        </w:tabs>
        <w:ind w:left="5760" w:hanging="360"/>
      </w:pPr>
      <w:rPr>
        <w:rFonts w:ascii="Arial" w:hAnsi="Arial" w:hint="default"/>
      </w:rPr>
    </w:lvl>
    <w:lvl w:ilvl="8" w:tplc="2DD6F9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1F4B3357"/>
    <w:multiLevelType w:val="hybridMultilevel"/>
    <w:tmpl w:val="B3FA1E5E"/>
    <w:lvl w:ilvl="0" w:tplc="080C0001">
      <w:start w:val="1"/>
      <w:numFmt w:val="bullet"/>
      <w:lvlText w:val=""/>
      <w:lvlJc w:val="left"/>
      <w:pPr>
        <w:ind w:left="360" w:hanging="360"/>
      </w:pPr>
      <w:rPr>
        <w:rFonts w:ascii="Symbol" w:hAnsi="Symbol" w:hint="default"/>
      </w:rPr>
    </w:lvl>
    <w:lvl w:ilvl="1" w:tplc="807C74B4">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F886D97"/>
    <w:multiLevelType w:val="hybridMultilevel"/>
    <w:tmpl w:val="31F4D0C6"/>
    <w:lvl w:ilvl="0" w:tplc="B8A41882">
      <w:start w:val="1"/>
      <w:numFmt w:val="bullet"/>
      <w:lvlText w:val="•"/>
      <w:lvlJc w:val="left"/>
      <w:pPr>
        <w:tabs>
          <w:tab w:val="num" w:pos="720"/>
        </w:tabs>
        <w:ind w:left="720" w:hanging="360"/>
      </w:pPr>
      <w:rPr>
        <w:rFonts w:ascii="Arial" w:hAnsi="Arial" w:hint="default"/>
      </w:rPr>
    </w:lvl>
    <w:lvl w:ilvl="1" w:tplc="B7803CDA" w:tentative="1">
      <w:start w:val="1"/>
      <w:numFmt w:val="bullet"/>
      <w:lvlText w:val="•"/>
      <w:lvlJc w:val="left"/>
      <w:pPr>
        <w:tabs>
          <w:tab w:val="num" w:pos="1440"/>
        </w:tabs>
        <w:ind w:left="1440" w:hanging="360"/>
      </w:pPr>
      <w:rPr>
        <w:rFonts w:ascii="Arial" w:hAnsi="Arial" w:hint="default"/>
      </w:rPr>
    </w:lvl>
    <w:lvl w:ilvl="2" w:tplc="D9DC8016" w:tentative="1">
      <w:start w:val="1"/>
      <w:numFmt w:val="bullet"/>
      <w:lvlText w:val="•"/>
      <w:lvlJc w:val="left"/>
      <w:pPr>
        <w:tabs>
          <w:tab w:val="num" w:pos="2160"/>
        </w:tabs>
        <w:ind w:left="2160" w:hanging="360"/>
      </w:pPr>
      <w:rPr>
        <w:rFonts w:ascii="Arial" w:hAnsi="Arial" w:hint="default"/>
      </w:rPr>
    </w:lvl>
    <w:lvl w:ilvl="3" w:tplc="43160C58" w:tentative="1">
      <w:start w:val="1"/>
      <w:numFmt w:val="bullet"/>
      <w:lvlText w:val="•"/>
      <w:lvlJc w:val="left"/>
      <w:pPr>
        <w:tabs>
          <w:tab w:val="num" w:pos="2880"/>
        </w:tabs>
        <w:ind w:left="2880" w:hanging="360"/>
      </w:pPr>
      <w:rPr>
        <w:rFonts w:ascii="Arial" w:hAnsi="Arial" w:hint="default"/>
      </w:rPr>
    </w:lvl>
    <w:lvl w:ilvl="4" w:tplc="F44EF058" w:tentative="1">
      <w:start w:val="1"/>
      <w:numFmt w:val="bullet"/>
      <w:lvlText w:val="•"/>
      <w:lvlJc w:val="left"/>
      <w:pPr>
        <w:tabs>
          <w:tab w:val="num" w:pos="3600"/>
        </w:tabs>
        <w:ind w:left="3600" w:hanging="360"/>
      </w:pPr>
      <w:rPr>
        <w:rFonts w:ascii="Arial" w:hAnsi="Arial" w:hint="default"/>
      </w:rPr>
    </w:lvl>
    <w:lvl w:ilvl="5" w:tplc="1638E310" w:tentative="1">
      <w:start w:val="1"/>
      <w:numFmt w:val="bullet"/>
      <w:lvlText w:val="•"/>
      <w:lvlJc w:val="left"/>
      <w:pPr>
        <w:tabs>
          <w:tab w:val="num" w:pos="4320"/>
        </w:tabs>
        <w:ind w:left="4320" w:hanging="360"/>
      </w:pPr>
      <w:rPr>
        <w:rFonts w:ascii="Arial" w:hAnsi="Arial" w:hint="default"/>
      </w:rPr>
    </w:lvl>
    <w:lvl w:ilvl="6" w:tplc="80E079F2" w:tentative="1">
      <w:start w:val="1"/>
      <w:numFmt w:val="bullet"/>
      <w:lvlText w:val="•"/>
      <w:lvlJc w:val="left"/>
      <w:pPr>
        <w:tabs>
          <w:tab w:val="num" w:pos="5040"/>
        </w:tabs>
        <w:ind w:left="5040" w:hanging="360"/>
      </w:pPr>
      <w:rPr>
        <w:rFonts w:ascii="Arial" w:hAnsi="Arial" w:hint="default"/>
      </w:rPr>
    </w:lvl>
    <w:lvl w:ilvl="7" w:tplc="CC86DFF4" w:tentative="1">
      <w:start w:val="1"/>
      <w:numFmt w:val="bullet"/>
      <w:lvlText w:val="•"/>
      <w:lvlJc w:val="left"/>
      <w:pPr>
        <w:tabs>
          <w:tab w:val="num" w:pos="5760"/>
        </w:tabs>
        <w:ind w:left="5760" w:hanging="360"/>
      </w:pPr>
      <w:rPr>
        <w:rFonts w:ascii="Arial" w:hAnsi="Arial" w:hint="default"/>
      </w:rPr>
    </w:lvl>
    <w:lvl w:ilvl="8" w:tplc="1C24DF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E92A54"/>
    <w:multiLevelType w:val="hybridMultilevel"/>
    <w:tmpl w:val="152ECF4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8B792E"/>
    <w:multiLevelType w:val="hybridMultilevel"/>
    <w:tmpl w:val="6554E57E"/>
    <w:lvl w:ilvl="0" w:tplc="ACDAD2AC">
      <w:start w:val="1"/>
      <w:numFmt w:val="bullet"/>
      <w:lvlText w:val="•"/>
      <w:lvlJc w:val="left"/>
      <w:pPr>
        <w:tabs>
          <w:tab w:val="num" w:pos="720"/>
        </w:tabs>
        <w:ind w:left="720" w:hanging="360"/>
      </w:pPr>
      <w:rPr>
        <w:rFonts w:ascii="Arial" w:hAnsi="Arial" w:hint="default"/>
      </w:rPr>
    </w:lvl>
    <w:lvl w:ilvl="1" w:tplc="960E17B8" w:tentative="1">
      <w:start w:val="1"/>
      <w:numFmt w:val="bullet"/>
      <w:lvlText w:val="•"/>
      <w:lvlJc w:val="left"/>
      <w:pPr>
        <w:tabs>
          <w:tab w:val="num" w:pos="1440"/>
        </w:tabs>
        <w:ind w:left="1440" w:hanging="360"/>
      </w:pPr>
      <w:rPr>
        <w:rFonts w:ascii="Arial" w:hAnsi="Arial" w:hint="default"/>
      </w:rPr>
    </w:lvl>
    <w:lvl w:ilvl="2" w:tplc="361E7630" w:tentative="1">
      <w:start w:val="1"/>
      <w:numFmt w:val="bullet"/>
      <w:lvlText w:val="•"/>
      <w:lvlJc w:val="left"/>
      <w:pPr>
        <w:tabs>
          <w:tab w:val="num" w:pos="2160"/>
        </w:tabs>
        <w:ind w:left="2160" w:hanging="360"/>
      </w:pPr>
      <w:rPr>
        <w:rFonts w:ascii="Arial" w:hAnsi="Arial" w:hint="default"/>
      </w:rPr>
    </w:lvl>
    <w:lvl w:ilvl="3" w:tplc="94A4D698" w:tentative="1">
      <w:start w:val="1"/>
      <w:numFmt w:val="bullet"/>
      <w:lvlText w:val="•"/>
      <w:lvlJc w:val="left"/>
      <w:pPr>
        <w:tabs>
          <w:tab w:val="num" w:pos="2880"/>
        </w:tabs>
        <w:ind w:left="2880" w:hanging="360"/>
      </w:pPr>
      <w:rPr>
        <w:rFonts w:ascii="Arial" w:hAnsi="Arial" w:hint="default"/>
      </w:rPr>
    </w:lvl>
    <w:lvl w:ilvl="4" w:tplc="FFFAA49E" w:tentative="1">
      <w:start w:val="1"/>
      <w:numFmt w:val="bullet"/>
      <w:lvlText w:val="•"/>
      <w:lvlJc w:val="left"/>
      <w:pPr>
        <w:tabs>
          <w:tab w:val="num" w:pos="3600"/>
        </w:tabs>
        <w:ind w:left="3600" w:hanging="360"/>
      </w:pPr>
      <w:rPr>
        <w:rFonts w:ascii="Arial" w:hAnsi="Arial" w:hint="default"/>
      </w:rPr>
    </w:lvl>
    <w:lvl w:ilvl="5" w:tplc="C6F4F2EA" w:tentative="1">
      <w:start w:val="1"/>
      <w:numFmt w:val="bullet"/>
      <w:lvlText w:val="•"/>
      <w:lvlJc w:val="left"/>
      <w:pPr>
        <w:tabs>
          <w:tab w:val="num" w:pos="4320"/>
        </w:tabs>
        <w:ind w:left="4320" w:hanging="360"/>
      </w:pPr>
      <w:rPr>
        <w:rFonts w:ascii="Arial" w:hAnsi="Arial" w:hint="default"/>
      </w:rPr>
    </w:lvl>
    <w:lvl w:ilvl="6" w:tplc="BE66FF06" w:tentative="1">
      <w:start w:val="1"/>
      <w:numFmt w:val="bullet"/>
      <w:lvlText w:val="•"/>
      <w:lvlJc w:val="left"/>
      <w:pPr>
        <w:tabs>
          <w:tab w:val="num" w:pos="5040"/>
        </w:tabs>
        <w:ind w:left="5040" w:hanging="360"/>
      </w:pPr>
      <w:rPr>
        <w:rFonts w:ascii="Arial" w:hAnsi="Arial" w:hint="default"/>
      </w:rPr>
    </w:lvl>
    <w:lvl w:ilvl="7" w:tplc="586ED95E" w:tentative="1">
      <w:start w:val="1"/>
      <w:numFmt w:val="bullet"/>
      <w:lvlText w:val="•"/>
      <w:lvlJc w:val="left"/>
      <w:pPr>
        <w:tabs>
          <w:tab w:val="num" w:pos="5760"/>
        </w:tabs>
        <w:ind w:left="5760" w:hanging="360"/>
      </w:pPr>
      <w:rPr>
        <w:rFonts w:ascii="Arial" w:hAnsi="Arial" w:hint="default"/>
      </w:rPr>
    </w:lvl>
    <w:lvl w:ilvl="8" w:tplc="A68A68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DAE268E"/>
    <w:multiLevelType w:val="hybridMultilevel"/>
    <w:tmpl w:val="A22041C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4B2541F"/>
    <w:multiLevelType w:val="hybridMultilevel"/>
    <w:tmpl w:val="E3F6F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4CA5F87"/>
    <w:multiLevelType w:val="hybridMultilevel"/>
    <w:tmpl w:val="F28EC0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01658A"/>
    <w:multiLevelType w:val="hybridMultilevel"/>
    <w:tmpl w:val="385215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95129AB"/>
    <w:multiLevelType w:val="hybridMultilevel"/>
    <w:tmpl w:val="8B9C8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15:restartNumberingAfterBreak="0">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44582B52"/>
    <w:multiLevelType w:val="hybridMultilevel"/>
    <w:tmpl w:val="3F145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806B6E"/>
    <w:multiLevelType w:val="hybridMultilevel"/>
    <w:tmpl w:val="62CA5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6914BE"/>
    <w:multiLevelType w:val="hybridMultilevel"/>
    <w:tmpl w:val="DBF4B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15:restartNumberingAfterBreak="0">
    <w:nsid w:val="523F7D88"/>
    <w:multiLevelType w:val="hybridMultilevel"/>
    <w:tmpl w:val="3C5AA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53290389"/>
    <w:multiLevelType w:val="hybridMultilevel"/>
    <w:tmpl w:val="87740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5270533"/>
    <w:multiLevelType w:val="hybridMultilevel"/>
    <w:tmpl w:val="3EC09A28"/>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5B4341B"/>
    <w:multiLevelType w:val="hybridMultilevel"/>
    <w:tmpl w:val="4F94783E"/>
    <w:lvl w:ilvl="0" w:tplc="74C2AE86">
      <w:start w:val="1"/>
      <w:numFmt w:val="bullet"/>
      <w:lvlText w:val="•"/>
      <w:lvlJc w:val="left"/>
      <w:pPr>
        <w:tabs>
          <w:tab w:val="num" w:pos="720"/>
        </w:tabs>
        <w:ind w:left="720" w:hanging="360"/>
      </w:pPr>
      <w:rPr>
        <w:rFonts w:ascii="Arial" w:hAnsi="Arial" w:hint="default"/>
      </w:rPr>
    </w:lvl>
    <w:lvl w:ilvl="1" w:tplc="B7C0CD22" w:tentative="1">
      <w:start w:val="1"/>
      <w:numFmt w:val="bullet"/>
      <w:lvlText w:val="•"/>
      <w:lvlJc w:val="left"/>
      <w:pPr>
        <w:tabs>
          <w:tab w:val="num" w:pos="1440"/>
        </w:tabs>
        <w:ind w:left="1440" w:hanging="360"/>
      </w:pPr>
      <w:rPr>
        <w:rFonts w:ascii="Arial" w:hAnsi="Arial" w:hint="default"/>
      </w:rPr>
    </w:lvl>
    <w:lvl w:ilvl="2" w:tplc="3FCE28E6" w:tentative="1">
      <w:start w:val="1"/>
      <w:numFmt w:val="bullet"/>
      <w:lvlText w:val="•"/>
      <w:lvlJc w:val="left"/>
      <w:pPr>
        <w:tabs>
          <w:tab w:val="num" w:pos="2160"/>
        </w:tabs>
        <w:ind w:left="2160" w:hanging="360"/>
      </w:pPr>
      <w:rPr>
        <w:rFonts w:ascii="Arial" w:hAnsi="Arial" w:hint="default"/>
      </w:rPr>
    </w:lvl>
    <w:lvl w:ilvl="3" w:tplc="4CF247FA" w:tentative="1">
      <w:start w:val="1"/>
      <w:numFmt w:val="bullet"/>
      <w:lvlText w:val="•"/>
      <w:lvlJc w:val="left"/>
      <w:pPr>
        <w:tabs>
          <w:tab w:val="num" w:pos="2880"/>
        </w:tabs>
        <w:ind w:left="2880" w:hanging="360"/>
      </w:pPr>
      <w:rPr>
        <w:rFonts w:ascii="Arial" w:hAnsi="Arial" w:hint="default"/>
      </w:rPr>
    </w:lvl>
    <w:lvl w:ilvl="4" w:tplc="B50C3FF2" w:tentative="1">
      <w:start w:val="1"/>
      <w:numFmt w:val="bullet"/>
      <w:lvlText w:val="•"/>
      <w:lvlJc w:val="left"/>
      <w:pPr>
        <w:tabs>
          <w:tab w:val="num" w:pos="3600"/>
        </w:tabs>
        <w:ind w:left="3600" w:hanging="360"/>
      </w:pPr>
      <w:rPr>
        <w:rFonts w:ascii="Arial" w:hAnsi="Arial" w:hint="default"/>
      </w:rPr>
    </w:lvl>
    <w:lvl w:ilvl="5" w:tplc="A0265230" w:tentative="1">
      <w:start w:val="1"/>
      <w:numFmt w:val="bullet"/>
      <w:lvlText w:val="•"/>
      <w:lvlJc w:val="left"/>
      <w:pPr>
        <w:tabs>
          <w:tab w:val="num" w:pos="4320"/>
        </w:tabs>
        <w:ind w:left="4320" w:hanging="360"/>
      </w:pPr>
      <w:rPr>
        <w:rFonts w:ascii="Arial" w:hAnsi="Arial" w:hint="default"/>
      </w:rPr>
    </w:lvl>
    <w:lvl w:ilvl="6" w:tplc="5524AFD8" w:tentative="1">
      <w:start w:val="1"/>
      <w:numFmt w:val="bullet"/>
      <w:lvlText w:val="•"/>
      <w:lvlJc w:val="left"/>
      <w:pPr>
        <w:tabs>
          <w:tab w:val="num" w:pos="5040"/>
        </w:tabs>
        <w:ind w:left="5040" w:hanging="360"/>
      </w:pPr>
      <w:rPr>
        <w:rFonts w:ascii="Arial" w:hAnsi="Arial" w:hint="default"/>
      </w:rPr>
    </w:lvl>
    <w:lvl w:ilvl="7" w:tplc="68027394" w:tentative="1">
      <w:start w:val="1"/>
      <w:numFmt w:val="bullet"/>
      <w:lvlText w:val="•"/>
      <w:lvlJc w:val="left"/>
      <w:pPr>
        <w:tabs>
          <w:tab w:val="num" w:pos="5760"/>
        </w:tabs>
        <w:ind w:left="5760" w:hanging="360"/>
      </w:pPr>
      <w:rPr>
        <w:rFonts w:ascii="Arial" w:hAnsi="Arial" w:hint="default"/>
      </w:rPr>
    </w:lvl>
    <w:lvl w:ilvl="8" w:tplc="85E890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29289F"/>
    <w:multiLevelType w:val="hybridMultilevel"/>
    <w:tmpl w:val="D2D845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58AD2048"/>
    <w:multiLevelType w:val="hybridMultilevel"/>
    <w:tmpl w:val="991AF1B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1F5512C"/>
    <w:multiLevelType w:val="hybridMultilevel"/>
    <w:tmpl w:val="4E2EC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6C4A1EDD"/>
    <w:multiLevelType w:val="hybridMultilevel"/>
    <w:tmpl w:val="5F60807A"/>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8"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1" w15:restartNumberingAfterBreak="0">
    <w:nsid w:val="7ADF15D0"/>
    <w:multiLevelType w:val="hybridMultilevel"/>
    <w:tmpl w:val="E872EABE"/>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2" w15:restartNumberingAfterBreak="0">
    <w:nsid w:val="7DA57A72"/>
    <w:multiLevelType w:val="hybridMultilevel"/>
    <w:tmpl w:val="770A53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DCA04EB"/>
    <w:multiLevelType w:val="hybridMultilevel"/>
    <w:tmpl w:val="31005A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39"/>
  </w:num>
  <w:num w:numId="3">
    <w:abstractNumId w:val="19"/>
  </w:num>
  <w:num w:numId="4">
    <w:abstractNumId w:val="34"/>
  </w:num>
  <w:num w:numId="5">
    <w:abstractNumId w:val="18"/>
  </w:num>
  <w:num w:numId="6">
    <w:abstractNumId w:val="2"/>
  </w:num>
  <w:num w:numId="7">
    <w:abstractNumId w:val="15"/>
  </w:num>
  <w:num w:numId="8">
    <w:abstractNumId w:val="4"/>
  </w:num>
  <w:num w:numId="9">
    <w:abstractNumId w:val="37"/>
  </w:num>
  <w:num w:numId="10">
    <w:abstractNumId w:val="35"/>
  </w:num>
  <w:num w:numId="11">
    <w:abstractNumId w:val="20"/>
  </w:num>
  <w:num w:numId="12">
    <w:abstractNumId w:val="21"/>
  </w:num>
  <w:num w:numId="13">
    <w:abstractNumId w:val="9"/>
  </w:num>
  <w:num w:numId="14">
    <w:abstractNumId w:val="11"/>
  </w:num>
  <w:num w:numId="15">
    <w:abstractNumId w:val="33"/>
  </w:num>
  <w:num w:numId="16">
    <w:abstractNumId w:val="40"/>
  </w:num>
  <w:num w:numId="17">
    <w:abstractNumId w:val="25"/>
  </w:num>
  <w:num w:numId="18">
    <w:abstractNumId w:val="5"/>
  </w:num>
  <w:num w:numId="19">
    <w:abstractNumId w:val="3"/>
  </w:num>
  <w:num w:numId="20">
    <w:abstractNumId w:val="42"/>
  </w:num>
  <w:num w:numId="21">
    <w:abstractNumId w:val="13"/>
  </w:num>
  <w:num w:numId="22">
    <w:abstractNumId w:val="22"/>
  </w:num>
  <w:num w:numId="23">
    <w:abstractNumId w:val="30"/>
  </w:num>
  <w:num w:numId="24">
    <w:abstractNumId w:val="23"/>
  </w:num>
  <w:num w:numId="25">
    <w:abstractNumId w:val="32"/>
  </w:num>
  <w:num w:numId="26">
    <w:abstractNumId w:val="1"/>
  </w:num>
  <w:num w:numId="27">
    <w:abstractNumId w:val="29"/>
  </w:num>
  <w:num w:numId="28">
    <w:abstractNumId w:val="14"/>
  </w:num>
  <w:num w:numId="29">
    <w:abstractNumId w:val="17"/>
  </w:num>
  <w:num w:numId="30">
    <w:abstractNumId w:val="26"/>
  </w:num>
  <w:num w:numId="31">
    <w:abstractNumId w:val="6"/>
  </w:num>
  <w:num w:numId="32">
    <w:abstractNumId w:val="7"/>
  </w:num>
  <w:num w:numId="33">
    <w:abstractNumId w:val="10"/>
  </w:num>
  <w:num w:numId="34">
    <w:abstractNumId w:val="41"/>
  </w:num>
  <w:num w:numId="35">
    <w:abstractNumId w:val="24"/>
  </w:num>
  <w:num w:numId="36">
    <w:abstractNumId w:val="31"/>
  </w:num>
  <w:num w:numId="37">
    <w:abstractNumId w:val="38"/>
  </w:num>
  <w:num w:numId="38">
    <w:abstractNumId w:val="43"/>
  </w:num>
  <w:num w:numId="39">
    <w:abstractNumId w:val="16"/>
  </w:num>
  <w:num w:numId="40">
    <w:abstractNumId w:val="27"/>
  </w:num>
  <w:num w:numId="41">
    <w:abstractNumId w:val="28"/>
  </w:num>
  <w:num w:numId="42">
    <w:abstractNumId w:val="8"/>
  </w:num>
  <w:num w:numId="43">
    <w:abstractNumId w:val="1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lang="nl-BE" w:vendorID="64" w:dllVersion="131078" w:nlCheck="1" w:checkStyle="0" w:appName="MSWord"/>
  <w:activeWritingStyle w:lang="en-GB" w:vendorID="64" w:dllVersion="131078" w:nlCheck="1" w:checkStyle="1" w:appName="MSWord"/>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00DD"/>
    <w:rsid w:val="0000193F"/>
    <w:rsid w:val="0000313F"/>
    <w:rsid w:val="00005DE0"/>
    <w:rsid w:val="00006D22"/>
    <w:rsid w:val="00015FAC"/>
    <w:rsid w:val="00024255"/>
    <w:rsid w:val="000253B1"/>
    <w:rsid w:val="00030543"/>
    <w:rsid w:val="0004744F"/>
    <w:rsid w:val="00085A04"/>
    <w:rsid w:val="000956CD"/>
    <w:rsid w:val="000B11F1"/>
    <w:rsid w:val="000B20B4"/>
    <w:rsid w:val="000C2BB3"/>
    <w:rsid w:val="000E2F3A"/>
    <w:rsid w:val="000F1BCE"/>
    <w:rsid w:val="000F6F39"/>
    <w:rsid w:val="00146AB3"/>
    <w:rsid w:val="00174596"/>
    <w:rsid w:val="001955B7"/>
    <w:rsid w:val="001A6E83"/>
    <w:rsid w:val="001B392E"/>
    <w:rsid w:val="001E2786"/>
    <w:rsid w:val="001E4A00"/>
    <w:rsid w:val="00201156"/>
    <w:rsid w:val="00213E32"/>
    <w:rsid w:val="00227F73"/>
    <w:rsid w:val="00240AF0"/>
    <w:rsid w:val="00251FAE"/>
    <w:rsid w:val="00254C67"/>
    <w:rsid w:val="0026092F"/>
    <w:rsid w:val="00271DDF"/>
    <w:rsid w:val="00293135"/>
    <w:rsid w:val="00294851"/>
    <w:rsid w:val="00297A12"/>
    <w:rsid w:val="002A5CD1"/>
    <w:rsid w:val="002B1C6E"/>
    <w:rsid w:val="002D6459"/>
    <w:rsid w:val="002E0118"/>
    <w:rsid w:val="00313268"/>
    <w:rsid w:val="00344E72"/>
    <w:rsid w:val="0035347C"/>
    <w:rsid w:val="00386707"/>
    <w:rsid w:val="0039020D"/>
    <w:rsid w:val="003B15F6"/>
    <w:rsid w:val="003C3B38"/>
    <w:rsid w:val="003C7161"/>
    <w:rsid w:val="003D1611"/>
    <w:rsid w:val="003F1D5A"/>
    <w:rsid w:val="00470F0D"/>
    <w:rsid w:val="00474E33"/>
    <w:rsid w:val="004A6908"/>
    <w:rsid w:val="004B006F"/>
    <w:rsid w:val="004B753E"/>
    <w:rsid w:val="004C3202"/>
    <w:rsid w:val="004C38DF"/>
    <w:rsid w:val="004D6196"/>
    <w:rsid w:val="004E0FBC"/>
    <w:rsid w:val="004F07A5"/>
    <w:rsid w:val="00503376"/>
    <w:rsid w:val="005045E2"/>
    <w:rsid w:val="005200D0"/>
    <w:rsid w:val="005210C8"/>
    <w:rsid w:val="00521337"/>
    <w:rsid w:val="00525110"/>
    <w:rsid w:val="00546024"/>
    <w:rsid w:val="00547750"/>
    <w:rsid w:val="005901E5"/>
    <w:rsid w:val="005906EA"/>
    <w:rsid w:val="005937F9"/>
    <w:rsid w:val="005938CD"/>
    <w:rsid w:val="005B3FC9"/>
    <w:rsid w:val="005B65AD"/>
    <w:rsid w:val="005C2C85"/>
    <w:rsid w:val="005D4EED"/>
    <w:rsid w:val="005E0CF6"/>
    <w:rsid w:val="00603DE7"/>
    <w:rsid w:val="00614E66"/>
    <w:rsid w:val="00617655"/>
    <w:rsid w:val="00624FD7"/>
    <w:rsid w:val="00631168"/>
    <w:rsid w:val="00631AC1"/>
    <w:rsid w:val="006461F2"/>
    <w:rsid w:val="006521EF"/>
    <w:rsid w:val="00672BD7"/>
    <w:rsid w:val="00684ED4"/>
    <w:rsid w:val="0068643B"/>
    <w:rsid w:val="0069094D"/>
    <w:rsid w:val="00692399"/>
    <w:rsid w:val="006947A9"/>
    <w:rsid w:val="006969C5"/>
    <w:rsid w:val="006A4580"/>
    <w:rsid w:val="006A45B6"/>
    <w:rsid w:val="006A60E1"/>
    <w:rsid w:val="006B1C82"/>
    <w:rsid w:val="006C5E99"/>
    <w:rsid w:val="006D7F34"/>
    <w:rsid w:val="006F0929"/>
    <w:rsid w:val="006F0CA0"/>
    <w:rsid w:val="00723E93"/>
    <w:rsid w:val="007418D1"/>
    <w:rsid w:val="0075053D"/>
    <w:rsid w:val="007521AA"/>
    <w:rsid w:val="007567EA"/>
    <w:rsid w:val="00773B69"/>
    <w:rsid w:val="007A0DC3"/>
    <w:rsid w:val="007A1B13"/>
    <w:rsid w:val="007A3416"/>
    <w:rsid w:val="007A4551"/>
    <w:rsid w:val="007B753D"/>
    <w:rsid w:val="007C5749"/>
    <w:rsid w:val="007C6B07"/>
    <w:rsid w:val="007D126F"/>
    <w:rsid w:val="00815995"/>
    <w:rsid w:val="00820DEF"/>
    <w:rsid w:val="00852C2F"/>
    <w:rsid w:val="00891F69"/>
    <w:rsid w:val="00892C3C"/>
    <w:rsid w:val="008A0CEA"/>
    <w:rsid w:val="008B2610"/>
    <w:rsid w:val="008B288E"/>
    <w:rsid w:val="008D234B"/>
    <w:rsid w:val="008D7654"/>
    <w:rsid w:val="008E5F8E"/>
    <w:rsid w:val="009032BF"/>
    <w:rsid w:val="00915A7D"/>
    <w:rsid w:val="00916245"/>
    <w:rsid w:val="0092132C"/>
    <w:rsid w:val="00921532"/>
    <w:rsid w:val="009441C7"/>
    <w:rsid w:val="009551B2"/>
    <w:rsid w:val="0096260A"/>
    <w:rsid w:val="009A6695"/>
    <w:rsid w:val="009C4A96"/>
    <w:rsid w:val="009D327F"/>
    <w:rsid w:val="009D5B12"/>
    <w:rsid w:val="009F1009"/>
    <w:rsid w:val="00A1300B"/>
    <w:rsid w:val="00A52AA1"/>
    <w:rsid w:val="00A57023"/>
    <w:rsid w:val="00A74C11"/>
    <w:rsid w:val="00A811A6"/>
    <w:rsid w:val="00A835B0"/>
    <w:rsid w:val="00A84B03"/>
    <w:rsid w:val="00A87F69"/>
    <w:rsid w:val="00A97842"/>
    <w:rsid w:val="00AA2133"/>
    <w:rsid w:val="00AA632D"/>
    <w:rsid w:val="00AE3499"/>
    <w:rsid w:val="00AE6E13"/>
    <w:rsid w:val="00AF3049"/>
    <w:rsid w:val="00B11451"/>
    <w:rsid w:val="00B162A0"/>
    <w:rsid w:val="00B22ADE"/>
    <w:rsid w:val="00B23B3D"/>
    <w:rsid w:val="00B25673"/>
    <w:rsid w:val="00B311A5"/>
    <w:rsid w:val="00B45877"/>
    <w:rsid w:val="00B615BC"/>
    <w:rsid w:val="00B72127"/>
    <w:rsid w:val="00B7602B"/>
    <w:rsid w:val="00B760CC"/>
    <w:rsid w:val="00B775D1"/>
    <w:rsid w:val="00B866AC"/>
    <w:rsid w:val="00BB3256"/>
    <w:rsid w:val="00BD4F7F"/>
    <w:rsid w:val="00BE33B4"/>
    <w:rsid w:val="00C15D14"/>
    <w:rsid w:val="00C21C29"/>
    <w:rsid w:val="00C26487"/>
    <w:rsid w:val="00C41CC8"/>
    <w:rsid w:val="00C66636"/>
    <w:rsid w:val="00C86B61"/>
    <w:rsid w:val="00C91E4E"/>
    <w:rsid w:val="00C9367C"/>
    <w:rsid w:val="00CA3849"/>
    <w:rsid w:val="00CB4A59"/>
    <w:rsid w:val="00CB52B7"/>
    <w:rsid w:val="00CD4523"/>
    <w:rsid w:val="00CD477A"/>
    <w:rsid w:val="00CD5E68"/>
    <w:rsid w:val="00D01AED"/>
    <w:rsid w:val="00D06028"/>
    <w:rsid w:val="00D3474A"/>
    <w:rsid w:val="00D41971"/>
    <w:rsid w:val="00D43C73"/>
    <w:rsid w:val="00D53399"/>
    <w:rsid w:val="00D777B3"/>
    <w:rsid w:val="00D93E01"/>
    <w:rsid w:val="00DB3583"/>
    <w:rsid w:val="00DC20A4"/>
    <w:rsid w:val="00DE6841"/>
    <w:rsid w:val="00E05B60"/>
    <w:rsid w:val="00E25216"/>
    <w:rsid w:val="00E3139E"/>
    <w:rsid w:val="00E32C42"/>
    <w:rsid w:val="00E34EE7"/>
    <w:rsid w:val="00E4169E"/>
    <w:rsid w:val="00E53C34"/>
    <w:rsid w:val="00E55A64"/>
    <w:rsid w:val="00E62BFF"/>
    <w:rsid w:val="00E83888"/>
    <w:rsid w:val="00E87DAB"/>
    <w:rsid w:val="00E90A44"/>
    <w:rsid w:val="00EA4428"/>
    <w:rsid w:val="00EC3958"/>
    <w:rsid w:val="00EC4BC8"/>
    <w:rsid w:val="00EF1DFF"/>
    <w:rsid w:val="00EF7EB8"/>
    <w:rsid w:val="00F04B38"/>
    <w:rsid w:val="00F11B75"/>
    <w:rsid w:val="00F25211"/>
    <w:rsid w:val="00F25CEF"/>
    <w:rsid w:val="00F31C81"/>
    <w:rsid w:val="00F3754F"/>
    <w:rsid w:val="00F44330"/>
    <w:rsid w:val="00F45970"/>
    <w:rsid w:val="00F7588A"/>
    <w:rsid w:val="00F91866"/>
    <w:rsid w:val="00F960A3"/>
    <w:rsid w:val="00FB141C"/>
    <w:rsid w:val="00FC0564"/>
    <w:rsid w:val="00FC7AF6"/>
    <w:rsid w:val="00FE1878"/>
    <w:rsid w:val="00FE5C45"/>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F9ADDF1-B5A9-4822-8FB1-4F3FA7F6879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611"/>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qFormat/>
    <w:rsid w:val="00D43C73"/>
    <w:pPr>
      <w:ind w:left="720"/>
      <w:contextualSpacing/>
    </w:pPr>
  </w:style>
  <w:style w:type="character" w:customStyle="1" w:styleId="FooterChar">
    <w:name w:val="Footer Char"/>
    <w:basedOn w:val="DefaultParagraphFont"/>
    <w:link w:val="Footer"/>
    <w:rsid w:val="004C38DF"/>
    <w:rPr>
      <w:lang w:val="lt-LT"/>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lt-LT"/>
    </w:rPr>
  </w:style>
  <w:style w:type="character" w:styleId="FollowedHyperlink">
    <w:name w:val="FollowedHyperlink"/>
    <w:basedOn w:val="DefaultParagraphFont"/>
    <w:rsid w:val="000000DD"/>
    <w:rPr>
      <w:color w:val="800080" w:themeColor="followedHyperlink"/>
      <w:u w:val="single"/>
    </w:rPr>
  </w:style>
  <w:style w:type="character" w:styleId="CommentReference">
    <w:name w:val="annotation reference"/>
    <w:basedOn w:val="DefaultParagraphFont"/>
    <w:semiHidden/>
    <w:unhideWhenUsed/>
    <w:rsid w:val="008E5F8E"/>
    <w:rPr>
      <w:sz w:val="16"/>
      <w:szCs w:val="16"/>
    </w:rPr>
  </w:style>
  <w:style w:type="paragraph" w:styleId="CommentText">
    <w:name w:val="annotation text"/>
    <w:basedOn w:val="Normal"/>
    <w:link w:val="CommentTextChar"/>
    <w:semiHidden/>
    <w:unhideWhenUsed/>
    <w:rsid w:val="008E5F8E"/>
    <w:pPr>
      <w:spacing w:line="240" w:lineRule="auto"/>
    </w:pPr>
    <w:rPr>
      <w:sz w:val="20"/>
      <w:szCs w:val="20"/>
    </w:rPr>
  </w:style>
  <w:style w:type="character" w:customStyle="1" w:styleId="CommentTextChar">
    <w:name w:val="Comment Text Char"/>
    <w:basedOn w:val="DefaultParagraphFont"/>
    <w:link w:val="CommentText"/>
    <w:semiHidden/>
    <w:rsid w:val="008E5F8E"/>
    <w:rPr>
      <w:sz w:val="20"/>
      <w:szCs w:val="20"/>
      <w:lang w:val="lt-LT"/>
    </w:rPr>
  </w:style>
  <w:style w:type="paragraph" w:styleId="CommentSubject">
    <w:name w:val="annotation subject"/>
    <w:basedOn w:val="CommentText"/>
    <w:next w:val="CommentText"/>
    <w:link w:val="CommentSubjectChar"/>
    <w:semiHidden/>
    <w:unhideWhenUsed/>
    <w:rsid w:val="008E5F8E"/>
    <w:rPr>
      <w:b/>
      <w:bCs/>
    </w:rPr>
  </w:style>
  <w:style w:type="character" w:customStyle="1" w:styleId="CommentSubjectChar">
    <w:name w:val="Comment Subject Char"/>
    <w:basedOn w:val="CommentTextChar"/>
    <w:link w:val="CommentSubject"/>
    <w:semiHidden/>
    <w:rsid w:val="008E5F8E"/>
    <w:rPr>
      <w:b/>
      <w:bCs/>
      <w:sz w:val="20"/>
      <w:szCs w:val="20"/>
      <w:lang w:val="lt-LT"/>
    </w:rPr>
  </w:style>
  <w:style w:type="paragraph" w:styleId="Revision">
    <w:name w:val="Revision"/>
    <w:hidden/>
    <w:uiPriority w:val="99"/>
    <w:semiHidden/>
    <w:rsid w:val="00DC20A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48739">
      <w:bodyDiv w:val="1"/>
      <w:marLeft w:val="0"/>
      <w:marRight w:val="0"/>
      <w:marTop w:val="0"/>
      <w:marBottom w:val="0"/>
      <w:divBdr>
        <w:top w:val="none" w:sz="0" w:space="0" w:color="auto"/>
        <w:left w:val="none" w:sz="0" w:space="0" w:color="auto"/>
        <w:bottom w:val="none" w:sz="0" w:space="0" w:color="auto"/>
        <w:right w:val="none" w:sz="0" w:space="0" w:color="auto"/>
      </w:divBdr>
    </w:div>
    <w:div w:id="1106540442">
      <w:bodyDiv w:val="1"/>
      <w:marLeft w:val="0"/>
      <w:marRight w:val="0"/>
      <w:marTop w:val="0"/>
      <w:marBottom w:val="0"/>
      <w:divBdr>
        <w:top w:val="none" w:sz="0" w:space="0" w:color="auto"/>
        <w:left w:val="none" w:sz="0" w:space="0" w:color="auto"/>
        <w:bottom w:val="none" w:sz="0" w:space="0" w:color="auto"/>
        <w:right w:val="none" w:sz="0" w:space="0" w:color="auto"/>
      </w:divBdr>
      <w:divsChild>
        <w:div w:id="258372020">
          <w:marLeft w:val="720"/>
          <w:marRight w:val="0"/>
          <w:marTop w:val="0"/>
          <w:marBottom w:val="0"/>
          <w:divBdr>
            <w:top w:val="none" w:sz="0" w:space="0" w:color="auto"/>
            <w:left w:val="none" w:sz="0" w:space="0" w:color="auto"/>
            <w:bottom w:val="none" w:sz="0" w:space="0" w:color="auto"/>
            <w:right w:val="none" w:sz="0" w:space="0" w:color="auto"/>
          </w:divBdr>
        </w:div>
      </w:divsChild>
    </w:div>
    <w:div w:id="1246721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273">
          <w:marLeft w:val="720"/>
          <w:marRight w:val="0"/>
          <w:marTop w:val="0"/>
          <w:marBottom w:val="0"/>
          <w:divBdr>
            <w:top w:val="none" w:sz="0" w:space="0" w:color="auto"/>
            <w:left w:val="none" w:sz="0" w:space="0" w:color="auto"/>
            <w:bottom w:val="none" w:sz="0" w:space="0" w:color="auto"/>
            <w:right w:val="none" w:sz="0" w:space="0" w:color="auto"/>
          </w:divBdr>
        </w:div>
      </w:divsChild>
    </w:div>
    <w:div w:id="1861356506">
      <w:bodyDiv w:val="1"/>
      <w:marLeft w:val="0"/>
      <w:marRight w:val="0"/>
      <w:marTop w:val="0"/>
      <w:marBottom w:val="0"/>
      <w:divBdr>
        <w:top w:val="none" w:sz="0" w:space="0" w:color="auto"/>
        <w:left w:val="none" w:sz="0" w:space="0" w:color="auto"/>
        <w:bottom w:val="none" w:sz="0" w:space="0" w:color="auto"/>
        <w:right w:val="none" w:sz="0" w:space="0" w:color="auto"/>
      </w:divBdr>
      <w:divsChild>
        <w:div w:id="1338312410">
          <w:marLeft w:val="446"/>
          <w:marRight w:val="0"/>
          <w:marTop w:val="0"/>
          <w:marBottom w:val="0"/>
          <w:divBdr>
            <w:top w:val="none" w:sz="0" w:space="0" w:color="auto"/>
            <w:left w:val="none" w:sz="0" w:space="0" w:color="auto"/>
            <w:bottom w:val="none" w:sz="0" w:space="0" w:color="auto"/>
            <w:right w:val="none" w:sz="0" w:space="0" w:color="auto"/>
          </w:divBdr>
        </w:div>
        <w:div w:id="1813671962">
          <w:marLeft w:val="446"/>
          <w:marRight w:val="0"/>
          <w:marTop w:val="0"/>
          <w:marBottom w:val="0"/>
          <w:divBdr>
            <w:top w:val="none" w:sz="0" w:space="0" w:color="auto"/>
            <w:left w:val="none" w:sz="0" w:space="0" w:color="auto"/>
            <w:bottom w:val="none" w:sz="0" w:space="0" w:color="auto"/>
            <w:right w:val="none" w:sz="0" w:space="0" w:color="auto"/>
          </w:divBdr>
        </w:div>
        <w:div w:id="1693920421">
          <w:marLeft w:val="446"/>
          <w:marRight w:val="0"/>
          <w:marTop w:val="0"/>
          <w:marBottom w:val="0"/>
          <w:divBdr>
            <w:top w:val="none" w:sz="0" w:space="0" w:color="auto"/>
            <w:left w:val="none" w:sz="0" w:space="0" w:color="auto"/>
            <w:bottom w:val="none" w:sz="0" w:space="0" w:color="auto"/>
            <w:right w:val="none" w:sz="0" w:space="0" w:color="auto"/>
          </w:divBdr>
        </w:div>
        <w:div w:id="1598520286">
          <w:marLeft w:val="446"/>
          <w:marRight w:val="0"/>
          <w:marTop w:val="0"/>
          <w:marBottom w:val="0"/>
          <w:divBdr>
            <w:top w:val="none" w:sz="0" w:space="0" w:color="auto"/>
            <w:left w:val="none" w:sz="0" w:space="0" w:color="auto"/>
            <w:bottom w:val="none" w:sz="0" w:space="0" w:color="auto"/>
            <w:right w:val="none" w:sz="0" w:space="0" w:color="auto"/>
          </w:divBdr>
        </w:div>
        <w:div w:id="1258756653">
          <w:marLeft w:val="446"/>
          <w:marRight w:val="0"/>
          <w:marTop w:val="0"/>
          <w:marBottom w:val="0"/>
          <w:divBdr>
            <w:top w:val="none" w:sz="0" w:space="0" w:color="auto"/>
            <w:left w:val="none" w:sz="0" w:space="0" w:color="auto"/>
            <w:bottom w:val="none" w:sz="0" w:space="0" w:color="auto"/>
            <w:right w:val="none" w:sz="0" w:space="0" w:color="auto"/>
          </w:divBdr>
        </w:div>
        <w:div w:id="1577744165">
          <w:marLeft w:val="446"/>
          <w:marRight w:val="0"/>
          <w:marTop w:val="0"/>
          <w:marBottom w:val="0"/>
          <w:divBdr>
            <w:top w:val="none" w:sz="0" w:space="0" w:color="auto"/>
            <w:left w:val="none" w:sz="0" w:space="0" w:color="auto"/>
            <w:bottom w:val="none" w:sz="0" w:space="0" w:color="auto"/>
            <w:right w:val="none" w:sz="0" w:space="0" w:color="auto"/>
          </w:divBdr>
        </w:div>
      </w:divsChild>
    </w:div>
    <w:div w:id="2086031206">
      <w:bodyDiv w:val="1"/>
      <w:marLeft w:val="0"/>
      <w:marRight w:val="0"/>
      <w:marTop w:val="0"/>
      <w:marBottom w:val="0"/>
      <w:divBdr>
        <w:top w:val="none" w:sz="0" w:space="0" w:color="auto"/>
        <w:left w:val="none" w:sz="0" w:space="0" w:color="auto"/>
        <w:bottom w:val="none" w:sz="0" w:space="0" w:color="auto"/>
        <w:right w:val="none" w:sz="0" w:space="0" w:color="auto"/>
      </w:divBdr>
      <w:divsChild>
        <w:div w:id="1536458435">
          <w:marLeft w:val="446"/>
          <w:marRight w:val="0"/>
          <w:marTop w:val="0"/>
          <w:marBottom w:val="0"/>
          <w:divBdr>
            <w:top w:val="none" w:sz="0" w:space="0" w:color="auto"/>
            <w:left w:val="none" w:sz="0" w:space="0" w:color="auto"/>
            <w:bottom w:val="none" w:sz="0" w:space="0" w:color="auto"/>
            <w:right w:val="none" w:sz="0" w:space="0" w:color="auto"/>
          </w:divBdr>
        </w:div>
        <w:div w:id="282925139">
          <w:marLeft w:val="446"/>
          <w:marRight w:val="0"/>
          <w:marTop w:val="0"/>
          <w:marBottom w:val="0"/>
          <w:divBdr>
            <w:top w:val="none" w:sz="0" w:space="0" w:color="auto"/>
            <w:left w:val="none" w:sz="0" w:space="0" w:color="auto"/>
            <w:bottom w:val="none" w:sz="0" w:space="0" w:color="auto"/>
            <w:right w:val="none" w:sz="0" w:space="0" w:color="auto"/>
          </w:divBdr>
        </w:div>
        <w:div w:id="473451137">
          <w:marLeft w:val="446"/>
          <w:marRight w:val="0"/>
          <w:marTop w:val="0"/>
          <w:marBottom w:val="0"/>
          <w:divBdr>
            <w:top w:val="none" w:sz="0" w:space="0" w:color="auto"/>
            <w:left w:val="none" w:sz="0" w:space="0" w:color="auto"/>
            <w:bottom w:val="none" w:sz="0" w:space="0" w:color="auto"/>
            <w:right w:val="none" w:sz="0" w:space="0" w:color="auto"/>
          </w:divBdr>
        </w:div>
        <w:div w:id="1768960754">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istimeimvoting.eu/" TargetMode="External"/><Relationship Id="rId18" Type="http://schemas.openxmlformats.org/officeDocument/2006/relationships/hyperlink" Target="http://instagram.com/youreurope/" TargetMode="External"/><Relationship Id="rId26" Type="http://schemas.openxmlformats.org/officeDocument/2006/relationships/image" Target="cid:image003.png@01D27D69.83C43E00"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facebook.com/youreuropeyoursay/"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hforum.org/sites/default/files/publication-pdfs/Toolkit%20Youth%20and%20Political%20Parties%20-%20w%20Key%20Recommendations.pdf" TargetMode="External"/><Relationship Id="rId25" Type="http://schemas.openxmlformats.org/officeDocument/2006/relationships/image" Target="media/image4.png"/><Relationship Id="rId33" Type="http://schemas.openxmlformats.org/officeDocument/2006/relationships/hyperlink" Target="http://www.eesc.europa.eu/?i=portal.en.the-committee"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youthforum.org/sites/default/files/publication-pdfs/YFJ_YoungPeopleAndDemocraticLifeInEurope_B1_web-9e4bd8be22.pdf" TargetMode="External"/><Relationship Id="rId20" Type="http://schemas.openxmlformats.org/officeDocument/2006/relationships/image" Target="cid:image004.png@01D27D69.83C43E00" TargetMode="External"/><Relationship Id="rId29" Type="http://schemas.openxmlformats.org/officeDocument/2006/relationships/hyperlink" Target="http://www.eesc.europa.eu/lt/agenda/our-events/events/your-europe-your-say-2018/docu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youreurope" TargetMode="External"/><Relationship Id="rId32" Type="http://schemas.openxmlformats.org/officeDocument/2006/relationships/hyperlink" Target="http://www.what-europe-does-for-me.e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uroparl.europa.eu/news/lt/press-room/20180522IPR04027/public-opinion-survey-finds-record-support-for-eu-despite-brexit-backdrop" TargetMode="External"/><Relationship Id="rId23" Type="http://schemas.openxmlformats.org/officeDocument/2006/relationships/image" Target="media/image3.jpeg"/><Relationship Id="rId28" Type="http://schemas.openxmlformats.org/officeDocument/2006/relationships/hyperlink" Target="http://www.eesc.europa.eu/en/agenda/our-events/events/your-europe-your-say-2018/video-2018"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www.thistimeimvoting.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hforum.org/sites/default/files/publication-pdfs/Toolkit%20Youth%20and%20Political%20Parties%20-%20w%20Key%20Recommendations.pdf" TargetMode="External"/><Relationship Id="rId22" Type="http://schemas.openxmlformats.org/officeDocument/2006/relationships/hyperlink" Target="https://www.google.be/search?hl=fr&amp;rls=com.microsoft:fr-BE:IE-Address&amp;biw=1477&amp;bih=718&amp;tbm=isch&amp;q=logo+facebook&amp;sa=X&amp;ved=0ahUKEwiZw6iIyN7XAhURU1AKHRcjAjQQhyYIIg" TargetMode="External"/><Relationship Id="rId27" Type="http://schemas.openxmlformats.org/officeDocument/2006/relationships/hyperlink" Target="http://www.eesc.europa.eu/YEYS2019" TargetMode="External"/><Relationship Id="rId30" Type="http://schemas.openxmlformats.org/officeDocument/2006/relationships/hyperlink" Target="http://www.europarl.europa.eu" TargetMode="External"/><Relationship Id="rId35" Type="http://schemas.openxmlformats.org/officeDocument/2006/relationships/header" Target="header2.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RCSZ5D2JPTA3-6-7248</_dlc_DocId>
    <_dlc_DocIdUrl xmlns="8975caae-a2e4-4a1b-856a-87d8a7cad937">
      <Url>http://dm/EESC/2018/_layouts/DocIdRedir.aspx?ID=RCSZ5D2JPTA3-6-7248</Url>
      <Description>RCSZ5D2JPTA3-6-7248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2018-12-10T12:00:00+00:00</ProductionDate>
    <DocumentNumber xmlns="12c43599-a5be-42e5-b508-59211300a4e7">4514</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10471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CD093-4386-4258-8289-36ABE482F6A2}"/>
</file>

<file path=customXml/itemProps2.xml><?xml version="1.0" encoding="utf-8"?>
<ds:datastoreItem xmlns:ds="http://schemas.openxmlformats.org/officeDocument/2006/customXml" ds:itemID="{876E0AE9-600E-44AF-865B-893F2FA923F4}"/>
</file>

<file path=customXml/itemProps3.xml><?xml version="1.0" encoding="utf-8"?>
<ds:datastoreItem xmlns:ds="http://schemas.openxmlformats.org/officeDocument/2006/customXml" ds:itemID="{06BBA904-7EE8-4484-AF97-A687728D1926}"/>
</file>

<file path=customXml/itemProps4.xml><?xml version="1.0" encoding="utf-8"?>
<ds:datastoreItem xmlns:ds="http://schemas.openxmlformats.org/officeDocument/2006/customXml" ds:itemID="{E8A02A51-CF71-47AE-93A2-4E679275F8A4}"/>
</file>

<file path=customXml/itemProps5.xml><?xml version="1.0" encoding="utf-8"?>
<ds:datastoreItem xmlns:ds="http://schemas.openxmlformats.org/officeDocument/2006/customXml" ds:itemID="{1CE8E7CF-F210-419F-89A8-BB7C2A7184E5}"/>
</file>

<file path=docProps/app.xml><?xml version="1.0" encoding="utf-8"?>
<Properties xmlns="http://schemas.openxmlformats.org/officeDocument/2006/extended-properties" xmlns:vt="http://schemas.openxmlformats.org/officeDocument/2006/docPropsVTypes">
  <Template>Styles.dotm</Template>
  <TotalTime>2</TotalTime>
  <Pages>6</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YEYS Working document</vt:lpstr>
    </vt:vector>
  </TitlesOfParts>
  <Company>CESE-CdR</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DARBO DOKUMENTAS DALYVAUJANČIOMS MOKYKLOMS</dc:title>
  <dc:creator>Eleonora Di Nicolantonio</dc:creator>
  <cp:keywords>EESC-2018-04514-00-00-INFO-TRA-EN</cp:keywords>
  <dc:description>Rapporteur:  - Original language: EN - Date of document: 10/12/2018 - Date of meeting:  - External documents:  - Administrator: M. Vitali Daniele</dc:description>
  <cp:lastModifiedBy>rsiu</cp:lastModifiedBy>
  <cp:revision>3</cp:revision>
  <cp:lastPrinted>2018-11-09T10:27:00Z</cp:lastPrinted>
  <dcterms:created xsi:type="dcterms:W3CDTF">2018-11-21T11:07:00Z</dcterms:created>
  <dcterms:modified xsi:type="dcterms:W3CDTF">2018-12-10T10:13:00Z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21/11/2018, 04/12/2017, 04/01/2017, 13/12/2016, 13/12/2016, 13/12/2016</vt:lpwstr>
  </property>
  <property fmtid="{D5CDD505-2E9C-101B-9397-08002B2CF9AE}" pid="4" name="Pref_Time">
    <vt:lpwstr>12:05:53, 09:00:12, 12:25:27, 15:55:51, 11:30:26, 10:46:46</vt:lpwstr>
  </property>
  <property fmtid="{D5CDD505-2E9C-101B-9397-08002B2CF9AE}" pid="5" name="Pref_User">
    <vt:lpwstr>jhvi, tvoc, mkop, enied, jhvi, ssex</vt:lpwstr>
  </property>
  <property fmtid="{D5CDD505-2E9C-101B-9397-08002B2CF9AE}" pid="6" name="Pref_FileName">
    <vt:lpwstr>EESC-2018-04514-00-00-INFO-ORI.docx, EESC-2017-05767-00-00-INFO-ORI.docx, EESC-2016-06701-00-02-INFO-ORI.docx, EESC-2016-06701-00-01-INFO-ORI.docx, EESC-2016-06701-00-00-INFO-TRA-EN-CRR.docx, EESC-2016-06701-00-00-INFO-CRR-EN.docx</vt:lpwstr>
  </property>
  <property fmtid="{D5CDD505-2E9C-101B-9397-08002B2CF9AE}" pid="7" name="ContentTypeId">
    <vt:lpwstr>0x010100EA97B91038054C99906057A708A1480A008B7859DEC0529C4598AC30E7EA799065</vt:lpwstr>
  </property>
  <property fmtid="{D5CDD505-2E9C-101B-9397-08002B2CF9AE}" pid="8" name="_dlc_DocIdItemGuid">
    <vt:lpwstr>1ba08456-3da7-4566-8c66-adc87585fbdb</vt:lpwstr>
  </property>
  <property fmtid="{D5CDD505-2E9C-101B-9397-08002B2CF9AE}" pid="9" name="DocumentType_0">
    <vt:lpwstr>INFO|d9136e7c-93a9-4c42-9d28-92b61e85f80c</vt:lpwstr>
  </property>
  <property fmtid="{D5CDD505-2E9C-101B-9397-08002B2CF9AE}" pid="10" name="AvailableTranslations">
    <vt:lpwstr>47;#ET|ff6c3f4c-b02c-4c3c-ab07-2c37995a7a0a;#28;#BG|1a1b3951-7821-4e6a-85f5-5673fc08bd2c;#16;#HU|6b229040-c589-4408-b4c1-4285663d20a8;#23;#SK|46d9fce0-ef79-4f71-b89b-cd6aa82426b8;#14;#NL|55c6556c-b4f4-441d-9acf-c498d4f838bd;#39;#LV|46f7e311-5d9f-4663-b433-18aeccb7ace7;#8;#FR|d2afafd3-4c81-4f60-8f52-ee33f2f54ff3;#22;#FI|87606a43-d45f-42d6-b8c9-e1a3457db5b7;#20;#PL|1e03da61-4678-4e07-b136-b5024ca9197b;#33;#EL|6d4f4d51-af9b-4650-94b4-4276bee85c91;#40;#HR|2f555653-ed1a-4fe6-8362-9082d95989e5;#38;#IT|0774613c-01ed-4e5d-a25d-11d2388de825;#45;#MT|7df99101-6854-4a26-b53a-b88c0da02c26;#18;#ES|e7a6b05b-ae16-40c8-add9-68b64b03aeba;#19;#SL|98a412ae-eb01-49e9-ae3d-585a81724cfc;#24;#PT|50ccc04a-eadd-42ae-a0cb-acaf45f812ba;#37;#LT|a7ff5ce7-6123-4f68-865a-a57c31810414;#21;#CS|72f9705b-0217-4fd3-bea2-cbc7ed80e26e;#13;#DA|5d49c027-8956-412b-aa16-e85a0f96ad0e;#4;#EN|f2175f21-25d7-44a3-96da-d6a61b075e1b;#31;#RO|feb747a2-64cd-4299-af12-4833ddc30497;#27;#DE|f6b31e5a-26fa-4935-b661-318e46daf27e;#41;#SV|c2ed69e7-a339-43d7-8f22-d93680a92aa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4514</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8" name="DocumentType">
    <vt:lpwstr>3;#INFO|d9136e7c-93a9-4c42-9d28-92b61e85f80c</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1" name="TaxCatchAll">
    <vt:lpwstr>45;#MT|7df99101-6854-4a26-b53a-b88c0da02c26;#41;#SV|c2ed69e7-a339-43d7-8f22-d93680a92aa0;#40;#HR|2f555653-ed1a-4fe6-8362-9082d95989e5;#39;#LV|46f7e311-5d9f-4663-b433-18aeccb7ace7;#38;#IT|0774613c-01ed-4e5d-a25d-11d2388de825;#33;#EL|6d4f4d51-af9b-4650-94b4-4276bee85c91;#31;#RO|feb747a2-64cd-4299-af12-4833ddc30497;#28;#BG|1a1b3951-7821-4e6a-85f5-5673fc08bd2c;#27;#DE|f6b31e5a-26fa-4935-b661-318e46daf27e;#24;#PT|50ccc04a-eadd-42ae-a0cb-acaf45f812ba;#23;#SK|46d9fce0-ef79-4f71-b89b-cd6aa82426b8;#21;#CS|72f9705b-0217-4fd3-bea2-cbc7ed80e26e;#20;#PL|1e03da61-4678-4e07-b136-b5024ca9197b;#18;#ES|e7a6b05b-ae16-40c8-add9-68b64b03aeba;#16;#HU|6b229040-c589-4408-b4c1-4285663d20a8;#14;#NL|55c6556c-b4f4-441d-9acf-c498d4f838bd;#8;#FR|d2afafd3-4c81-4f60-8f52-ee33f2f54ff3;#7;#TRA|150d2a88-1431-44e6-a8ca-0bb753ab8672;#6;#Final|ea5e6674-7b27-4bac-b091-73adbb394efe;#5;#Unrestricted|826e22d7-d029-4ec0-a450-0c28ff673572;#4;#EN|f2175f21-25d7-44a3-96da-d6a61b075e1b;#3;#INFO|d9136e7c-93a9-4c42-9d28-92b61e85f80c;#1;#EESC|422833ec-8d7e-4e65-8e4e-8bed07ffb729</vt:lpwstr>
  </property>
  <property fmtid="{D5CDD505-2E9C-101B-9397-08002B2CF9AE}" pid="32" name="AvailableTranslations_0">
    <vt:lpwstr>BG|1a1b3951-7821-4e6a-85f5-5673fc08bd2c;HU|6b229040-c589-4408-b4c1-4285663d20a8;SK|46d9fce0-ef79-4f71-b89b-cd6aa82426b8;NL|55c6556c-b4f4-441d-9acf-c498d4f838bd;LV|46f7e311-5d9f-4663-b433-18aeccb7ace7;FR|d2afafd3-4c81-4f60-8f52-ee33f2f54ff3;PL|1e03da61-4678-4e07-b136-b5024ca9197b;EL|6d4f4d51-af9b-4650-94b4-4276bee85c91;HR|2f555653-ed1a-4fe6-8362-9082d95989e5;IT|0774613c-01ed-4e5d-a25d-11d2388de825;MT|7df99101-6854-4a26-b53a-b88c0da02c26;ES|e7a6b05b-ae16-40c8-add9-68b64b03aeba;PT|50ccc04a-eadd-42ae-a0cb-acaf45f812ba;CS|72f9705b-0217-4fd3-bea2-cbc7ed80e26e;EN|f2175f21-25d7-44a3-96da-d6a61b075e1b;RO|feb747a2-64cd-4299-af12-4833ddc30497;DE|f6b31e5a-26fa-4935-b661-318e46daf27e;SV|c2ed69e7-a339-43d7-8f22-d93680a92aa0</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10471</vt:i4>
  </property>
  <property fmtid="{D5CDD505-2E9C-101B-9397-08002B2CF9AE}" pid="36" name="DocumentYear">
    <vt:i4>2018</vt:i4>
  </property>
  <property fmtid="{D5CDD505-2E9C-101B-9397-08002B2CF9AE}" pid="37" name="DocumentLanguage">
    <vt:lpwstr>37;#LT|a7ff5ce7-6123-4f68-865a-a57c31810414</vt:lpwstr>
  </property>
</Properties>
</file>