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DE" w:rsidRPr="000C2BB3" w:rsidRDefault="006B1C82" w:rsidP="00386707">
      <w:pPr>
        <w:jc w:val="center"/>
        <w:rPr>
          <w:b/>
        </w:rPr>
      </w:pPr>
      <w:r>
        <w:rPr>
          <w:b/>
          <w:noProof/>
          <w:sz w:val="20"/>
          <w:lang w:val="en-GB" w:eastAsia="en-GB"/>
        </w:rPr>
        <mc:AlternateContent>
          <mc:Choice Requires="wps">
            <w:drawing>
              <wp:anchor distT="0" distB="0" distL="114300" distR="114300" simplePos="0" relativeHeight="251659264" behindDoc="1" locked="0" layoutInCell="0" allowOverlap="1" wp14:anchorId="0E8AB1F4" wp14:editId="79D9843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82" w:rsidRPr="00260E65" w:rsidRDefault="006B1C82">
                            <w:pPr>
                              <w:jc w:val="center"/>
                              <w:rPr>
                                <w:rFonts w:ascii="Arial" w:hAnsi="Arial" w:cs="Arial"/>
                                <w:b/>
                                <w:bCs/>
                                <w:sz w:val="48"/>
                              </w:rPr>
                            </w:pPr>
                            <w:r>
                              <w:rPr>
                                <w:rFonts w:ascii="Arial" w:hAnsi="Arial"/>
                                <w:b/>
                                <w:bCs/>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xmlns:pic="http://schemas.openxmlformats.org/drawingml/2006/picture" xmlns:a14="http://schemas.microsoft.com/office/drawing/2010/main" xmlns:a="http://schemas.openxmlformats.org/drawingml/2006/main">
            <w:pict>
              <v:shapetype id="_x0000_t202" coordsize="21600,21600" o:spt="202" path="m,l,21600r21600,l21600,xe" w14:anchorId="0E8AB1F4">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6B1C82" w:rsidRDefault="006B1C82">
                      <w:pPr>
                        <w:jc w:val="center"/>
                        <w:rPr>
                          <w:b/>
                          <w:bCs/>
                          <w:sz w:val="48"/>
                          <w:rFonts w:ascii="Arial" w:hAnsi="Arial" w:cs="Arial"/>
                        </w:rPr>
                      </w:pPr>
                      <w:r>
                        <w:rPr>
                          <w:b/>
                          <w:bCs/>
                          <w:sz w:val="48"/>
                          <w:rFonts w:ascii="Arial" w:hAnsi="Arial"/>
                        </w:rPr>
                        <w:t xml:space="preserve">ES</w:t>
                      </w:r>
                    </w:p>
                  </w:txbxContent>
                </v:textbox>
                <w10:wrap anchorx="page" anchory="page"/>
              </v:shape>
            </w:pict>
          </mc:Fallback>
        </mc:AlternateContent>
      </w:r>
      <w:r>
        <w:rPr>
          <w:b/>
          <w:noProof/>
          <w:lang w:val="en-GB" w:eastAsia="en-GB"/>
        </w:rPr>
        <w:drawing>
          <wp:inline distT="0" distB="0" distL="0" distR="0" wp14:anchorId="28B293D1" wp14:editId="65DD7E62">
            <wp:extent cx="5756910" cy="3235960"/>
            <wp:effectExtent l="0" t="0" r="0" b="2540"/>
            <wp:docPr id="2" name="Picture 2" descr="V:\04 - EVENEMENTS\01 - YOUR EUROPE YOUR SAY YEYS\YEYS 2019\Graphic supports\18_415-header21-22-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19\Graphic supports\18_415-header21-22-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6910" cy="3235960"/>
                    </a:xfrm>
                    <a:prstGeom prst="rect">
                      <a:avLst/>
                    </a:prstGeom>
                    <a:noFill/>
                    <a:ln>
                      <a:noFill/>
                    </a:ln>
                  </pic:spPr>
                </pic:pic>
              </a:graphicData>
            </a:graphic>
          </wp:inline>
        </w:drawing>
      </w:r>
    </w:p>
    <w:p w:rsidR="00B22ADE" w:rsidRPr="000C2BB3" w:rsidRDefault="00B22ADE" w:rsidP="00386707">
      <w:pPr>
        <w:jc w:val="center"/>
        <w:rPr>
          <w:b/>
        </w:rPr>
      </w:pPr>
      <w:bookmarkStart w:id="0" w:name="_GoBack"/>
      <w:bookmarkEnd w:id="0"/>
    </w:p>
    <w:p w:rsidR="004D6196" w:rsidRPr="000C2BB3" w:rsidRDefault="004D6196" w:rsidP="00386707">
      <w:pPr>
        <w:jc w:val="center"/>
        <w:rPr>
          <w:b/>
        </w:rPr>
      </w:pPr>
    </w:p>
    <w:p w:rsidR="00B22ADE" w:rsidRPr="000C2BB3" w:rsidRDefault="00CD5E68" w:rsidP="00386707">
      <w:pPr>
        <w:jc w:val="center"/>
        <w:rPr>
          <w:b/>
        </w:rPr>
      </w:pPr>
      <w:r>
        <w:rPr>
          <w:b/>
        </w:rPr>
        <w:t>«¡TU EUROPA, TU VOZ!» CUMPLE DIEZ AÑOS: VOTA POR EL FUTURO</w:t>
      </w:r>
    </w:p>
    <w:p w:rsidR="00B22ADE" w:rsidRPr="000C2BB3" w:rsidRDefault="00B22ADE" w:rsidP="00386707">
      <w:pPr>
        <w:jc w:val="center"/>
        <w:rPr>
          <w:b/>
        </w:rPr>
      </w:pPr>
    </w:p>
    <w:p w:rsidR="00B22ADE" w:rsidRPr="000C2BB3" w:rsidRDefault="00CD5E68" w:rsidP="00386707">
      <w:pPr>
        <w:jc w:val="center"/>
        <w:rPr>
          <w:b/>
        </w:rPr>
      </w:pPr>
      <w:r>
        <w:rPr>
          <w:b/>
        </w:rPr>
        <w:t>21-22 de marzo de 2019</w:t>
      </w:r>
    </w:p>
    <w:p w:rsidR="00723E93" w:rsidRPr="000C2BB3" w:rsidRDefault="00723E93"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22ADE" w:rsidRPr="000C2BB3" w:rsidRDefault="00B22ADE"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86707" w:rsidRPr="000C2BB3" w:rsidRDefault="00386707" w:rsidP="00386707">
      <w:pPr>
        <w:jc w:val="center"/>
        <w:rPr>
          <w:b/>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DOCUMENTO DE TRABAJO PARA ESCUELAS PARTICIPANTES</w:t>
      </w:r>
    </w:p>
    <w:p w:rsidR="00386707" w:rsidRPr="000C2BB3" w:rsidRDefault="00386707" w:rsidP="00386707"/>
    <w:p w:rsidR="004D6196" w:rsidRPr="000C2BB3" w:rsidRDefault="004D6196" w:rsidP="00386707"/>
    <w:p w:rsidR="00A811A6" w:rsidRPr="000C2BB3" w:rsidRDefault="00A811A6" w:rsidP="00A811A6">
      <w:pPr>
        <w:pStyle w:val="Heading1"/>
        <w:rPr>
          <w:b/>
        </w:rPr>
      </w:pPr>
      <w:r>
        <w:rPr>
          <w:b/>
        </w:rPr>
        <w:t>El Comité Económico y Social Europeo</w:t>
      </w:r>
    </w:p>
    <w:p w:rsidR="00A811A6" w:rsidRPr="000C2BB3" w:rsidRDefault="00A811A6" w:rsidP="00A811A6">
      <w:pPr>
        <w:keepNext/>
      </w:pPr>
    </w:p>
    <w:p w:rsidR="00820DEF" w:rsidRPr="000C2BB3" w:rsidRDefault="00820DEF" w:rsidP="00891F69">
      <w:r>
        <w:t>El Comité Económico y Social Europeo (CESE) es un órgano consultivo de la Unión Europea. Fue creado en 1957 por el Tratado de Roma.</w:t>
      </w:r>
    </w:p>
    <w:p w:rsidR="00820DEF" w:rsidRPr="000C2BB3" w:rsidRDefault="00820DEF" w:rsidP="00891F69"/>
    <w:p w:rsidR="00A811A6" w:rsidRPr="000C2BB3" w:rsidRDefault="0039020D" w:rsidP="00891F69">
      <w:r>
        <w:t>El Comité está constituido por 350 miembros procedentes de organizaciones de la sociedad civil de los 28 Estados miembros. Se organizan en tres grupos: Empresarios, Trabajadores y Diversidad Europa (este último representa a una amplia gama de grupos, desde ecologistas y agricultores hasta consumidores, organizaciones de personas con discapacidad, ONG, etc.). Los miembros del CESE utilizan sus conocimientos y su experiencia para mejorar la toma de decisiones europea.</w:t>
      </w:r>
    </w:p>
    <w:p w:rsidR="00A811A6" w:rsidRPr="000C2BB3" w:rsidRDefault="00A811A6" w:rsidP="00A811A6"/>
    <w:p w:rsidR="00A811A6" w:rsidRPr="000C2BB3" w:rsidRDefault="00A811A6" w:rsidP="00A811A6">
      <w:r>
        <w:t>La misión del Comité consiste en hacer oír la voz de la sociedad civil organizada. El Parlamento Europeo, el Consejo y la Comisión están obligados legalmente a consultar al CESE mientras elaboran gran parte de su nueva legislación. El CESE emite dictámenes sobre estos y otros asuntos, acordados por consenso entre los tres grupos. En consecuencia, los dictámenes emitidos por el Comité reflejan los intereses del conjunto de la sociedad civil organizada (empresarios, trabajadores y actividades diversas), basándose en el compromiso y el respeto mutuo.</w:t>
      </w:r>
    </w:p>
    <w:p w:rsidR="0004744F" w:rsidRPr="000C2BB3" w:rsidRDefault="0004744F" w:rsidP="00A811A6"/>
    <w:p w:rsidR="002B1C6E" w:rsidRPr="000C2BB3" w:rsidRDefault="002B1C6E" w:rsidP="00A811A6"/>
    <w:p w:rsidR="0004744F" w:rsidRPr="000C2BB3" w:rsidRDefault="0004744F" w:rsidP="00B162A0">
      <w:pPr>
        <w:pStyle w:val="Heading1"/>
        <w:keepNext/>
        <w:rPr>
          <w:b/>
        </w:rPr>
      </w:pPr>
      <w:r>
        <w:rPr>
          <w:b/>
        </w:rPr>
        <w:t>¡</w:t>
      </w:r>
      <w:proofErr w:type="spellStart"/>
      <w:r>
        <w:rPr>
          <w:b/>
        </w:rPr>
        <w:t>Tu</w:t>
      </w:r>
      <w:proofErr w:type="spellEnd"/>
      <w:r>
        <w:rPr>
          <w:b/>
        </w:rPr>
        <w:t xml:space="preserve"> Europa, tu voz!</w:t>
      </w:r>
    </w:p>
    <w:p w:rsidR="0004744F" w:rsidRPr="000C2BB3" w:rsidRDefault="0004744F" w:rsidP="00B162A0">
      <w:pPr>
        <w:keepNext/>
      </w:pPr>
    </w:p>
    <w:p w:rsidR="004D6196" w:rsidRPr="000C2BB3" w:rsidRDefault="0004744F" w:rsidP="0004744F">
      <w:r>
        <w:t xml:space="preserve">En 2010, el CESE instauró </w:t>
      </w:r>
      <w:r>
        <w:rPr>
          <w:i/>
        </w:rPr>
        <w:t xml:space="preserve">«¡Tu Europa, tu voz!» </w:t>
      </w:r>
      <w:r>
        <w:t>como acto anual que congrega en el corazón de la UE a estudiantes de secundaria y sus profesores procedentes de todos los Estados miembros y de los países candidatos a la adhesión a la UE. Los estudiantes debaten propuestas sobre un tema específico y acuerdan una resolución que se somete a los responsables políticos de la UE.</w:t>
      </w:r>
    </w:p>
    <w:p w:rsidR="004D6196" w:rsidRPr="000C2BB3" w:rsidRDefault="004D6196" w:rsidP="0004744F"/>
    <w:p w:rsidR="0004744F" w:rsidRPr="000C2BB3" w:rsidRDefault="0004744F" w:rsidP="0004744F">
      <w:r>
        <w:t>Se selecciona al azar una escuela de cada Estado miembro, la cual envía a Bruselas a tres estudiantes de dieciséis años como mínimo con su profesor para simular un pleno del CESE en el que se debate un asunto de actualidad. La edición de 2019 de «¡Tu Europa, tu voz!» tendrá lugar los días 21 y 22 de marzo de 2019. Como preparación de este acto, los miembros del CESE visitarán las escuelas seleccionadas para hablar sobre el trabajo del Comité y responder a preguntas de los estudiantes.</w:t>
      </w:r>
    </w:p>
    <w:p w:rsidR="0004744F" w:rsidRPr="000C2BB3" w:rsidRDefault="0004744F" w:rsidP="0004744F"/>
    <w:p w:rsidR="0004744F" w:rsidRPr="000C2BB3" w:rsidRDefault="0004744F" w:rsidP="00015FAC">
      <w:r>
        <w:t xml:space="preserve">«¡Tu Europa, tu voz!» es una ocasión única para que los jóvenes puedan reunirse y compartir experiencias, escuchar a sus homólogos de diferentes países y aprender más sobre la manera en que viven los demás. En Bruselas, los estudiantes debatirán y votarán sobre el tema de las elecciones al Parlamento Europeo y su papel en la configuración de las políticas europeas futuras. Asimismo, </w:t>
      </w:r>
      <w:r>
        <w:rPr>
          <w:i/>
        </w:rPr>
        <w:t>¡Tu Europa, tu voz!</w:t>
      </w:r>
      <w:r>
        <w:t xml:space="preserve"> supone una experiencia inolvidable y enriquecedora, no solo para los jóvenes, sino también para nosotros en el CESE.</w:t>
      </w:r>
    </w:p>
    <w:p w:rsidR="004D6196" w:rsidRPr="000C2BB3" w:rsidRDefault="004D6196" w:rsidP="00015FAC"/>
    <w:p w:rsidR="004D6196" w:rsidRPr="000C2BB3" w:rsidRDefault="004D6196" w:rsidP="00015FAC">
      <w:r>
        <w:t>El año 2019 marcará el décimo aniversario de «¡Tu Europa, tu voz!», y se organizarán actividades especiales para celebrarlo.</w:t>
      </w:r>
    </w:p>
    <w:p w:rsidR="0004744F" w:rsidRPr="000C2BB3" w:rsidRDefault="0004744F" w:rsidP="002B1C6E"/>
    <w:p w:rsidR="002B1C6E" w:rsidRPr="000C2BB3" w:rsidRDefault="002B1C6E" w:rsidP="002B1C6E"/>
    <w:p w:rsidR="00386707" w:rsidRPr="000C2BB3" w:rsidRDefault="0004744F" w:rsidP="00B162A0">
      <w:pPr>
        <w:pStyle w:val="Heading1"/>
        <w:keepNext/>
        <w:rPr>
          <w:b/>
        </w:rPr>
      </w:pPr>
      <w:r>
        <w:rPr>
          <w:b/>
        </w:rPr>
        <w:t>¡</w:t>
      </w:r>
      <w:proofErr w:type="spellStart"/>
      <w:r>
        <w:rPr>
          <w:b/>
        </w:rPr>
        <w:t>Tu</w:t>
      </w:r>
      <w:proofErr w:type="spellEnd"/>
      <w:r>
        <w:rPr>
          <w:b/>
        </w:rPr>
        <w:t xml:space="preserve"> Europa, tu voz! 2019</w:t>
      </w:r>
    </w:p>
    <w:p w:rsidR="00386707" w:rsidRPr="000C2BB3" w:rsidRDefault="00386707" w:rsidP="00B162A0">
      <w:pPr>
        <w:keepNext/>
      </w:pPr>
    </w:p>
    <w:p w:rsidR="00547750" w:rsidRPr="000C2BB3" w:rsidRDefault="000B20B4" w:rsidP="005937F9">
      <w:r>
        <w:t xml:space="preserve">Del 23 al 26 de mayo de 2019, los ciudadanos europeos votarán en las elecciones al Parlamento Europeo. Al ser una de las tres instituciones principales de la Unión Europea, el Parlamento es decisivo para el futuro de Europa y de sus ciudadanos, por lo que una amplia participación en estas elecciones es crucial para la democracia. Para aumentar la participación electoral, el Parlamento Europeo ha lanzado la campaña </w:t>
      </w:r>
      <w:hyperlink r:id="rId14" w:history="1">
        <w:r>
          <w:rPr>
            <w:rStyle w:val="Hyperlink"/>
          </w:rPr>
          <w:t>https://www.estavezvoto.eu/</w:t>
        </w:r>
      </w:hyperlink>
      <w:r>
        <w:t>.</w:t>
      </w:r>
    </w:p>
    <w:p w:rsidR="000B20B4" w:rsidRPr="000C2BB3" w:rsidRDefault="000B20B4" w:rsidP="00386707"/>
    <w:p w:rsidR="00915A7D" w:rsidRPr="000C2BB3" w:rsidRDefault="00AE3499" w:rsidP="00BB3256">
      <w:r>
        <w:t>El Comité Económico y Social Europeo, como sede de la sociedad civil organizada europea</w:t>
      </w:r>
      <w:r w:rsidR="007C5749" w:rsidRPr="000C2BB3">
        <w:rPr>
          <w:rStyle w:val="FootnoteReference"/>
        </w:rPr>
        <w:footnoteReference w:id="2"/>
      </w:r>
      <w:r>
        <w:t>, se suma a los esfuerzos para mejorar la participación de los votantes y ha decidido situar las elecciones europeas en el centro de su acto juvenil anual «¡Tu Europa, tu voz!» (YEYS, por sus siglas en inglés). Los jóvenes son el futuro de Europa y determinarán qué dirección tomará la UE en los próximos años. Por ello, el CESE siempre ha puesto especial cuidado en fomentar la participación de los jóvenes en sus debates políticos.</w:t>
      </w:r>
    </w:p>
    <w:p w:rsidR="005937F9" w:rsidRPr="000C2BB3" w:rsidRDefault="005937F9" w:rsidP="00BB3256"/>
    <w:p w:rsidR="005937F9" w:rsidRPr="000C2BB3" w:rsidRDefault="008E5F8E" w:rsidP="00BB3256">
      <w:r>
        <w:t xml:space="preserve">El tema de «¡Tu Europa, tu voz!» 2019 será </w:t>
      </w:r>
      <w:r>
        <w:rPr>
          <w:b/>
        </w:rPr>
        <w:t>«¡Tu Europa, tu voz!» cumple diez años: ¡vota por el futuro!</w:t>
      </w:r>
      <w:r>
        <w:t xml:space="preserve"> Se invitará a los participantes a reflexionar sobre las elecciones al Parlamento Europeo, su papel en el proceso democrático a nivel de la UE, las formas de aumentar la participación de los votantes y, por último, pero no por ello menos importante, la relación entre los jóvenes y el compromiso político y social, especialmente teniendo en cuenta el hecho de que algunos participantes ya podrán votar en mayo de 2019 (por ejemplo, en Austria los jóvenes de dieciséis años pueden hacerlo). </w:t>
      </w:r>
    </w:p>
    <w:p w:rsidR="005937F9" w:rsidRDefault="005937F9" w:rsidP="00BB3256"/>
    <w:p w:rsidR="00B311A5" w:rsidRPr="000C2BB3" w:rsidRDefault="00B311A5" w:rsidP="00BB3256"/>
    <w:p w:rsidR="00386707" w:rsidRPr="000C2BB3" w:rsidRDefault="00297A12" w:rsidP="00B162A0">
      <w:pPr>
        <w:pStyle w:val="Heading1"/>
        <w:keepNext/>
        <w:rPr>
          <w:b/>
        </w:rPr>
      </w:pPr>
      <w:r>
        <w:rPr>
          <w:b/>
        </w:rPr>
        <w:t>El Parlamento Europeo, las elecciones y los jóvenes</w:t>
      </w:r>
    </w:p>
    <w:p w:rsidR="00386707" w:rsidRPr="000C2BB3" w:rsidRDefault="00386707" w:rsidP="00B162A0">
      <w:pPr>
        <w:keepNext/>
      </w:pPr>
    </w:p>
    <w:p w:rsidR="00921532" w:rsidRPr="000C2BB3" w:rsidRDefault="00921532" w:rsidP="00297A12">
      <w:r>
        <w:t xml:space="preserve">Junto con el Consejo de la Unión Europea, el Parlamento Europeo tiene el poder legislativo en la UE y decide sobre el presupuesto de la UE. La importancia del Parlamento Europeo ha ido creciendo a lo largo de los años, desde la primera asamblea elegida directamente por los pueblos de Europa en 1979. </w:t>
      </w:r>
    </w:p>
    <w:p w:rsidR="00921532" w:rsidRPr="000C2BB3" w:rsidRDefault="00921532" w:rsidP="00297A12"/>
    <w:p w:rsidR="00297A12" w:rsidRPr="000C2BB3" w:rsidRDefault="00297A12" w:rsidP="00297A12">
      <w:r>
        <w:t>Hoy en día, el Parlamento Europeo tiene el poder de aprobar la nueva Comisión Europea y sus miembros individuales; como en cualquier democracia parlamentaria, el gobierno necesita obtener la confianza del parlamento para tomar posesión de su cargo.</w:t>
      </w:r>
    </w:p>
    <w:p w:rsidR="00921532" w:rsidRPr="000C2BB3" w:rsidRDefault="00921532" w:rsidP="00297A12"/>
    <w:p w:rsidR="00921532" w:rsidRPr="000C2BB3" w:rsidRDefault="00921532" w:rsidP="00297A12">
      <w:r>
        <w:t>Durante la campaña para las elecciones de 2014, se introdujo un nuevo sistema de candidatos principales (</w:t>
      </w:r>
      <w:proofErr w:type="spellStart"/>
      <w:r>
        <w:rPr>
          <w:i/>
        </w:rPr>
        <w:t>Spitzenkandidaten</w:t>
      </w:r>
      <w:proofErr w:type="spellEnd"/>
      <w:r>
        <w:t xml:space="preserve">), por el que se decidió que el nuevo presidente de la Comisión Europea sería el candidato propuesto por el grupo político con mayor número de votos en las elecciones. Como ganaron las elecciones los partidos políticos que forman parte del Partido Popular Europeo, el Parlamento eligió a su candidato, Jean-Claude </w:t>
      </w:r>
      <w:proofErr w:type="spellStart"/>
      <w:r>
        <w:t>Juncker</w:t>
      </w:r>
      <w:proofErr w:type="spellEnd"/>
      <w:r>
        <w:t>, como presidente de la Comisión para el mandato 2014-2019.</w:t>
      </w:r>
    </w:p>
    <w:p w:rsidR="007A0DC3" w:rsidRPr="000C2BB3" w:rsidRDefault="007A0DC3" w:rsidP="00B162A0">
      <w:pPr>
        <w:keepNext/>
      </w:pPr>
    </w:p>
    <w:p w:rsidR="00B11451" w:rsidRPr="000C2BB3" w:rsidRDefault="00B11451" w:rsidP="00B162A0">
      <w:pPr>
        <w:keepNext/>
      </w:pPr>
      <w:r>
        <w:t>En 1979, cuando se celebraron las primeras elecciones europeas, la participación electoral fue del 63 %. En las últimas elecciones celebradas en 2014, la participación fue de solo el 42,54 %</w:t>
      </w:r>
      <w:r w:rsidR="007A4551">
        <w:rPr>
          <w:rStyle w:val="FootnoteReference"/>
        </w:rPr>
        <w:footnoteReference w:id="3"/>
      </w:r>
      <w:r>
        <w:t>. Una de las ras razones de esta disminución es la crisis financiera y económica, que en muchos países europeos erosionó la confianza de los votantes en los partidos dirigentes y en el proceso europeo en general.</w:t>
      </w:r>
    </w:p>
    <w:p w:rsidR="007A1B13" w:rsidRPr="000C2BB3" w:rsidRDefault="007A1B13" w:rsidP="00B162A0">
      <w:pPr>
        <w:keepNext/>
      </w:pPr>
    </w:p>
    <w:p w:rsidR="007A1B13" w:rsidRPr="000C2BB3" w:rsidRDefault="007A1B13" w:rsidP="00B162A0">
      <w:pPr>
        <w:keepNext/>
      </w:pPr>
      <w:r>
        <w:t xml:space="preserve">Si tomamos ese porcentaje del 42,54 % y lo desglosamos por edad, observamos que los que menos votaron son los jóvenes: a escala europea, solo el 30 % de las personas de entre 16 y 29 años acudieron a las urnas, un porcentaje incluso inferior al mero 40 % de las personas de entre 16 y 24 años que participan en las elecciones nacionales (56 % para los votantes de entre 25 y 29 años: véase la página 8 de </w:t>
      </w:r>
      <w:hyperlink r:id="rId15" w:history="1">
        <w:proofErr w:type="spellStart"/>
        <w:r>
          <w:rPr>
            <w:rStyle w:val="Hyperlink"/>
            <w:i/>
          </w:rPr>
          <w:t>Youth</w:t>
        </w:r>
        <w:proofErr w:type="spellEnd"/>
        <w:r>
          <w:rPr>
            <w:rStyle w:val="Hyperlink"/>
            <w:i/>
          </w:rPr>
          <w:t xml:space="preserve"> and </w:t>
        </w:r>
        <w:proofErr w:type="spellStart"/>
        <w:r>
          <w:rPr>
            <w:rStyle w:val="Hyperlink"/>
            <w:i/>
          </w:rPr>
          <w:t>Political</w:t>
        </w:r>
        <w:proofErr w:type="spellEnd"/>
        <w:r>
          <w:rPr>
            <w:rStyle w:val="Hyperlink"/>
            <w:i/>
          </w:rPr>
          <w:t xml:space="preserve"> </w:t>
        </w:r>
        <w:proofErr w:type="spellStart"/>
        <w:r>
          <w:rPr>
            <w:rStyle w:val="Hyperlink"/>
            <w:i/>
          </w:rPr>
          <w:t>Par</w:t>
        </w:r>
        <w:r>
          <w:rPr>
            <w:rStyle w:val="Hyperlink"/>
            <w:i/>
          </w:rPr>
          <w:t>t</w:t>
        </w:r>
        <w:r>
          <w:rPr>
            <w:rStyle w:val="Hyperlink"/>
            <w:i/>
          </w:rPr>
          <w:t>ies</w:t>
        </w:r>
        <w:proofErr w:type="spellEnd"/>
      </w:hyperlink>
      <w:r w:rsidR="007234B4">
        <w:rPr>
          <w:rStyle w:val="Hyperlink"/>
          <w:i/>
        </w:rPr>
        <w:t xml:space="preserve"> </w:t>
      </w:r>
      <w:r>
        <w:t>(Los jóvenes y los partidos políticos), un estudio publicado en 2018 por el Foro Europeo de la Juventud).</w:t>
      </w:r>
    </w:p>
    <w:p w:rsidR="00B11451" w:rsidRPr="000C2BB3" w:rsidRDefault="00B11451" w:rsidP="00B162A0">
      <w:pPr>
        <w:keepNext/>
      </w:pPr>
    </w:p>
    <w:p w:rsidR="000C2BB3" w:rsidRDefault="00FE5C45" w:rsidP="00FE5C45">
      <w:r>
        <w:t xml:space="preserve">Los datos disponibles sugieren que algo similar podría ocurrir en 2019. Según la </w:t>
      </w:r>
      <w:hyperlink r:id="rId16" w:history="1">
        <w:r>
          <w:rPr>
            <w:rStyle w:val="Hyperlink"/>
            <w:i/>
          </w:rPr>
          <w:t>encues</w:t>
        </w:r>
        <w:r>
          <w:rPr>
            <w:rStyle w:val="Hyperlink"/>
            <w:i/>
          </w:rPr>
          <w:t>t</w:t>
        </w:r>
        <w:r>
          <w:rPr>
            <w:rStyle w:val="Hyperlink"/>
            <w:i/>
          </w:rPr>
          <w:t>a del Eurobarómetro</w:t>
        </w:r>
        <w:r>
          <w:rPr>
            <w:rStyle w:val="Hyperlink"/>
          </w:rPr>
          <w:t xml:space="preserve"> de abril de 2018</w:t>
        </w:r>
      </w:hyperlink>
      <w:r>
        <w:t>, mientras que el 60 % de los europeos están convencidos de que su país se ha beneficiado de ser miembro de la UE, la mayor proporción desde 1983, solo el 50 % se declara interesado en las próximas elecciones.</w:t>
      </w:r>
    </w:p>
    <w:p w:rsidR="000C2BB3" w:rsidRDefault="000C2BB3" w:rsidP="00FE5C45"/>
    <w:p w:rsidR="00B11451" w:rsidRPr="000C2BB3" w:rsidRDefault="000C2BB3" w:rsidP="00FE5C45">
      <w:r>
        <w:t>En resumen: a pesar de la mejora de la percepción general de la UE y de la importancia del Parlamento en la toma de decisiones europea, queda por ver si la mayoría de los votantes participarán realmente en las elecciones de mayo.</w:t>
      </w:r>
    </w:p>
    <w:p w:rsidR="00FE5C45" w:rsidRPr="000C2BB3" w:rsidRDefault="00FE5C45" w:rsidP="00FE5C45"/>
    <w:p w:rsidR="009551B2" w:rsidRPr="000C2BB3" w:rsidRDefault="009551B2" w:rsidP="009551B2"/>
    <w:p w:rsidR="009551B2" w:rsidRPr="000C2BB3" w:rsidRDefault="00344E72" w:rsidP="009551B2">
      <w:pPr>
        <w:pStyle w:val="Heading1"/>
        <w:keepNext/>
        <w:rPr>
          <w:b/>
        </w:rPr>
      </w:pPr>
      <w:r>
        <w:rPr>
          <w:b/>
        </w:rPr>
        <w:t>Preguntas generales</w:t>
      </w:r>
    </w:p>
    <w:p w:rsidR="009551B2" w:rsidRPr="000C2BB3" w:rsidRDefault="009551B2" w:rsidP="009551B2">
      <w:pPr>
        <w:keepNext/>
      </w:pPr>
    </w:p>
    <w:p w:rsidR="009551B2" w:rsidRPr="000C2BB3" w:rsidRDefault="009551B2" w:rsidP="009551B2">
      <w:r>
        <w:t>Para ayudar a los alumnos y a sus profesores a formular ideas y preparar los debates en Bruselas, se enumeran a continuación algunas de las preguntas que podrían plantearse en la edición 2019 de «¡Tu Europa, tu voz!»:</w:t>
      </w:r>
    </w:p>
    <w:p w:rsidR="009551B2" w:rsidRPr="000C2BB3" w:rsidRDefault="009551B2" w:rsidP="009551B2"/>
    <w:p w:rsidR="009551B2" w:rsidRPr="000C2BB3" w:rsidRDefault="00CB52B7" w:rsidP="009551B2">
      <w:pPr>
        <w:pStyle w:val="Heading2"/>
        <w:keepNext/>
      </w:pPr>
      <w:r>
        <w:t>El funcionamiento de la democracia moderna</w:t>
      </w:r>
    </w:p>
    <w:p w:rsidR="009551B2" w:rsidRPr="000C2BB3" w:rsidRDefault="009551B2" w:rsidP="00FE5C45"/>
    <w:p w:rsidR="009551B2" w:rsidRPr="000C2BB3" w:rsidRDefault="009551B2" w:rsidP="009551B2">
      <w:pPr>
        <w:pStyle w:val="ListParagraph"/>
        <w:numPr>
          <w:ilvl w:val="0"/>
          <w:numId w:val="35"/>
        </w:numPr>
      </w:pPr>
      <w:r>
        <w:t xml:space="preserve">¿Qué sistema institucional tiene tu país? (república o monarquía constitucional, parlamentario, presidencial, </w:t>
      </w:r>
      <w:proofErr w:type="spellStart"/>
      <w:r>
        <w:t>semipresidencial</w:t>
      </w:r>
      <w:proofErr w:type="spellEnd"/>
      <w:r>
        <w:t>, etc.)</w:t>
      </w:r>
    </w:p>
    <w:p w:rsidR="00344E72" w:rsidRDefault="00344E72" w:rsidP="006969C5">
      <w:pPr>
        <w:pStyle w:val="ListParagraph"/>
        <w:numPr>
          <w:ilvl w:val="0"/>
          <w:numId w:val="35"/>
        </w:numPr>
      </w:pPr>
      <w:r>
        <w:t>Las principales instituciones y órganos de la Unión Europea son: el Parlamento Europeo, el Consejo Europeo y el Consejo de la Unión Europea, la Comisión Europea, el Tribunal de Justicia de la Unión Europea, el Tribunal de Cuentas Europeo, el Banco Central Europeo, el Servicio Europeo de Acción Exterior, el Comité Económico y Social Europeo y el Comité Europeo de las Regiones. ¿Cuáles son las principales instituciones y órganos de tu país?</w:t>
      </w:r>
    </w:p>
    <w:p w:rsidR="009551B2" w:rsidRPr="000C2BB3" w:rsidRDefault="009551B2" w:rsidP="009551B2">
      <w:pPr>
        <w:pStyle w:val="ListParagraph"/>
        <w:numPr>
          <w:ilvl w:val="0"/>
          <w:numId w:val="35"/>
        </w:numPr>
      </w:pPr>
      <w:r>
        <w:t>¿Qué órgano es central en el sistema institucional de tu país?</w:t>
      </w:r>
    </w:p>
    <w:p w:rsidR="009551B2" w:rsidRPr="000C2BB3" w:rsidRDefault="009551B2" w:rsidP="009551B2">
      <w:pPr>
        <w:pStyle w:val="ListParagraph"/>
      </w:pPr>
    </w:p>
    <w:p w:rsidR="00344E72" w:rsidRPr="000C2BB3" w:rsidRDefault="00344E72" w:rsidP="00344E72">
      <w:pPr>
        <w:pStyle w:val="Heading2"/>
      </w:pPr>
      <w:r>
        <w:t>Los jóvenes y la sociedad moderna</w:t>
      </w:r>
    </w:p>
    <w:p w:rsidR="00344E72" w:rsidRPr="000C2BB3" w:rsidRDefault="00344E72" w:rsidP="00344E72"/>
    <w:p w:rsidR="00344E72" w:rsidRPr="000C2BB3" w:rsidRDefault="00344E72" w:rsidP="0039020D">
      <w:pPr>
        <w:pStyle w:val="ListParagraph"/>
        <w:numPr>
          <w:ilvl w:val="0"/>
          <w:numId w:val="39"/>
        </w:numPr>
      </w:pPr>
      <w:r>
        <w:t>¿Qué tipo de sociedad te gustaría que tuvieran tu país y Europa?</w:t>
      </w:r>
    </w:p>
    <w:p w:rsidR="00344E72" w:rsidRPr="000C2BB3" w:rsidRDefault="00344E72" w:rsidP="0039020D">
      <w:pPr>
        <w:pStyle w:val="ListParagraph"/>
        <w:numPr>
          <w:ilvl w:val="0"/>
          <w:numId w:val="39"/>
        </w:numPr>
      </w:pPr>
      <w:r>
        <w:t>¿Existen otras maneras de involucrarse en la sociedad aparte de votar?</w:t>
      </w:r>
    </w:p>
    <w:p w:rsidR="00344E72" w:rsidRDefault="00344E72" w:rsidP="0039020D">
      <w:pPr>
        <w:pStyle w:val="ListParagraph"/>
        <w:numPr>
          <w:ilvl w:val="0"/>
          <w:numId w:val="39"/>
        </w:numPr>
      </w:pPr>
      <w:r>
        <w:t>¿Participas en la vida política o crees que lo harás en un futuro próximo?</w:t>
      </w:r>
    </w:p>
    <w:p w:rsidR="00344E72" w:rsidRDefault="00344E72" w:rsidP="0039020D">
      <w:pPr>
        <w:pStyle w:val="ListParagraph"/>
        <w:numPr>
          <w:ilvl w:val="0"/>
          <w:numId w:val="39"/>
        </w:numPr>
      </w:pPr>
      <w:r>
        <w:t>¿Cuántas personas de tu edad que conoces muestran interés por la política? ¿La mayoría, o una minoría? ¿Por qué?</w:t>
      </w:r>
    </w:p>
    <w:p w:rsidR="00C86B61" w:rsidRPr="000C2BB3" w:rsidRDefault="00C86B61" w:rsidP="0039020D">
      <w:pPr>
        <w:pStyle w:val="ListParagraph"/>
        <w:numPr>
          <w:ilvl w:val="0"/>
          <w:numId w:val="39"/>
        </w:numPr>
      </w:pPr>
      <w:r>
        <w:t>¿Qué esperas del nuevo Parlamento Europeo (PE)?</w:t>
      </w:r>
    </w:p>
    <w:p w:rsidR="00344E72" w:rsidRPr="000C2BB3" w:rsidRDefault="00344E72" w:rsidP="00344E72"/>
    <w:p w:rsidR="009551B2" w:rsidRPr="000C2BB3" w:rsidRDefault="004C3202" w:rsidP="009551B2">
      <w:pPr>
        <w:pStyle w:val="Heading2"/>
      </w:pPr>
      <w:r>
        <w:t>Los jóvenes y el voto</w:t>
      </w:r>
    </w:p>
    <w:p w:rsidR="009551B2" w:rsidRPr="000C2BB3" w:rsidRDefault="009551B2" w:rsidP="00F25211"/>
    <w:p w:rsidR="00FB141C" w:rsidRPr="000C2BB3" w:rsidRDefault="00503376" w:rsidP="0039020D">
      <w:pPr>
        <w:pStyle w:val="ListParagraph"/>
        <w:numPr>
          <w:ilvl w:val="0"/>
          <w:numId w:val="40"/>
        </w:numPr>
      </w:pPr>
      <w:r>
        <w:t>¿Cuál es la edad legal para votar en tu país?</w:t>
      </w:r>
    </w:p>
    <w:p w:rsidR="004C3202" w:rsidRPr="000C2BB3" w:rsidRDefault="004C3202" w:rsidP="0039020D">
      <w:pPr>
        <w:pStyle w:val="ListParagraph"/>
        <w:numPr>
          <w:ilvl w:val="0"/>
          <w:numId w:val="40"/>
        </w:numPr>
      </w:pPr>
      <w:r>
        <w:t>¿Votarás cuando alcances dicha edad? ¿Por qué, o por qué no?</w:t>
      </w:r>
    </w:p>
    <w:p w:rsidR="004C3202" w:rsidRPr="000C2BB3" w:rsidRDefault="00503376" w:rsidP="0039020D">
      <w:pPr>
        <w:pStyle w:val="ListParagraph"/>
        <w:numPr>
          <w:ilvl w:val="0"/>
          <w:numId w:val="40"/>
        </w:numPr>
      </w:pPr>
      <w:r>
        <w:t>¿Por qué es importante el voto para la participación de las personas en el desarrollo de su país o de la Unión Europea?</w:t>
      </w:r>
    </w:p>
    <w:p w:rsidR="004C3202" w:rsidRPr="000C2BB3" w:rsidRDefault="004C3202" w:rsidP="0039020D">
      <w:pPr>
        <w:pStyle w:val="ListParagraph"/>
        <w:numPr>
          <w:ilvl w:val="0"/>
          <w:numId w:val="40"/>
        </w:numPr>
      </w:pPr>
      <w:r>
        <w:t>¿Por qué crees que los jóvenes tienen menos probabilidades de participar en las elecciones que las personas mayores?</w:t>
      </w:r>
    </w:p>
    <w:p w:rsidR="004C3202" w:rsidRPr="000C2BB3" w:rsidRDefault="004C3202" w:rsidP="0039020D">
      <w:pPr>
        <w:pStyle w:val="ListParagraph"/>
        <w:numPr>
          <w:ilvl w:val="0"/>
          <w:numId w:val="40"/>
        </w:numPr>
      </w:pPr>
      <w:r>
        <w:t>¿Cómo puede contribuir a mejorar la situación de los jóvenes el hecho de votar en lugar de no votar? (en ámbitos como el medio ambiente, el empleo, los derechos sociales, la estabilidad, etc.)</w:t>
      </w:r>
    </w:p>
    <w:p w:rsidR="004C3202" w:rsidRPr="000C2BB3" w:rsidRDefault="004C3202" w:rsidP="00F25211"/>
    <w:p w:rsidR="00FB141C" w:rsidRPr="000C2BB3" w:rsidRDefault="00FB141C" w:rsidP="00FB141C">
      <w:pPr>
        <w:pStyle w:val="Heading2"/>
        <w:keepNext/>
      </w:pPr>
      <w:r>
        <w:t>El papel de los medios de comunicación y de las redes sociales</w:t>
      </w:r>
    </w:p>
    <w:p w:rsidR="00FB141C" w:rsidRPr="000C2BB3" w:rsidRDefault="00FB141C" w:rsidP="00FB141C">
      <w:pPr>
        <w:keepNext/>
      </w:pPr>
    </w:p>
    <w:p w:rsidR="00FB141C" w:rsidRPr="000C2BB3" w:rsidRDefault="00FB141C" w:rsidP="009C4A96">
      <w:pPr>
        <w:pStyle w:val="ListParagraph"/>
        <w:numPr>
          <w:ilvl w:val="0"/>
          <w:numId w:val="23"/>
        </w:numPr>
        <w:ind w:left="742" w:hanging="399"/>
      </w:pPr>
      <w:r>
        <w:t>¿Qué papel desempeñan los medios de comunicación en tu vida diaria? ¿Crees que pueden influir en la forma de pensar y actuar de las personas?</w:t>
      </w:r>
    </w:p>
    <w:p w:rsidR="00FB141C" w:rsidRPr="000C2BB3" w:rsidRDefault="00FB141C" w:rsidP="009C4A96">
      <w:pPr>
        <w:pStyle w:val="ListParagraph"/>
        <w:numPr>
          <w:ilvl w:val="0"/>
          <w:numId w:val="23"/>
        </w:numPr>
        <w:ind w:left="709" w:hanging="359"/>
      </w:pPr>
      <w:r>
        <w:t>¿Qué piensas, más concretamente, del papel de los medios de comunicación en Europa? ¿Crees que transmiten valores europeos y democráticos?</w:t>
      </w:r>
    </w:p>
    <w:p w:rsidR="00FB141C" w:rsidRPr="000C2BB3" w:rsidRDefault="00FB141C" w:rsidP="009C4A96">
      <w:pPr>
        <w:pStyle w:val="ListParagraph"/>
        <w:numPr>
          <w:ilvl w:val="0"/>
          <w:numId w:val="23"/>
        </w:numPr>
        <w:ind w:left="756" w:hanging="392"/>
        <w:rPr>
          <w:b/>
        </w:rPr>
      </w:pPr>
      <w:r>
        <w:t>¿Podrías proponer formas de promover los valores europeos y democráticos a través de los medios de comunicación? ¿Crees que esto ayudará a crear una sociedad mejor?</w:t>
      </w:r>
    </w:p>
    <w:p w:rsidR="00FB141C" w:rsidRPr="000C2BB3" w:rsidRDefault="00FB141C" w:rsidP="009C4A96">
      <w:pPr>
        <w:pStyle w:val="ListParagraph"/>
        <w:numPr>
          <w:ilvl w:val="0"/>
          <w:numId w:val="23"/>
        </w:numPr>
        <w:ind w:left="756" w:hanging="392"/>
        <w:rPr>
          <w:b/>
        </w:rPr>
      </w:pPr>
      <w:r>
        <w:t>En cuanto a las redes sociales: ¿crees que transmiten más mensajes positivos o negativos? ¿Cómo podemos contribuir a que las redes sociales promuevan los valores europeos y democráticos?</w:t>
      </w:r>
    </w:p>
    <w:p w:rsidR="00FB141C" w:rsidRDefault="00FB141C" w:rsidP="00FB141C"/>
    <w:p w:rsidR="009551B2" w:rsidRDefault="009551B2" w:rsidP="00F25211"/>
    <w:p w:rsidR="00C86B61" w:rsidRPr="00C86B61" w:rsidRDefault="00C86B61" w:rsidP="00B311A5">
      <w:pPr>
        <w:pStyle w:val="Heading1"/>
        <w:keepNext/>
        <w:keepLines/>
        <w:rPr>
          <w:b/>
        </w:rPr>
      </w:pPr>
      <w:r>
        <w:rPr>
          <w:b/>
        </w:rPr>
        <w:t>Preguntas específicas</w:t>
      </w:r>
    </w:p>
    <w:p w:rsidR="00C86B61" w:rsidRDefault="00C86B61" w:rsidP="00B311A5">
      <w:pPr>
        <w:keepNext/>
        <w:keepLines/>
      </w:pPr>
    </w:p>
    <w:p w:rsidR="00C86B61" w:rsidRPr="00C86B61" w:rsidRDefault="00C86B61" w:rsidP="003C7161">
      <w:pPr>
        <w:pStyle w:val="ListParagraph"/>
        <w:numPr>
          <w:ilvl w:val="0"/>
          <w:numId w:val="37"/>
        </w:numPr>
      </w:pPr>
      <w:r>
        <w:t xml:space="preserve">¿Qué piensas que convendría hacer para aumentar la participación en las elecciones al Parlamento Europeo? </w:t>
      </w:r>
    </w:p>
    <w:p w:rsidR="00C86B61" w:rsidRPr="00C86B61" w:rsidRDefault="00C86B61" w:rsidP="003C7161">
      <w:pPr>
        <w:pStyle w:val="ListParagraph"/>
        <w:numPr>
          <w:ilvl w:val="0"/>
          <w:numId w:val="37"/>
        </w:numPr>
      </w:pPr>
      <w:r>
        <w:t>¿Cómo podemos fortalecer la democracia representativa en el futuro?</w:t>
      </w:r>
    </w:p>
    <w:p w:rsidR="00C86B61" w:rsidRPr="00C86B61" w:rsidRDefault="00C86B61" w:rsidP="003C7161">
      <w:pPr>
        <w:pStyle w:val="ListParagraph"/>
        <w:numPr>
          <w:ilvl w:val="0"/>
          <w:numId w:val="37"/>
        </w:numPr>
        <w:spacing w:after="240" w:line="276" w:lineRule="auto"/>
      </w:pPr>
      <w:r>
        <w:t>Además de las elecciones al Parlamento Europeo, ¿qué otros tipos de compromiso político existen y cómo participarías en ellos?</w:t>
      </w:r>
    </w:p>
    <w:p w:rsidR="00C86B61" w:rsidRDefault="00503376" w:rsidP="00C86B61">
      <w:pPr>
        <w:spacing w:after="240" w:line="276" w:lineRule="auto"/>
      </w:pPr>
      <w:r>
        <w:t>Las tres preguntas anteriores constituirán la base de los tres subtemas de «¡Tu Europa, tu voz!». He aquí algunos consejos para alimentar la reflexión sobre estos subtemas:</w:t>
      </w:r>
    </w:p>
    <w:p w:rsidR="00B311A5" w:rsidRDefault="00B311A5" w:rsidP="00EC3958">
      <w:pPr>
        <w:spacing w:after="240" w:line="276" w:lineRule="auto"/>
        <w:rPr>
          <w:b/>
        </w:rPr>
      </w:pPr>
    </w:p>
    <w:p w:rsidR="00EC3958" w:rsidRDefault="00EC3958" w:rsidP="00EC3958">
      <w:pPr>
        <w:spacing w:after="240" w:line="276" w:lineRule="auto"/>
        <w:rPr>
          <w:bCs/>
        </w:rPr>
      </w:pPr>
      <w:r>
        <w:rPr>
          <w:b/>
        </w:rPr>
        <w:t xml:space="preserve">Pregunta 1: </w:t>
      </w:r>
      <w:r>
        <w:t>¿Qué piensas que convendría hacer para aumentar la participación en las elecciones al Parlamento Europeo?</w:t>
      </w:r>
    </w:p>
    <w:p w:rsidR="00DC20A4" w:rsidRDefault="003C7161" w:rsidP="00EC3958">
      <w:pPr>
        <w:spacing w:after="240" w:line="276" w:lineRule="auto"/>
      </w:pPr>
      <w:r>
        <w:t xml:space="preserve">Se afirma a veces que los votantes están menos involucrados en las elecciones europeas que en las nacionales porque sienten que el nivel supranacional está más alejado de ellos que el nivel nacional. Sin embargo, puede haber otras explicaciones: por ejemplo, el hecho de que tendamos a conocer mejor a nuestros políticos nacionales que a los de los demás países puede influir en nuestra disposición a votar a favor o en contra de un determinado </w:t>
      </w:r>
      <w:proofErr w:type="spellStart"/>
      <w:r>
        <w:rPr>
          <w:i/>
        </w:rPr>
        <w:t>Spitzenkandidat</w:t>
      </w:r>
      <w:proofErr w:type="spellEnd"/>
      <w:r>
        <w:t>. Además, si los políticos de otros países no hablan nuestra lengua, no pueden participar en los debates televisivos en pie de igualdad con los políticos nacionales, por lo que estarán menos presentes en nuestros medios de comunicación.</w:t>
      </w:r>
    </w:p>
    <w:p w:rsidR="003C7161" w:rsidRDefault="003C7161" w:rsidP="005045E2">
      <w:pPr>
        <w:spacing w:after="240" w:line="276" w:lineRule="auto"/>
      </w:pPr>
      <w:r>
        <w:t xml:space="preserve">Entre las soluciones propuestas por las organizaciones europeas de jóvenes, como el Foro Europeo de la Juventud o el AEGEE (Foro de Estudiantes Europeos), figuran las siguientes: listas transnacionales; mayor uniformidad de las leyes electorales; derecho de voto para los jóvenes de 16 años; mantenimiento del sistema de </w:t>
      </w:r>
      <w:proofErr w:type="spellStart"/>
      <w:r>
        <w:rPr>
          <w:i/>
        </w:rPr>
        <w:t>Spitzenkandidaten</w:t>
      </w:r>
      <w:proofErr w:type="spellEnd"/>
      <w:r>
        <w:t xml:space="preserve">; y establecer un cupo para los jóvenes en los órganos decisorios. </w:t>
      </w:r>
    </w:p>
    <w:p w:rsidR="003C7161" w:rsidRDefault="003C7161" w:rsidP="00EC3958">
      <w:pPr>
        <w:pStyle w:val="ListParagraph"/>
        <w:numPr>
          <w:ilvl w:val="0"/>
          <w:numId w:val="41"/>
        </w:numPr>
        <w:spacing w:after="240" w:line="276" w:lineRule="auto"/>
      </w:pPr>
      <w:r>
        <w:t>¿Qué piensas de estas ideas?</w:t>
      </w:r>
    </w:p>
    <w:p w:rsidR="003C7161" w:rsidRDefault="003C7161" w:rsidP="00EC3958">
      <w:pPr>
        <w:pStyle w:val="ListParagraph"/>
        <w:numPr>
          <w:ilvl w:val="0"/>
          <w:numId w:val="41"/>
        </w:numPr>
        <w:spacing w:after="240" w:line="276" w:lineRule="auto"/>
      </w:pPr>
      <w:r>
        <w:t xml:space="preserve">¿Cuáles son </w:t>
      </w:r>
      <w:r>
        <w:rPr>
          <w:u w:val="single"/>
        </w:rPr>
        <w:t>tus</w:t>
      </w:r>
      <w:r>
        <w:t xml:space="preserve"> ideas?</w:t>
      </w:r>
    </w:p>
    <w:p w:rsidR="007234B4" w:rsidRDefault="007234B4">
      <w:r>
        <w:br w:type="page"/>
      </w:r>
    </w:p>
    <w:p w:rsidR="00EC3958" w:rsidRDefault="00EC3958" w:rsidP="00EC3958">
      <w:pPr>
        <w:spacing w:after="240" w:line="276" w:lineRule="auto"/>
      </w:pPr>
      <w:r>
        <w:rPr>
          <w:b/>
        </w:rPr>
        <w:t xml:space="preserve">Pregunta 2: </w:t>
      </w:r>
      <w:r>
        <w:t>¿Cómo podemos fortalecer la democracia representativa en el futuro?</w:t>
      </w:r>
    </w:p>
    <w:p w:rsidR="00C86B61" w:rsidRDefault="004A6908" w:rsidP="00EC3958">
      <w:pPr>
        <w:spacing w:after="240" w:line="276" w:lineRule="auto"/>
      </w:pPr>
      <w:r>
        <w:t>La democracia representativa es el sistema por el cual los ciudadanos eligen a sus representantes por un período determinado (normalmente de cuatro o cinco años) y estos últimos se encargan de legislar y gobernar hasta las próximas elecciones. Entre las elecciones, los votantes pueden influir en la actividad de sus representantes a través de herramientas de democracia directa como los referendos y las peticiones. Hoy en día, sin embargo, el auge de los medios sociales y de la actividad en línea ha conducido a la creación de nuevos instrumentos de democracia directa, como el voto y las encuestas en línea.</w:t>
      </w:r>
    </w:p>
    <w:p w:rsidR="006C5E99" w:rsidRDefault="006C5E99" w:rsidP="00EC3958">
      <w:pPr>
        <w:pStyle w:val="ListParagraph"/>
        <w:numPr>
          <w:ilvl w:val="0"/>
          <w:numId w:val="43"/>
        </w:numPr>
        <w:spacing w:after="240" w:line="276" w:lineRule="auto"/>
      </w:pPr>
      <w:r>
        <w:t>¿Qué opinas de las nuevas herramientas de la democracia directa?</w:t>
      </w:r>
    </w:p>
    <w:p w:rsidR="006C5E99" w:rsidRDefault="006C5E99" w:rsidP="00EC3958">
      <w:pPr>
        <w:pStyle w:val="ListParagraph"/>
        <w:numPr>
          <w:ilvl w:val="0"/>
          <w:numId w:val="43"/>
        </w:numPr>
        <w:spacing w:after="240" w:line="276" w:lineRule="auto"/>
      </w:pPr>
      <w:r>
        <w:t>¿Cómo podemos utilizarlas sin poner en peligro la democracia representativa consagrada en nuestras constituciones?</w:t>
      </w:r>
    </w:p>
    <w:p w:rsidR="00EC3958" w:rsidRDefault="006C5E99" w:rsidP="00EC3958">
      <w:pPr>
        <w:pStyle w:val="ListParagraph"/>
        <w:numPr>
          <w:ilvl w:val="0"/>
          <w:numId w:val="43"/>
        </w:numPr>
        <w:spacing w:after="240" w:line="276" w:lineRule="auto"/>
      </w:pPr>
      <w:r>
        <w:t>¿Cómo podemos garantizar que las decisiones que se toman mediante democracia directa se basan en información auténtica y no están sesgadas, por ejemplo, por noticias falsas?</w:t>
      </w:r>
    </w:p>
    <w:p w:rsidR="00B311A5" w:rsidRDefault="00B311A5" w:rsidP="00EC3958">
      <w:pPr>
        <w:spacing w:after="240" w:line="276" w:lineRule="auto"/>
        <w:rPr>
          <w:b/>
        </w:rPr>
      </w:pPr>
    </w:p>
    <w:p w:rsidR="00EC3958" w:rsidRDefault="00EC3958" w:rsidP="00EC3958">
      <w:pPr>
        <w:spacing w:after="240" w:line="276" w:lineRule="auto"/>
      </w:pPr>
      <w:r>
        <w:rPr>
          <w:b/>
        </w:rPr>
        <w:t>Pregunta 3:</w:t>
      </w:r>
      <w:r>
        <w:t xml:space="preserve"> ¿Además de las elecciones al Parlamento Europeo, ¿qué otros tipos de compromiso político existen y cómo participarías en ellos?</w:t>
      </w:r>
    </w:p>
    <w:p w:rsidR="006C5E99" w:rsidRDefault="006C5E99" w:rsidP="00EC3958">
      <w:pPr>
        <w:spacing w:after="240" w:line="276" w:lineRule="auto"/>
      </w:pPr>
      <w:r>
        <w:t xml:space="preserve">La democracia se basa en una información libre y precisa, así como en la </w:t>
      </w:r>
      <w:r>
        <w:rPr>
          <w:u w:val="single"/>
        </w:rPr>
        <w:t>participación</w:t>
      </w:r>
      <w:r>
        <w:t>. En una sociedad en la que solo una parte de la población participa en la toma de decisiones (es decir, en la que muchos se sienten desamparados y, por lo tanto, no votan), la democracia tiende a ser más débil y a deteriorarse. Aunque los jóvenes suelen votar menos que otros sectores de la población, a menudo participan de otras maneras (actividades de voluntariado, manifestaciones callejeras, etc.).</w:t>
      </w:r>
    </w:p>
    <w:p w:rsidR="00D41971" w:rsidRDefault="00D41971" w:rsidP="00EC3958">
      <w:pPr>
        <w:pStyle w:val="ListParagraph"/>
        <w:numPr>
          <w:ilvl w:val="0"/>
          <w:numId w:val="44"/>
        </w:numPr>
        <w:spacing w:after="240" w:line="276" w:lineRule="auto"/>
      </w:pPr>
      <w:r>
        <w:t>¿Cómo podría la democracia moderna canalizar la energía y el compromiso de los jóvenes de forma que se produzca un cambio real en la sociedad?</w:t>
      </w:r>
    </w:p>
    <w:p w:rsidR="00D41971" w:rsidRDefault="00D41971" w:rsidP="00EC3958">
      <w:pPr>
        <w:pStyle w:val="ListParagraph"/>
        <w:numPr>
          <w:ilvl w:val="0"/>
          <w:numId w:val="44"/>
        </w:numPr>
        <w:spacing w:after="240" w:line="276" w:lineRule="auto"/>
      </w:pPr>
      <w:r>
        <w:t>¿Cómo podría interactuar la participación alternativa con un compromiso político más tradicional?</w:t>
      </w:r>
    </w:p>
    <w:p w:rsidR="00D41971" w:rsidRDefault="00D41971" w:rsidP="00EC3958">
      <w:pPr>
        <w:pStyle w:val="ListParagraph"/>
        <w:numPr>
          <w:ilvl w:val="0"/>
          <w:numId w:val="44"/>
        </w:numPr>
        <w:spacing w:after="240" w:line="276" w:lineRule="auto"/>
      </w:pPr>
      <w:r>
        <w:t>¿Cómo podrían participar los jóvenes para configurar realmente el futuro desarrollo de la sociedad?</w:t>
      </w:r>
    </w:p>
    <w:p w:rsidR="00D41971" w:rsidRPr="00C86B61" w:rsidRDefault="00D41971" w:rsidP="00EC3958">
      <w:pPr>
        <w:pStyle w:val="ListParagraph"/>
        <w:numPr>
          <w:ilvl w:val="0"/>
          <w:numId w:val="44"/>
        </w:numPr>
        <w:spacing w:after="240" w:line="276" w:lineRule="auto"/>
      </w:pPr>
      <w:r>
        <w:t>¿Cómo podrían cooperar las diferentes generaciones de cara al futuro, y cómo podrían los jóvenes seguir sintiéndose implicados en la sociedad y en la política a medida que se hacen mayores y atraviesan las diferentes etapas de su vida?</w:t>
      </w:r>
    </w:p>
    <w:p w:rsidR="00C86B61" w:rsidRPr="00C86B61" w:rsidRDefault="00C86B61" w:rsidP="00C86B61"/>
    <w:p w:rsidR="00C86B61" w:rsidRDefault="003C7161" w:rsidP="00C86B61">
      <w:r>
        <w:t>Posibles pistas de reflexión:</w:t>
      </w:r>
    </w:p>
    <w:p w:rsidR="00F25211" w:rsidRPr="003C7161" w:rsidRDefault="007F6FDE" w:rsidP="00F25211">
      <w:hyperlink r:id="rId17" w:history="1">
        <w:r w:rsidR="00B311A5">
          <w:rPr>
            <w:rStyle w:val="Hyperlink"/>
          </w:rPr>
          <w:t xml:space="preserve">(2015) Estudio </w:t>
        </w:r>
        <w:r w:rsidR="00B311A5">
          <w:rPr>
            <w:rStyle w:val="Hyperlink"/>
            <w:i/>
          </w:rPr>
          <w:t xml:space="preserve">Young </w:t>
        </w:r>
        <w:proofErr w:type="spellStart"/>
        <w:r w:rsidR="00B311A5">
          <w:rPr>
            <w:rStyle w:val="Hyperlink"/>
            <w:i/>
          </w:rPr>
          <w:t>people</w:t>
        </w:r>
        <w:proofErr w:type="spellEnd"/>
        <w:r w:rsidR="00B311A5">
          <w:rPr>
            <w:rStyle w:val="Hyperlink"/>
            <w:i/>
          </w:rPr>
          <w:t xml:space="preserve"> and </w:t>
        </w:r>
        <w:proofErr w:type="spellStart"/>
        <w:r w:rsidR="00B311A5">
          <w:rPr>
            <w:rStyle w:val="Hyperlink"/>
            <w:i/>
          </w:rPr>
          <w:t>Democratic</w:t>
        </w:r>
        <w:proofErr w:type="spellEnd"/>
        <w:r w:rsidR="00B311A5">
          <w:rPr>
            <w:rStyle w:val="Hyperlink"/>
            <w:i/>
          </w:rPr>
          <w:t xml:space="preserve"> </w:t>
        </w:r>
        <w:proofErr w:type="spellStart"/>
        <w:r w:rsidR="00B311A5">
          <w:rPr>
            <w:rStyle w:val="Hyperlink"/>
            <w:i/>
          </w:rPr>
          <w:t>Life</w:t>
        </w:r>
        <w:proofErr w:type="spellEnd"/>
        <w:r w:rsidR="00B311A5">
          <w:rPr>
            <w:rStyle w:val="Hyperlink"/>
            <w:i/>
          </w:rPr>
          <w:t xml:space="preserve"> in </w:t>
        </w:r>
        <w:proofErr w:type="spellStart"/>
        <w:r w:rsidR="00B311A5">
          <w:rPr>
            <w:rStyle w:val="Hyperlink"/>
            <w:i/>
          </w:rPr>
          <w:t>Europe</w:t>
        </w:r>
        <w:proofErr w:type="spellEnd"/>
        <w:r w:rsidR="00B311A5">
          <w:rPr>
            <w:rStyle w:val="Hyperlink"/>
            <w:i/>
          </w:rPr>
          <w:t xml:space="preserve">: </w:t>
        </w:r>
        <w:proofErr w:type="spellStart"/>
        <w:r w:rsidR="00B311A5">
          <w:rPr>
            <w:rStyle w:val="Hyperlink"/>
            <w:i/>
          </w:rPr>
          <w:t>What</w:t>
        </w:r>
        <w:proofErr w:type="spellEnd"/>
        <w:r w:rsidR="00B311A5">
          <w:rPr>
            <w:rStyle w:val="Hyperlink"/>
            <w:i/>
          </w:rPr>
          <w:t xml:space="preserve"> </w:t>
        </w:r>
        <w:proofErr w:type="spellStart"/>
        <w:r w:rsidR="00B311A5">
          <w:rPr>
            <w:rStyle w:val="Hyperlink"/>
            <w:i/>
          </w:rPr>
          <w:t>next</w:t>
        </w:r>
        <w:proofErr w:type="spellEnd"/>
        <w:r w:rsidR="00B311A5">
          <w:rPr>
            <w:rStyle w:val="Hyperlink"/>
            <w:i/>
          </w:rPr>
          <w:t xml:space="preserve"> </w:t>
        </w:r>
        <w:proofErr w:type="spellStart"/>
        <w:r w:rsidR="00B311A5">
          <w:rPr>
            <w:rStyle w:val="Hyperlink"/>
            <w:i/>
          </w:rPr>
          <w:t>after</w:t>
        </w:r>
        <w:proofErr w:type="spellEnd"/>
        <w:r w:rsidR="00B311A5">
          <w:rPr>
            <w:rStyle w:val="Hyperlink"/>
            <w:i/>
          </w:rPr>
          <w:t xml:space="preserve"> </w:t>
        </w:r>
        <w:proofErr w:type="spellStart"/>
        <w:r w:rsidR="00B311A5">
          <w:rPr>
            <w:rStyle w:val="Hyperlink"/>
            <w:i/>
          </w:rPr>
          <w:t>the</w:t>
        </w:r>
        <w:proofErr w:type="spellEnd"/>
        <w:r w:rsidR="00B311A5">
          <w:rPr>
            <w:rStyle w:val="Hyperlink"/>
            <w:i/>
          </w:rPr>
          <w:t xml:space="preserve"> 2014 </w:t>
        </w:r>
        <w:proofErr w:type="spellStart"/>
        <w:r w:rsidR="00B311A5">
          <w:rPr>
            <w:rStyle w:val="Hyperlink"/>
            <w:i/>
          </w:rPr>
          <w:t>European</w:t>
        </w:r>
        <w:proofErr w:type="spellEnd"/>
        <w:r w:rsidR="00B311A5">
          <w:rPr>
            <w:rStyle w:val="Hyperlink"/>
            <w:i/>
          </w:rPr>
          <w:t xml:space="preserve"> </w:t>
        </w:r>
        <w:proofErr w:type="spellStart"/>
        <w:r w:rsidR="00B311A5">
          <w:rPr>
            <w:rStyle w:val="Hyperlink"/>
            <w:i/>
          </w:rPr>
          <w:t>Elections</w:t>
        </w:r>
        <w:proofErr w:type="spellEnd"/>
        <w:r w:rsidR="00B311A5">
          <w:rPr>
            <w:rStyle w:val="Hyperlink"/>
            <w:i/>
          </w:rPr>
          <w:t>?(Estudio sobre los jóvenes y la vida democrática en Europa: ¿Qué pasará después de las elecciones europeas de 2014?</w:t>
        </w:r>
        <w:r w:rsidR="00B311A5">
          <w:rPr>
            <w:rStyle w:val="Hyperlink"/>
            <w:i/>
            <w:iCs/>
          </w:rPr>
          <w:t>)</w:t>
        </w:r>
      </w:hyperlink>
    </w:p>
    <w:p w:rsidR="00F25211" w:rsidRPr="00C86B61" w:rsidRDefault="007F6FDE" w:rsidP="00F25211">
      <w:pPr>
        <w:rPr>
          <w:u w:val="single"/>
        </w:rPr>
      </w:pPr>
      <w:hyperlink r:id="rId18" w:history="1">
        <w:r w:rsidR="00B311A5">
          <w:rPr>
            <w:rStyle w:val="Hyperlink"/>
          </w:rPr>
          <w:t xml:space="preserve">(2018) </w:t>
        </w:r>
        <w:proofErr w:type="spellStart"/>
        <w:r w:rsidR="00B311A5">
          <w:rPr>
            <w:rStyle w:val="Hyperlink"/>
            <w:i/>
          </w:rPr>
          <w:t>Youth</w:t>
        </w:r>
        <w:proofErr w:type="spellEnd"/>
        <w:r w:rsidR="00B311A5">
          <w:rPr>
            <w:rStyle w:val="Hyperlink"/>
            <w:i/>
          </w:rPr>
          <w:t xml:space="preserve"> &amp; </w:t>
        </w:r>
        <w:proofErr w:type="spellStart"/>
        <w:r w:rsidR="00B311A5">
          <w:rPr>
            <w:rStyle w:val="Hyperlink"/>
            <w:i/>
          </w:rPr>
          <w:t>Political</w:t>
        </w:r>
        <w:proofErr w:type="spellEnd"/>
        <w:r w:rsidR="00B311A5">
          <w:rPr>
            <w:rStyle w:val="Hyperlink"/>
            <w:i/>
          </w:rPr>
          <w:t xml:space="preserve"> </w:t>
        </w:r>
        <w:proofErr w:type="spellStart"/>
        <w:r w:rsidR="00B311A5">
          <w:rPr>
            <w:rStyle w:val="Hyperlink"/>
            <w:i/>
          </w:rPr>
          <w:t>Parties</w:t>
        </w:r>
        <w:proofErr w:type="spellEnd"/>
        <w:r w:rsidR="00B311A5">
          <w:rPr>
            <w:rStyle w:val="Hyperlink"/>
            <w:i/>
          </w:rPr>
          <w:t xml:space="preserve"> - a </w:t>
        </w:r>
        <w:proofErr w:type="spellStart"/>
        <w:r w:rsidR="00B311A5">
          <w:rPr>
            <w:rStyle w:val="Hyperlink"/>
            <w:i/>
          </w:rPr>
          <w:t>toolkit</w:t>
        </w:r>
        <w:proofErr w:type="spellEnd"/>
        <w:r w:rsidR="00B311A5">
          <w:rPr>
            <w:rStyle w:val="Hyperlink"/>
            <w:i/>
          </w:rPr>
          <w:t xml:space="preserve"> </w:t>
        </w:r>
        <w:proofErr w:type="spellStart"/>
        <w:r w:rsidR="00B311A5">
          <w:rPr>
            <w:rStyle w:val="Hyperlink"/>
            <w:i/>
          </w:rPr>
          <w:t>for</w:t>
        </w:r>
        <w:proofErr w:type="spellEnd"/>
        <w:r w:rsidR="00B311A5">
          <w:rPr>
            <w:rStyle w:val="Hyperlink"/>
            <w:i/>
          </w:rPr>
          <w:t xml:space="preserve"> </w:t>
        </w:r>
        <w:proofErr w:type="spellStart"/>
        <w:r w:rsidR="00B311A5">
          <w:rPr>
            <w:rStyle w:val="Hyperlink"/>
            <w:i/>
          </w:rPr>
          <w:t>Youth-friendly</w:t>
        </w:r>
        <w:proofErr w:type="spellEnd"/>
        <w:r w:rsidR="00B311A5">
          <w:rPr>
            <w:rStyle w:val="Hyperlink"/>
            <w:i/>
          </w:rPr>
          <w:t xml:space="preserve"> </w:t>
        </w:r>
        <w:proofErr w:type="spellStart"/>
        <w:r w:rsidR="00B311A5">
          <w:rPr>
            <w:rStyle w:val="Hyperlink"/>
            <w:i/>
          </w:rPr>
          <w:t>politics</w:t>
        </w:r>
        <w:proofErr w:type="spellEnd"/>
        <w:r w:rsidR="00B311A5">
          <w:rPr>
            <w:rStyle w:val="Hyperlink"/>
            <w:i/>
          </w:rPr>
          <w:t xml:space="preserve"> in </w:t>
        </w:r>
        <w:proofErr w:type="spellStart"/>
        <w:r w:rsidR="00B311A5">
          <w:rPr>
            <w:rStyle w:val="Hyperlink"/>
            <w:i/>
          </w:rPr>
          <w:t>Europe</w:t>
        </w:r>
        <w:proofErr w:type="spellEnd"/>
        <w:r w:rsidR="00B311A5">
          <w:rPr>
            <w:rStyle w:val="Hyperlink"/>
          </w:rPr>
          <w:t xml:space="preserve"> (</w:t>
        </w:r>
        <w:r w:rsidR="00B311A5">
          <w:rPr>
            <w:rStyle w:val="Hyperlink"/>
            <w:i/>
          </w:rPr>
          <w:t>Juventud y</w:t>
        </w:r>
        <w:r w:rsidR="00B311A5">
          <w:rPr>
            <w:rStyle w:val="Hyperlink"/>
            <w:i/>
          </w:rPr>
          <w:t xml:space="preserve"> </w:t>
        </w:r>
        <w:r w:rsidR="00B311A5">
          <w:rPr>
            <w:rStyle w:val="Hyperlink"/>
            <w:i/>
          </w:rPr>
          <w:t>partidos políticos: un conjunto de herramientas para una política favorable a los jóvenes en Europa</w:t>
        </w:r>
        <w:r w:rsidR="00B311A5">
          <w:rPr>
            <w:rStyle w:val="Hyperlink"/>
          </w:rPr>
          <w:t>)</w:t>
        </w:r>
      </w:hyperlink>
    </w:p>
    <w:p w:rsidR="00F25211" w:rsidRPr="00C86B61" w:rsidRDefault="00F25211" w:rsidP="00F25211"/>
    <w:p w:rsidR="002B1C6E" w:rsidRPr="000C2BB3" w:rsidRDefault="002B1C6E" w:rsidP="00386707"/>
    <w:p w:rsidR="00386707" w:rsidRPr="000C2BB3" w:rsidRDefault="00386707" w:rsidP="00B162A0">
      <w:pPr>
        <w:pStyle w:val="Heading1"/>
        <w:keepNext/>
        <w:rPr>
          <w:b/>
        </w:rPr>
      </w:pPr>
      <w:r>
        <w:rPr>
          <w:b/>
        </w:rPr>
        <w:t>Más información</w:t>
      </w:r>
    </w:p>
    <w:p w:rsidR="00386707" w:rsidRPr="000C2BB3" w:rsidRDefault="00386707" w:rsidP="00B162A0">
      <w:pPr>
        <w:keepNext/>
      </w:pPr>
    </w:p>
    <w:p w:rsidR="00386707" w:rsidRPr="000C2BB3" w:rsidRDefault="004E0FBC" w:rsidP="00B162A0">
      <w:pPr>
        <w:pStyle w:val="Heading2"/>
        <w:keepNext/>
      </w:pPr>
      <w:r>
        <w:t>¡</w:t>
      </w:r>
      <w:proofErr w:type="spellStart"/>
      <w:r>
        <w:t>Tu</w:t>
      </w:r>
      <w:proofErr w:type="spellEnd"/>
      <w:r>
        <w:t xml:space="preserve"> Europa, tu voz!</w:t>
      </w:r>
    </w:p>
    <w:p w:rsidR="00521337" w:rsidRPr="000C2BB3" w:rsidRDefault="00521337" w:rsidP="00B162A0">
      <w:pPr>
        <w:keepNext/>
      </w:pPr>
    </w:p>
    <w:p w:rsidR="00B866AC" w:rsidRPr="000C2BB3" w:rsidRDefault="00B866AC" w:rsidP="00B22ADE">
      <w:pPr>
        <w:jc w:val="center"/>
      </w:pPr>
      <w:r>
        <w:rPr>
          <w:b/>
          <w:bCs/>
          <w:noProof/>
          <w:lang w:val="en-GB" w:eastAsia="en-GB"/>
        </w:rPr>
        <w:drawing>
          <wp:inline distT="0" distB="0" distL="0" distR="0" wp14:anchorId="7D465E0C" wp14:editId="0F92FA82">
            <wp:extent cx="241222" cy="241222"/>
            <wp:effectExtent l="0" t="0" r="6985" b="6985"/>
            <wp:docPr id="4" name="Picture 4" descr="cid:image005.png@01D0186C.20D922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44787" cy="244787"/>
                    </a:xfrm>
                    <a:prstGeom prst="rect">
                      <a:avLst/>
                    </a:prstGeom>
                    <a:noFill/>
                    <a:ln>
                      <a:noFill/>
                    </a:ln>
                  </pic:spPr>
                </pic:pic>
              </a:graphicData>
            </a:graphic>
          </wp:inline>
        </w:drawing>
      </w:r>
      <w:r>
        <w:t xml:space="preserve"> </w:t>
      </w:r>
      <w:proofErr w:type="spellStart"/>
      <w:r>
        <w:t>youreurope</w:t>
      </w:r>
      <w:proofErr w:type="spellEnd"/>
      <w:r>
        <w:t xml:space="preserve">  </w:t>
      </w:r>
      <w:r>
        <w:rPr>
          <w:rFonts w:ascii="Arial" w:hAnsi="Arial"/>
          <w:noProof/>
          <w:color w:val="0000FF"/>
          <w:sz w:val="27"/>
          <w:szCs w:val="27"/>
          <w:lang w:val="en-GB" w:eastAsia="en-GB"/>
        </w:rPr>
        <w:drawing>
          <wp:inline distT="0" distB="0" distL="0" distR="0" wp14:anchorId="14A1025B" wp14:editId="7FE40837">
            <wp:extent cx="230002" cy="230002"/>
            <wp:effectExtent l="0" t="0" r="0" b="0"/>
            <wp:docPr id="7" name="Picture 7" descr="https://encrypted-tbn0.gstatic.com/images?q=tbn:ANd9GcQWUnASnFh5TlqPrEptF_94efxdCgC-B9GePWbGNle7I137uP9vWW3vnLa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WUnASnFh5TlqPrEptF_94efxdCgC-B9GePWbGNle7I137uP9vWW3vnLat">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0021" cy="230021"/>
                    </a:xfrm>
                    <a:prstGeom prst="rect">
                      <a:avLst/>
                    </a:prstGeom>
                    <a:noFill/>
                    <a:ln>
                      <a:noFill/>
                    </a:ln>
                  </pic:spPr>
                </pic:pic>
              </a:graphicData>
            </a:graphic>
          </wp:inline>
        </w:drawing>
      </w:r>
      <w:r>
        <w:t xml:space="preserve">  </w:t>
      </w:r>
      <w:proofErr w:type="spellStart"/>
      <w:r>
        <w:t>youreuropeyoursay</w:t>
      </w:r>
      <w:proofErr w:type="spellEnd"/>
      <w:r>
        <w:t xml:space="preserve">  </w:t>
      </w:r>
      <w:r>
        <w:rPr>
          <w:b/>
          <w:bCs/>
          <w:noProof/>
          <w:lang w:val="en-GB" w:eastAsia="en-GB"/>
        </w:rPr>
        <w:drawing>
          <wp:inline distT="0" distB="0" distL="0" distR="0" wp14:anchorId="6A1C17CB" wp14:editId="52C9C3A7">
            <wp:extent cx="249471" cy="235613"/>
            <wp:effectExtent l="0" t="0" r="0" b="0"/>
            <wp:docPr id="5" name="Picture 5" descr="cid:image004.png@01D0186C.20D922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67753" cy="252880"/>
                    </a:xfrm>
                    <a:prstGeom prst="rect">
                      <a:avLst/>
                    </a:prstGeom>
                    <a:noFill/>
                    <a:ln>
                      <a:noFill/>
                    </a:ln>
                  </pic:spPr>
                </pic:pic>
              </a:graphicData>
            </a:graphic>
          </wp:inline>
        </w:drawing>
      </w:r>
      <w:r>
        <w:t xml:space="preserve"> </w:t>
      </w:r>
      <w:proofErr w:type="spellStart"/>
      <w:r>
        <w:t>youreurope</w:t>
      </w:r>
      <w:proofErr w:type="spellEnd"/>
    </w:p>
    <w:p w:rsidR="00B22ADE" w:rsidRPr="000C2BB3" w:rsidRDefault="00B22ADE" w:rsidP="00B22ADE">
      <w:pPr>
        <w:jc w:val="center"/>
      </w:pPr>
      <w:r>
        <w:rPr>
          <w:b/>
        </w:rPr>
        <w:t>#YEYS2019</w:t>
      </w:r>
      <w:r>
        <w:rPr>
          <w:b/>
        </w:rPr>
        <w:tab/>
        <w:t>#YEYSturns10</w:t>
      </w:r>
    </w:p>
    <w:p w:rsidR="00521337" w:rsidRPr="000C2BB3" w:rsidRDefault="00521337" w:rsidP="00521337"/>
    <w:p w:rsidR="00521337" w:rsidRPr="000C2BB3" w:rsidRDefault="00521337" w:rsidP="00521337">
      <w:r>
        <w:t xml:space="preserve">Página web de ¡Tu Europa, tu voz!: </w:t>
      </w:r>
      <w:hyperlink r:id="rId28" w:history="1">
        <w:r>
          <w:rPr>
            <w:rStyle w:val="Hyperlink"/>
          </w:rPr>
          <w:t>www.eesc.europa.eu/YEYS2019</w:t>
        </w:r>
      </w:hyperlink>
      <w:r>
        <w:t xml:space="preserve"> </w:t>
      </w:r>
    </w:p>
    <w:p w:rsidR="00B866AC" w:rsidRDefault="000F6F39" w:rsidP="00386707">
      <w:r>
        <w:t xml:space="preserve">Vídeo de YEYS de 2018: </w:t>
      </w:r>
      <w:hyperlink r:id="rId29" w:history="1">
        <w:r>
          <w:rPr>
            <w:rStyle w:val="Hyperlink"/>
            <w:sz w:val="18"/>
          </w:rPr>
          <w:t>www.eesc.europa.eu/es/agenda/our-events/events/your-europe-your-say-2018/video-2018</w:t>
        </w:r>
      </w:hyperlink>
      <w:r>
        <w:t xml:space="preserve"> </w:t>
      </w:r>
    </w:p>
    <w:p w:rsidR="000F6F39" w:rsidRPr="000C2BB3" w:rsidRDefault="000F6F39" w:rsidP="00386707">
      <w:r>
        <w:t xml:space="preserve">Informe de YEYS de 2018: </w:t>
      </w:r>
      <w:hyperlink r:id="rId30" w:history="1">
        <w:r>
          <w:rPr>
            <w:rStyle w:val="Hyperlink"/>
            <w:sz w:val="18"/>
          </w:rPr>
          <w:t>www.eesc.europa.eu/es/agenda/our-events/events/your-europe-your-say-2018/documents</w:t>
        </w:r>
      </w:hyperlink>
    </w:p>
    <w:p w:rsidR="00386707" w:rsidRPr="000C2BB3" w:rsidRDefault="00386707" w:rsidP="00386707"/>
    <w:p w:rsidR="000000DD" w:rsidRPr="000C2BB3" w:rsidRDefault="00F25211" w:rsidP="00B162A0">
      <w:pPr>
        <w:pStyle w:val="Heading2"/>
        <w:keepNext/>
      </w:pPr>
      <w:r>
        <w:t>El Parlamento Europeo y las elecciones de 2019</w:t>
      </w:r>
    </w:p>
    <w:p w:rsidR="000000DD" w:rsidRPr="000C2BB3" w:rsidRDefault="000000DD" w:rsidP="000000DD"/>
    <w:p w:rsidR="00F25211" w:rsidRPr="000C2BB3" w:rsidRDefault="00F25211" w:rsidP="000000DD">
      <w:r>
        <w:t xml:space="preserve">Sitio web del PE: </w:t>
      </w:r>
      <w:hyperlink r:id="rId31" w:history="1">
        <w:r>
          <w:rPr>
            <w:rStyle w:val="Hyperlink"/>
          </w:rPr>
          <w:t>www.europarl.europa.eu</w:t>
        </w:r>
      </w:hyperlink>
      <w:r>
        <w:t xml:space="preserve"> </w:t>
      </w:r>
    </w:p>
    <w:p w:rsidR="000000DD" w:rsidRDefault="00F25211" w:rsidP="000000DD">
      <w:r>
        <w:t xml:space="preserve">Campaña electoral: </w:t>
      </w:r>
      <w:hyperlink r:id="rId32" w:history="1">
        <w:r>
          <w:rPr>
            <w:rStyle w:val="Hyperlink"/>
          </w:rPr>
          <w:t>https://www.estavezvoto.eu/</w:t>
        </w:r>
      </w:hyperlink>
      <w:r>
        <w:rPr>
          <w:rStyle w:val="Hyperlink"/>
        </w:rPr>
        <w:br/>
      </w:r>
      <w:r>
        <w:t xml:space="preserve">La UE para sus regiones: </w:t>
      </w:r>
      <w:hyperlink r:id="rId33" w:history="1">
        <w:r>
          <w:rPr>
            <w:rStyle w:val="Hyperlink"/>
          </w:rPr>
          <w:t>https://what-europe-does-for-me.eu/es/portal</w:t>
        </w:r>
      </w:hyperlink>
      <w:r>
        <w:t xml:space="preserve"> </w:t>
      </w:r>
    </w:p>
    <w:p w:rsidR="00631AC1" w:rsidRPr="000C2BB3" w:rsidRDefault="00631AC1" w:rsidP="000000DD"/>
    <w:p w:rsidR="004E0FBC" w:rsidRPr="000C2BB3" w:rsidRDefault="00B866AC" w:rsidP="00B162A0">
      <w:pPr>
        <w:pStyle w:val="Heading2"/>
        <w:keepNext/>
      </w:pPr>
      <w:r>
        <w:t>El CESE</w:t>
      </w:r>
    </w:p>
    <w:p w:rsidR="00386707" w:rsidRPr="000C2BB3" w:rsidRDefault="005901E5" w:rsidP="00386707">
      <w:r>
        <w:t xml:space="preserve">Página web del CESE: </w:t>
      </w:r>
      <w:hyperlink r:id="rId34" w:history="1">
        <w:r>
          <w:rPr>
            <w:rStyle w:val="Hyperlink"/>
          </w:rPr>
          <w:t>www.eesc.europa.eu</w:t>
        </w:r>
      </w:hyperlink>
    </w:p>
    <w:p w:rsidR="000956CD" w:rsidRPr="000C2BB3" w:rsidRDefault="000956CD" w:rsidP="00386707">
      <w:pPr>
        <w:rPr>
          <w:sz w:val="18"/>
          <w:szCs w:val="18"/>
        </w:rPr>
      </w:pPr>
    </w:p>
    <w:p w:rsidR="00B311A5" w:rsidRDefault="00B311A5">
      <w:pPr>
        <w:overflowPunct w:val="0"/>
        <w:autoSpaceDE w:val="0"/>
        <w:autoSpaceDN w:val="0"/>
        <w:adjustRightInd w:val="0"/>
        <w:jc w:val="center"/>
        <w:textAlignment w:val="baseline"/>
      </w:pPr>
      <w:r>
        <w:t>_____________</w:t>
      </w:r>
    </w:p>
    <w:p w:rsidR="00B311A5" w:rsidRPr="00AE57B9" w:rsidRDefault="00B311A5">
      <w:pPr>
        <w:rPr>
          <w:lang w:val="nl-BE"/>
        </w:rPr>
      </w:pPr>
    </w:p>
    <w:p w:rsidR="00386707" w:rsidRPr="000C2BB3" w:rsidRDefault="00386707" w:rsidP="0068643B">
      <w:pPr>
        <w:keepNext/>
        <w:jc w:val="center"/>
      </w:pPr>
    </w:p>
    <w:sectPr w:rsidR="00386707" w:rsidRPr="000C2BB3" w:rsidSect="00B311A5">
      <w:headerReference w:type="even" r:id="rId35"/>
      <w:headerReference w:type="default" r:id="rId36"/>
      <w:footerReference w:type="even" r:id="rId37"/>
      <w:footerReference w:type="default" r:id="rId38"/>
      <w:headerReference w:type="first" r:id="rId39"/>
      <w:footerReference w:type="first" r:id="rId40"/>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8CD" w:rsidRDefault="005938CD">
      <w:r>
        <w:separator/>
      </w:r>
    </w:p>
  </w:endnote>
  <w:endnote w:type="continuationSeparator" w:id="0">
    <w:p w:rsidR="005938CD" w:rsidRDefault="005938CD">
      <w:r>
        <w:continuationSeparator/>
      </w:r>
    </w:p>
  </w:endnote>
  <w:endnote w:type="continuationNotice" w:id="1">
    <w:p w:rsidR="005938CD" w:rsidRDefault="005938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A5" w:rsidRPr="00B311A5" w:rsidRDefault="00B311A5" w:rsidP="00B31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3E" w:rsidRPr="00B311A5" w:rsidRDefault="00B311A5" w:rsidP="00B311A5">
    <w:pPr>
      <w:pStyle w:val="Footer"/>
    </w:pPr>
    <w:r>
      <w:t xml:space="preserve">EESC-2018-04514-00-00-INFO-TRA (EN) </w:t>
    </w:r>
    <w:r>
      <w:fldChar w:fldCharType="begin"/>
    </w:r>
    <w:r>
      <w:instrText xml:space="preserve"> PAGE  \* Arabic  \* MERGEFORMAT </w:instrText>
    </w:r>
    <w:r>
      <w:fldChar w:fldCharType="separate"/>
    </w:r>
    <w:r w:rsidR="007F6FDE">
      <w:rPr>
        <w:noProof/>
      </w:rPr>
      <w:t>7</w:t>
    </w:r>
    <w:r>
      <w:fldChar w:fldCharType="end"/>
    </w:r>
    <w:r>
      <w:t>/</w:t>
    </w:r>
    <w:fldSimple w:instr=" NUMPAGES ">
      <w:r w:rsidR="007F6FDE">
        <w:rPr>
          <w:noProof/>
        </w:rPr>
        <w:t>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A5" w:rsidRPr="00B311A5" w:rsidRDefault="00B311A5" w:rsidP="00B31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8CD" w:rsidRDefault="005938CD">
      <w:r>
        <w:separator/>
      </w:r>
    </w:p>
  </w:footnote>
  <w:footnote w:type="continuationSeparator" w:id="0">
    <w:p w:rsidR="005938CD" w:rsidRDefault="005938CD">
      <w:r>
        <w:continuationSeparator/>
      </w:r>
    </w:p>
  </w:footnote>
  <w:footnote w:type="continuationNotice" w:id="1">
    <w:p w:rsidR="005938CD" w:rsidRDefault="005938CD">
      <w:pPr>
        <w:spacing w:line="240" w:lineRule="auto"/>
      </w:pPr>
    </w:p>
  </w:footnote>
  <w:footnote w:id="2">
    <w:p w:rsidR="007C5749" w:rsidRPr="003D1611" w:rsidRDefault="007C5749">
      <w:pPr>
        <w:pStyle w:val="FootnoteText"/>
      </w:pPr>
      <w:r>
        <w:rPr>
          <w:rStyle w:val="FootnoteReference"/>
        </w:rPr>
        <w:footnoteRef/>
      </w:r>
      <w:r>
        <w:t xml:space="preserve"> </w:t>
      </w:r>
      <w:r>
        <w:tab/>
        <w:t>La «sociedad civil organizada» engloba a todos aquellos grupos y organizaciones en los que las personas trabajan en cooperación, ya sea en la esfera local, nacional o europea. Estos grupos actúan a menudo como intermediarios entre quienes toman las decisiones y los ciudadanos, y permiten a la gente participar activamente en la mejora de sus condiciones de vida.</w:t>
      </w:r>
    </w:p>
  </w:footnote>
  <w:footnote w:id="3">
    <w:p w:rsidR="007A4551" w:rsidRPr="00E05B60" w:rsidRDefault="007A4551">
      <w:pPr>
        <w:pStyle w:val="FootnoteText"/>
      </w:pPr>
      <w:r>
        <w:rPr>
          <w:rStyle w:val="FootnoteReference"/>
        </w:rPr>
        <w:footnoteRef/>
      </w:r>
      <w:r>
        <w:t xml:space="preserve"> </w:t>
      </w:r>
      <w:r w:rsidR="007234B4">
        <w:tab/>
      </w:r>
      <w:r>
        <w:t xml:space="preserve">Datos del </w:t>
      </w:r>
      <w:r>
        <w:rPr>
          <w:i/>
        </w:rPr>
        <w:t>Estudio sobre las elecciones al Parlamento Europeo de 2014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A5" w:rsidRPr="00B311A5" w:rsidRDefault="00B311A5" w:rsidP="00B311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A5" w:rsidRPr="00B311A5" w:rsidRDefault="00B311A5" w:rsidP="00B311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A5" w:rsidRPr="00B311A5" w:rsidRDefault="00B311A5" w:rsidP="00B31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F8E8D8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22E4439"/>
    <w:multiLevelType w:val="hybridMultilevel"/>
    <w:tmpl w:val="273A624A"/>
    <w:lvl w:ilvl="0" w:tplc="3836BEEC">
      <w:start w:val="1"/>
      <w:numFmt w:val="bullet"/>
      <w:lvlText w:val="•"/>
      <w:lvlJc w:val="left"/>
      <w:pPr>
        <w:tabs>
          <w:tab w:val="num" w:pos="720"/>
        </w:tabs>
        <w:ind w:left="720" w:hanging="360"/>
      </w:pPr>
      <w:rPr>
        <w:rFonts w:ascii="Arial" w:hAnsi="Arial" w:hint="default"/>
      </w:rPr>
    </w:lvl>
    <w:lvl w:ilvl="1" w:tplc="16503AE4" w:tentative="1">
      <w:start w:val="1"/>
      <w:numFmt w:val="bullet"/>
      <w:lvlText w:val="•"/>
      <w:lvlJc w:val="left"/>
      <w:pPr>
        <w:tabs>
          <w:tab w:val="num" w:pos="1440"/>
        </w:tabs>
        <w:ind w:left="1440" w:hanging="360"/>
      </w:pPr>
      <w:rPr>
        <w:rFonts w:ascii="Arial" w:hAnsi="Arial" w:hint="default"/>
      </w:rPr>
    </w:lvl>
    <w:lvl w:ilvl="2" w:tplc="A1C69DEC" w:tentative="1">
      <w:start w:val="1"/>
      <w:numFmt w:val="bullet"/>
      <w:lvlText w:val="•"/>
      <w:lvlJc w:val="left"/>
      <w:pPr>
        <w:tabs>
          <w:tab w:val="num" w:pos="2160"/>
        </w:tabs>
        <w:ind w:left="2160" w:hanging="360"/>
      </w:pPr>
      <w:rPr>
        <w:rFonts w:ascii="Arial" w:hAnsi="Arial" w:hint="default"/>
      </w:rPr>
    </w:lvl>
    <w:lvl w:ilvl="3" w:tplc="06B6EAF2" w:tentative="1">
      <w:start w:val="1"/>
      <w:numFmt w:val="bullet"/>
      <w:lvlText w:val="•"/>
      <w:lvlJc w:val="left"/>
      <w:pPr>
        <w:tabs>
          <w:tab w:val="num" w:pos="2880"/>
        </w:tabs>
        <w:ind w:left="2880" w:hanging="360"/>
      </w:pPr>
      <w:rPr>
        <w:rFonts w:ascii="Arial" w:hAnsi="Arial" w:hint="default"/>
      </w:rPr>
    </w:lvl>
    <w:lvl w:ilvl="4" w:tplc="ECA4124E" w:tentative="1">
      <w:start w:val="1"/>
      <w:numFmt w:val="bullet"/>
      <w:lvlText w:val="•"/>
      <w:lvlJc w:val="left"/>
      <w:pPr>
        <w:tabs>
          <w:tab w:val="num" w:pos="3600"/>
        </w:tabs>
        <w:ind w:left="3600" w:hanging="360"/>
      </w:pPr>
      <w:rPr>
        <w:rFonts w:ascii="Arial" w:hAnsi="Arial" w:hint="default"/>
      </w:rPr>
    </w:lvl>
    <w:lvl w:ilvl="5" w:tplc="83B43AA4" w:tentative="1">
      <w:start w:val="1"/>
      <w:numFmt w:val="bullet"/>
      <w:lvlText w:val="•"/>
      <w:lvlJc w:val="left"/>
      <w:pPr>
        <w:tabs>
          <w:tab w:val="num" w:pos="4320"/>
        </w:tabs>
        <w:ind w:left="4320" w:hanging="360"/>
      </w:pPr>
      <w:rPr>
        <w:rFonts w:ascii="Arial" w:hAnsi="Arial" w:hint="default"/>
      </w:rPr>
    </w:lvl>
    <w:lvl w:ilvl="6" w:tplc="FDDA57F8" w:tentative="1">
      <w:start w:val="1"/>
      <w:numFmt w:val="bullet"/>
      <w:lvlText w:val="•"/>
      <w:lvlJc w:val="left"/>
      <w:pPr>
        <w:tabs>
          <w:tab w:val="num" w:pos="5040"/>
        </w:tabs>
        <w:ind w:left="5040" w:hanging="360"/>
      </w:pPr>
      <w:rPr>
        <w:rFonts w:ascii="Arial" w:hAnsi="Arial" w:hint="default"/>
      </w:rPr>
    </w:lvl>
    <w:lvl w:ilvl="7" w:tplc="1B980A80" w:tentative="1">
      <w:start w:val="1"/>
      <w:numFmt w:val="bullet"/>
      <w:lvlText w:val="•"/>
      <w:lvlJc w:val="left"/>
      <w:pPr>
        <w:tabs>
          <w:tab w:val="num" w:pos="5760"/>
        </w:tabs>
        <w:ind w:left="5760" w:hanging="360"/>
      </w:pPr>
      <w:rPr>
        <w:rFonts w:ascii="Arial" w:hAnsi="Arial" w:hint="default"/>
      </w:rPr>
    </w:lvl>
    <w:lvl w:ilvl="8" w:tplc="2DD6F9B6" w:tentative="1">
      <w:start w:val="1"/>
      <w:numFmt w:val="bullet"/>
      <w:lvlText w:val="•"/>
      <w:lvlJc w:val="left"/>
      <w:pPr>
        <w:tabs>
          <w:tab w:val="num" w:pos="6480"/>
        </w:tabs>
        <w:ind w:left="6480" w:hanging="360"/>
      </w:pPr>
      <w:rPr>
        <w:rFonts w:ascii="Arial" w:hAnsi="Arial" w:hint="default"/>
      </w:rPr>
    </w:lvl>
  </w:abstractNum>
  <w:abstractNum w:abstractNumId="2">
    <w:nsid w:val="03ED4302"/>
    <w:multiLevelType w:val="hybridMultilevel"/>
    <w:tmpl w:val="C3F2C4E2"/>
    <w:lvl w:ilvl="0" w:tplc="73EEE04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1B45730"/>
    <w:multiLevelType w:val="hybridMultilevel"/>
    <w:tmpl w:val="3D400A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nsid w:val="18E13675"/>
    <w:multiLevelType w:val="hybridMultilevel"/>
    <w:tmpl w:val="A880D7D8"/>
    <w:lvl w:ilvl="0" w:tplc="9B9C2E74">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B845FFF"/>
    <w:multiLevelType w:val="hybridMultilevel"/>
    <w:tmpl w:val="18109758"/>
    <w:lvl w:ilvl="0" w:tplc="080C000F">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nsid w:val="1F4B3357"/>
    <w:multiLevelType w:val="hybridMultilevel"/>
    <w:tmpl w:val="B3FA1E5E"/>
    <w:lvl w:ilvl="0" w:tplc="080C0001">
      <w:start w:val="1"/>
      <w:numFmt w:val="bullet"/>
      <w:lvlText w:val=""/>
      <w:lvlJc w:val="left"/>
      <w:pPr>
        <w:ind w:left="360" w:hanging="360"/>
      </w:pPr>
      <w:rPr>
        <w:rFonts w:ascii="Symbol" w:hAnsi="Symbol" w:hint="default"/>
      </w:rPr>
    </w:lvl>
    <w:lvl w:ilvl="1" w:tplc="807C74B4">
      <w:numFmt w:val="bullet"/>
      <w:lvlText w:val="-"/>
      <w:lvlJc w:val="left"/>
      <w:pPr>
        <w:ind w:left="1080" w:hanging="360"/>
      </w:pPr>
      <w:rPr>
        <w:rFonts w:ascii="Times New Roman" w:eastAsia="Times New Roman"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1F886D97"/>
    <w:multiLevelType w:val="hybridMultilevel"/>
    <w:tmpl w:val="31F4D0C6"/>
    <w:lvl w:ilvl="0" w:tplc="B8A41882">
      <w:start w:val="1"/>
      <w:numFmt w:val="bullet"/>
      <w:lvlText w:val="•"/>
      <w:lvlJc w:val="left"/>
      <w:pPr>
        <w:tabs>
          <w:tab w:val="num" w:pos="720"/>
        </w:tabs>
        <w:ind w:left="720" w:hanging="360"/>
      </w:pPr>
      <w:rPr>
        <w:rFonts w:ascii="Arial" w:hAnsi="Arial" w:hint="default"/>
      </w:rPr>
    </w:lvl>
    <w:lvl w:ilvl="1" w:tplc="B7803CDA" w:tentative="1">
      <w:start w:val="1"/>
      <w:numFmt w:val="bullet"/>
      <w:lvlText w:val="•"/>
      <w:lvlJc w:val="left"/>
      <w:pPr>
        <w:tabs>
          <w:tab w:val="num" w:pos="1440"/>
        </w:tabs>
        <w:ind w:left="1440" w:hanging="360"/>
      </w:pPr>
      <w:rPr>
        <w:rFonts w:ascii="Arial" w:hAnsi="Arial" w:hint="default"/>
      </w:rPr>
    </w:lvl>
    <w:lvl w:ilvl="2" w:tplc="D9DC8016" w:tentative="1">
      <w:start w:val="1"/>
      <w:numFmt w:val="bullet"/>
      <w:lvlText w:val="•"/>
      <w:lvlJc w:val="left"/>
      <w:pPr>
        <w:tabs>
          <w:tab w:val="num" w:pos="2160"/>
        </w:tabs>
        <w:ind w:left="2160" w:hanging="360"/>
      </w:pPr>
      <w:rPr>
        <w:rFonts w:ascii="Arial" w:hAnsi="Arial" w:hint="default"/>
      </w:rPr>
    </w:lvl>
    <w:lvl w:ilvl="3" w:tplc="43160C58" w:tentative="1">
      <w:start w:val="1"/>
      <w:numFmt w:val="bullet"/>
      <w:lvlText w:val="•"/>
      <w:lvlJc w:val="left"/>
      <w:pPr>
        <w:tabs>
          <w:tab w:val="num" w:pos="2880"/>
        </w:tabs>
        <w:ind w:left="2880" w:hanging="360"/>
      </w:pPr>
      <w:rPr>
        <w:rFonts w:ascii="Arial" w:hAnsi="Arial" w:hint="default"/>
      </w:rPr>
    </w:lvl>
    <w:lvl w:ilvl="4" w:tplc="F44EF058" w:tentative="1">
      <w:start w:val="1"/>
      <w:numFmt w:val="bullet"/>
      <w:lvlText w:val="•"/>
      <w:lvlJc w:val="left"/>
      <w:pPr>
        <w:tabs>
          <w:tab w:val="num" w:pos="3600"/>
        </w:tabs>
        <w:ind w:left="3600" w:hanging="360"/>
      </w:pPr>
      <w:rPr>
        <w:rFonts w:ascii="Arial" w:hAnsi="Arial" w:hint="default"/>
      </w:rPr>
    </w:lvl>
    <w:lvl w:ilvl="5" w:tplc="1638E310" w:tentative="1">
      <w:start w:val="1"/>
      <w:numFmt w:val="bullet"/>
      <w:lvlText w:val="•"/>
      <w:lvlJc w:val="left"/>
      <w:pPr>
        <w:tabs>
          <w:tab w:val="num" w:pos="4320"/>
        </w:tabs>
        <w:ind w:left="4320" w:hanging="360"/>
      </w:pPr>
      <w:rPr>
        <w:rFonts w:ascii="Arial" w:hAnsi="Arial" w:hint="default"/>
      </w:rPr>
    </w:lvl>
    <w:lvl w:ilvl="6" w:tplc="80E079F2" w:tentative="1">
      <w:start w:val="1"/>
      <w:numFmt w:val="bullet"/>
      <w:lvlText w:val="•"/>
      <w:lvlJc w:val="left"/>
      <w:pPr>
        <w:tabs>
          <w:tab w:val="num" w:pos="5040"/>
        </w:tabs>
        <w:ind w:left="5040" w:hanging="360"/>
      </w:pPr>
      <w:rPr>
        <w:rFonts w:ascii="Arial" w:hAnsi="Arial" w:hint="default"/>
      </w:rPr>
    </w:lvl>
    <w:lvl w:ilvl="7" w:tplc="CC86DFF4" w:tentative="1">
      <w:start w:val="1"/>
      <w:numFmt w:val="bullet"/>
      <w:lvlText w:val="•"/>
      <w:lvlJc w:val="left"/>
      <w:pPr>
        <w:tabs>
          <w:tab w:val="num" w:pos="5760"/>
        </w:tabs>
        <w:ind w:left="5760" w:hanging="360"/>
      </w:pPr>
      <w:rPr>
        <w:rFonts w:ascii="Arial" w:hAnsi="Arial" w:hint="default"/>
      </w:rPr>
    </w:lvl>
    <w:lvl w:ilvl="8" w:tplc="1C24DFDE" w:tentative="1">
      <w:start w:val="1"/>
      <w:numFmt w:val="bullet"/>
      <w:lvlText w:val="•"/>
      <w:lvlJc w:val="left"/>
      <w:pPr>
        <w:tabs>
          <w:tab w:val="num" w:pos="6480"/>
        </w:tabs>
        <w:ind w:left="6480" w:hanging="360"/>
      </w:pPr>
      <w:rPr>
        <w:rFonts w:ascii="Arial" w:hAnsi="Arial" w:hint="default"/>
      </w:rPr>
    </w:lvl>
  </w:abstractNum>
  <w:abstractNum w:abstractNumId="8">
    <w:nsid w:val="21E92A54"/>
    <w:multiLevelType w:val="hybridMultilevel"/>
    <w:tmpl w:val="152ECF4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67E724A"/>
    <w:multiLevelType w:val="hybridMultilevel"/>
    <w:tmpl w:val="AC98F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C8B792E"/>
    <w:multiLevelType w:val="hybridMultilevel"/>
    <w:tmpl w:val="6554E57E"/>
    <w:lvl w:ilvl="0" w:tplc="ACDAD2AC">
      <w:start w:val="1"/>
      <w:numFmt w:val="bullet"/>
      <w:lvlText w:val="•"/>
      <w:lvlJc w:val="left"/>
      <w:pPr>
        <w:tabs>
          <w:tab w:val="num" w:pos="720"/>
        </w:tabs>
        <w:ind w:left="720" w:hanging="360"/>
      </w:pPr>
      <w:rPr>
        <w:rFonts w:ascii="Arial" w:hAnsi="Arial" w:hint="default"/>
      </w:rPr>
    </w:lvl>
    <w:lvl w:ilvl="1" w:tplc="960E17B8" w:tentative="1">
      <w:start w:val="1"/>
      <w:numFmt w:val="bullet"/>
      <w:lvlText w:val="•"/>
      <w:lvlJc w:val="left"/>
      <w:pPr>
        <w:tabs>
          <w:tab w:val="num" w:pos="1440"/>
        </w:tabs>
        <w:ind w:left="1440" w:hanging="360"/>
      </w:pPr>
      <w:rPr>
        <w:rFonts w:ascii="Arial" w:hAnsi="Arial" w:hint="default"/>
      </w:rPr>
    </w:lvl>
    <w:lvl w:ilvl="2" w:tplc="361E7630" w:tentative="1">
      <w:start w:val="1"/>
      <w:numFmt w:val="bullet"/>
      <w:lvlText w:val="•"/>
      <w:lvlJc w:val="left"/>
      <w:pPr>
        <w:tabs>
          <w:tab w:val="num" w:pos="2160"/>
        </w:tabs>
        <w:ind w:left="2160" w:hanging="360"/>
      </w:pPr>
      <w:rPr>
        <w:rFonts w:ascii="Arial" w:hAnsi="Arial" w:hint="default"/>
      </w:rPr>
    </w:lvl>
    <w:lvl w:ilvl="3" w:tplc="94A4D698" w:tentative="1">
      <w:start w:val="1"/>
      <w:numFmt w:val="bullet"/>
      <w:lvlText w:val="•"/>
      <w:lvlJc w:val="left"/>
      <w:pPr>
        <w:tabs>
          <w:tab w:val="num" w:pos="2880"/>
        </w:tabs>
        <w:ind w:left="2880" w:hanging="360"/>
      </w:pPr>
      <w:rPr>
        <w:rFonts w:ascii="Arial" w:hAnsi="Arial" w:hint="default"/>
      </w:rPr>
    </w:lvl>
    <w:lvl w:ilvl="4" w:tplc="FFFAA49E" w:tentative="1">
      <w:start w:val="1"/>
      <w:numFmt w:val="bullet"/>
      <w:lvlText w:val="•"/>
      <w:lvlJc w:val="left"/>
      <w:pPr>
        <w:tabs>
          <w:tab w:val="num" w:pos="3600"/>
        </w:tabs>
        <w:ind w:left="3600" w:hanging="360"/>
      </w:pPr>
      <w:rPr>
        <w:rFonts w:ascii="Arial" w:hAnsi="Arial" w:hint="default"/>
      </w:rPr>
    </w:lvl>
    <w:lvl w:ilvl="5" w:tplc="C6F4F2EA" w:tentative="1">
      <w:start w:val="1"/>
      <w:numFmt w:val="bullet"/>
      <w:lvlText w:val="•"/>
      <w:lvlJc w:val="left"/>
      <w:pPr>
        <w:tabs>
          <w:tab w:val="num" w:pos="4320"/>
        </w:tabs>
        <w:ind w:left="4320" w:hanging="360"/>
      </w:pPr>
      <w:rPr>
        <w:rFonts w:ascii="Arial" w:hAnsi="Arial" w:hint="default"/>
      </w:rPr>
    </w:lvl>
    <w:lvl w:ilvl="6" w:tplc="BE66FF06" w:tentative="1">
      <w:start w:val="1"/>
      <w:numFmt w:val="bullet"/>
      <w:lvlText w:val="•"/>
      <w:lvlJc w:val="left"/>
      <w:pPr>
        <w:tabs>
          <w:tab w:val="num" w:pos="5040"/>
        </w:tabs>
        <w:ind w:left="5040" w:hanging="360"/>
      </w:pPr>
      <w:rPr>
        <w:rFonts w:ascii="Arial" w:hAnsi="Arial" w:hint="default"/>
      </w:rPr>
    </w:lvl>
    <w:lvl w:ilvl="7" w:tplc="586ED95E" w:tentative="1">
      <w:start w:val="1"/>
      <w:numFmt w:val="bullet"/>
      <w:lvlText w:val="•"/>
      <w:lvlJc w:val="left"/>
      <w:pPr>
        <w:tabs>
          <w:tab w:val="num" w:pos="5760"/>
        </w:tabs>
        <w:ind w:left="5760" w:hanging="360"/>
      </w:pPr>
      <w:rPr>
        <w:rFonts w:ascii="Arial" w:hAnsi="Arial" w:hint="default"/>
      </w:rPr>
    </w:lvl>
    <w:lvl w:ilvl="8" w:tplc="A68A68EA" w:tentative="1">
      <w:start w:val="1"/>
      <w:numFmt w:val="bullet"/>
      <w:lvlText w:val="•"/>
      <w:lvlJc w:val="left"/>
      <w:pPr>
        <w:tabs>
          <w:tab w:val="num" w:pos="6480"/>
        </w:tabs>
        <w:ind w:left="6480" w:hanging="360"/>
      </w:pPr>
      <w:rPr>
        <w:rFonts w:ascii="Arial" w:hAnsi="Arial" w:hint="default"/>
      </w:rPr>
    </w:lvl>
  </w:abstractNum>
  <w:abstractNum w:abstractNumId="11">
    <w:nsid w:val="2D6361D9"/>
    <w:multiLevelType w:val="hybridMultilevel"/>
    <w:tmpl w:val="30E41E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DAE268E"/>
    <w:multiLevelType w:val="hybridMultilevel"/>
    <w:tmpl w:val="A22041C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34B2541F"/>
    <w:multiLevelType w:val="hybridMultilevel"/>
    <w:tmpl w:val="E3F6F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4CA5F87"/>
    <w:multiLevelType w:val="hybridMultilevel"/>
    <w:tmpl w:val="F28EC0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34DA5EBE"/>
    <w:multiLevelType w:val="hybridMultilevel"/>
    <w:tmpl w:val="819CB0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701658A"/>
    <w:multiLevelType w:val="hybridMultilevel"/>
    <w:tmpl w:val="385215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95129AB"/>
    <w:multiLevelType w:val="hybridMultilevel"/>
    <w:tmpl w:val="8B9C83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A631DBD"/>
    <w:multiLevelType w:val="hybridMultilevel"/>
    <w:tmpl w:val="555AF870"/>
    <w:lvl w:ilvl="0" w:tplc="080C0001">
      <w:start w:val="1"/>
      <w:numFmt w:val="bullet"/>
      <w:lvlText w:val=""/>
      <w:lvlJc w:val="left"/>
      <w:pPr>
        <w:ind w:left="720" w:hanging="360"/>
      </w:pPr>
      <w:rPr>
        <w:rFonts w:ascii="Symbol" w:hAnsi="Symbol" w:hint="default"/>
      </w:rPr>
    </w:lvl>
    <w:lvl w:ilvl="1" w:tplc="A1DA9758">
      <w:numFmt w:val="bullet"/>
      <w:lvlText w:val="•"/>
      <w:lvlJc w:val="left"/>
      <w:pPr>
        <w:ind w:left="1800" w:hanging="72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E074462"/>
    <w:multiLevelType w:val="hybridMultilevel"/>
    <w:tmpl w:val="35FC7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EB55748"/>
    <w:multiLevelType w:val="hybridMultilevel"/>
    <w:tmpl w:val="48E2743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1">
    <w:nsid w:val="413B43DB"/>
    <w:multiLevelType w:val="hybridMultilevel"/>
    <w:tmpl w:val="9AD2F95E"/>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2">
    <w:nsid w:val="44582B52"/>
    <w:multiLevelType w:val="hybridMultilevel"/>
    <w:tmpl w:val="3F145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6806B6E"/>
    <w:multiLevelType w:val="hybridMultilevel"/>
    <w:tmpl w:val="62CA5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6914BE"/>
    <w:multiLevelType w:val="hybridMultilevel"/>
    <w:tmpl w:val="DBF4B5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4DAD1FE7"/>
    <w:multiLevelType w:val="hybridMultilevel"/>
    <w:tmpl w:val="B072BA42"/>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nsid w:val="523F7D88"/>
    <w:multiLevelType w:val="hybridMultilevel"/>
    <w:tmpl w:val="3C5AAE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nsid w:val="53290389"/>
    <w:multiLevelType w:val="hybridMultilevel"/>
    <w:tmpl w:val="87740B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5270533"/>
    <w:multiLevelType w:val="hybridMultilevel"/>
    <w:tmpl w:val="3EC09A28"/>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55B4341B"/>
    <w:multiLevelType w:val="hybridMultilevel"/>
    <w:tmpl w:val="4F94783E"/>
    <w:lvl w:ilvl="0" w:tplc="74C2AE86">
      <w:start w:val="1"/>
      <w:numFmt w:val="bullet"/>
      <w:lvlText w:val="•"/>
      <w:lvlJc w:val="left"/>
      <w:pPr>
        <w:tabs>
          <w:tab w:val="num" w:pos="720"/>
        </w:tabs>
        <w:ind w:left="720" w:hanging="360"/>
      </w:pPr>
      <w:rPr>
        <w:rFonts w:ascii="Arial" w:hAnsi="Arial" w:hint="default"/>
      </w:rPr>
    </w:lvl>
    <w:lvl w:ilvl="1" w:tplc="B7C0CD22" w:tentative="1">
      <w:start w:val="1"/>
      <w:numFmt w:val="bullet"/>
      <w:lvlText w:val="•"/>
      <w:lvlJc w:val="left"/>
      <w:pPr>
        <w:tabs>
          <w:tab w:val="num" w:pos="1440"/>
        </w:tabs>
        <w:ind w:left="1440" w:hanging="360"/>
      </w:pPr>
      <w:rPr>
        <w:rFonts w:ascii="Arial" w:hAnsi="Arial" w:hint="default"/>
      </w:rPr>
    </w:lvl>
    <w:lvl w:ilvl="2" w:tplc="3FCE28E6" w:tentative="1">
      <w:start w:val="1"/>
      <w:numFmt w:val="bullet"/>
      <w:lvlText w:val="•"/>
      <w:lvlJc w:val="left"/>
      <w:pPr>
        <w:tabs>
          <w:tab w:val="num" w:pos="2160"/>
        </w:tabs>
        <w:ind w:left="2160" w:hanging="360"/>
      </w:pPr>
      <w:rPr>
        <w:rFonts w:ascii="Arial" w:hAnsi="Arial" w:hint="default"/>
      </w:rPr>
    </w:lvl>
    <w:lvl w:ilvl="3" w:tplc="4CF247FA" w:tentative="1">
      <w:start w:val="1"/>
      <w:numFmt w:val="bullet"/>
      <w:lvlText w:val="•"/>
      <w:lvlJc w:val="left"/>
      <w:pPr>
        <w:tabs>
          <w:tab w:val="num" w:pos="2880"/>
        </w:tabs>
        <w:ind w:left="2880" w:hanging="360"/>
      </w:pPr>
      <w:rPr>
        <w:rFonts w:ascii="Arial" w:hAnsi="Arial" w:hint="default"/>
      </w:rPr>
    </w:lvl>
    <w:lvl w:ilvl="4" w:tplc="B50C3FF2" w:tentative="1">
      <w:start w:val="1"/>
      <w:numFmt w:val="bullet"/>
      <w:lvlText w:val="•"/>
      <w:lvlJc w:val="left"/>
      <w:pPr>
        <w:tabs>
          <w:tab w:val="num" w:pos="3600"/>
        </w:tabs>
        <w:ind w:left="3600" w:hanging="360"/>
      </w:pPr>
      <w:rPr>
        <w:rFonts w:ascii="Arial" w:hAnsi="Arial" w:hint="default"/>
      </w:rPr>
    </w:lvl>
    <w:lvl w:ilvl="5" w:tplc="A0265230" w:tentative="1">
      <w:start w:val="1"/>
      <w:numFmt w:val="bullet"/>
      <w:lvlText w:val="•"/>
      <w:lvlJc w:val="left"/>
      <w:pPr>
        <w:tabs>
          <w:tab w:val="num" w:pos="4320"/>
        </w:tabs>
        <w:ind w:left="4320" w:hanging="360"/>
      </w:pPr>
      <w:rPr>
        <w:rFonts w:ascii="Arial" w:hAnsi="Arial" w:hint="default"/>
      </w:rPr>
    </w:lvl>
    <w:lvl w:ilvl="6" w:tplc="5524AFD8" w:tentative="1">
      <w:start w:val="1"/>
      <w:numFmt w:val="bullet"/>
      <w:lvlText w:val="•"/>
      <w:lvlJc w:val="left"/>
      <w:pPr>
        <w:tabs>
          <w:tab w:val="num" w:pos="5040"/>
        </w:tabs>
        <w:ind w:left="5040" w:hanging="360"/>
      </w:pPr>
      <w:rPr>
        <w:rFonts w:ascii="Arial" w:hAnsi="Arial" w:hint="default"/>
      </w:rPr>
    </w:lvl>
    <w:lvl w:ilvl="7" w:tplc="68027394" w:tentative="1">
      <w:start w:val="1"/>
      <w:numFmt w:val="bullet"/>
      <w:lvlText w:val="•"/>
      <w:lvlJc w:val="left"/>
      <w:pPr>
        <w:tabs>
          <w:tab w:val="num" w:pos="5760"/>
        </w:tabs>
        <w:ind w:left="5760" w:hanging="360"/>
      </w:pPr>
      <w:rPr>
        <w:rFonts w:ascii="Arial" w:hAnsi="Arial" w:hint="default"/>
      </w:rPr>
    </w:lvl>
    <w:lvl w:ilvl="8" w:tplc="85E8904A" w:tentative="1">
      <w:start w:val="1"/>
      <w:numFmt w:val="bullet"/>
      <w:lvlText w:val="•"/>
      <w:lvlJc w:val="left"/>
      <w:pPr>
        <w:tabs>
          <w:tab w:val="num" w:pos="6480"/>
        </w:tabs>
        <w:ind w:left="6480" w:hanging="360"/>
      </w:pPr>
      <w:rPr>
        <w:rFonts w:ascii="Arial" w:hAnsi="Arial" w:hint="default"/>
      </w:rPr>
    </w:lvl>
  </w:abstractNum>
  <w:abstractNum w:abstractNumId="30">
    <w:nsid w:val="5629289F"/>
    <w:multiLevelType w:val="hybridMultilevel"/>
    <w:tmpl w:val="D2D84522"/>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nsid w:val="58AD2048"/>
    <w:multiLevelType w:val="hybridMultilevel"/>
    <w:tmpl w:val="991AF1B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61F5512C"/>
    <w:multiLevelType w:val="hybridMultilevel"/>
    <w:tmpl w:val="4E2EC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5471C5C"/>
    <w:multiLevelType w:val="hybridMultilevel"/>
    <w:tmpl w:val="72DE0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664D55DB"/>
    <w:multiLevelType w:val="hybridMultilevel"/>
    <w:tmpl w:val="D07CC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B1F5C35"/>
    <w:multiLevelType w:val="hybridMultilevel"/>
    <w:tmpl w:val="D83CF87C"/>
    <w:lvl w:ilvl="0" w:tplc="5602FE5C">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6">
    <w:nsid w:val="6C4A1EDD"/>
    <w:multiLevelType w:val="hybridMultilevel"/>
    <w:tmpl w:val="5F60807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nsid w:val="6E79752E"/>
    <w:multiLevelType w:val="hybridMultilevel"/>
    <w:tmpl w:val="6C4C03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8">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76F97D5B"/>
    <w:multiLevelType w:val="hybridMultilevel"/>
    <w:tmpl w:val="A50E81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78A34FB2"/>
    <w:multiLevelType w:val="hybridMultilevel"/>
    <w:tmpl w:val="32380E22"/>
    <w:lvl w:ilvl="0" w:tplc="7F1E2A00">
      <w:start w:val="1"/>
      <w:numFmt w:val="decimal"/>
      <w:lvlText w:val="%1."/>
      <w:lvlJc w:val="left"/>
      <w:pPr>
        <w:ind w:left="216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1">
    <w:nsid w:val="7ADF15D0"/>
    <w:multiLevelType w:val="hybridMultilevel"/>
    <w:tmpl w:val="E872EABE"/>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2">
    <w:nsid w:val="7DA57A72"/>
    <w:multiLevelType w:val="hybridMultilevel"/>
    <w:tmpl w:val="770A53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7DCA04EB"/>
    <w:multiLevelType w:val="hybridMultilevel"/>
    <w:tmpl w:val="31005A4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9"/>
  </w:num>
  <w:num w:numId="3">
    <w:abstractNumId w:val="19"/>
  </w:num>
  <w:num w:numId="4">
    <w:abstractNumId w:val="34"/>
  </w:num>
  <w:num w:numId="5">
    <w:abstractNumId w:val="18"/>
  </w:num>
  <w:num w:numId="6">
    <w:abstractNumId w:val="2"/>
  </w:num>
  <w:num w:numId="7">
    <w:abstractNumId w:val="15"/>
  </w:num>
  <w:num w:numId="8">
    <w:abstractNumId w:val="4"/>
  </w:num>
  <w:num w:numId="9">
    <w:abstractNumId w:val="37"/>
  </w:num>
  <w:num w:numId="10">
    <w:abstractNumId w:val="35"/>
  </w:num>
  <w:num w:numId="11">
    <w:abstractNumId w:val="20"/>
  </w:num>
  <w:num w:numId="12">
    <w:abstractNumId w:val="21"/>
  </w:num>
  <w:num w:numId="13">
    <w:abstractNumId w:val="9"/>
  </w:num>
  <w:num w:numId="14">
    <w:abstractNumId w:val="11"/>
  </w:num>
  <w:num w:numId="15">
    <w:abstractNumId w:val="33"/>
  </w:num>
  <w:num w:numId="16">
    <w:abstractNumId w:val="40"/>
  </w:num>
  <w:num w:numId="17">
    <w:abstractNumId w:val="25"/>
  </w:num>
  <w:num w:numId="18">
    <w:abstractNumId w:val="5"/>
  </w:num>
  <w:num w:numId="19">
    <w:abstractNumId w:val="3"/>
  </w:num>
  <w:num w:numId="20">
    <w:abstractNumId w:val="42"/>
  </w:num>
  <w:num w:numId="21">
    <w:abstractNumId w:val="13"/>
  </w:num>
  <w:num w:numId="22">
    <w:abstractNumId w:val="22"/>
  </w:num>
  <w:num w:numId="23">
    <w:abstractNumId w:val="30"/>
  </w:num>
  <w:num w:numId="24">
    <w:abstractNumId w:val="23"/>
  </w:num>
  <w:num w:numId="25">
    <w:abstractNumId w:val="32"/>
  </w:num>
  <w:num w:numId="26">
    <w:abstractNumId w:val="1"/>
  </w:num>
  <w:num w:numId="27">
    <w:abstractNumId w:val="29"/>
  </w:num>
  <w:num w:numId="28">
    <w:abstractNumId w:val="14"/>
  </w:num>
  <w:num w:numId="29">
    <w:abstractNumId w:val="17"/>
  </w:num>
  <w:num w:numId="30">
    <w:abstractNumId w:val="26"/>
  </w:num>
  <w:num w:numId="31">
    <w:abstractNumId w:val="6"/>
  </w:num>
  <w:num w:numId="32">
    <w:abstractNumId w:val="7"/>
  </w:num>
  <w:num w:numId="33">
    <w:abstractNumId w:val="10"/>
  </w:num>
  <w:num w:numId="34">
    <w:abstractNumId w:val="41"/>
  </w:num>
  <w:num w:numId="35">
    <w:abstractNumId w:val="24"/>
  </w:num>
  <w:num w:numId="36">
    <w:abstractNumId w:val="31"/>
  </w:num>
  <w:num w:numId="37">
    <w:abstractNumId w:val="38"/>
  </w:num>
  <w:num w:numId="38">
    <w:abstractNumId w:val="43"/>
  </w:num>
  <w:num w:numId="39">
    <w:abstractNumId w:val="16"/>
  </w:num>
  <w:num w:numId="40">
    <w:abstractNumId w:val="27"/>
  </w:num>
  <w:num w:numId="41">
    <w:abstractNumId w:val="28"/>
  </w:num>
  <w:num w:numId="42">
    <w:abstractNumId w:val="8"/>
  </w:num>
  <w:num w:numId="43">
    <w:abstractNumId w:val="1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lang="nl-BE" w:vendorID="64" w:dllVersion="131078" w:nlCheck="1" w:checkStyle="0" w:appName="MSWord"/>
  <w:activeWritingStyle w:lang="en-GB" w:vendorID="64" w:dllVersion="131078" w:nlCheck="1" w:checkStyle="1" w:appName="MSWord"/>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07"/>
    <w:rsid w:val="000000DD"/>
    <w:rsid w:val="0000193F"/>
    <w:rsid w:val="0000313F"/>
    <w:rsid w:val="00005DE0"/>
    <w:rsid w:val="00006D22"/>
    <w:rsid w:val="00015FAC"/>
    <w:rsid w:val="00024255"/>
    <w:rsid w:val="000253B1"/>
    <w:rsid w:val="00030543"/>
    <w:rsid w:val="0004744F"/>
    <w:rsid w:val="00085A04"/>
    <w:rsid w:val="000956CD"/>
    <w:rsid w:val="000B11F1"/>
    <w:rsid w:val="000B20B4"/>
    <w:rsid w:val="000C2BB3"/>
    <w:rsid w:val="000E2F3A"/>
    <w:rsid w:val="000F1BCE"/>
    <w:rsid w:val="000F6F39"/>
    <w:rsid w:val="00146AB3"/>
    <w:rsid w:val="00174596"/>
    <w:rsid w:val="001955B7"/>
    <w:rsid w:val="001A6E83"/>
    <w:rsid w:val="001B392E"/>
    <w:rsid w:val="001E2786"/>
    <w:rsid w:val="001E4A00"/>
    <w:rsid w:val="00201156"/>
    <w:rsid w:val="00213E32"/>
    <w:rsid w:val="00227F73"/>
    <w:rsid w:val="00240AF0"/>
    <w:rsid w:val="00251FAE"/>
    <w:rsid w:val="00254C67"/>
    <w:rsid w:val="0026092F"/>
    <w:rsid w:val="00271DDF"/>
    <w:rsid w:val="00293135"/>
    <w:rsid w:val="00294851"/>
    <w:rsid w:val="00297A12"/>
    <w:rsid w:val="002B1C6E"/>
    <w:rsid w:val="002D6459"/>
    <w:rsid w:val="002E0118"/>
    <w:rsid w:val="00313268"/>
    <w:rsid w:val="00344E72"/>
    <w:rsid w:val="0035347C"/>
    <w:rsid w:val="00386707"/>
    <w:rsid w:val="0039020D"/>
    <w:rsid w:val="003B15F6"/>
    <w:rsid w:val="003C3B38"/>
    <w:rsid w:val="003C7161"/>
    <w:rsid w:val="003D1611"/>
    <w:rsid w:val="003F1D5A"/>
    <w:rsid w:val="00470F0D"/>
    <w:rsid w:val="00474E33"/>
    <w:rsid w:val="004A6908"/>
    <w:rsid w:val="004B006F"/>
    <w:rsid w:val="004B753E"/>
    <w:rsid w:val="004C3202"/>
    <w:rsid w:val="004C38DF"/>
    <w:rsid w:val="004D6196"/>
    <w:rsid w:val="004E0FBC"/>
    <w:rsid w:val="004F07A5"/>
    <w:rsid w:val="00503376"/>
    <w:rsid w:val="005045E2"/>
    <w:rsid w:val="005200D0"/>
    <w:rsid w:val="005210C8"/>
    <w:rsid w:val="00521337"/>
    <w:rsid w:val="00525110"/>
    <w:rsid w:val="00546024"/>
    <w:rsid w:val="00547750"/>
    <w:rsid w:val="005901E5"/>
    <w:rsid w:val="005906EA"/>
    <w:rsid w:val="005937F9"/>
    <w:rsid w:val="005938CD"/>
    <w:rsid w:val="005B3FC9"/>
    <w:rsid w:val="005B65AD"/>
    <w:rsid w:val="005C2C85"/>
    <w:rsid w:val="005D4EED"/>
    <w:rsid w:val="005E0CF6"/>
    <w:rsid w:val="00603DE7"/>
    <w:rsid w:val="00614E66"/>
    <w:rsid w:val="00617655"/>
    <w:rsid w:val="00624FD7"/>
    <w:rsid w:val="00631168"/>
    <w:rsid w:val="00631AC1"/>
    <w:rsid w:val="006461F2"/>
    <w:rsid w:val="006521EF"/>
    <w:rsid w:val="00672BD7"/>
    <w:rsid w:val="00684ED4"/>
    <w:rsid w:val="0068643B"/>
    <w:rsid w:val="0069094D"/>
    <w:rsid w:val="00692399"/>
    <w:rsid w:val="006947A9"/>
    <w:rsid w:val="006969C5"/>
    <w:rsid w:val="006A4580"/>
    <w:rsid w:val="006A45B6"/>
    <w:rsid w:val="006A60E1"/>
    <w:rsid w:val="006B1C82"/>
    <w:rsid w:val="006C5E99"/>
    <w:rsid w:val="006D7F34"/>
    <w:rsid w:val="006F0929"/>
    <w:rsid w:val="006F0CA0"/>
    <w:rsid w:val="007234B4"/>
    <w:rsid w:val="00723E93"/>
    <w:rsid w:val="007418D1"/>
    <w:rsid w:val="0075053D"/>
    <w:rsid w:val="007521AA"/>
    <w:rsid w:val="007567EA"/>
    <w:rsid w:val="00773B69"/>
    <w:rsid w:val="007A0DC3"/>
    <w:rsid w:val="007A1B13"/>
    <w:rsid w:val="007A3416"/>
    <w:rsid w:val="007A4551"/>
    <w:rsid w:val="007B753D"/>
    <w:rsid w:val="007C5749"/>
    <w:rsid w:val="007C6B07"/>
    <w:rsid w:val="007D126F"/>
    <w:rsid w:val="007F6FDE"/>
    <w:rsid w:val="00815995"/>
    <w:rsid w:val="00820DEF"/>
    <w:rsid w:val="00852C2F"/>
    <w:rsid w:val="00891F69"/>
    <w:rsid w:val="00892C3C"/>
    <w:rsid w:val="008A0CEA"/>
    <w:rsid w:val="008B2610"/>
    <w:rsid w:val="008B288E"/>
    <w:rsid w:val="008D234B"/>
    <w:rsid w:val="008D7654"/>
    <w:rsid w:val="008E5F8E"/>
    <w:rsid w:val="009032BF"/>
    <w:rsid w:val="00915A7D"/>
    <w:rsid w:val="00916245"/>
    <w:rsid w:val="0092132C"/>
    <w:rsid w:val="00921532"/>
    <w:rsid w:val="009441C7"/>
    <w:rsid w:val="009551B2"/>
    <w:rsid w:val="0096260A"/>
    <w:rsid w:val="009A6695"/>
    <w:rsid w:val="009C4A96"/>
    <w:rsid w:val="009D327F"/>
    <w:rsid w:val="009D5B12"/>
    <w:rsid w:val="009F1009"/>
    <w:rsid w:val="00A1300B"/>
    <w:rsid w:val="00A52AA1"/>
    <w:rsid w:val="00A57023"/>
    <w:rsid w:val="00A74C11"/>
    <w:rsid w:val="00A811A6"/>
    <w:rsid w:val="00A835B0"/>
    <w:rsid w:val="00A84B03"/>
    <w:rsid w:val="00A87F69"/>
    <w:rsid w:val="00A97842"/>
    <w:rsid w:val="00AA2133"/>
    <w:rsid w:val="00AA632D"/>
    <w:rsid w:val="00AE3499"/>
    <w:rsid w:val="00AE6E13"/>
    <w:rsid w:val="00AF3049"/>
    <w:rsid w:val="00B11451"/>
    <w:rsid w:val="00B162A0"/>
    <w:rsid w:val="00B22ADE"/>
    <w:rsid w:val="00B23B3D"/>
    <w:rsid w:val="00B25673"/>
    <w:rsid w:val="00B311A5"/>
    <w:rsid w:val="00B45877"/>
    <w:rsid w:val="00B615BC"/>
    <w:rsid w:val="00B72127"/>
    <w:rsid w:val="00B7602B"/>
    <w:rsid w:val="00B760CC"/>
    <w:rsid w:val="00B775D1"/>
    <w:rsid w:val="00B866AC"/>
    <w:rsid w:val="00BB3256"/>
    <w:rsid w:val="00BD4F7F"/>
    <w:rsid w:val="00BE33B4"/>
    <w:rsid w:val="00C15D14"/>
    <w:rsid w:val="00C21C29"/>
    <w:rsid w:val="00C26487"/>
    <w:rsid w:val="00C41CC8"/>
    <w:rsid w:val="00C66636"/>
    <w:rsid w:val="00C86B61"/>
    <w:rsid w:val="00C91E4E"/>
    <w:rsid w:val="00C9367C"/>
    <w:rsid w:val="00CA3849"/>
    <w:rsid w:val="00CB4A59"/>
    <w:rsid w:val="00CB52B7"/>
    <w:rsid w:val="00CD4523"/>
    <w:rsid w:val="00CD477A"/>
    <w:rsid w:val="00CD5E68"/>
    <w:rsid w:val="00D01AED"/>
    <w:rsid w:val="00D06028"/>
    <w:rsid w:val="00D3474A"/>
    <w:rsid w:val="00D41971"/>
    <w:rsid w:val="00D43C73"/>
    <w:rsid w:val="00D53399"/>
    <w:rsid w:val="00D777B3"/>
    <w:rsid w:val="00D93E01"/>
    <w:rsid w:val="00DB3583"/>
    <w:rsid w:val="00DC20A4"/>
    <w:rsid w:val="00DE6841"/>
    <w:rsid w:val="00E05B60"/>
    <w:rsid w:val="00E25216"/>
    <w:rsid w:val="00E3139E"/>
    <w:rsid w:val="00E32C42"/>
    <w:rsid w:val="00E34EE7"/>
    <w:rsid w:val="00E4169E"/>
    <w:rsid w:val="00E53C34"/>
    <w:rsid w:val="00E55A64"/>
    <w:rsid w:val="00E62BFF"/>
    <w:rsid w:val="00E83888"/>
    <w:rsid w:val="00E87DAB"/>
    <w:rsid w:val="00E90A44"/>
    <w:rsid w:val="00EA4428"/>
    <w:rsid w:val="00EC3958"/>
    <w:rsid w:val="00EC4BC8"/>
    <w:rsid w:val="00EF1DFF"/>
    <w:rsid w:val="00EF7EB8"/>
    <w:rsid w:val="00F04B38"/>
    <w:rsid w:val="00F11B75"/>
    <w:rsid w:val="00F25211"/>
    <w:rsid w:val="00F25CEF"/>
    <w:rsid w:val="00F31C81"/>
    <w:rsid w:val="00F3754F"/>
    <w:rsid w:val="00F44330"/>
    <w:rsid w:val="00F45970"/>
    <w:rsid w:val="00F7588A"/>
    <w:rsid w:val="00F91866"/>
    <w:rsid w:val="00F960A3"/>
    <w:rsid w:val="00FB141C"/>
    <w:rsid w:val="00FC0564"/>
    <w:rsid w:val="00FC7AF6"/>
    <w:rsid w:val="00FE1878"/>
    <w:rsid w:val="00FE5C45"/>
    <w:rsid w:val="00FF1A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es-ES"/>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es-ES"/>
    </w:rPr>
  </w:style>
  <w:style w:type="character" w:styleId="FollowedHyperlink">
    <w:name w:val="FollowedHyperlink"/>
    <w:basedOn w:val="DefaultParagraphFont"/>
    <w:rsid w:val="000000DD"/>
    <w:rPr>
      <w:color w:val="800080" w:themeColor="followedHyperlink"/>
      <w:u w:val="single"/>
    </w:rPr>
  </w:style>
  <w:style w:type="character" w:styleId="CommentReference">
    <w:name w:val="annotation reference"/>
    <w:basedOn w:val="DefaultParagraphFont"/>
    <w:semiHidden/>
    <w:unhideWhenUsed/>
    <w:rsid w:val="008E5F8E"/>
    <w:rPr>
      <w:sz w:val="16"/>
      <w:szCs w:val="16"/>
    </w:rPr>
  </w:style>
  <w:style w:type="paragraph" w:styleId="CommentText">
    <w:name w:val="annotation text"/>
    <w:basedOn w:val="Normal"/>
    <w:link w:val="CommentTextChar"/>
    <w:semiHidden/>
    <w:unhideWhenUsed/>
    <w:rsid w:val="008E5F8E"/>
    <w:pPr>
      <w:spacing w:line="240" w:lineRule="auto"/>
    </w:pPr>
    <w:rPr>
      <w:sz w:val="20"/>
      <w:szCs w:val="20"/>
    </w:rPr>
  </w:style>
  <w:style w:type="character" w:customStyle="1" w:styleId="CommentTextChar">
    <w:name w:val="Comment Text Char"/>
    <w:basedOn w:val="DefaultParagraphFont"/>
    <w:link w:val="CommentText"/>
    <w:semiHidden/>
    <w:rsid w:val="008E5F8E"/>
    <w:rPr>
      <w:sz w:val="20"/>
      <w:szCs w:val="20"/>
      <w:lang w:val="es-ES"/>
    </w:rPr>
  </w:style>
  <w:style w:type="paragraph" w:styleId="CommentSubject">
    <w:name w:val="annotation subject"/>
    <w:basedOn w:val="CommentText"/>
    <w:next w:val="CommentText"/>
    <w:link w:val="CommentSubjectChar"/>
    <w:semiHidden/>
    <w:unhideWhenUsed/>
    <w:rsid w:val="008E5F8E"/>
    <w:rPr>
      <w:b/>
      <w:bCs/>
    </w:rPr>
  </w:style>
  <w:style w:type="character" w:customStyle="1" w:styleId="CommentSubjectChar">
    <w:name w:val="Comment Subject Char"/>
    <w:basedOn w:val="CommentTextChar"/>
    <w:link w:val="CommentSubject"/>
    <w:semiHidden/>
    <w:rsid w:val="008E5F8E"/>
    <w:rPr>
      <w:b/>
      <w:bCs/>
      <w:sz w:val="20"/>
      <w:szCs w:val="20"/>
      <w:lang w:val="es-ES"/>
    </w:rPr>
  </w:style>
  <w:style w:type="paragraph" w:styleId="Revision">
    <w:name w:val="Revision"/>
    <w:hidden/>
    <w:uiPriority w:val="99"/>
    <w:semiHidden/>
    <w:rsid w:val="00DC20A4"/>
    <w:pPr>
      <w:spacing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es-ES"/>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es-ES"/>
    </w:rPr>
  </w:style>
  <w:style w:type="character" w:styleId="FollowedHyperlink">
    <w:name w:val="FollowedHyperlink"/>
    <w:basedOn w:val="DefaultParagraphFont"/>
    <w:rsid w:val="000000DD"/>
    <w:rPr>
      <w:color w:val="800080" w:themeColor="followedHyperlink"/>
      <w:u w:val="single"/>
    </w:rPr>
  </w:style>
  <w:style w:type="character" w:styleId="CommentReference">
    <w:name w:val="annotation reference"/>
    <w:basedOn w:val="DefaultParagraphFont"/>
    <w:semiHidden/>
    <w:unhideWhenUsed/>
    <w:rsid w:val="008E5F8E"/>
    <w:rPr>
      <w:sz w:val="16"/>
      <w:szCs w:val="16"/>
    </w:rPr>
  </w:style>
  <w:style w:type="paragraph" w:styleId="CommentText">
    <w:name w:val="annotation text"/>
    <w:basedOn w:val="Normal"/>
    <w:link w:val="CommentTextChar"/>
    <w:semiHidden/>
    <w:unhideWhenUsed/>
    <w:rsid w:val="008E5F8E"/>
    <w:pPr>
      <w:spacing w:line="240" w:lineRule="auto"/>
    </w:pPr>
    <w:rPr>
      <w:sz w:val="20"/>
      <w:szCs w:val="20"/>
    </w:rPr>
  </w:style>
  <w:style w:type="character" w:customStyle="1" w:styleId="CommentTextChar">
    <w:name w:val="Comment Text Char"/>
    <w:basedOn w:val="DefaultParagraphFont"/>
    <w:link w:val="CommentText"/>
    <w:semiHidden/>
    <w:rsid w:val="008E5F8E"/>
    <w:rPr>
      <w:sz w:val="20"/>
      <w:szCs w:val="20"/>
      <w:lang w:val="es-ES"/>
    </w:rPr>
  </w:style>
  <w:style w:type="paragraph" w:styleId="CommentSubject">
    <w:name w:val="annotation subject"/>
    <w:basedOn w:val="CommentText"/>
    <w:next w:val="CommentText"/>
    <w:link w:val="CommentSubjectChar"/>
    <w:semiHidden/>
    <w:unhideWhenUsed/>
    <w:rsid w:val="008E5F8E"/>
    <w:rPr>
      <w:b/>
      <w:bCs/>
    </w:rPr>
  </w:style>
  <w:style w:type="character" w:customStyle="1" w:styleId="CommentSubjectChar">
    <w:name w:val="Comment Subject Char"/>
    <w:basedOn w:val="CommentTextChar"/>
    <w:link w:val="CommentSubject"/>
    <w:semiHidden/>
    <w:rsid w:val="008E5F8E"/>
    <w:rPr>
      <w:b/>
      <w:bCs/>
      <w:sz w:val="20"/>
      <w:szCs w:val="20"/>
      <w:lang w:val="es-ES"/>
    </w:rPr>
  </w:style>
  <w:style w:type="paragraph" w:styleId="Revision">
    <w:name w:val="Revision"/>
    <w:hidden/>
    <w:uiPriority w:val="99"/>
    <w:semiHidden/>
    <w:rsid w:val="00DC20A4"/>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48739">
      <w:bodyDiv w:val="1"/>
      <w:marLeft w:val="0"/>
      <w:marRight w:val="0"/>
      <w:marTop w:val="0"/>
      <w:marBottom w:val="0"/>
      <w:divBdr>
        <w:top w:val="none" w:sz="0" w:space="0" w:color="auto"/>
        <w:left w:val="none" w:sz="0" w:space="0" w:color="auto"/>
        <w:bottom w:val="none" w:sz="0" w:space="0" w:color="auto"/>
        <w:right w:val="none" w:sz="0" w:space="0" w:color="auto"/>
      </w:divBdr>
    </w:div>
    <w:div w:id="1106540442">
      <w:bodyDiv w:val="1"/>
      <w:marLeft w:val="0"/>
      <w:marRight w:val="0"/>
      <w:marTop w:val="0"/>
      <w:marBottom w:val="0"/>
      <w:divBdr>
        <w:top w:val="none" w:sz="0" w:space="0" w:color="auto"/>
        <w:left w:val="none" w:sz="0" w:space="0" w:color="auto"/>
        <w:bottom w:val="none" w:sz="0" w:space="0" w:color="auto"/>
        <w:right w:val="none" w:sz="0" w:space="0" w:color="auto"/>
      </w:divBdr>
      <w:divsChild>
        <w:div w:id="258372020">
          <w:marLeft w:val="720"/>
          <w:marRight w:val="0"/>
          <w:marTop w:val="0"/>
          <w:marBottom w:val="0"/>
          <w:divBdr>
            <w:top w:val="none" w:sz="0" w:space="0" w:color="auto"/>
            <w:left w:val="none" w:sz="0" w:space="0" w:color="auto"/>
            <w:bottom w:val="none" w:sz="0" w:space="0" w:color="auto"/>
            <w:right w:val="none" w:sz="0" w:space="0" w:color="auto"/>
          </w:divBdr>
        </w:div>
      </w:divsChild>
    </w:div>
    <w:div w:id="1246721352">
      <w:bodyDiv w:val="1"/>
      <w:marLeft w:val="0"/>
      <w:marRight w:val="0"/>
      <w:marTop w:val="0"/>
      <w:marBottom w:val="0"/>
      <w:divBdr>
        <w:top w:val="none" w:sz="0" w:space="0" w:color="auto"/>
        <w:left w:val="none" w:sz="0" w:space="0" w:color="auto"/>
        <w:bottom w:val="none" w:sz="0" w:space="0" w:color="auto"/>
        <w:right w:val="none" w:sz="0" w:space="0" w:color="auto"/>
      </w:divBdr>
      <w:divsChild>
        <w:div w:id="542793273">
          <w:marLeft w:val="720"/>
          <w:marRight w:val="0"/>
          <w:marTop w:val="0"/>
          <w:marBottom w:val="0"/>
          <w:divBdr>
            <w:top w:val="none" w:sz="0" w:space="0" w:color="auto"/>
            <w:left w:val="none" w:sz="0" w:space="0" w:color="auto"/>
            <w:bottom w:val="none" w:sz="0" w:space="0" w:color="auto"/>
            <w:right w:val="none" w:sz="0" w:space="0" w:color="auto"/>
          </w:divBdr>
        </w:div>
      </w:divsChild>
    </w:div>
    <w:div w:id="1861356506">
      <w:bodyDiv w:val="1"/>
      <w:marLeft w:val="0"/>
      <w:marRight w:val="0"/>
      <w:marTop w:val="0"/>
      <w:marBottom w:val="0"/>
      <w:divBdr>
        <w:top w:val="none" w:sz="0" w:space="0" w:color="auto"/>
        <w:left w:val="none" w:sz="0" w:space="0" w:color="auto"/>
        <w:bottom w:val="none" w:sz="0" w:space="0" w:color="auto"/>
        <w:right w:val="none" w:sz="0" w:space="0" w:color="auto"/>
      </w:divBdr>
      <w:divsChild>
        <w:div w:id="1338312410">
          <w:marLeft w:val="446"/>
          <w:marRight w:val="0"/>
          <w:marTop w:val="0"/>
          <w:marBottom w:val="0"/>
          <w:divBdr>
            <w:top w:val="none" w:sz="0" w:space="0" w:color="auto"/>
            <w:left w:val="none" w:sz="0" w:space="0" w:color="auto"/>
            <w:bottom w:val="none" w:sz="0" w:space="0" w:color="auto"/>
            <w:right w:val="none" w:sz="0" w:space="0" w:color="auto"/>
          </w:divBdr>
        </w:div>
        <w:div w:id="1813671962">
          <w:marLeft w:val="446"/>
          <w:marRight w:val="0"/>
          <w:marTop w:val="0"/>
          <w:marBottom w:val="0"/>
          <w:divBdr>
            <w:top w:val="none" w:sz="0" w:space="0" w:color="auto"/>
            <w:left w:val="none" w:sz="0" w:space="0" w:color="auto"/>
            <w:bottom w:val="none" w:sz="0" w:space="0" w:color="auto"/>
            <w:right w:val="none" w:sz="0" w:space="0" w:color="auto"/>
          </w:divBdr>
        </w:div>
        <w:div w:id="1693920421">
          <w:marLeft w:val="446"/>
          <w:marRight w:val="0"/>
          <w:marTop w:val="0"/>
          <w:marBottom w:val="0"/>
          <w:divBdr>
            <w:top w:val="none" w:sz="0" w:space="0" w:color="auto"/>
            <w:left w:val="none" w:sz="0" w:space="0" w:color="auto"/>
            <w:bottom w:val="none" w:sz="0" w:space="0" w:color="auto"/>
            <w:right w:val="none" w:sz="0" w:space="0" w:color="auto"/>
          </w:divBdr>
        </w:div>
        <w:div w:id="1598520286">
          <w:marLeft w:val="446"/>
          <w:marRight w:val="0"/>
          <w:marTop w:val="0"/>
          <w:marBottom w:val="0"/>
          <w:divBdr>
            <w:top w:val="none" w:sz="0" w:space="0" w:color="auto"/>
            <w:left w:val="none" w:sz="0" w:space="0" w:color="auto"/>
            <w:bottom w:val="none" w:sz="0" w:space="0" w:color="auto"/>
            <w:right w:val="none" w:sz="0" w:space="0" w:color="auto"/>
          </w:divBdr>
        </w:div>
        <w:div w:id="1258756653">
          <w:marLeft w:val="446"/>
          <w:marRight w:val="0"/>
          <w:marTop w:val="0"/>
          <w:marBottom w:val="0"/>
          <w:divBdr>
            <w:top w:val="none" w:sz="0" w:space="0" w:color="auto"/>
            <w:left w:val="none" w:sz="0" w:space="0" w:color="auto"/>
            <w:bottom w:val="none" w:sz="0" w:space="0" w:color="auto"/>
            <w:right w:val="none" w:sz="0" w:space="0" w:color="auto"/>
          </w:divBdr>
        </w:div>
        <w:div w:id="1577744165">
          <w:marLeft w:val="446"/>
          <w:marRight w:val="0"/>
          <w:marTop w:val="0"/>
          <w:marBottom w:val="0"/>
          <w:divBdr>
            <w:top w:val="none" w:sz="0" w:space="0" w:color="auto"/>
            <w:left w:val="none" w:sz="0" w:space="0" w:color="auto"/>
            <w:bottom w:val="none" w:sz="0" w:space="0" w:color="auto"/>
            <w:right w:val="none" w:sz="0" w:space="0" w:color="auto"/>
          </w:divBdr>
        </w:div>
      </w:divsChild>
    </w:div>
    <w:div w:id="2086031206">
      <w:bodyDiv w:val="1"/>
      <w:marLeft w:val="0"/>
      <w:marRight w:val="0"/>
      <w:marTop w:val="0"/>
      <w:marBottom w:val="0"/>
      <w:divBdr>
        <w:top w:val="none" w:sz="0" w:space="0" w:color="auto"/>
        <w:left w:val="none" w:sz="0" w:space="0" w:color="auto"/>
        <w:bottom w:val="none" w:sz="0" w:space="0" w:color="auto"/>
        <w:right w:val="none" w:sz="0" w:space="0" w:color="auto"/>
      </w:divBdr>
      <w:divsChild>
        <w:div w:id="1536458435">
          <w:marLeft w:val="446"/>
          <w:marRight w:val="0"/>
          <w:marTop w:val="0"/>
          <w:marBottom w:val="0"/>
          <w:divBdr>
            <w:top w:val="none" w:sz="0" w:space="0" w:color="auto"/>
            <w:left w:val="none" w:sz="0" w:space="0" w:color="auto"/>
            <w:bottom w:val="none" w:sz="0" w:space="0" w:color="auto"/>
            <w:right w:val="none" w:sz="0" w:space="0" w:color="auto"/>
          </w:divBdr>
        </w:div>
        <w:div w:id="282925139">
          <w:marLeft w:val="446"/>
          <w:marRight w:val="0"/>
          <w:marTop w:val="0"/>
          <w:marBottom w:val="0"/>
          <w:divBdr>
            <w:top w:val="none" w:sz="0" w:space="0" w:color="auto"/>
            <w:left w:val="none" w:sz="0" w:space="0" w:color="auto"/>
            <w:bottom w:val="none" w:sz="0" w:space="0" w:color="auto"/>
            <w:right w:val="none" w:sz="0" w:space="0" w:color="auto"/>
          </w:divBdr>
        </w:div>
        <w:div w:id="473451137">
          <w:marLeft w:val="446"/>
          <w:marRight w:val="0"/>
          <w:marTop w:val="0"/>
          <w:marBottom w:val="0"/>
          <w:divBdr>
            <w:top w:val="none" w:sz="0" w:space="0" w:color="auto"/>
            <w:left w:val="none" w:sz="0" w:space="0" w:color="auto"/>
            <w:bottom w:val="none" w:sz="0" w:space="0" w:color="auto"/>
            <w:right w:val="none" w:sz="0" w:space="0" w:color="auto"/>
          </w:divBdr>
        </w:div>
        <w:div w:id="1768960754">
          <w:marLeft w:val="446"/>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youthforum.org/sites/default/files/publication-pdfs/Toolkit%20Youth%20and%20Political%20Parties%20-%20w%20Key%20Recommendations.pdf" TargetMode="External"/><Relationship Id="rId26" Type="http://schemas.openxmlformats.org/officeDocument/2006/relationships/image" Target="media/image4.png"/><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cid:image004.png@01D27D69.83C43E00" TargetMode="External"/><Relationship Id="rId34" Type="http://schemas.openxmlformats.org/officeDocument/2006/relationships/hyperlink" Target="http://www.eesc.europa.eu/?i=portal.en.the-committee"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youthforum.org/sites/default/files/publication-pdfs/YFJ_YoungPeopleAndDemocraticLifeInEurope_B1_web-9e4bd8be22.pdf" TargetMode="External"/><Relationship Id="rId25" Type="http://schemas.openxmlformats.org/officeDocument/2006/relationships/hyperlink" Target="https://twitter.com/youreurope" TargetMode="External"/><Relationship Id="rId33" Type="http://schemas.openxmlformats.org/officeDocument/2006/relationships/hyperlink" Target="https://what-europe-does-for-me.eu/es/porta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uroparl.europa.eu/news/en/press-room/20180522IPR04027/public-opinion-survey-finds-record-support-for-eu-despite-brexit-backdrop" TargetMode="External"/><Relationship Id="rId20" Type="http://schemas.openxmlformats.org/officeDocument/2006/relationships/image" Target="media/image2.png"/><Relationship Id="rId29" Type="http://schemas.openxmlformats.org/officeDocument/2006/relationships/hyperlink" Target="http://www.eesc.europa.eu/en/agenda/our-events/events/your-europe-your-say-2018/video-201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3.jpeg"/><Relationship Id="rId32" Type="http://schemas.openxmlformats.org/officeDocument/2006/relationships/hyperlink" Target="https://www.estavezvoto.eu"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youthforum.org/sites/default/files/publication-pdfs/Toolkit%20Youth%20and%20Political%20Parties%20-%20w%20Key%20Recommendations.pdf" TargetMode="External"/><Relationship Id="rId23" Type="http://schemas.openxmlformats.org/officeDocument/2006/relationships/hyperlink" Target="https://www.google.be/search?hl=fr&amp;rls=com.microsoft:fr-BE:IE-Address&amp;biw=1477&amp;bih=718&amp;tbm=isch&amp;q=logo+facebook&amp;sa=X&amp;ved=0ahUKEwiZw6iIyN7XAhURU1AKHRcjAjQQhyYIIg" TargetMode="External"/><Relationship Id="rId28" Type="http://schemas.openxmlformats.org/officeDocument/2006/relationships/hyperlink" Target="http://www.eesc.europa.eu/YEYS2019"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instagram.com/youreurope/" TargetMode="External"/><Relationship Id="rId31" Type="http://schemas.openxmlformats.org/officeDocument/2006/relationships/hyperlink" Target="http://www.europarl.europa.eu/portal/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stavezvoto.eu/" TargetMode="External"/><Relationship Id="rId22" Type="http://schemas.openxmlformats.org/officeDocument/2006/relationships/hyperlink" Target="https://www.facebook.com/youreuropeyoursay/" TargetMode="External"/><Relationship Id="rId27" Type="http://schemas.openxmlformats.org/officeDocument/2006/relationships/image" Target="cid:image003.png@01D27D69.83C43E00" TargetMode="External"/><Relationship Id="rId30" Type="http://schemas.openxmlformats.org/officeDocument/2006/relationships/hyperlink" Target="http://www.eesc.europa.eu/es/agenda/our-events/events/your-europe-your-say-2018/documents" TargetMode="External"/><Relationship Id="rId35" Type="http://schemas.openxmlformats.org/officeDocument/2006/relationships/header" Target="header1.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RCSZ5D2JPTA3-6-6852</_dlc_DocId>
    <_dlc_DocIdUrl xmlns="8975caae-a2e4-4a1b-856a-87d8a7cad937">
      <Url>http://dm/EESC/2018/_layouts/DocIdRedir.aspx?ID=RCSZ5D2JPTA3-6-6852</Url>
      <Description>RCSZ5D2JPTA3-6-6852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2018-12-05T12:00:00+00:00</ProductionDate>
    <DocumentNumber xmlns="12c43599-a5be-42e5-b508-59211300a4e7">4514</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3</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10471</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E7CF-F210-419F-89A8-BB7C2A7184E5}"/>
</file>

<file path=customXml/itemProps2.xml><?xml version="1.0" encoding="utf-8"?>
<ds:datastoreItem xmlns:ds="http://schemas.openxmlformats.org/officeDocument/2006/customXml" ds:itemID="{876E0AE9-600E-44AF-865B-893F2FA923F4}"/>
</file>

<file path=customXml/itemProps3.xml><?xml version="1.0" encoding="utf-8"?>
<ds:datastoreItem xmlns:ds="http://schemas.openxmlformats.org/officeDocument/2006/customXml" ds:itemID="{34104E63-76DD-42EC-A698-4FB7BAF0136F}"/>
</file>

<file path=customXml/itemProps4.xml><?xml version="1.0" encoding="utf-8"?>
<ds:datastoreItem xmlns:ds="http://schemas.openxmlformats.org/officeDocument/2006/customXml" ds:itemID="{E8A02A51-CF71-47AE-93A2-4E679275F8A4}"/>
</file>

<file path=customXml/itemProps5.xml><?xml version="1.0" encoding="utf-8"?>
<ds:datastoreItem xmlns:ds="http://schemas.openxmlformats.org/officeDocument/2006/customXml" ds:itemID="{CC8771E2-2187-4586-83E5-8A2A9E00446B}"/>
</file>

<file path=docProps/app.xml><?xml version="1.0" encoding="utf-8"?>
<Properties xmlns="http://schemas.openxmlformats.org/officeDocument/2006/extended-properties" xmlns:vt="http://schemas.openxmlformats.org/officeDocument/2006/docPropsVTypes">
  <Template>Styles.dotm</Template>
  <TotalTime>4</TotalTime>
  <Pages>7</Pages>
  <Words>2383</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YEYS Working document</vt:lpstr>
    </vt:vector>
  </TitlesOfParts>
  <Company>CESE-CdR</Company>
  <LinksUpToDate>false</LinksUpToDate>
  <CharactersWithSpaces>15957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 DOCUMENTO DE TRABAJO PARA ESCUELAS PARTICIPANTES</dc:title>
  <dc:subject>Documento de información</dc:subject>
  <dc:creator>Eleonora Di Nicolantonio</dc:creator>
  <cp:keywords>EESC-2018-04514-00-00-INFO-TRA-EN</cp:keywords>
  <dc:description>Rapporteur:  - Original language: EN - Date of document: 05/12/2018 - Date of meeting:  - External documents:  - Administrator: M. Vitali Daniele</dc:description>
  <cp:lastModifiedBy>Maria Gabriela Fernandez Riego</cp:lastModifiedBy>
  <cp:revision>4</cp:revision>
  <cp:lastPrinted>2018-11-09T10:27:00Z</cp:lastPrinted>
  <dcterms:created xsi:type="dcterms:W3CDTF">2018-11-21T11:07:00Z</dcterms:created>
  <dcterms:modified xsi:type="dcterms:W3CDTF">2018-12-05T08:08:00Z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21/11/2018, 04/12/2017, 04/01/2017, 13/12/2016, 13/12/2016, 13/12/2016</vt:lpwstr>
  </property>
  <property fmtid="{D5CDD505-2E9C-101B-9397-08002B2CF9AE}" pid="4" name="Pref_Time">
    <vt:lpwstr>12:05:53, 09:00:12, 12:25:27, 15:55:51, 11:30:26, 10:46:46</vt:lpwstr>
  </property>
  <property fmtid="{D5CDD505-2E9C-101B-9397-08002B2CF9AE}" pid="5" name="Pref_User">
    <vt:lpwstr>jhvi, tvoc, mkop, enied, jhvi, ssex</vt:lpwstr>
  </property>
  <property fmtid="{D5CDD505-2E9C-101B-9397-08002B2CF9AE}" pid="6" name="Pref_FileName">
    <vt:lpwstr>EESC-2018-04514-00-00-INFO-ORI.docx, EESC-2017-05767-00-00-INFO-ORI.docx, EESC-2016-06701-00-02-INFO-ORI.docx, EESC-2016-06701-00-01-INFO-ORI.docx, EESC-2016-06701-00-00-INFO-TRA-EN-CRR.docx, EESC-2016-06701-00-00-INFO-CRR-EN.docx</vt:lpwstr>
  </property>
  <property fmtid="{D5CDD505-2E9C-101B-9397-08002B2CF9AE}" pid="7" name="ContentTypeId">
    <vt:lpwstr>0x010100EA97B91038054C99906057A708A1480A008B7859DEC0529C4598AC30E7EA799065</vt:lpwstr>
  </property>
  <property fmtid="{D5CDD505-2E9C-101B-9397-08002B2CF9AE}" pid="8" name="_dlc_DocIdItemGuid">
    <vt:lpwstr>2ee1ac54-601b-43ba-a223-7f1130e84094</vt:lpwstr>
  </property>
  <property fmtid="{D5CDD505-2E9C-101B-9397-08002B2CF9AE}" pid="9" name="DocumentType_0">
    <vt:lpwstr>INFO|d9136e7c-93a9-4c42-9d28-92b61e85f80c</vt:lpwstr>
  </property>
  <property fmtid="{D5CDD505-2E9C-101B-9397-08002B2CF9AE}" pid="10" name="AvailableTranslations">
    <vt:lpwstr>47;#ET|ff6c3f4c-b02c-4c3c-ab07-2c37995a7a0a;#28;#BG|1a1b3951-7821-4e6a-85f5-5673fc08bd2c;#16;#HU|6b229040-c589-4408-b4c1-4285663d20a8;#23;#SK|46d9fce0-ef79-4f71-b89b-cd6aa82426b8;#14;#NL|55c6556c-b4f4-441d-9acf-c498d4f838bd;#39;#LV|46f7e311-5d9f-4663-b433-18aeccb7ace7;#8;#FR|d2afafd3-4c81-4f60-8f52-ee33f2f54ff3;#22;#FI|87606a43-d45f-42d6-b8c9-e1a3457db5b7;#20;#PL|1e03da61-4678-4e07-b136-b5024ca9197b;#33;#EL|6d4f4d51-af9b-4650-94b4-4276bee85c91;#40;#HR|2f555653-ed1a-4fe6-8362-9082d95989e5;#38;#IT|0774613c-01ed-4e5d-a25d-11d2388de825;#45;#MT|7df99101-6854-4a26-b53a-b88c0da02c26;#18;#ES|e7a6b05b-ae16-40c8-add9-68b64b03aeba;#19;#SL|98a412ae-eb01-49e9-ae3d-585a81724cfc;#24;#PT|50ccc04a-eadd-42ae-a0cb-acaf45f812ba;#37;#LT|a7ff5ce7-6123-4f68-865a-a57c31810414;#21;#CS|72f9705b-0217-4fd3-bea2-cbc7ed80e26e;#13;#DA|5d49c027-8956-412b-aa16-e85a0f96ad0e;#4;#EN|f2175f21-25d7-44a3-96da-d6a61b075e1b;#31;#RO|feb747a2-64cd-4299-af12-4833ddc30497;#27;#DE|f6b31e5a-26fa-4935-b661-318e46daf27e;#41;#SV|c2ed69e7-a339-43d7-8f22-d93680a92aa0</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4514</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8" name="DocumentType">
    <vt:lpwstr>3;#INFO|d9136e7c-93a9-4c42-9d28-92b61e85f80c</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1" name="TaxCatchAll">
    <vt:lpwstr>33;#EL|6d4f4d51-af9b-4650-94b4-4276bee85c91;#7;#TRA|150d2a88-1431-44e6-a8ca-0bb753ab8672;#6;#Final|ea5e6674-7b27-4bac-b091-73adbb394efe;#5;#Unrestricted|826e22d7-d029-4ec0-a450-0c28ff673572;#4;#EN|f2175f21-25d7-44a3-96da-d6a61b075e1b;#3;#INFO|d9136e7c-93a9-4c42-9d28-92b61e85f80c;#1;#EESC|422833ec-8d7e-4e65-8e4e-8bed07ffb729</vt:lpwstr>
  </property>
  <property fmtid="{D5CDD505-2E9C-101B-9397-08002B2CF9AE}" pid="32" name="AvailableTranslations_0">
    <vt:lpwstr>EL|6d4f4d51-af9b-4650-94b4-4276bee85c91;EN|f2175f21-25d7-44a3-96da-d6a61b075e1b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10471</vt:i4>
  </property>
  <property fmtid="{D5CDD505-2E9C-101B-9397-08002B2CF9AE}" pid="36" name="DocumentYear">
    <vt:i4>2018</vt:i4>
  </property>
  <property fmtid="{D5CDD505-2E9C-101B-9397-08002B2CF9AE}" pid="37" name="DocumentLanguage">
    <vt:lpwstr>18;#ES|e7a6b05b-ae16-40c8-add9-68b64b03aeba</vt:lpwstr>
  </property>
</Properties>
</file>