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ADE" w:rsidRPr="00F46100" w:rsidRDefault="006B1C82" w:rsidP="00386707">
      <w:pPr>
        <w:jc w:val="center"/>
        <w:rPr>
          <w:b/>
        </w:rPr>
      </w:pPr>
      <w:bookmarkStart w:id="0" w:name="_GoBack"/>
      <w:bookmarkEnd w:id="0"/>
      <w:r w:rsidRPr="00F46100">
        <w:rPr>
          <w:b/>
          <w:sz w:val="20"/>
          <w:lang w:eastAsia="en-GB"/>
        </w:rPr>
        <mc:AlternateContent>
          <mc:Choice Requires="wps">
            <w:drawing>
              <wp:anchor distT="0" distB="0" distL="114300" distR="114300" simplePos="0" relativeHeight="251658240" behindDoc="1" locked="0" layoutInCell="0" allowOverlap="1" wp14:anchorId="0E8AB1F4" wp14:editId="79D9843A">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C82" w:rsidRPr="00F46100" w:rsidRDefault="006B1C82">
                            <w:pPr>
                              <w:jc w:val="center"/>
                              <w:rPr>
                                <w:rFonts w:ascii="Arial" w:hAnsi="Arial" w:cs="Arial"/>
                                <w:b/>
                                <w:bCs/>
                                <w:sz w:val="48"/>
                              </w:rPr>
                            </w:pPr>
                            <w:r w:rsidRPr="00F46100">
                              <w:rPr>
                                <w:rFonts w:ascii="Arial" w:hAnsi="Arial"/>
                                <w:b/>
                                <w:bCs/>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AB1F4"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6B1C82" w:rsidRPr="00F46100" w:rsidRDefault="006B1C82">
                      <w:pPr>
                        <w:jc w:val="center"/>
                        <w:rPr>
                          <w:rFonts w:ascii="Arial" w:hAnsi="Arial" w:cs="Arial"/>
                          <w:b/>
                          <w:bCs/>
                          <w:sz w:val="48"/>
                        </w:rPr>
                      </w:pPr>
                      <w:r w:rsidRPr="00F46100">
                        <w:rPr>
                          <w:rFonts w:ascii="Arial" w:hAnsi="Arial"/>
                          <w:b/>
                          <w:bCs/>
                          <w:sz w:val="48"/>
                        </w:rPr>
                        <w:t>EL</w:t>
                      </w:r>
                    </w:p>
                  </w:txbxContent>
                </v:textbox>
                <w10:wrap anchorx="page" anchory="page"/>
              </v:shape>
            </w:pict>
          </mc:Fallback>
        </mc:AlternateContent>
      </w:r>
      <w:r w:rsidRPr="00F46100">
        <w:rPr>
          <w:b/>
          <w:lang w:eastAsia="en-GB"/>
        </w:rPr>
        <w:drawing>
          <wp:inline distT="0" distB="0" distL="0" distR="0" wp14:anchorId="28B293D1" wp14:editId="65DD7E62">
            <wp:extent cx="5756910" cy="3235960"/>
            <wp:effectExtent l="0" t="0" r="0" b="2540"/>
            <wp:docPr id="2" name="Picture 2" descr="V:\04 - EVENEMENTS\01 - YOUR EUROPE YOUR SAY YEYS\YEYS 2019\Graphic supports\18_415-header21-22-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4 - EVENEMENTS\01 - YOUR EUROPE YOUR SAY YEYS\YEYS 2019\Graphic supports\18_415-header21-22-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6910" cy="3235960"/>
                    </a:xfrm>
                    <a:prstGeom prst="rect">
                      <a:avLst/>
                    </a:prstGeom>
                    <a:noFill/>
                    <a:ln>
                      <a:noFill/>
                    </a:ln>
                  </pic:spPr>
                </pic:pic>
              </a:graphicData>
            </a:graphic>
          </wp:inline>
        </w:drawing>
      </w:r>
    </w:p>
    <w:p w:rsidR="00B22ADE" w:rsidRPr="00F46100" w:rsidRDefault="00B22ADE" w:rsidP="00386707">
      <w:pPr>
        <w:jc w:val="center"/>
        <w:rPr>
          <w:b/>
        </w:rPr>
      </w:pPr>
    </w:p>
    <w:p w:rsidR="004D6196" w:rsidRPr="00F46100" w:rsidRDefault="004D6196" w:rsidP="00386707">
      <w:pPr>
        <w:jc w:val="center"/>
        <w:rPr>
          <w:b/>
        </w:rPr>
      </w:pPr>
    </w:p>
    <w:p w:rsidR="00B22ADE" w:rsidRPr="00F46100" w:rsidRDefault="00CD5E68" w:rsidP="00386707">
      <w:pPr>
        <w:jc w:val="center"/>
        <w:rPr>
          <w:b/>
        </w:rPr>
      </w:pPr>
      <w:r w:rsidRPr="00F46100">
        <w:rPr>
          <w:b/>
        </w:rPr>
        <w:t>Η YEYS ΓΙΝΕΤΑΙ 10 ΧΡΟΝΩΝ: ΨΗΦΙΣΕ ΓΙΑ ΤΟ ΜΕΛΛΟΝ!</w:t>
      </w:r>
    </w:p>
    <w:p w:rsidR="00B22ADE" w:rsidRPr="00F46100" w:rsidRDefault="00B22ADE" w:rsidP="00386707">
      <w:pPr>
        <w:jc w:val="center"/>
        <w:rPr>
          <w:b/>
        </w:rPr>
      </w:pPr>
    </w:p>
    <w:p w:rsidR="00B22ADE" w:rsidRPr="00F46100" w:rsidRDefault="00CD5E68" w:rsidP="00386707">
      <w:pPr>
        <w:jc w:val="center"/>
        <w:rPr>
          <w:b/>
        </w:rPr>
      </w:pPr>
      <w:r w:rsidRPr="00F46100">
        <w:rPr>
          <w:b/>
        </w:rPr>
        <w:t>21-22 Μαρτίου 2019</w:t>
      </w:r>
    </w:p>
    <w:p w:rsidR="00723E93" w:rsidRPr="00F46100" w:rsidRDefault="00723E93" w:rsidP="00386707">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22ADE" w:rsidRPr="00F46100" w:rsidRDefault="00B22ADE" w:rsidP="00386707">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86707" w:rsidRPr="00F46100" w:rsidRDefault="00386707" w:rsidP="00386707">
      <w:pPr>
        <w:jc w:val="center"/>
        <w:rPr>
          <w:b/>
        </w:rPr>
      </w:pPr>
      <w:r w:rsidRPr="00F46100">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ΕΓΓΡΑΦΟ ΕΡΓΑΣΙΑΣ ΓΙΑ ΤΑ ΣΥΜΜΕΤΕΧΟΝΤΑ ΣΧΟΛΕΙΑ</w:t>
      </w:r>
    </w:p>
    <w:p w:rsidR="00386707" w:rsidRPr="00F46100" w:rsidRDefault="00386707" w:rsidP="00C41CC8">
      <w:pPr>
        <w:jc w:val="center"/>
        <w:rPr>
          <w:b/>
          <w:caps/>
        </w:rPr>
      </w:pPr>
    </w:p>
    <w:p w:rsidR="00386707" w:rsidRPr="00F46100" w:rsidRDefault="00386707" w:rsidP="00386707"/>
    <w:p w:rsidR="004D6196" w:rsidRPr="00F46100" w:rsidRDefault="004D6196" w:rsidP="00386707"/>
    <w:p w:rsidR="00A811A6" w:rsidRPr="00F46100" w:rsidRDefault="00A811A6" w:rsidP="00A811A6">
      <w:pPr>
        <w:pStyle w:val="Heading1"/>
        <w:rPr>
          <w:b/>
        </w:rPr>
      </w:pPr>
      <w:r w:rsidRPr="00F46100">
        <w:rPr>
          <w:b/>
        </w:rPr>
        <w:t>Η Ευρωπαϊκή Οικονομική και Κοινωνική Επιτροπή (ΕΟΚΕ)</w:t>
      </w:r>
    </w:p>
    <w:p w:rsidR="00A811A6" w:rsidRPr="00F46100" w:rsidRDefault="00A811A6" w:rsidP="00A811A6">
      <w:pPr>
        <w:keepNext/>
      </w:pPr>
    </w:p>
    <w:p w:rsidR="00820DEF" w:rsidRPr="00F46100" w:rsidRDefault="00820DEF" w:rsidP="00891F69">
      <w:r w:rsidRPr="00F46100">
        <w:t>Η Ευρωπαϊκή Οικονομική και Κοινωνική Επιτροπή (ΕΟΚΕ) είναι συμβουλευτικό όργανο της Ευρωπαϊκής Ένωσης. Ιδρύθηκε το 1957 με τη Συνθήκη της Ρώμης.</w:t>
      </w:r>
    </w:p>
    <w:p w:rsidR="00820DEF" w:rsidRPr="00F46100" w:rsidRDefault="00820DEF" w:rsidP="00891F69"/>
    <w:p w:rsidR="00A811A6" w:rsidRPr="00F46100" w:rsidRDefault="0039020D" w:rsidP="00891F69">
      <w:r w:rsidRPr="00F46100">
        <w:t>Η ΕΟΚΕ αριθμεί 350 μέλη, τα οποία προέρχονται από οργανώσεις της κοινωνίας των πολιτών των 28 κρατών μελών της ΕΕ. Διαρθρώνονται σε τρεις ομάδες: Εργοδότες, Εργαζομένους και «Ευρώπη της Πολυμορφίας» (με την τελευταία να αντιπροσωπεύει ένα ευρύ φάσμα ομάδων, από περιβαλλοντολόγους και αγρότες έως καταναλωτές, οργανώσεις για τα άτομα με αναπηρίες, ΜΚΟ κλπ.). Τα μέλη της ΕΟΚΕ χρησιμοποιούν τις γνώσεις και την εμπειρία τους για τη βελτίωση της λήψης αποφάσεων στην Ευρώπη.</w:t>
      </w:r>
    </w:p>
    <w:p w:rsidR="00A811A6" w:rsidRPr="00F46100" w:rsidRDefault="00A811A6" w:rsidP="00A811A6"/>
    <w:p w:rsidR="00A811A6" w:rsidRPr="00F46100" w:rsidRDefault="00A811A6" w:rsidP="00A811A6">
      <w:r w:rsidRPr="00F46100">
        <w:t xml:space="preserve">Αποστολή της ΕΟΚΕ είναι να κάνει τη φωνή της οργανωμένης κοινωνίας πολιτών να ακουστεί. Το Ευρωπαϊκό Κοινοβούλιο, το Συμβούλιο και η Επιτροπή έχουν τη νομική υποχρέωση να ζητούν τη γνώμη της ΕΟΚΕ όταν υποβάλλουν νέους νόμους για ένα ευρύ φάσμα θεμάτων. Η ΕΟΚΕ καταρτίζει γνωμοδοτήσεις σχετικά με τα θέματα αυτά, καθώς και για άλλα θέματα, οι οποίες υιοθετούνται με συναίνεση των τριών ομάδων. Ως εκ τούτου, οι γνωμοδοτήσεις της ΕΟΚΕ αντικατοπτρίζουν τα </w:t>
      </w:r>
      <w:r w:rsidRPr="00F46100">
        <w:lastRenderedPageBreak/>
        <w:t>συμφέροντα του συνόλου της οργανωμένης κοινωνίας πολιτών (εργοδοτών, εργαζομένων και διαφόρων δραστηριοτήτων) και βασίζονται στον συμβιβασμό και στον αλληλοσεβασμό.</w:t>
      </w:r>
    </w:p>
    <w:p w:rsidR="0004744F" w:rsidRPr="00F46100" w:rsidRDefault="0004744F" w:rsidP="00A811A6"/>
    <w:p w:rsidR="002B1C6E" w:rsidRPr="00F46100" w:rsidRDefault="002B1C6E" w:rsidP="00A811A6"/>
    <w:p w:rsidR="0004744F" w:rsidRPr="00F46100" w:rsidRDefault="0004744F" w:rsidP="00B162A0">
      <w:pPr>
        <w:pStyle w:val="Heading1"/>
        <w:keepNext/>
        <w:rPr>
          <w:b/>
        </w:rPr>
      </w:pPr>
      <w:r w:rsidRPr="00F46100">
        <w:rPr>
          <w:b/>
        </w:rPr>
        <w:t>Η δική σου Ευρώπη, η δική σου φωνή!</w:t>
      </w:r>
    </w:p>
    <w:p w:rsidR="0004744F" w:rsidRPr="00F46100" w:rsidRDefault="0004744F" w:rsidP="00B162A0">
      <w:pPr>
        <w:keepNext/>
      </w:pPr>
    </w:p>
    <w:p w:rsidR="004D6196" w:rsidRPr="00F46100" w:rsidRDefault="0004744F" w:rsidP="0004744F">
      <w:r w:rsidRPr="00F46100">
        <w:t>Η ΕΟΚΕ δρομολόγησε την εκδήλωση «Η δική σου Ευρώπη, η δική σου φωνή!» (YEYS) το 2010. Πρόκειται για μια ετήσια εκδήλωση χάρη στην οποία ορισμένοι μαθητές της δευτεροβάθμιας εκπαίδευσης και οι δάσκαλοί τους από κάθε κράτος μέλος και υποψήφια χώρα συναντώνται στην καρδιά της ΕΕ. Οι μαθητές συζητούν διάφορες προτάσεις γύρω από ένα συγκεκριμένο θέμα και υιοθετούν ψήφισμα, το οποίο υποβάλλουν στους φορείς λήψης αποφάσεων της ΕΕ.</w:t>
      </w:r>
    </w:p>
    <w:p w:rsidR="004D6196" w:rsidRPr="00F46100" w:rsidRDefault="004D6196" w:rsidP="0004744F"/>
    <w:p w:rsidR="0004744F" w:rsidRPr="00F46100" w:rsidRDefault="0004744F" w:rsidP="0004744F">
      <w:r w:rsidRPr="00F46100">
        <w:t>Σε κάθε χώρα επιλέγεται τυχαία ένα σχολείο, το οποίο στέλνει τρεις μαθητές ηλικίας 16 ετών και άνω, μαζί με τον καθηγητή τους, στις Βρυξέλλες, προκειμένου να συμμετάσχουν στη δική τους προσομοίωση συνόδου ολομέλειας της ΕΟΚΕ, με σκοπό τη συζήτηση ενός επίκαιρου θέματος. Η εκδήλωση YEYS 2019 θα λάβει χώρα στις 21-22 Μαρτίου 2019. Πριν από την εκδήλωση, μέλη της ΕΟΚΕ θα επισκεφθούν τα επιλεγμένα σχολεία για να μιλήσουν στους μαθητές σχετικά με το έργο του οργάνου και να απαντήσουν στις ερωτήσεις τους.</w:t>
      </w:r>
    </w:p>
    <w:p w:rsidR="0004744F" w:rsidRPr="00F46100" w:rsidRDefault="0004744F" w:rsidP="0004744F"/>
    <w:p w:rsidR="0004744F" w:rsidRPr="00F46100" w:rsidRDefault="0004744F" w:rsidP="00015FAC">
      <w:r w:rsidRPr="00F46100">
        <w:t>Η εκδήλωση YEYS προσφέρει μια μοναδική ευκαιρία στους νέους να συναντηθούν και να ανταλλάξουν εμπειρίες, να ακούσουν τις απόψεις μαθητών, όπως κι αυτοί, από άλλες χώρες και να μάθουν περισσότερα για τον τρόπο ζωής άλλων ανθρώπων. Στις Βρυξέλλες, οι μαθητές θα συζητήσουν και θα ψηφίσουν για το θέμα των εκλογών για το Ευρωπαϊκό Κοινοβούλιο και για τον ρόλο τους στη διαμόρφωση των μελλοντικών ευρωπαϊκών πολιτικών. Επιπλέον, η εκδήλωση «Η δική σου Ευρώπη, η δική σου φωνή!» αποτελεί μια εποικοδομητική και αξέχαστη εμπειρία όχι μόνο για τους νέους που λαμβάνουν μέρος σε αυτήν, αλλά και για εμάς στην ΕΟΚΕ.</w:t>
      </w:r>
    </w:p>
    <w:p w:rsidR="004D6196" w:rsidRPr="00F46100" w:rsidRDefault="004D6196" w:rsidP="00015FAC"/>
    <w:p w:rsidR="004D6196" w:rsidRPr="00F46100" w:rsidRDefault="004D6196" w:rsidP="00015FAC">
      <w:r w:rsidRPr="00F46100">
        <w:t>Το 2019 θα σηματοδοτήσει τη δέκατη επέτειο της εκδήλωσης YEYS και θα διοργανωθούν ειδικές δραστηριότητες για τον εορτασμό του γεγονότος.</w:t>
      </w:r>
    </w:p>
    <w:p w:rsidR="0004744F" w:rsidRPr="00F46100" w:rsidRDefault="0004744F" w:rsidP="002B1C6E"/>
    <w:p w:rsidR="002B1C6E" w:rsidRPr="00F46100" w:rsidRDefault="002B1C6E" w:rsidP="002B1C6E"/>
    <w:p w:rsidR="00386707" w:rsidRPr="00F46100" w:rsidRDefault="0004744F" w:rsidP="00B162A0">
      <w:pPr>
        <w:pStyle w:val="Heading1"/>
        <w:keepNext/>
        <w:rPr>
          <w:b/>
        </w:rPr>
      </w:pPr>
      <w:r w:rsidRPr="00F46100">
        <w:rPr>
          <w:b/>
        </w:rPr>
        <w:t>YEYS 2019</w:t>
      </w:r>
    </w:p>
    <w:p w:rsidR="00386707" w:rsidRPr="00F46100" w:rsidRDefault="00386707" w:rsidP="00B162A0">
      <w:pPr>
        <w:keepNext/>
      </w:pPr>
    </w:p>
    <w:p w:rsidR="00547750" w:rsidRPr="00F46100" w:rsidRDefault="000B20B4" w:rsidP="005937F9">
      <w:r w:rsidRPr="00F46100">
        <w:t>Στις 23-26 Μαΐου 2019, οι ευρωπαίοι πολίτες θα ψηφίσουν στις εκλογές για το Ευρωπαϊκό Κοινοβούλιο. Ως ένα από τα τρία μεγάλα θεσμικά όργανα της Ευρωπαϊκής Ένωσης, το Κοινοβούλιο διαδραματίζει καθοριστικό ρόλο για το μέλλον της Ευρώπης και των πολιτών της, ως εκ τούτου η ευρεία συμμετοχή στις εκλογές είναι κρίσιμης σημασίας για τη δημοκρατία. Για να αυξήσει τη συμμετοχή των ψηφοφόρων, το ΕΚ έχει δρομολογήσει την εκστρατεία αυτήτηφοράψηφίζω.eu (</w:t>
      </w:r>
      <w:hyperlink r:id="rId13" w:history="1">
        <w:r w:rsidRPr="00F46100">
          <w:rPr>
            <w:rStyle w:val="Hyperlink"/>
          </w:rPr>
          <w:t>https://www.aftitiforapsifizw.eu/</w:t>
        </w:r>
      </w:hyperlink>
      <w:r w:rsidRPr="00F46100">
        <w:t>).</w:t>
      </w:r>
    </w:p>
    <w:p w:rsidR="000B20B4" w:rsidRPr="00F46100" w:rsidRDefault="000B20B4" w:rsidP="00386707"/>
    <w:p w:rsidR="00915A7D" w:rsidRPr="00F46100" w:rsidRDefault="00AE3499" w:rsidP="00BB3256">
      <w:r w:rsidRPr="00F46100">
        <w:t>Η Ευρωπαϊκή Οικονομική και Κοινωνική Επιτροπή, ως «στέγη» της ευρωπαϊκής οργανωμένης κοινωνίας πολιτών</w:t>
      </w:r>
      <w:r w:rsidR="007C5749" w:rsidRPr="00F46100">
        <w:rPr>
          <w:rStyle w:val="FootnoteReference"/>
        </w:rPr>
        <w:footnoteReference w:id="2"/>
      </w:r>
      <w:r w:rsidRPr="00F46100">
        <w:t xml:space="preserve">, συμμετέχει στις προσπάθειες βελτίωσης της συμμετοχής των ψηφοφόρων και </w:t>
      </w:r>
      <w:r w:rsidRPr="00F46100">
        <w:lastRenderedPageBreak/>
        <w:t>αποφάσισε να θέσει τις ευρωπαϊκές εκλογές στο επίκεντρο της ετήσιας εκδήλωσής της για τους νέους «Η δική σου Ευρώπη, η δική σου φωνή!» (YEYS). Οι νέοι είναι το μέλλον της Ευρώπης και είναι αυτοί που θα καθορίσουν την κατεύθυνση που θα ακολουθήσει η ΕΕ τα επόμενα χρόνια. Για τον λόγο αυτό, η ΕΟΚΕ έδινε ανέκαθεν ιδιαίτερη σημασία στη συμμετοχή των νέων στις συζητήσεις σχετικά με τις διάφορες πολιτικές.</w:t>
      </w:r>
    </w:p>
    <w:p w:rsidR="005937F9" w:rsidRPr="00F46100" w:rsidRDefault="005937F9" w:rsidP="00BB3256"/>
    <w:p w:rsidR="005937F9" w:rsidRPr="00F46100" w:rsidRDefault="008E5F8E" w:rsidP="00BB3256">
      <w:r w:rsidRPr="00F46100">
        <w:t xml:space="preserve">Θέμα της YEYS 2019 θα είναι </w:t>
      </w:r>
      <w:r w:rsidRPr="00F46100">
        <w:rPr>
          <w:b/>
        </w:rPr>
        <w:t>Η YEYS γίνεται 10 χρονών: Ψήφισε για το μέλλον!</w:t>
      </w:r>
      <w:r w:rsidRPr="00F46100">
        <w:t xml:space="preserve"> Οι συμμετέχοντες θα κληθούν να προβληματιστούν σχετικά με τις εκλογές για το Ευρωπαϊκό Κοινοβούλιο, τον ρόλο του στη δημοκρατική διαδικασία σε επίπεδο ΕΕ, τους τρόπους αύξησης της συμμετοχής των ψηφοφόρων και, τέλος, τη σχέση μεταξύ των νέων και της πολιτικής και κοινωνικής συμμετοχής, λαμβάνοντας ιδιαίτερα υπόψη το γεγονός ότι ορισμένοι συμμετέχοντες ενδέχεται να έχουν ήδη τη δυνατότητα να ψηφίσουν τον Μάιο του 2019 (για παράδειγμα, στην Αυστρία οι νέοι 16 ετών έχουν το δικαίωμα να ψηφίσουν). </w:t>
      </w:r>
    </w:p>
    <w:p w:rsidR="005937F9" w:rsidRPr="00F46100" w:rsidRDefault="005937F9" w:rsidP="00BB3256"/>
    <w:p w:rsidR="00B311A5" w:rsidRPr="00F46100" w:rsidRDefault="00B311A5" w:rsidP="00BB3256"/>
    <w:p w:rsidR="00386707" w:rsidRPr="00F46100" w:rsidRDefault="00297A12" w:rsidP="00B162A0">
      <w:pPr>
        <w:pStyle w:val="Heading1"/>
        <w:keepNext/>
        <w:rPr>
          <w:b/>
        </w:rPr>
      </w:pPr>
      <w:r w:rsidRPr="00F46100">
        <w:rPr>
          <w:b/>
        </w:rPr>
        <w:t>Το Ευρωπαϊκό Κοινοβούλιο, οι εκλογές και οι νέοι</w:t>
      </w:r>
    </w:p>
    <w:p w:rsidR="00386707" w:rsidRPr="00F46100" w:rsidRDefault="00386707" w:rsidP="00B162A0">
      <w:pPr>
        <w:keepNext/>
      </w:pPr>
    </w:p>
    <w:p w:rsidR="00921532" w:rsidRPr="00F46100" w:rsidRDefault="00921532" w:rsidP="00297A12">
      <w:r w:rsidRPr="00F46100">
        <w:t xml:space="preserve">Μαζί με το Συμβούλιο της Ευρωπαϊκής Ένωσης, το Ευρωπαϊκό Κοινοβούλιο ασκεί τη νομοθετική εξουσία στην ΕΕ και αποφασίζει για τον προϋπολογισμό της. Η σημασία του ΕΚ αυξάνεται σταθερά τα τελευταία χρόνια, από την πρώτη συνέλευση που εκλέχθηκε απευθείας από τους λαούς της Ευρώπης το 1979. </w:t>
      </w:r>
    </w:p>
    <w:p w:rsidR="00921532" w:rsidRPr="00F46100" w:rsidRDefault="00921532" w:rsidP="00297A12"/>
    <w:p w:rsidR="00297A12" w:rsidRPr="00F46100" w:rsidRDefault="00297A12" w:rsidP="00297A12">
      <w:r w:rsidRPr="00F46100">
        <w:t>Σήμερα, το Ευρωπαϊκό Κοινοβούλιο έχει την εξουσία να εγκρίνει τη νέα Ευρωπαϊκή Επιτροπή και τα επιμέρους μέλη της· όπως και σε κάθε κοινοβουλευτική δημοκρατία, η κυβέρνηση χρειάζεται την εμπιστοσύνη του Κοινοβουλίου προκειμένου να αναλάβει καθήκοντα.</w:t>
      </w:r>
    </w:p>
    <w:p w:rsidR="00921532" w:rsidRPr="00F46100" w:rsidRDefault="00921532" w:rsidP="00297A12"/>
    <w:p w:rsidR="00921532" w:rsidRPr="00F46100" w:rsidRDefault="00921532" w:rsidP="00297A12">
      <w:r w:rsidRPr="00F46100">
        <w:t>Κατά τη διάρκεια της εκστρατείας για τις εκλογές του 2014, θεσπίστηκε ένα νέο σύστημα επικεφαλής υποψηφίων (Spitzenkandidaten), σύμφωνα με το οποίο νέος πρόεδρος της Ευρωπαϊκής Επιτροπής θα ήταν ο υποψήφιος που θα προτείνει η πολιτική ομάδα η οποία θα έβγαινε πρώτη στις εκλογές. Επειδή τις εκλογές συνολικά κέρδισαν τα πολιτικά κόμματα που ανήκουν στο Ευρωπαϊκό Λαϊκό Κόμμα, το Ευρωπαϊκό Κοινοβούλιο εξέλεξε τον υποψήφιό τους Jean-Claude Juncker Πρόεδρο της Επιτροπής για τη θητεία 2014-2019.</w:t>
      </w:r>
    </w:p>
    <w:p w:rsidR="007A0DC3" w:rsidRPr="00F46100" w:rsidRDefault="007A0DC3" w:rsidP="00B162A0">
      <w:pPr>
        <w:keepNext/>
      </w:pPr>
    </w:p>
    <w:p w:rsidR="00B11451" w:rsidRPr="00F46100" w:rsidRDefault="00B11451" w:rsidP="00B162A0">
      <w:pPr>
        <w:keepNext/>
      </w:pPr>
      <w:r w:rsidRPr="00F46100">
        <w:t>Το 1979, όταν έγιναν οι πρώτες ευρωπαϊκές εκλογές, η προσέλευση των ψηφοφόρων ανήλθε σε 63%. Στις τελευταίες εκλογές που διεξήχθησαν το 2014, η προσέλευση ήταν μόλις 42,54%</w:t>
      </w:r>
      <w:r w:rsidR="007A4551" w:rsidRPr="00F46100">
        <w:rPr>
          <w:rStyle w:val="FootnoteReference"/>
        </w:rPr>
        <w:footnoteReference w:id="3"/>
      </w:r>
      <w:r w:rsidRPr="00F46100">
        <w:t>. Μεταξύ των λόγων αυτής της μείωσης συγκαταλέγεται η χρηματοπιστωτική και οικονομική κρίση, η οποία σε πολλές ευρωπαϊκές χώρες διάβρωσε την εμπιστοσύνη των ψηφοφόρων στα κορυφαία κόμματα και στην ευρωπαϊκή διαδικασία γενικότερα.</w:t>
      </w:r>
    </w:p>
    <w:p w:rsidR="007A1B13" w:rsidRPr="00F46100" w:rsidRDefault="007A1B13" w:rsidP="00B162A0">
      <w:pPr>
        <w:keepNext/>
      </w:pPr>
    </w:p>
    <w:p w:rsidR="007A1B13" w:rsidRPr="00F46100" w:rsidRDefault="007A1B13" w:rsidP="00B162A0">
      <w:pPr>
        <w:keepNext/>
      </w:pPr>
      <w:r w:rsidRPr="00F46100">
        <w:t xml:space="preserve">Εξετάζοντας καλύτερα αυτό το ποσοστό του 42,54% και αναλύοντάς το κατά ηλικία, παρατηρούμε ότι εκείνοι που ψήφισαν λιγότερο είναι οι νέοι: σε ολόκληρη την Ευρώπη, μόνο το 30% των ατόμων ηλικίας 16 έως 29 ετών πήγε να ψηφίσει, ποσοστό ακόμη χαμηλότερο από το ήδη χαμηλό 40% των ατόμων ηλικίας 16-24 ετών που συμμετέχουν στις εθνικές εκλογές (56% για τους ψηφοφόρους 25-29 ετών: βλ. σελίδα 8 της μελέτης </w:t>
      </w:r>
      <w:hyperlink r:id="rId14" w:history="1">
        <w:r w:rsidRPr="00F46100">
          <w:rPr>
            <w:rStyle w:val="Hyperlink"/>
            <w:i/>
          </w:rPr>
          <w:t>Νεολαία και πολιτικά κόμματα</w:t>
        </w:r>
      </w:hyperlink>
      <w:r w:rsidRPr="00F46100">
        <w:t>, η οποία δημοσιεύθηκε το 2018 από το Ευρωπαϊκό Φόρουμ Νεολαίας).</w:t>
      </w:r>
    </w:p>
    <w:p w:rsidR="00B11451" w:rsidRPr="00F46100" w:rsidRDefault="00B11451" w:rsidP="00B162A0">
      <w:pPr>
        <w:keepNext/>
      </w:pPr>
    </w:p>
    <w:p w:rsidR="000C2BB3" w:rsidRPr="00F46100" w:rsidRDefault="00FE5C45" w:rsidP="00FE5C45">
      <w:r w:rsidRPr="00F46100">
        <w:t xml:space="preserve">Τα διαθέσιμα στοιχεία υποδεικνύουν ότι κάτι παρόμοιο θα μπορούσε να συμβεί και το 2019. Σύμφωνα με την </w:t>
      </w:r>
      <w:hyperlink r:id="rId15" w:history="1">
        <w:r w:rsidRPr="00F46100">
          <w:rPr>
            <w:rStyle w:val="Hyperlink"/>
          </w:rPr>
          <w:t>έρευνα του Ευρωβαρόμετρου του Απριλίου 2018</w:t>
        </w:r>
      </w:hyperlink>
      <w:r w:rsidRPr="00F46100">
        <w:t>, ενώ το 60% των Ευρωπαίων είναι πεπεισμένοι ότι η χώρα τους έχει επωφεληθεί από τη συμμετοχή της στην ΕΕ, το υψηλότερο ποσοστό από το 1983, μόνο το 50% εκφράζει ενδιαφέρον για τις επερχόμενες εκλογές.</w:t>
      </w:r>
    </w:p>
    <w:p w:rsidR="000C2BB3" w:rsidRPr="00F46100" w:rsidRDefault="000C2BB3" w:rsidP="00FE5C45"/>
    <w:p w:rsidR="00B11451" w:rsidRPr="00F46100" w:rsidRDefault="000C2BB3" w:rsidP="00FE5C45">
      <w:r w:rsidRPr="00F46100">
        <w:t>Συνοψίζοντας: παρά τη βελτίωση της γενικής αντίληψης για την ΕΕ και τη σημασία του Κοινοβουλίου στην ευρωπαϊκή διαδικασία λήψης αποφάσεων, παραμένει αμφίβολο εάν η πλειοψηφία των ψηφοφόρων θα συμμετάσχει πράγματι στις εκλογές τον Μάιο.</w:t>
      </w:r>
    </w:p>
    <w:p w:rsidR="00FE5C45" w:rsidRPr="00F46100" w:rsidRDefault="00FE5C45" w:rsidP="00FE5C45"/>
    <w:p w:rsidR="009551B2" w:rsidRPr="00F46100" w:rsidRDefault="009551B2" w:rsidP="009551B2"/>
    <w:p w:rsidR="009551B2" w:rsidRPr="00F46100" w:rsidRDefault="00344E72" w:rsidP="009551B2">
      <w:pPr>
        <w:pStyle w:val="Heading1"/>
        <w:keepNext/>
        <w:rPr>
          <w:b/>
        </w:rPr>
      </w:pPr>
      <w:r w:rsidRPr="00F46100">
        <w:rPr>
          <w:b/>
        </w:rPr>
        <w:t>Γενικές ερωτήσεις</w:t>
      </w:r>
    </w:p>
    <w:p w:rsidR="009551B2" w:rsidRPr="00F46100" w:rsidRDefault="009551B2" w:rsidP="009551B2">
      <w:pPr>
        <w:keepNext/>
      </w:pPr>
    </w:p>
    <w:p w:rsidR="009551B2" w:rsidRPr="00F46100" w:rsidRDefault="009551B2" w:rsidP="009551B2">
      <w:r w:rsidRPr="00F46100">
        <w:t>Για να βοηθηθούν οι μαθητές και οι καθηγητές τους να διατυπώσουν ιδέες και να προετοιμαστούν για τις συζητήσεις στις Βρυξέλλες, παραθέτουμε ορισμένα ερωτήματα που πιθανόν να προκύψουν κατά τη διάρκεια της εκδήλωσης YEYS του 2019:</w:t>
      </w:r>
    </w:p>
    <w:p w:rsidR="009551B2" w:rsidRPr="00F46100" w:rsidRDefault="009551B2" w:rsidP="009551B2"/>
    <w:p w:rsidR="009551B2" w:rsidRPr="00F46100" w:rsidRDefault="00CB52B7" w:rsidP="009551B2">
      <w:pPr>
        <w:pStyle w:val="Heading2"/>
        <w:keepNext/>
      </w:pPr>
      <w:r w:rsidRPr="00F46100">
        <w:t>Η λειτουργία της σύγχρονης δημοκρατίας</w:t>
      </w:r>
    </w:p>
    <w:p w:rsidR="009551B2" w:rsidRPr="00F46100" w:rsidRDefault="009551B2" w:rsidP="00FE5C45"/>
    <w:p w:rsidR="009551B2" w:rsidRPr="00F46100" w:rsidRDefault="009551B2" w:rsidP="009551B2">
      <w:pPr>
        <w:pStyle w:val="ListParagraph"/>
        <w:numPr>
          <w:ilvl w:val="0"/>
          <w:numId w:val="35"/>
        </w:numPr>
      </w:pPr>
      <w:r w:rsidRPr="00F46100">
        <w:t>Ποιο είναι το θεσμικό σύστημα της χώρας σας; (δημοκρατία ή συνταγματική μοναρχία, κοινοβουλευτικό, προεδρευόμενο, ηµιπροεδρευόµενο...)</w:t>
      </w:r>
    </w:p>
    <w:p w:rsidR="00344E72" w:rsidRPr="00F46100" w:rsidRDefault="00344E72" w:rsidP="006969C5">
      <w:pPr>
        <w:pStyle w:val="ListParagraph"/>
        <w:numPr>
          <w:ilvl w:val="0"/>
          <w:numId w:val="35"/>
        </w:numPr>
      </w:pPr>
      <w:r w:rsidRPr="00F46100">
        <w:t>Τα κύρια θεσμικά όργανα και φορείς της Ευρωπαϊκής Ένωσης είναι: το Ευρωπαϊκό Κοινοβούλιο, το Ευρωπαϊκό Συμβούλιο και το Συμβούλιο της Ευρωπαϊκής Ένωσης, η Ευρωπαϊκή Επιτροπή, το Δικαστήριο της Ευρωπαϊκής Ένωσης, το Ευρωπαϊκό Ελεγκτικό Συνέδριο, η Ευρωπαϊκή Κεντρική Τράπεζα, η Ευρωπαϊκή Υπηρεσία Εξωτερικής Δράσης, η Ευρωπαϊκή Οικονομική και Κοινωνική Επιτροπή και η Ευρωπαϊκή Επιτροπή των Περιφερειών. Ποια είναι τα κύρια θεσμικά όργανα και φορείς της χώρας σας;</w:t>
      </w:r>
    </w:p>
    <w:p w:rsidR="009551B2" w:rsidRPr="00F46100" w:rsidRDefault="009551B2" w:rsidP="009551B2">
      <w:pPr>
        <w:pStyle w:val="ListParagraph"/>
        <w:numPr>
          <w:ilvl w:val="0"/>
          <w:numId w:val="35"/>
        </w:numPr>
      </w:pPr>
      <w:r w:rsidRPr="00F46100">
        <w:t>Ποιο σώμα είναι κεντρικής σημασίας για το θεσμικό σύστημα της χώρας σας;</w:t>
      </w:r>
    </w:p>
    <w:p w:rsidR="009551B2" w:rsidRPr="00F46100" w:rsidRDefault="009551B2" w:rsidP="00F46100"/>
    <w:p w:rsidR="00344E72" w:rsidRPr="00F46100" w:rsidRDefault="00344E72" w:rsidP="00344E72">
      <w:pPr>
        <w:pStyle w:val="Heading2"/>
      </w:pPr>
      <w:r w:rsidRPr="00F46100">
        <w:t>Νέοι και σύγχρονη κοινωνία</w:t>
      </w:r>
    </w:p>
    <w:p w:rsidR="00344E72" w:rsidRPr="00F46100" w:rsidRDefault="00344E72" w:rsidP="00344E72"/>
    <w:p w:rsidR="00344E72" w:rsidRPr="00F46100" w:rsidRDefault="00344E72" w:rsidP="0039020D">
      <w:pPr>
        <w:pStyle w:val="ListParagraph"/>
        <w:numPr>
          <w:ilvl w:val="0"/>
          <w:numId w:val="39"/>
        </w:numPr>
      </w:pPr>
      <w:r w:rsidRPr="00F46100">
        <w:t>Τι είδους κοινωνία θα θέλατε στη χώρα σας και στην Ευρώπη;</w:t>
      </w:r>
    </w:p>
    <w:p w:rsidR="00344E72" w:rsidRPr="00F46100" w:rsidRDefault="00344E72" w:rsidP="0039020D">
      <w:pPr>
        <w:pStyle w:val="ListParagraph"/>
        <w:numPr>
          <w:ilvl w:val="0"/>
          <w:numId w:val="39"/>
        </w:numPr>
      </w:pPr>
      <w:r w:rsidRPr="00F46100">
        <w:t>Υπάρχουν άλλοι τρόποι συμμετοχής στην κοινωνία εκτός από την ψηφοφορία;</w:t>
      </w:r>
    </w:p>
    <w:p w:rsidR="00344E72" w:rsidRPr="00F46100" w:rsidRDefault="00344E72" w:rsidP="0039020D">
      <w:pPr>
        <w:pStyle w:val="ListParagraph"/>
        <w:numPr>
          <w:ilvl w:val="0"/>
          <w:numId w:val="39"/>
        </w:numPr>
      </w:pPr>
      <w:r w:rsidRPr="00F46100">
        <w:t>Ασχολείστε με την πολιτική ή πιστεύετε ότι θα ασχοληθείτε στο εγγύς μέλλον;</w:t>
      </w:r>
    </w:p>
    <w:p w:rsidR="00344E72" w:rsidRPr="00F46100" w:rsidRDefault="00344E72" w:rsidP="0039020D">
      <w:pPr>
        <w:pStyle w:val="ListParagraph"/>
        <w:numPr>
          <w:ilvl w:val="0"/>
          <w:numId w:val="39"/>
        </w:numPr>
      </w:pPr>
      <w:r w:rsidRPr="00F46100">
        <w:t>Πόσα άτομα της ηλικίας σας που γνωρίζετε ενδιαφέρονται για την πολιτική; Είναι η πλειοψηφία ή η μειοψηφία και γιατί;</w:t>
      </w:r>
    </w:p>
    <w:p w:rsidR="00C86B61" w:rsidRPr="00F46100" w:rsidRDefault="00C86B61" w:rsidP="0039020D">
      <w:pPr>
        <w:pStyle w:val="ListParagraph"/>
        <w:numPr>
          <w:ilvl w:val="0"/>
          <w:numId w:val="39"/>
        </w:numPr>
      </w:pPr>
      <w:r w:rsidRPr="00F46100">
        <w:t>Τι περιμένετε από το νέο Ευρωπαϊκό Κοινοβούλιο (ΕΚ);</w:t>
      </w:r>
    </w:p>
    <w:p w:rsidR="00344E72" w:rsidRPr="00F46100" w:rsidRDefault="00344E72" w:rsidP="00344E72"/>
    <w:p w:rsidR="009551B2" w:rsidRPr="00F46100" w:rsidRDefault="004C3202" w:rsidP="009551B2">
      <w:pPr>
        <w:pStyle w:val="Heading2"/>
      </w:pPr>
      <w:r w:rsidRPr="00F46100">
        <w:t>Νέοι και συμμετοχή στις εκλογές</w:t>
      </w:r>
    </w:p>
    <w:p w:rsidR="009551B2" w:rsidRPr="00F46100" w:rsidRDefault="009551B2" w:rsidP="00F25211"/>
    <w:p w:rsidR="00FB141C" w:rsidRPr="00F46100" w:rsidRDefault="00503376" w:rsidP="0039020D">
      <w:pPr>
        <w:pStyle w:val="ListParagraph"/>
        <w:numPr>
          <w:ilvl w:val="0"/>
          <w:numId w:val="40"/>
        </w:numPr>
      </w:pPr>
      <w:r w:rsidRPr="00F46100">
        <w:t>Ποια είναι η νόμιμη ηλικία ψήφου στη χώρα σας;</w:t>
      </w:r>
    </w:p>
    <w:p w:rsidR="004C3202" w:rsidRPr="00F46100" w:rsidRDefault="004C3202" w:rsidP="0039020D">
      <w:pPr>
        <w:pStyle w:val="ListParagraph"/>
        <w:numPr>
          <w:ilvl w:val="0"/>
          <w:numId w:val="40"/>
        </w:numPr>
      </w:pPr>
      <w:r w:rsidRPr="00F46100">
        <w:t>Θα ψηφίζετε όταν φτάσετε σε αυτήν την ηλικία; Γιατί ή γιατί όχι;</w:t>
      </w:r>
    </w:p>
    <w:p w:rsidR="004C3202" w:rsidRPr="00F46100" w:rsidRDefault="00503376" w:rsidP="0039020D">
      <w:pPr>
        <w:pStyle w:val="ListParagraph"/>
        <w:numPr>
          <w:ilvl w:val="0"/>
          <w:numId w:val="40"/>
        </w:numPr>
      </w:pPr>
      <w:r w:rsidRPr="00F46100">
        <w:t>Γιατί η συμμετοχή στις εκλογές είναι σημαντική για τη συμμετοχή των πολιτών στην ανάπτυξη της χώρας σας ή/και της Ευρωπαϊκής Ένωσης;</w:t>
      </w:r>
    </w:p>
    <w:p w:rsidR="004C3202" w:rsidRPr="00F46100" w:rsidRDefault="004C3202" w:rsidP="0039020D">
      <w:pPr>
        <w:pStyle w:val="ListParagraph"/>
        <w:numPr>
          <w:ilvl w:val="0"/>
          <w:numId w:val="40"/>
        </w:numPr>
      </w:pPr>
      <w:r w:rsidRPr="00F46100">
        <w:t>Γιατί πιστεύετε ότι οι νέοι είναι λιγότερο πιθανό να συμμετάσχουν στις εκλογές από τους μεγαλύτερους σε ηλικία;</w:t>
      </w:r>
    </w:p>
    <w:p w:rsidR="004C3202" w:rsidRPr="00F46100" w:rsidRDefault="004C3202" w:rsidP="0039020D">
      <w:pPr>
        <w:pStyle w:val="ListParagraph"/>
        <w:numPr>
          <w:ilvl w:val="0"/>
          <w:numId w:val="40"/>
        </w:numPr>
      </w:pPr>
      <w:r w:rsidRPr="00F46100">
        <w:t>Πώς θα μπορούσε η συμμετοχή στις εκλογές, σε αντίθεση με την αποχή, να συμβάλει στη βελτίωση της κατάστασης των νέων; (περιβάλλον, απασχόληση, κοινωνικά δικαιώματα, σταθερότητα κλπ.)</w:t>
      </w:r>
    </w:p>
    <w:p w:rsidR="004C3202" w:rsidRPr="00F46100" w:rsidRDefault="004C3202" w:rsidP="00F25211"/>
    <w:p w:rsidR="00FB141C" w:rsidRPr="00F46100" w:rsidRDefault="00FB141C" w:rsidP="00FB141C">
      <w:pPr>
        <w:pStyle w:val="Heading2"/>
        <w:keepNext/>
      </w:pPr>
      <w:r w:rsidRPr="00F46100">
        <w:t>Ρόλος των μέσων μαζικής ενημέρωσης και των μέσων κοινωνικής δικτύωσης</w:t>
      </w:r>
    </w:p>
    <w:p w:rsidR="00FB141C" w:rsidRPr="00F46100" w:rsidRDefault="00FB141C" w:rsidP="00FB141C">
      <w:pPr>
        <w:keepNext/>
      </w:pPr>
    </w:p>
    <w:p w:rsidR="00FB141C" w:rsidRPr="00F46100" w:rsidRDefault="00FB141C" w:rsidP="009C4A96">
      <w:pPr>
        <w:pStyle w:val="ListParagraph"/>
        <w:numPr>
          <w:ilvl w:val="0"/>
          <w:numId w:val="23"/>
        </w:numPr>
        <w:ind w:left="742" w:hanging="399"/>
      </w:pPr>
      <w:r w:rsidRPr="00F46100">
        <w:t>Ποιος είναι ο ρόλος των μέσων μαζικής ενημέρωσης στην καθημερινή σας ζωή; Πιστεύετε ότι μπορούν να επηρεάσουν τον τρόπο με τον οποίο οι άνθρωποι σκέφτονται και δρουν;</w:t>
      </w:r>
    </w:p>
    <w:p w:rsidR="00FB141C" w:rsidRPr="00F46100" w:rsidRDefault="00FB141C" w:rsidP="009C4A96">
      <w:pPr>
        <w:pStyle w:val="ListParagraph"/>
        <w:numPr>
          <w:ilvl w:val="0"/>
          <w:numId w:val="23"/>
        </w:numPr>
        <w:ind w:left="709" w:hanging="359"/>
      </w:pPr>
      <w:r w:rsidRPr="00F46100">
        <w:t>Τι νομίζετε, πιο συγκεκριμένα, για τον ρόλο των μέσων ενημέρωσης στην Ευρώπη; Πιστεύετε ότι διαδίδουν τις ευρωπαϊκές και δημοκρατικές αξίες;</w:t>
      </w:r>
    </w:p>
    <w:p w:rsidR="00FB141C" w:rsidRPr="00F46100" w:rsidRDefault="00FB141C" w:rsidP="009C4A96">
      <w:pPr>
        <w:pStyle w:val="ListParagraph"/>
        <w:numPr>
          <w:ilvl w:val="0"/>
          <w:numId w:val="23"/>
        </w:numPr>
        <w:ind w:left="756" w:hanging="392"/>
        <w:rPr>
          <w:b/>
        </w:rPr>
      </w:pPr>
      <w:r w:rsidRPr="00F46100">
        <w:t>Μπορείτε να προτείνετε τρόπους για την προώθηση των ευρωπαϊκών και δημοκρατικών αξιών με τη βοήθεια των μέσων ενημέρωσης; Πιστεύετε ότι τούτο θα συμβάλει στη δημιουργία μιας καλύτερης κοινωνίας;</w:t>
      </w:r>
    </w:p>
    <w:p w:rsidR="00FB141C" w:rsidRPr="00F46100" w:rsidRDefault="00FB141C" w:rsidP="009C4A96">
      <w:pPr>
        <w:pStyle w:val="ListParagraph"/>
        <w:numPr>
          <w:ilvl w:val="0"/>
          <w:numId w:val="23"/>
        </w:numPr>
        <w:ind w:left="756" w:hanging="392"/>
        <w:rPr>
          <w:b/>
        </w:rPr>
      </w:pPr>
      <w:r w:rsidRPr="00F46100">
        <w:t>Όσον αφορά τα μέσα κοινωνικής δικτύωσης, πιστεύετε ότι μεταφέρουν περισσότερο θετικά ή αρνητικά μηνύματα; Πώς μπορούμε να συμβάλουμε στη διασφάλιση ότι τα μέσα κοινωνικής δικτύωσης προωθούν τις ευρωπαϊκές και δημοκρατικές αξίες;</w:t>
      </w:r>
    </w:p>
    <w:p w:rsidR="00FB141C" w:rsidRPr="00F46100" w:rsidRDefault="00FB141C" w:rsidP="00FB141C"/>
    <w:p w:rsidR="009551B2" w:rsidRPr="00F46100" w:rsidRDefault="009551B2" w:rsidP="00F25211"/>
    <w:p w:rsidR="00C86B61" w:rsidRPr="00F46100" w:rsidRDefault="00C86B61" w:rsidP="00B311A5">
      <w:pPr>
        <w:pStyle w:val="Heading1"/>
        <w:keepNext/>
        <w:keepLines/>
        <w:rPr>
          <w:b/>
        </w:rPr>
      </w:pPr>
      <w:r w:rsidRPr="00F46100">
        <w:rPr>
          <w:b/>
        </w:rPr>
        <w:t>Ειδικά θέματα</w:t>
      </w:r>
    </w:p>
    <w:p w:rsidR="00C86B61" w:rsidRPr="00F46100" w:rsidRDefault="00C86B61" w:rsidP="00B311A5">
      <w:pPr>
        <w:keepNext/>
        <w:keepLines/>
      </w:pPr>
    </w:p>
    <w:p w:rsidR="00C86B61" w:rsidRPr="00F46100" w:rsidRDefault="00C86B61" w:rsidP="003C7161">
      <w:pPr>
        <w:pStyle w:val="ListParagraph"/>
        <w:numPr>
          <w:ilvl w:val="0"/>
          <w:numId w:val="37"/>
        </w:numPr>
      </w:pPr>
      <w:r w:rsidRPr="00F46100">
        <w:t xml:space="preserve">Τι θα πρέπει να γίνει κατά την άποψή σας για να αυξηθεί η συμμετοχή των ψηφοφόρων στις εκλογές του ΕΚ; </w:t>
      </w:r>
    </w:p>
    <w:p w:rsidR="00C86B61" w:rsidRPr="00F46100" w:rsidRDefault="00C86B61" w:rsidP="003C7161">
      <w:pPr>
        <w:pStyle w:val="ListParagraph"/>
        <w:numPr>
          <w:ilvl w:val="0"/>
          <w:numId w:val="37"/>
        </w:numPr>
      </w:pPr>
      <w:r w:rsidRPr="00F46100">
        <w:t>Πώς μπορούμε να ενισχύσουμε την αντιπροσωπευτική δημοκρατία στο μέλλον;</w:t>
      </w:r>
    </w:p>
    <w:p w:rsidR="00C86B61" w:rsidRPr="00F46100" w:rsidRDefault="00C86B61" w:rsidP="003C7161">
      <w:pPr>
        <w:pStyle w:val="ListParagraph"/>
        <w:numPr>
          <w:ilvl w:val="0"/>
          <w:numId w:val="37"/>
        </w:numPr>
        <w:spacing w:after="240" w:line="276" w:lineRule="auto"/>
      </w:pPr>
      <w:r w:rsidRPr="00F46100">
        <w:t>Ποιο άλλο είδος πολιτικής συμμετοχής υπάρχει πέρα από τις εκλογές του ΕΚ, και πώς θα λαμβάνατε μέρος;</w:t>
      </w:r>
    </w:p>
    <w:p w:rsidR="00C86B61" w:rsidRPr="00F46100" w:rsidRDefault="00503376" w:rsidP="00C86B61">
      <w:pPr>
        <w:spacing w:after="240" w:line="276" w:lineRule="auto"/>
      </w:pPr>
      <w:r w:rsidRPr="00F46100">
        <w:t>Τα τρία παραπάνω ερωτήματα θα αποτελέσουν τη βάση για τα τρία υπο-θέματα της εκδήλωσης YEYS. Ακολουθούν μερικές συμβουλές για προβληματισμό επάνω σε αυτά τα υπο-θέματα:</w:t>
      </w:r>
    </w:p>
    <w:p w:rsidR="00B311A5" w:rsidRPr="00F46100" w:rsidRDefault="00B311A5" w:rsidP="00EC3958">
      <w:pPr>
        <w:spacing w:after="240" w:line="276" w:lineRule="auto"/>
        <w:rPr>
          <w:b/>
        </w:rPr>
      </w:pPr>
    </w:p>
    <w:p w:rsidR="00EC3958" w:rsidRPr="00F46100" w:rsidRDefault="00EC3958" w:rsidP="00EC3958">
      <w:pPr>
        <w:spacing w:after="240" w:line="276" w:lineRule="auto"/>
        <w:rPr>
          <w:bCs/>
        </w:rPr>
      </w:pPr>
      <w:r w:rsidRPr="00F46100">
        <w:rPr>
          <w:b/>
        </w:rPr>
        <w:lastRenderedPageBreak/>
        <w:t>Ερώτηση 1:</w:t>
      </w:r>
      <w:r w:rsidRPr="00F46100">
        <w:t xml:space="preserve"> Τι θα πρέπει να γίνει κατά την άποψή σας για να αυξηθεί η συμμετοχή των ψηφοφόρων στις εκλογές του ΕΚ;</w:t>
      </w:r>
    </w:p>
    <w:p w:rsidR="00DC20A4" w:rsidRPr="00F46100" w:rsidRDefault="003C7161" w:rsidP="00EC3958">
      <w:pPr>
        <w:spacing w:after="240" w:line="276" w:lineRule="auto"/>
      </w:pPr>
      <w:r w:rsidRPr="00F46100">
        <w:t>Λέγεται μερικές φορές ότι οι ψηφοφόροι συμμετέχουν λιγότερο στις ευρωπαϊκές εκλογές από ό, τι στις εθνικές επειδή θεωρούν ότι το υπερεθνικό επίπεδο βρίσκεται πιο μακριά από αυτούς σε σχέση με το εθνικό επίπεδο. Εντούτοις, μπορεί να υπάρχουν και άλλες εξηγήσεις: για παράδειγμα, το γεγονός ότι έχουμε την τάση να γνωρίζουμε καλύτερα τους εθνικούς μας πολιτικούς από των άλλων χωρών μπορεί να επηρεάζει την προθυμία μας να ψηφίσουμε για κάποιον Spitzenkandidat ή όχι. Επίσης, εάν οι πολιτικοί από άλλες χώρες δεν μιλούν τη γλώσσα μας, δεν μπορούν να συμμετάσχουν σε τηλεοπτικές συζητήσεις επί ίσοις όροις με τους εθνικούς πολιτικούς, συνεπώς θα είναι λιγότερο παρόντες στα μέσα ενημέρωσής μας.</w:t>
      </w:r>
    </w:p>
    <w:p w:rsidR="003C7161" w:rsidRPr="00F46100" w:rsidRDefault="003C7161" w:rsidP="005045E2">
      <w:pPr>
        <w:spacing w:after="240" w:line="276" w:lineRule="auto"/>
      </w:pPr>
      <w:r w:rsidRPr="00F46100">
        <w:t xml:space="preserve">Ενδεικτικές λύσεις που προτείνουν ευρωπαϊκές οργανώσεις νεολαίας, όπως το Ευρωπαϊκό Φόρουμ Νεολαίας και η AEGEE (φόρουμ των ευρωπαίων φοιτητών) είναι οι ακόλουθες: διακρατικοί κατάλογοι· πιο ομοιόμορφη εκλογική νομοθεσία· δικαίωμα ψήφου από τα 16· διατήρηση του συστήματος Spitzenkandidaten· ποσόστωση για νέους στα όργανα λήψης αποφάσεων. </w:t>
      </w:r>
    </w:p>
    <w:p w:rsidR="003C7161" w:rsidRPr="00F46100" w:rsidRDefault="003C7161" w:rsidP="00EC3958">
      <w:pPr>
        <w:pStyle w:val="ListParagraph"/>
        <w:numPr>
          <w:ilvl w:val="0"/>
          <w:numId w:val="41"/>
        </w:numPr>
        <w:spacing w:after="240" w:line="276" w:lineRule="auto"/>
      </w:pPr>
      <w:r w:rsidRPr="00F46100">
        <w:t>Τι πιστεύετε για τις ιδέες αυτές;</w:t>
      </w:r>
    </w:p>
    <w:p w:rsidR="003C7161" w:rsidRPr="00F46100" w:rsidRDefault="003C7161" w:rsidP="00EC3958">
      <w:pPr>
        <w:pStyle w:val="ListParagraph"/>
        <w:numPr>
          <w:ilvl w:val="0"/>
          <w:numId w:val="41"/>
        </w:numPr>
        <w:spacing w:after="240" w:line="276" w:lineRule="auto"/>
      </w:pPr>
      <w:r w:rsidRPr="00F46100">
        <w:t>Ποιες είναι οι δικές σας ιδέες;</w:t>
      </w:r>
    </w:p>
    <w:p w:rsidR="00B311A5" w:rsidRPr="00F46100" w:rsidRDefault="00B311A5" w:rsidP="00B311A5">
      <w:pPr>
        <w:spacing w:after="240" w:line="276" w:lineRule="auto"/>
      </w:pPr>
    </w:p>
    <w:p w:rsidR="00EC3958" w:rsidRPr="00F46100" w:rsidRDefault="00EC3958" w:rsidP="00EC3958">
      <w:pPr>
        <w:spacing w:after="240" w:line="276" w:lineRule="auto"/>
      </w:pPr>
      <w:r w:rsidRPr="00F46100">
        <w:rPr>
          <w:b/>
        </w:rPr>
        <w:t>Ερώτηση 2:</w:t>
      </w:r>
      <w:r w:rsidRPr="00F46100">
        <w:t xml:space="preserve"> Πώς μπορούμε να ενισχύσουμε την αντιπροσωπευτική δημοκρατία στο μέλλον;</w:t>
      </w:r>
    </w:p>
    <w:p w:rsidR="00C86B61" w:rsidRPr="00F46100" w:rsidRDefault="004A6908" w:rsidP="00EC3958">
      <w:pPr>
        <w:spacing w:after="240" w:line="276" w:lineRule="auto"/>
      </w:pPr>
      <w:r w:rsidRPr="00F46100">
        <w:t>Αντιπροσωπευτική δημοκρατία είναι το σύστημα σύμφωνα με το οποίο οι πολίτες εκλέγουν εκπροσώπους για ορισμένο χρονικό διάστημα (συνήθως 4 ή 5 χρόνια) οι οποίοι μεριμνούν για τη νομοθεσία και τη διακυβέρνηση μέχρι τις επόμενες εκλογές. Μεταξύ των εκλογών, οι ψηφοφόροι μπορούν να επηρεάσουν τη δραστηριότητα των εκπροσώπων τους με τη βοήθεια εργαλείων άμεσης δημοκρατίας όπως τα δημοψηφίσματα και οι συλλογές υπογραφών. Σήμερα, ωστόσο, η άνοδος των μέσων κοινωνικής δικτύωσης και της ηλεκτρονικής δραστηριότητας οδήγησε στη δημιουργία νέων εργαλείων άμεσης δημοκρατίας, όπως η ηλεκτρονική ψηφοφορία και οι ηλεκτρονικές δημοσκοπήσεις.</w:t>
      </w:r>
    </w:p>
    <w:p w:rsidR="006C5E99" w:rsidRPr="00F46100" w:rsidRDefault="006C5E99" w:rsidP="00EC3958">
      <w:pPr>
        <w:pStyle w:val="ListParagraph"/>
        <w:numPr>
          <w:ilvl w:val="0"/>
          <w:numId w:val="43"/>
        </w:numPr>
        <w:spacing w:after="240" w:line="276" w:lineRule="auto"/>
      </w:pPr>
      <w:r w:rsidRPr="00F46100">
        <w:t>Τι πιστεύετε για τα νέα εργαλεία άμεσης δημοκρατίας;</w:t>
      </w:r>
    </w:p>
    <w:p w:rsidR="006C5E99" w:rsidRPr="00F46100" w:rsidRDefault="006C5E99" w:rsidP="00EC3958">
      <w:pPr>
        <w:pStyle w:val="ListParagraph"/>
        <w:numPr>
          <w:ilvl w:val="0"/>
          <w:numId w:val="43"/>
        </w:numPr>
        <w:spacing w:after="240" w:line="276" w:lineRule="auto"/>
      </w:pPr>
      <w:r w:rsidRPr="00F46100">
        <w:t>Πώς μπορούμε να τα χρησιμοποιούμε χωρίς να θέτουμε σε κίνδυνο την αντιπροσωπευτική δημοκρατία όπως κατοχυρώνεται στα συντάγματά μας;</w:t>
      </w:r>
    </w:p>
    <w:p w:rsidR="00EC3958" w:rsidRPr="00F46100" w:rsidRDefault="006C5E99" w:rsidP="00EC3958">
      <w:pPr>
        <w:pStyle w:val="ListParagraph"/>
        <w:numPr>
          <w:ilvl w:val="0"/>
          <w:numId w:val="43"/>
        </w:numPr>
        <w:spacing w:after="240" w:line="276" w:lineRule="auto"/>
      </w:pPr>
      <w:r w:rsidRPr="00F46100">
        <w:t>Πώς μπορούμε να διασφαλίσουμε ότι οι αποφάσεις άμεσης δημοκρατίας βασίζονται σε γνήσια πληροφόρηση και δεν είναι προκατειλημμένες, για παράδειγμα εξαιτίας ψευδών ειδήσεων;</w:t>
      </w:r>
    </w:p>
    <w:p w:rsidR="00B311A5" w:rsidRPr="00F46100" w:rsidRDefault="00B311A5" w:rsidP="00EC3958">
      <w:pPr>
        <w:spacing w:after="240" w:line="276" w:lineRule="auto"/>
        <w:rPr>
          <w:b/>
        </w:rPr>
      </w:pPr>
    </w:p>
    <w:p w:rsidR="00EC3958" w:rsidRPr="00F46100" w:rsidRDefault="00EC3958" w:rsidP="00EC3958">
      <w:pPr>
        <w:spacing w:after="240" w:line="276" w:lineRule="auto"/>
      </w:pPr>
      <w:r w:rsidRPr="00F46100">
        <w:rPr>
          <w:b/>
        </w:rPr>
        <w:t>Ερώτηση 3:</w:t>
      </w:r>
      <w:r w:rsidRPr="00F46100">
        <w:t xml:space="preserve"> Ποιο άλλο είδος πολιτικής συμμετοχής υπάρχει πέρα από τις εκλογές του ΕΚ, και πώς θα λαμβάνατε μέρος;</w:t>
      </w:r>
    </w:p>
    <w:p w:rsidR="006C5E99" w:rsidRPr="00F46100" w:rsidRDefault="006C5E99" w:rsidP="00EC3958">
      <w:pPr>
        <w:spacing w:after="240" w:line="276" w:lineRule="auto"/>
      </w:pPr>
      <w:r w:rsidRPr="00F46100">
        <w:t xml:space="preserve">Η δημοκρατία βασίζεται στην ελεύθερη και ακριβή πληροφόρηση, καθώς και στη </w:t>
      </w:r>
      <w:r w:rsidRPr="00F46100">
        <w:rPr>
          <w:u w:val="single"/>
        </w:rPr>
        <w:t>συμμετοχή</w:t>
      </w:r>
      <w:r w:rsidRPr="00F46100">
        <w:t>. Σε μια κοινωνία όπου μέρος μόνο του πληθυσμού λαμβάνει μέρος στη διαδικασία λήψης αποφάσεων (δηλαδή όπου πολλοί αισθάνονται ανίσχυροι και, ως εκ τούτου, δεν ψηφίζουν), η δημοκρατία τείνει να είναι πιο αδύναμη και να επιδεινώνεται. Ενώ οι νέοι γενικά ψηφίζουν λιγότερο από άλλα τμήματα του πληθυσμού, συχνά ασχολούνται με άλλους τρόπους (δραστηριότητες εθελοντισμού, διαδηλώσεις κλπ.).</w:t>
      </w:r>
    </w:p>
    <w:p w:rsidR="00D41971" w:rsidRPr="00F46100" w:rsidRDefault="00D41971" w:rsidP="00EC3958">
      <w:pPr>
        <w:pStyle w:val="ListParagraph"/>
        <w:numPr>
          <w:ilvl w:val="0"/>
          <w:numId w:val="44"/>
        </w:numPr>
        <w:spacing w:after="240" w:line="276" w:lineRule="auto"/>
      </w:pPr>
      <w:r w:rsidRPr="00F46100">
        <w:lastRenderedPageBreak/>
        <w:t>Πώς μπορεί η σύγχρονη δημοκρατία να διοχετεύσει την ενέργεια και τη συμμετοχή των νέων κατά τρόπο που να επιφέρει πραγματική αλλαγή στην κοινωνία;</w:t>
      </w:r>
    </w:p>
    <w:p w:rsidR="00D41971" w:rsidRPr="00F46100" w:rsidRDefault="00D41971" w:rsidP="00EC3958">
      <w:pPr>
        <w:pStyle w:val="ListParagraph"/>
        <w:numPr>
          <w:ilvl w:val="0"/>
          <w:numId w:val="44"/>
        </w:numPr>
        <w:spacing w:after="240" w:line="276" w:lineRule="auto"/>
      </w:pPr>
      <w:r w:rsidRPr="00F46100">
        <w:t>Πώς μπορεί η εναλλακτική συμμετοχή να αλληλεπιδράσει με την πιο παραδοσιακή πολιτική δέσμευση;</w:t>
      </w:r>
    </w:p>
    <w:p w:rsidR="00D41971" w:rsidRPr="00F46100" w:rsidRDefault="00D41971" w:rsidP="00EC3958">
      <w:pPr>
        <w:pStyle w:val="ListParagraph"/>
        <w:numPr>
          <w:ilvl w:val="0"/>
          <w:numId w:val="44"/>
        </w:numPr>
        <w:spacing w:after="240" w:line="276" w:lineRule="auto"/>
      </w:pPr>
      <w:r w:rsidRPr="00F46100">
        <w:t>Πώς μπορούν να συμμετάσχουν οι νέοι ώστε να διαμορφώσουν πραγματικά τη μελλοντική εξέλιξη της κοινωνίας;</w:t>
      </w:r>
    </w:p>
    <w:p w:rsidR="00D41971" w:rsidRPr="00F46100" w:rsidRDefault="00D41971" w:rsidP="00EC3958">
      <w:pPr>
        <w:pStyle w:val="ListParagraph"/>
        <w:numPr>
          <w:ilvl w:val="0"/>
          <w:numId w:val="44"/>
        </w:numPr>
        <w:spacing w:after="240" w:line="276" w:lineRule="auto"/>
      </w:pPr>
      <w:r w:rsidRPr="00F46100">
        <w:t>Πώς μπορούν οι διαφορετικές γενιές να εργαστούν από κοινού για το μέλλον, και πώς μπορούν οι νέοι να συνεχίσουν να αισθάνονται ότι συμμετέχουν στην κοινωνία και στην πολιτική ενόσω μεγαλώνουν και διέρχονται τις διάφορες φάσεις της ζωής τους;</w:t>
      </w:r>
    </w:p>
    <w:p w:rsidR="00C86B61" w:rsidRPr="00F46100" w:rsidRDefault="00C86B61" w:rsidP="00C86B61"/>
    <w:p w:rsidR="00C86B61" w:rsidRPr="00F46100" w:rsidRDefault="003C7161" w:rsidP="00C86B61">
      <w:r w:rsidRPr="00F46100">
        <w:t>Πιθανές πηγές προβληματισμού:</w:t>
      </w:r>
    </w:p>
    <w:p w:rsidR="00F25211" w:rsidRPr="00F46100" w:rsidRDefault="00F46100" w:rsidP="00F25211">
      <w:hyperlink r:id="rId16" w:history="1">
        <w:r w:rsidR="00B311A5" w:rsidRPr="00F46100">
          <w:rPr>
            <w:rStyle w:val="Hyperlink"/>
          </w:rPr>
          <w:t>(2015) Μελέτη για τους νέους και τη δημοκρατική ζωή στην Ευρώπη: Τι θα ακολουθήσει μετά τις ευρωπαϊκές εκλογές του 2014;</w:t>
        </w:r>
      </w:hyperlink>
    </w:p>
    <w:p w:rsidR="00F25211" w:rsidRPr="00F46100" w:rsidRDefault="00F46100" w:rsidP="00F25211">
      <w:pPr>
        <w:rPr>
          <w:u w:val="single"/>
        </w:rPr>
      </w:pPr>
      <w:hyperlink r:id="rId17" w:history="1">
        <w:r w:rsidR="00B311A5" w:rsidRPr="00F46100">
          <w:rPr>
            <w:rStyle w:val="Hyperlink"/>
          </w:rPr>
          <w:t>(2018) Νεολαία &amp; πολιτικά κόμματα – εργαλ</w:t>
        </w:r>
        <w:r w:rsidR="00B311A5" w:rsidRPr="00F46100">
          <w:rPr>
            <w:rStyle w:val="Hyperlink"/>
          </w:rPr>
          <w:t>ε</w:t>
        </w:r>
        <w:r w:rsidR="00B311A5" w:rsidRPr="00F46100">
          <w:rPr>
            <w:rStyle w:val="Hyperlink"/>
          </w:rPr>
          <w:t>ιοθήκη για τη φιλική προς τους νέους πολιτική στην Ευρώπη</w:t>
        </w:r>
      </w:hyperlink>
    </w:p>
    <w:p w:rsidR="00F25211" w:rsidRPr="00F46100" w:rsidRDefault="00F25211" w:rsidP="00F25211"/>
    <w:p w:rsidR="002B1C6E" w:rsidRPr="00F46100" w:rsidRDefault="002B1C6E" w:rsidP="00386707"/>
    <w:p w:rsidR="00386707" w:rsidRPr="00F46100" w:rsidRDefault="00386707" w:rsidP="00B162A0">
      <w:pPr>
        <w:pStyle w:val="Heading1"/>
        <w:keepNext/>
        <w:rPr>
          <w:b/>
        </w:rPr>
      </w:pPr>
      <w:r w:rsidRPr="00F46100">
        <w:rPr>
          <w:b/>
        </w:rPr>
        <w:t>Πρόσθετες πληροφορίες</w:t>
      </w:r>
    </w:p>
    <w:p w:rsidR="00386707" w:rsidRPr="00F46100" w:rsidRDefault="00386707" w:rsidP="00B162A0">
      <w:pPr>
        <w:keepNext/>
      </w:pPr>
    </w:p>
    <w:p w:rsidR="00386707" w:rsidRPr="00F46100" w:rsidRDefault="004E0FBC" w:rsidP="00B162A0">
      <w:pPr>
        <w:pStyle w:val="Heading2"/>
        <w:keepNext/>
      </w:pPr>
      <w:r w:rsidRPr="00F46100">
        <w:t>Η δική σου Ευρώπη, η δική σου φωνή!</w:t>
      </w:r>
    </w:p>
    <w:p w:rsidR="00521337" w:rsidRPr="00F46100" w:rsidRDefault="00521337" w:rsidP="00B162A0">
      <w:pPr>
        <w:keepNext/>
      </w:pPr>
    </w:p>
    <w:p w:rsidR="00B866AC" w:rsidRPr="00F46100" w:rsidRDefault="00B866AC" w:rsidP="00B22ADE">
      <w:pPr>
        <w:jc w:val="center"/>
      </w:pPr>
      <w:r w:rsidRPr="00F46100">
        <w:rPr>
          <w:b/>
          <w:bCs/>
          <w:lang w:eastAsia="en-GB"/>
        </w:rPr>
        <w:drawing>
          <wp:inline distT="0" distB="0" distL="0" distR="0" wp14:anchorId="7D465E0C" wp14:editId="0F92FA82">
            <wp:extent cx="241222" cy="241222"/>
            <wp:effectExtent l="0" t="0" r="6985" b="6985"/>
            <wp:docPr id="4" name="Picture 4" descr="cid:image005.png@01D0186C.20D922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0186C.20D9226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44787" cy="244787"/>
                    </a:xfrm>
                    <a:prstGeom prst="rect">
                      <a:avLst/>
                    </a:prstGeom>
                    <a:noFill/>
                    <a:ln>
                      <a:noFill/>
                    </a:ln>
                  </pic:spPr>
                </pic:pic>
              </a:graphicData>
            </a:graphic>
          </wp:inline>
        </w:drawing>
      </w:r>
      <w:r w:rsidRPr="00F46100">
        <w:t xml:space="preserve"> youreurope</w:t>
      </w:r>
      <w:r w:rsidR="00F46100" w:rsidRPr="00F46100">
        <w:t xml:space="preserve"> </w:t>
      </w:r>
      <w:r w:rsidRPr="00F46100">
        <w:rPr>
          <w:rFonts w:ascii="Arial" w:hAnsi="Arial"/>
          <w:color w:val="0000FF"/>
          <w:sz w:val="27"/>
          <w:szCs w:val="27"/>
          <w:lang w:eastAsia="en-GB"/>
        </w:rPr>
        <w:drawing>
          <wp:inline distT="0" distB="0" distL="0" distR="0" wp14:anchorId="14A1025B" wp14:editId="7FE40837">
            <wp:extent cx="230002" cy="230002"/>
            <wp:effectExtent l="0" t="0" r="0" b="0"/>
            <wp:docPr id="7" name="Picture 7" descr="https://encrypted-tbn0.gstatic.com/images?q=tbn:ANd9GcQWUnASnFh5TlqPrEptF_94efxdCgC-B9GePWbGNle7I137uP9vWW3vnLa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WUnASnFh5TlqPrEptF_94efxdCgC-B9GePWbGNle7I137uP9vWW3vnLat">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0021" cy="230021"/>
                    </a:xfrm>
                    <a:prstGeom prst="rect">
                      <a:avLst/>
                    </a:prstGeom>
                    <a:noFill/>
                    <a:ln>
                      <a:noFill/>
                    </a:ln>
                  </pic:spPr>
                </pic:pic>
              </a:graphicData>
            </a:graphic>
          </wp:inline>
        </w:drawing>
      </w:r>
      <w:r w:rsidR="00F46100" w:rsidRPr="00F46100">
        <w:t xml:space="preserve"> </w:t>
      </w:r>
      <w:r w:rsidRPr="00F46100">
        <w:t>youreuropeyoursay</w:t>
      </w:r>
      <w:r w:rsidR="00F46100" w:rsidRPr="00F46100">
        <w:t xml:space="preserve"> </w:t>
      </w:r>
      <w:r w:rsidRPr="00F46100">
        <w:rPr>
          <w:b/>
          <w:bCs/>
          <w:lang w:eastAsia="en-GB"/>
        </w:rPr>
        <w:drawing>
          <wp:inline distT="0" distB="0" distL="0" distR="0" wp14:anchorId="6A1C17CB" wp14:editId="52C9C3A7">
            <wp:extent cx="249471" cy="235613"/>
            <wp:effectExtent l="0" t="0" r="0" b="0"/>
            <wp:docPr id="5" name="Picture 5" descr="cid:image004.png@01D0186C.20D922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0186C.20D9226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267753" cy="252880"/>
                    </a:xfrm>
                    <a:prstGeom prst="rect">
                      <a:avLst/>
                    </a:prstGeom>
                    <a:noFill/>
                    <a:ln>
                      <a:noFill/>
                    </a:ln>
                  </pic:spPr>
                </pic:pic>
              </a:graphicData>
            </a:graphic>
          </wp:inline>
        </w:drawing>
      </w:r>
      <w:r w:rsidRPr="00F46100">
        <w:t xml:space="preserve"> youreurope</w:t>
      </w:r>
    </w:p>
    <w:p w:rsidR="00B22ADE" w:rsidRPr="00F46100" w:rsidRDefault="00B22ADE" w:rsidP="00B22ADE">
      <w:pPr>
        <w:jc w:val="center"/>
      </w:pPr>
      <w:r w:rsidRPr="00F46100">
        <w:rPr>
          <w:b/>
        </w:rPr>
        <w:t>#YEYS2019</w:t>
      </w:r>
      <w:r w:rsidRPr="00F46100">
        <w:rPr>
          <w:b/>
        </w:rPr>
        <w:tab/>
        <w:t>#YEYSturns10</w:t>
      </w:r>
    </w:p>
    <w:p w:rsidR="00521337" w:rsidRPr="00F46100" w:rsidRDefault="00521337" w:rsidP="00521337"/>
    <w:p w:rsidR="00521337" w:rsidRPr="00F46100" w:rsidRDefault="00521337" w:rsidP="00521337">
      <w:r w:rsidRPr="00F46100">
        <w:t xml:space="preserve">Ιστότοπος της YEYS: </w:t>
      </w:r>
      <w:hyperlink r:id="rId27" w:history="1">
        <w:r w:rsidRPr="00F46100">
          <w:rPr>
            <w:rStyle w:val="Hyperlink"/>
          </w:rPr>
          <w:t>www.eesc.europa</w:t>
        </w:r>
        <w:r w:rsidRPr="00F46100">
          <w:rPr>
            <w:rStyle w:val="Hyperlink"/>
          </w:rPr>
          <w:t>.</w:t>
        </w:r>
        <w:r w:rsidRPr="00F46100">
          <w:rPr>
            <w:rStyle w:val="Hyperlink"/>
          </w:rPr>
          <w:t>eu/YEYS2019</w:t>
        </w:r>
      </w:hyperlink>
      <w:r w:rsidRPr="00F46100">
        <w:t xml:space="preserve"> </w:t>
      </w:r>
    </w:p>
    <w:p w:rsidR="00B866AC" w:rsidRPr="00F46100" w:rsidRDefault="000F6F39" w:rsidP="00386707">
      <w:r w:rsidRPr="00F46100">
        <w:t xml:space="preserve">Βίντεο για την YEYS από το 2018: </w:t>
      </w:r>
      <w:hyperlink r:id="rId28" w:history="1">
        <w:r w:rsidRPr="00F46100">
          <w:rPr>
            <w:rStyle w:val="Hyperlink"/>
            <w:sz w:val="18"/>
          </w:rPr>
          <w:t>www.eesc.europa</w:t>
        </w:r>
        <w:r w:rsidRPr="00F46100">
          <w:rPr>
            <w:rStyle w:val="Hyperlink"/>
            <w:sz w:val="18"/>
          </w:rPr>
          <w:t>.</w:t>
        </w:r>
        <w:r w:rsidRPr="00F46100">
          <w:rPr>
            <w:rStyle w:val="Hyperlink"/>
            <w:sz w:val="18"/>
          </w:rPr>
          <w:t>eu/en/agenda/our-events/events/your-europe-your-say-2018/video-2018</w:t>
        </w:r>
      </w:hyperlink>
      <w:r w:rsidRPr="00F46100">
        <w:t xml:space="preserve"> </w:t>
      </w:r>
    </w:p>
    <w:p w:rsidR="000F6F39" w:rsidRPr="00F46100" w:rsidRDefault="000F6F39" w:rsidP="00386707">
      <w:r w:rsidRPr="00F46100">
        <w:t xml:space="preserve">Έκθεση για την YEYS από το 2018: </w:t>
      </w:r>
      <w:hyperlink r:id="rId29" w:history="1">
        <w:r w:rsidRPr="00F46100">
          <w:rPr>
            <w:rStyle w:val="Hyperlink"/>
            <w:sz w:val="18"/>
          </w:rPr>
          <w:t>www.eesc.europa.eu</w:t>
        </w:r>
        <w:r w:rsidRPr="00F46100">
          <w:rPr>
            <w:rStyle w:val="Hyperlink"/>
            <w:sz w:val="18"/>
          </w:rPr>
          <w:t>/</w:t>
        </w:r>
        <w:r w:rsidRPr="00F46100">
          <w:rPr>
            <w:rStyle w:val="Hyperlink"/>
            <w:sz w:val="18"/>
          </w:rPr>
          <w:t>en/agenda/our-events/events/your-europe-your-say-2018/video-2018</w:t>
        </w:r>
      </w:hyperlink>
    </w:p>
    <w:p w:rsidR="00386707" w:rsidRPr="00F46100" w:rsidRDefault="00386707" w:rsidP="00386707"/>
    <w:p w:rsidR="000000DD" w:rsidRPr="00F46100" w:rsidRDefault="00F25211" w:rsidP="00B162A0">
      <w:pPr>
        <w:pStyle w:val="Heading2"/>
        <w:keepNext/>
      </w:pPr>
      <w:r w:rsidRPr="00F46100">
        <w:t>Το Ευρωπαϊκό Κοινοβούλιο και οι εκλογές του 2019</w:t>
      </w:r>
    </w:p>
    <w:p w:rsidR="000000DD" w:rsidRPr="00F46100" w:rsidRDefault="000000DD" w:rsidP="000000DD"/>
    <w:p w:rsidR="00F25211" w:rsidRPr="00F46100" w:rsidRDefault="00F25211" w:rsidP="000000DD">
      <w:r w:rsidRPr="00F46100">
        <w:t xml:space="preserve">Ιστότοπος του Ευρωπαϊκού Κοινοβουλίου: </w:t>
      </w:r>
      <w:hyperlink r:id="rId30" w:history="1">
        <w:r w:rsidRPr="00F46100">
          <w:rPr>
            <w:rStyle w:val="Hyperlink"/>
          </w:rPr>
          <w:t>www.europar</w:t>
        </w:r>
        <w:r w:rsidRPr="00F46100">
          <w:rPr>
            <w:rStyle w:val="Hyperlink"/>
          </w:rPr>
          <w:t>l</w:t>
        </w:r>
        <w:r w:rsidRPr="00F46100">
          <w:rPr>
            <w:rStyle w:val="Hyperlink"/>
          </w:rPr>
          <w:t>.europa.eu</w:t>
        </w:r>
      </w:hyperlink>
      <w:r w:rsidRPr="00F46100">
        <w:t xml:space="preserve"> </w:t>
      </w:r>
    </w:p>
    <w:p w:rsidR="000000DD" w:rsidRPr="00F46100" w:rsidRDefault="00F25211" w:rsidP="000000DD">
      <w:r w:rsidRPr="00F46100">
        <w:t xml:space="preserve">Εκστρατεία για τις εκλογές: </w:t>
      </w:r>
      <w:hyperlink r:id="rId31" w:history="1">
        <w:r w:rsidRPr="00F46100">
          <w:rPr>
            <w:rStyle w:val="Hyperlink"/>
          </w:rPr>
          <w:t>https://www.aftitif</w:t>
        </w:r>
        <w:r w:rsidRPr="00F46100">
          <w:rPr>
            <w:rStyle w:val="Hyperlink"/>
          </w:rPr>
          <w:t>o</w:t>
        </w:r>
        <w:r w:rsidRPr="00F46100">
          <w:rPr>
            <w:rStyle w:val="Hyperlink"/>
          </w:rPr>
          <w:t>rapsifizw.eu/</w:t>
        </w:r>
      </w:hyperlink>
      <w:r w:rsidRPr="00F46100">
        <w:rPr>
          <w:rStyle w:val="Hyperlink"/>
        </w:rPr>
        <w:br/>
      </w:r>
      <w:r w:rsidRPr="00F46100">
        <w:t xml:space="preserve">Η ΕΕ για τις περιφέρειές της: </w:t>
      </w:r>
      <w:hyperlink r:id="rId32" w:history="1">
        <w:r w:rsidRPr="00F46100">
          <w:rPr>
            <w:rStyle w:val="Hyperlink"/>
          </w:rPr>
          <w:t>www.what-europe-does-</w:t>
        </w:r>
        <w:r w:rsidRPr="00F46100">
          <w:rPr>
            <w:rStyle w:val="Hyperlink"/>
          </w:rPr>
          <w:t>f</w:t>
        </w:r>
        <w:r w:rsidRPr="00F46100">
          <w:rPr>
            <w:rStyle w:val="Hyperlink"/>
          </w:rPr>
          <w:t>or-me.eu</w:t>
        </w:r>
      </w:hyperlink>
      <w:r w:rsidRPr="00F46100">
        <w:t xml:space="preserve"> </w:t>
      </w:r>
    </w:p>
    <w:p w:rsidR="00631AC1" w:rsidRPr="00F46100" w:rsidRDefault="00631AC1" w:rsidP="000000DD"/>
    <w:p w:rsidR="004E0FBC" w:rsidRPr="00F46100" w:rsidRDefault="00B866AC" w:rsidP="00B162A0">
      <w:pPr>
        <w:pStyle w:val="Heading2"/>
        <w:keepNext/>
      </w:pPr>
      <w:r w:rsidRPr="00F46100">
        <w:t>Η ΕΟΚΕ:</w:t>
      </w:r>
    </w:p>
    <w:p w:rsidR="00386707" w:rsidRPr="00F46100" w:rsidRDefault="005901E5" w:rsidP="00386707">
      <w:r w:rsidRPr="00F46100">
        <w:t xml:space="preserve">Ιστότοπος της ΕΟΚΕ: </w:t>
      </w:r>
      <w:hyperlink r:id="rId33" w:history="1">
        <w:r w:rsidRPr="00F46100">
          <w:rPr>
            <w:rStyle w:val="Hyperlink"/>
          </w:rPr>
          <w:t>www.eesc.</w:t>
        </w:r>
        <w:r w:rsidRPr="00F46100">
          <w:rPr>
            <w:rStyle w:val="Hyperlink"/>
          </w:rPr>
          <w:t>e</w:t>
        </w:r>
        <w:r w:rsidRPr="00F46100">
          <w:rPr>
            <w:rStyle w:val="Hyperlink"/>
          </w:rPr>
          <w:t>uropa.eu</w:t>
        </w:r>
      </w:hyperlink>
    </w:p>
    <w:p w:rsidR="000956CD" w:rsidRPr="00F46100" w:rsidRDefault="000956CD" w:rsidP="00386707">
      <w:pPr>
        <w:rPr>
          <w:sz w:val="18"/>
          <w:szCs w:val="18"/>
        </w:rPr>
      </w:pPr>
    </w:p>
    <w:p w:rsidR="00B311A5" w:rsidRPr="00F46100" w:rsidRDefault="00B311A5">
      <w:pPr>
        <w:overflowPunct w:val="0"/>
        <w:autoSpaceDE w:val="0"/>
        <w:autoSpaceDN w:val="0"/>
        <w:adjustRightInd w:val="0"/>
        <w:jc w:val="center"/>
        <w:textAlignment w:val="baseline"/>
      </w:pPr>
      <w:r w:rsidRPr="00F46100">
        <w:t>_____________</w:t>
      </w:r>
    </w:p>
    <w:p w:rsidR="00B311A5" w:rsidRPr="00F46100" w:rsidRDefault="00B311A5"/>
    <w:p w:rsidR="00386707" w:rsidRPr="00F46100" w:rsidRDefault="00386707" w:rsidP="0068643B">
      <w:pPr>
        <w:keepNext/>
        <w:jc w:val="center"/>
      </w:pPr>
    </w:p>
    <w:sectPr w:rsidR="00386707" w:rsidRPr="00F46100" w:rsidSect="00F46100">
      <w:headerReference w:type="even" r:id="rId34"/>
      <w:headerReference w:type="default" r:id="rId35"/>
      <w:footerReference w:type="even" r:id="rId36"/>
      <w:footerReference w:type="default" r:id="rId37"/>
      <w:headerReference w:type="first" r:id="rId38"/>
      <w:footerReference w:type="first" r:id="rId39"/>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8CD" w:rsidRDefault="005938CD">
      <w:r>
        <w:separator/>
      </w:r>
    </w:p>
  </w:endnote>
  <w:endnote w:type="continuationSeparator" w:id="0">
    <w:p w:rsidR="005938CD" w:rsidRDefault="005938CD">
      <w:r>
        <w:continuationSeparator/>
      </w:r>
    </w:p>
  </w:endnote>
  <w:endnote w:type="continuationNotice" w:id="1">
    <w:p w:rsidR="005938CD" w:rsidRDefault="005938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100" w:rsidRPr="00F46100" w:rsidRDefault="00F46100" w:rsidP="00F46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53E" w:rsidRPr="00F46100" w:rsidRDefault="00F46100" w:rsidP="00F46100">
    <w:pPr>
      <w:pStyle w:val="Footer"/>
    </w:pPr>
    <w:r>
      <w:t xml:space="preserve">EESC-2018-04514-00-00-INFO-TRA (EN)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7</w:instrText>
      </w:r>
    </w:fldSimple>
    <w:r>
      <w:instrText xml:space="preserve"> -0 </w:instrText>
    </w:r>
    <w:r>
      <w:fldChar w:fldCharType="separate"/>
    </w:r>
    <w:r>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100" w:rsidRPr="00F46100" w:rsidRDefault="00F46100" w:rsidP="00F46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8CD" w:rsidRDefault="005938CD">
      <w:r>
        <w:separator/>
      </w:r>
    </w:p>
  </w:footnote>
  <w:footnote w:type="continuationSeparator" w:id="0">
    <w:p w:rsidR="005938CD" w:rsidRDefault="005938CD">
      <w:r>
        <w:continuationSeparator/>
      </w:r>
    </w:p>
  </w:footnote>
  <w:footnote w:type="continuationNotice" w:id="1">
    <w:p w:rsidR="005938CD" w:rsidRDefault="005938CD">
      <w:pPr>
        <w:spacing w:line="240" w:lineRule="auto"/>
      </w:pPr>
    </w:p>
  </w:footnote>
  <w:footnote w:id="2">
    <w:p w:rsidR="007C5749" w:rsidRPr="00F46100" w:rsidRDefault="007C5749">
      <w:pPr>
        <w:pStyle w:val="FootnoteText"/>
      </w:pPr>
      <w:r w:rsidRPr="00F46100">
        <w:rPr>
          <w:rStyle w:val="FootnoteReference"/>
        </w:rPr>
        <w:footnoteRef/>
      </w:r>
      <w:r w:rsidRPr="00F46100">
        <w:t xml:space="preserve"> </w:t>
      </w:r>
      <w:r w:rsidRPr="00F46100">
        <w:tab/>
        <w:t>Η «οργανωμένη κοινωνία πολιτών» περιλαμβάνει όλες εκείνες τις ομάδες και τις οργανώσεις όπου οι άνθρωποι δρουν συνεργατικά —σε τοπικό, εθνικό ή ευρωπαϊκό επίπεδο. Αυτές οι ομάδες λειτουργούν συχνά ως μεσάζοντες μεταξύ των φορέων λήψης αποφάσεων και των πολιτών, επιτρέπουν δε στους πολίτες να συμμετέχουν ενεργά στη βελτίωση των συνθηκών ζωής τους.</w:t>
      </w:r>
    </w:p>
  </w:footnote>
  <w:footnote w:id="3">
    <w:p w:rsidR="007A4551" w:rsidRPr="00F46100" w:rsidRDefault="007A4551">
      <w:pPr>
        <w:pStyle w:val="FootnoteText"/>
      </w:pPr>
      <w:r w:rsidRPr="00F46100">
        <w:rPr>
          <w:rStyle w:val="FootnoteReference"/>
        </w:rPr>
        <w:footnoteRef/>
      </w:r>
      <w:r w:rsidRPr="00F46100">
        <w:t xml:space="preserve"> Στοιχεία από την εκλογική μελέτη του Ευρωπαϊκού Κοινοβουλίου για το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100" w:rsidRPr="00F46100" w:rsidRDefault="00F46100" w:rsidP="00F46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100" w:rsidRPr="00F46100" w:rsidRDefault="00F46100" w:rsidP="00F461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100" w:rsidRPr="00F46100" w:rsidRDefault="00F46100" w:rsidP="00F46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F8E8D8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2E4439"/>
    <w:multiLevelType w:val="hybridMultilevel"/>
    <w:tmpl w:val="273A624A"/>
    <w:lvl w:ilvl="0" w:tplc="3836BEEC">
      <w:start w:val="1"/>
      <w:numFmt w:val="bullet"/>
      <w:lvlText w:val="•"/>
      <w:lvlJc w:val="left"/>
      <w:pPr>
        <w:tabs>
          <w:tab w:val="num" w:pos="720"/>
        </w:tabs>
        <w:ind w:left="720" w:hanging="360"/>
      </w:pPr>
      <w:rPr>
        <w:rFonts w:ascii="Arial" w:hAnsi="Arial" w:hint="default"/>
      </w:rPr>
    </w:lvl>
    <w:lvl w:ilvl="1" w:tplc="16503AE4" w:tentative="1">
      <w:start w:val="1"/>
      <w:numFmt w:val="bullet"/>
      <w:lvlText w:val="•"/>
      <w:lvlJc w:val="left"/>
      <w:pPr>
        <w:tabs>
          <w:tab w:val="num" w:pos="1440"/>
        </w:tabs>
        <w:ind w:left="1440" w:hanging="360"/>
      </w:pPr>
      <w:rPr>
        <w:rFonts w:ascii="Arial" w:hAnsi="Arial" w:hint="default"/>
      </w:rPr>
    </w:lvl>
    <w:lvl w:ilvl="2" w:tplc="A1C69DEC" w:tentative="1">
      <w:start w:val="1"/>
      <w:numFmt w:val="bullet"/>
      <w:lvlText w:val="•"/>
      <w:lvlJc w:val="left"/>
      <w:pPr>
        <w:tabs>
          <w:tab w:val="num" w:pos="2160"/>
        </w:tabs>
        <w:ind w:left="2160" w:hanging="360"/>
      </w:pPr>
      <w:rPr>
        <w:rFonts w:ascii="Arial" w:hAnsi="Arial" w:hint="default"/>
      </w:rPr>
    </w:lvl>
    <w:lvl w:ilvl="3" w:tplc="06B6EAF2" w:tentative="1">
      <w:start w:val="1"/>
      <w:numFmt w:val="bullet"/>
      <w:lvlText w:val="•"/>
      <w:lvlJc w:val="left"/>
      <w:pPr>
        <w:tabs>
          <w:tab w:val="num" w:pos="2880"/>
        </w:tabs>
        <w:ind w:left="2880" w:hanging="360"/>
      </w:pPr>
      <w:rPr>
        <w:rFonts w:ascii="Arial" w:hAnsi="Arial" w:hint="default"/>
      </w:rPr>
    </w:lvl>
    <w:lvl w:ilvl="4" w:tplc="ECA4124E" w:tentative="1">
      <w:start w:val="1"/>
      <w:numFmt w:val="bullet"/>
      <w:lvlText w:val="•"/>
      <w:lvlJc w:val="left"/>
      <w:pPr>
        <w:tabs>
          <w:tab w:val="num" w:pos="3600"/>
        </w:tabs>
        <w:ind w:left="3600" w:hanging="360"/>
      </w:pPr>
      <w:rPr>
        <w:rFonts w:ascii="Arial" w:hAnsi="Arial" w:hint="default"/>
      </w:rPr>
    </w:lvl>
    <w:lvl w:ilvl="5" w:tplc="83B43AA4" w:tentative="1">
      <w:start w:val="1"/>
      <w:numFmt w:val="bullet"/>
      <w:lvlText w:val="•"/>
      <w:lvlJc w:val="left"/>
      <w:pPr>
        <w:tabs>
          <w:tab w:val="num" w:pos="4320"/>
        </w:tabs>
        <w:ind w:left="4320" w:hanging="360"/>
      </w:pPr>
      <w:rPr>
        <w:rFonts w:ascii="Arial" w:hAnsi="Arial" w:hint="default"/>
      </w:rPr>
    </w:lvl>
    <w:lvl w:ilvl="6" w:tplc="FDDA57F8" w:tentative="1">
      <w:start w:val="1"/>
      <w:numFmt w:val="bullet"/>
      <w:lvlText w:val="•"/>
      <w:lvlJc w:val="left"/>
      <w:pPr>
        <w:tabs>
          <w:tab w:val="num" w:pos="5040"/>
        </w:tabs>
        <w:ind w:left="5040" w:hanging="360"/>
      </w:pPr>
      <w:rPr>
        <w:rFonts w:ascii="Arial" w:hAnsi="Arial" w:hint="default"/>
      </w:rPr>
    </w:lvl>
    <w:lvl w:ilvl="7" w:tplc="1B980A80" w:tentative="1">
      <w:start w:val="1"/>
      <w:numFmt w:val="bullet"/>
      <w:lvlText w:val="•"/>
      <w:lvlJc w:val="left"/>
      <w:pPr>
        <w:tabs>
          <w:tab w:val="num" w:pos="5760"/>
        </w:tabs>
        <w:ind w:left="5760" w:hanging="360"/>
      </w:pPr>
      <w:rPr>
        <w:rFonts w:ascii="Arial" w:hAnsi="Arial" w:hint="default"/>
      </w:rPr>
    </w:lvl>
    <w:lvl w:ilvl="8" w:tplc="2DD6F9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ED4302"/>
    <w:multiLevelType w:val="hybridMultilevel"/>
    <w:tmpl w:val="C3F2C4E2"/>
    <w:lvl w:ilvl="0" w:tplc="73EEE04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1B45730"/>
    <w:multiLevelType w:val="hybridMultilevel"/>
    <w:tmpl w:val="3D400A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15:restartNumberingAfterBreak="0">
    <w:nsid w:val="18E13675"/>
    <w:multiLevelType w:val="hybridMultilevel"/>
    <w:tmpl w:val="A880D7D8"/>
    <w:lvl w:ilvl="0" w:tplc="9B9C2E74">
      <w:numFmt w:val="bullet"/>
      <w:lvlText w:val="•"/>
      <w:lvlJc w:val="left"/>
      <w:pPr>
        <w:ind w:left="1080" w:hanging="72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B845FFF"/>
    <w:multiLevelType w:val="hybridMultilevel"/>
    <w:tmpl w:val="18109758"/>
    <w:lvl w:ilvl="0" w:tplc="080C000F">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15:restartNumberingAfterBreak="0">
    <w:nsid w:val="1F4B3357"/>
    <w:multiLevelType w:val="hybridMultilevel"/>
    <w:tmpl w:val="B3FA1E5E"/>
    <w:lvl w:ilvl="0" w:tplc="080C0001">
      <w:start w:val="1"/>
      <w:numFmt w:val="bullet"/>
      <w:lvlText w:val=""/>
      <w:lvlJc w:val="left"/>
      <w:pPr>
        <w:ind w:left="360" w:hanging="360"/>
      </w:pPr>
      <w:rPr>
        <w:rFonts w:ascii="Symbol" w:hAnsi="Symbol" w:hint="default"/>
      </w:rPr>
    </w:lvl>
    <w:lvl w:ilvl="1" w:tplc="807C74B4">
      <w:numFmt w:val="bullet"/>
      <w:lvlText w:val="-"/>
      <w:lvlJc w:val="left"/>
      <w:pPr>
        <w:ind w:left="1080" w:hanging="360"/>
      </w:pPr>
      <w:rPr>
        <w:rFonts w:ascii="Times New Roman" w:eastAsia="Times New Roman" w:hAnsi="Times New Roman" w:cs="Times New Roman"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1F886D97"/>
    <w:multiLevelType w:val="hybridMultilevel"/>
    <w:tmpl w:val="31F4D0C6"/>
    <w:lvl w:ilvl="0" w:tplc="B8A41882">
      <w:start w:val="1"/>
      <w:numFmt w:val="bullet"/>
      <w:lvlText w:val="•"/>
      <w:lvlJc w:val="left"/>
      <w:pPr>
        <w:tabs>
          <w:tab w:val="num" w:pos="720"/>
        </w:tabs>
        <w:ind w:left="720" w:hanging="360"/>
      </w:pPr>
      <w:rPr>
        <w:rFonts w:ascii="Arial" w:hAnsi="Arial" w:hint="default"/>
      </w:rPr>
    </w:lvl>
    <w:lvl w:ilvl="1" w:tplc="B7803CDA" w:tentative="1">
      <w:start w:val="1"/>
      <w:numFmt w:val="bullet"/>
      <w:lvlText w:val="•"/>
      <w:lvlJc w:val="left"/>
      <w:pPr>
        <w:tabs>
          <w:tab w:val="num" w:pos="1440"/>
        </w:tabs>
        <w:ind w:left="1440" w:hanging="360"/>
      </w:pPr>
      <w:rPr>
        <w:rFonts w:ascii="Arial" w:hAnsi="Arial" w:hint="default"/>
      </w:rPr>
    </w:lvl>
    <w:lvl w:ilvl="2" w:tplc="D9DC8016" w:tentative="1">
      <w:start w:val="1"/>
      <w:numFmt w:val="bullet"/>
      <w:lvlText w:val="•"/>
      <w:lvlJc w:val="left"/>
      <w:pPr>
        <w:tabs>
          <w:tab w:val="num" w:pos="2160"/>
        </w:tabs>
        <w:ind w:left="2160" w:hanging="360"/>
      </w:pPr>
      <w:rPr>
        <w:rFonts w:ascii="Arial" w:hAnsi="Arial" w:hint="default"/>
      </w:rPr>
    </w:lvl>
    <w:lvl w:ilvl="3" w:tplc="43160C58" w:tentative="1">
      <w:start w:val="1"/>
      <w:numFmt w:val="bullet"/>
      <w:lvlText w:val="•"/>
      <w:lvlJc w:val="left"/>
      <w:pPr>
        <w:tabs>
          <w:tab w:val="num" w:pos="2880"/>
        </w:tabs>
        <w:ind w:left="2880" w:hanging="360"/>
      </w:pPr>
      <w:rPr>
        <w:rFonts w:ascii="Arial" w:hAnsi="Arial" w:hint="default"/>
      </w:rPr>
    </w:lvl>
    <w:lvl w:ilvl="4" w:tplc="F44EF058" w:tentative="1">
      <w:start w:val="1"/>
      <w:numFmt w:val="bullet"/>
      <w:lvlText w:val="•"/>
      <w:lvlJc w:val="left"/>
      <w:pPr>
        <w:tabs>
          <w:tab w:val="num" w:pos="3600"/>
        </w:tabs>
        <w:ind w:left="3600" w:hanging="360"/>
      </w:pPr>
      <w:rPr>
        <w:rFonts w:ascii="Arial" w:hAnsi="Arial" w:hint="default"/>
      </w:rPr>
    </w:lvl>
    <w:lvl w:ilvl="5" w:tplc="1638E310" w:tentative="1">
      <w:start w:val="1"/>
      <w:numFmt w:val="bullet"/>
      <w:lvlText w:val="•"/>
      <w:lvlJc w:val="left"/>
      <w:pPr>
        <w:tabs>
          <w:tab w:val="num" w:pos="4320"/>
        </w:tabs>
        <w:ind w:left="4320" w:hanging="360"/>
      </w:pPr>
      <w:rPr>
        <w:rFonts w:ascii="Arial" w:hAnsi="Arial" w:hint="default"/>
      </w:rPr>
    </w:lvl>
    <w:lvl w:ilvl="6" w:tplc="80E079F2" w:tentative="1">
      <w:start w:val="1"/>
      <w:numFmt w:val="bullet"/>
      <w:lvlText w:val="•"/>
      <w:lvlJc w:val="left"/>
      <w:pPr>
        <w:tabs>
          <w:tab w:val="num" w:pos="5040"/>
        </w:tabs>
        <w:ind w:left="5040" w:hanging="360"/>
      </w:pPr>
      <w:rPr>
        <w:rFonts w:ascii="Arial" w:hAnsi="Arial" w:hint="default"/>
      </w:rPr>
    </w:lvl>
    <w:lvl w:ilvl="7" w:tplc="CC86DFF4" w:tentative="1">
      <w:start w:val="1"/>
      <w:numFmt w:val="bullet"/>
      <w:lvlText w:val="•"/>
      <w:lvlJc w:val="left"/>
      <w:pPr>
        <w:tabs>
          <w:tab w:val="num" w:pos="5760"/>
        </w:tabs>
        <w:ind w:left="5760" w:hanging="360"/>
      </w:pPr>
      <w:rPr>
        <w:rFonts w:ascii="Arial" w:hAnsi="Arial" w:hint="default"/>
      </w:rPr>
    </w:lvl>
    <w:lvl w:ilvl="8" w:tplc="1C24DFD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E92A54"/>
    <w:multiLevelType w:val="hybridMultilevel"/>
    <w:tmpl w:val="152ECF4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67E724A"/>
    <w:multiLevelType w:val="hybridMultilevel"/>
    <w:tmpl w:val="AC98F6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C8B792E"/>
    <w:multiLevelType w:val="hybridMultilevel"/>
    <w:tmpl w:val="6554E57E"/>
    <w:lvl w:ilvl="0" w:tplc="ACDAD2AC">
      <w:start w:val="1"/>
      <w:numFmt w:val="bullet"/>
      <w:lvlText w:val="•"/>
      <w:lvlJc w:val="left"/>
      <w:pPr>
        <w:tabs>
          <w:tab w:val="num" w:pos="720"/>
        </w:tabs>
        <w:ind w:left="720" w:hanging="360"/>
      </w:pPr>
      <w:rPr>
        <w:rFonts w:ascii="Arial" w:hAnsi="Arial" w:hint="default"/>
      </w:rPr>
    </w:lvl>
    <w:lvl w:ilvl="1" w:tplc="960E17B8" w:tentative="1">
      <w:start w:val="1"/>
      <w:numFmt w:val="bullet"/>
      <w:lvlText w:val="•"/>
      <w:lvlJc w:val="left"/>
      <w:pPr>
        <w:tabs>
          <w:tab w:val="num" w:pos="1440"/>
        </w:tabs>
        <w:ind w:left="1440" w:hanging="360"/>
      </w:pPr>
      <w:rPr>
        <w:rFonts w:ascii="Arial" w:hAnsi="Arial" w:hint="default"/>
      </w:rPr>
    </w:lvl>
    <w:lvl w:ilvl="2" w:tplc="361E7630" w:tentative="1">
      <w:start w:val="1"/>
      <w:numFmt w:val="bullet"/>
      <w:lvlText w:val="•"/>
      <w:lvlJc w:val="left"/>
      <w:pPr>
        <w:tabs>
          <w:tab w:val="num" w:pos="2160"/>
        </w:tabs>
        <w:ind w:left="2160" w:hanging="360"/>
      </w:pPr>
      <w:rPr>
        <w:rFonts w:ascii="Arial" w:hAnsi="Arial" w:hint="default"/>
      </w:rPr>
    </w:lvl>
    <w:lvl w:ilvl="3" w:tplc="94A4D698" w:tentative="1">
      <w:start w:val="1"/>
      <w:numFmt w:val="bullet"/>
      <w:lvlText w:val="•"/>
      <w:lvlJc w:val="left"/>
      <w:pPr>
        <w:tabs>
          <w:tab w:val="num" w:pos="2880"/>
        </w:tabs>
        <w:ind w:left="2880" w:hanging="360"/>
      </w:pPr>
      <w:rPr>
        <w:rFonts w:ascii="Arial" w:hAnsi="Arial" w:hint="default"/>
      </w:rPr>
    </w:lvl>
    <w:lvl w:ilvl="4" w:tplc="FFFAA49E" w:tentative="1">
      <w:start w:val="1"/>
      <w:numFmt w:val="bullet"/>
      <w:lvlText w:val="•"/>
      <w:lvlJc w:val="left"/>
      <w:pPr>
        <w:tabs>
          <w:tab w:val="num" w:pos="3600"/>
        </w:tabs>
        <w:ind w:left="3600" w:hanging="360"/>
      </w:pPr>
      <w:rPr>
        <w:rFonts w:ascii="Arial" w:hAnsi="Arial" w:hint="default"/>
      </w:rPr>
    </w:lvl>
    <w:lvl w:ilvl="5" w:tplc="C6F4F2EA" w:tentative="1">
      <w:start w:val="1"/>
      <w:numFmt w:val="bullet"/>
      <w:lvlText w:val="•"/>
      <w:lvlJc w:val="left"/>
      <w:pPr>
        <w:tabs>
          <w:tab w:val="num" w:pos="4320"/>
        </w:tabs>
        <w:ind w:left="4320" w:hanging="360"/>
      </w:pPr>
      <w:rPr>
        <w:rFonts w:ascii="Arial" w:hAnsi="Arial" w:hint="default"/>
      </w:rPr>
    </w:lvl>
    <w:lvl w:ilvl="6" w:tplc="BE66FF06" w:tentative="1">
      <w:start w:val="1"/>
      <w:numFmt w:val="bullet"/>
      <w:lvlText w:val="•"/>
      <w:lvlJc w:val="left"/>
      <w:pPr>
        <w:tabs>
          <w:tab w:val="num" w:pos="5040"/>
        </w:tabs>
        <w:ind w:left="5040" w:hanging="360"/>
      </w:pPr>
      <w:rPr>
        <w:rFonts w:ascii="Arial" w:hAnsi="Arial" w:hint="default"/>
      </w:rPr>
    </w:lvl>
    <w:lvl w:ilvl="7" w:tplc="586ED95E" w:tentative="1">
      <w:start w:val="1"/>
      <w:numFmt w:val="bullet"/>
      <w:lvlText w:val="•"/>
      <w:lvlJc w:val="left"/>
      <w:pPr>
        <w:tabs>
          <w:tab w:val="num" w:pos="5760"/>
        </w:tabs>
        <w:ind w:left="5760" w:hanging="360"/>
      </w:pPr>
      <w:rPr>
        <w:rFonts w:ascii="Arial" w:hAnsi="Arial" w:hint="default"/>
      </w:rPr>
    </w:lvl>
    <w:lvl w:ilvl="8" w:tplc="A68A68E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6361D9"/>
    <w:multiLevelType w:val="hybridMultilevel"/>
    <w:tmpl w:val="30E41E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DAE268E"/>
    <w:multiLevelType w:val="hybridMultilevel"/>
    <w:tmpl w:val="9EE2D006"/>
    <w:lvl w:ilvl="0" w:tplc="235848B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4B2541F"/>
    <w:multiLevelType w:val="hybridMultilevel"/>
    <w:tmpl w:val="E3F6FC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4CA5F87"/>
    <w:multiLevelType w:val="hybridMultilevel"/>
    <w:tmpl w:val="F28EC0C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4DA5EBE"/>
    <w:multiLevelType w:val="hybridMultilevel"/>
    <w:tmpl w:val="819CB0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701658A"/>
    <w:multiLevelType w:val="hybridMultilevel"/>
    <w:tmpl w:val="385215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95129AB"/>
    <w:multiLevelType w:val="hybridMultilevel"/>
    <w:tmpl w:val="8B9C83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A631DBD"/>
    <w:multiLevelType w:val="hybridMultilevel"/>
    <w:tmpl w:val="555AF870"/>
    <w:lvl w:ilvl="0" w:tplc="080C0001">
      <w:start w:val="1"/>
      <w:numFmt w:val="bullet"/>
      <w:lvlText w:val=""/>
      <w:lvlJc w:val="left"/>
      <w:pPr>
        <w:ind w:left="720" w:hanging="360"/>
      </w:pPr>
      <w:rPr>
        <w:rFonts w:ascii="Symbol" w:hAnsi="Symbol" w:hint="default"/>
      </w:rPr>
    </w:lvl>
    <w:lvl w:ilvl="1" w:tplc="A1DA9758">
      <w:numFmt w:val="bullet"/>
      <w:lvlText w:val="•"/>
      <w:lvlJc w:val="left"/>
      <w:pPr>
        <w:ind w:left="1800" w:hanging="72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E074462"/>
    <w:multiLevelType w:val="hybridMultilevel"/>
    <w:tmpl w:val="35FC7E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EB55748"/>
    <w:multiLevelType w:val="hybridMultilevel"/>
    <w:tmpl w:val="48E2743E"/>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1" w15:restartNumberingAfterBreak="0">
    <w:nsid w:val="413B43DB"/>
    <w:multiLevelType w:val="hybridMultilevel"/>
    <w:tmpl w:val="9AD2F95E"/>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2" w15:restartNumberingAfterBreak="0">
    <w:nsid w:val="44582B52"/>
    <w:multiLevelType w:val="hybridMultilevel"/>
    <w:tmpl w:val="3F1450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6806B6E"/>
    <w:multiLevelType w:val="hybridMultilevel"/>
    <w:tmpl w:val="62CA5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6914BE"/>
    <w:multiLevelType w:val="hybridMultilevel"/>
    <w:tmpl w:val="DBF4B5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DAD1FE7"/>
    <w:multiLevelType w:val="hybridMultilevel"/>
    <w:tmpl w:val="B072BA42"/>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6" w15:restartNumberingAfterBreak="0">
    <w:nsid w:val="523F7D88"/>
    <w:multiLevelType w:val="hybridMultilevel"/>
    <w:tmpl w:val="3C5AAE8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15:restartNumberingAfterBreak="0">
    <w:nsid w:val="53290389"/>
    <w:multiLevelType w:val="hybridMultilevel"/>
    <w:tmpl w:val="87740B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5270533"/>
    <w:multiLevelType w:val="hybridMultilevel"/>
    <w:tmpl w:val="7FB00992"/>
    <w:lvl w:ilvl="0" w:tplc="235848B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55B4341B"/>
    <w:multiLevelType w:val="hybridMultilevel"/>
    <w:tmpl w:val="4F94783E"/>
    <w:lvl w:ilvl="0" w:tplc="74C2AE86">
      <w:start w:val="1"/>
      <w:numFmt w:val="bullet"/>
      <w:lvlText w:val="•"/>
      <w:lvlJc w:val="left"/>
      <w:pPr>
        <w:tabs>
          <w:tab w:val="num" w:pos="720"/>
        </w:tabs>
        <w:ind w:left="720" w:hanging="360"/>
      </w:pPr>
      <w:rPr>
        <w:rFonts w:ascii="Arial" w:hAnsi="Arial" w:hint="default"/>
      </w:rPr>
    </w:lvl>
    <w:lvl w:ilvl="1" w:tplc="B7C0CD22" w:tentative="1">
      <w:start w:val="1"/>
      <w:numFmt w:val="bullet"/>
      <w:lvlText w:val="•"/>
      <w:lvlJc w:val="left"/>
      <w:pPr>
        <w:tabs>
          <w:tab w:val="num" w:pos="1440"/>
        </w:tabs>
        <w:ind w:left="1440" w:hanging="360"/>
      </w:pPr>
      <w:rPr>
        <w:rFonts w:ascii="Arial" w:hAnsi="Arial" w:hint="default"/>
      </w:rPr>
    </w:lvl>
    <w:lvl w:ilvl="2" w:tplc="3FCE28E6" w:tentative="1">
      <w:start w:val="1"/>
      <w:numFmt w:val="bullet"/>
      <w:lvlText w:val="•"/>
      <w:lvlJc w:val="left"/>
      <w:pPr>
        <w:tabs>
          <w:tab w:val="num" w:pos="2160"/>
        </w:tabs>
        <w:ind w:left="2160" w:hanging="360"/>
      </w:pPr>
      <w:rPr>
        <w:rFonts w:ascii="Arial" w:hAnsi="Arial" w:hint="default"/>
      </w:rPr>
    </w:lvl>
    <w:lvl w:ilvl="3" w:tplc="4CF247FA" w:tentative="1">
      <w:start w:val="1"/>
      <w:numFmt w:val="bullet"/>
      <w:lvlText w:val="•"/>
      <w:lvlJc w:val="left"/>
      <w:pPr>
        <w:tabs>
          <w:tab w:val="num" w:pos="2880"/>
        </w:tabs>
        <w:ind w:left="2880" w:hanging="360"/>
      </w:pPr>
      <w:rPr>
        <w:rFonts w:ascii="Arial" w:hAnsi="Arial" w:hint="default"/>
      </w:rPr>
    </w:lvl>
    <w:lvl w:ilvl="4" w:tplc="B50C3FF2" w:tentative="1">
      <w:start w:val="1"/>
      <w:numFmt w:val="bullet"/>
      <w:lvlText w:val="•"/>
      <w:lvlJc w:val="left"/>
      <w:pPr>
        <w:tabs>
          <w:tab w:val="num" w:pos="3600"/>
        </w:tabs>
        <w:ind w:left="3600" w:hanging="360"/>
      </w:pPr>
      <w:rPr>
        <w:rFonts w:ascii="Arial" w:hAnsi="Arial" w:hint="default"/>
      </w:rPr>
    </w:lvl>
    <w:lvl w:ilvl="5" w:tplc="A0265230" w:tentative="1">
      <w:start w:val="1"/>
      <w:numFmt w:val="bullet"/>
      <w:lvlText w:val="•"/>
      <w:lvlJc w:val="left"/>
      <w:pPr>
        <w:tabs>
          <w:tab w:val="num" w:pos="4320"/>
        </w:tabs>
        <w:ind w:left="4320" w:hanging="360"/>
      </w:pPr>
      <w:rPr>
        <w:rFonts w:ascii="Arial" w:hAnsi="Arial" w:hint="default"/>
      </w:rPr>
    </w:lvl>
    <w:lvl w:ilvl="6" w:tplc="5524AFD8" w:tentative="1">
      <w:start w:val="1"/>
      <w:numFmt w:val="bullet"/>
      <w:lvlText w:val="•"/>
      <w:lvlJc w:val="left"/>
      <w:pPr>
        <w:tabs>
          <w:tab w:val="num" w:pos="5040"/>
        </w:tabs>
        <w:ind w:left="5040" w:hanging="360"/>
      </w:pPr>
      <w:rPr>
        <w:rFonts w:ascii="Arial" w:hAnsi="Arial" w:hint="default"/>
      </w:rPr>
    </w:lvl>
    <w:lvl w:ilvl="7" w:tplc="68027394" w:tentative="1">
      <w:start w:val="1"/>
      <w:numFmt w:val="bullet"/>
      <w:lvlText w:val="•"/>
      <w:lvlJc w:val="left"/>
      <w:pPr>
        <w:tabs>
          <w:tab w:val="num" w:pos="5760"/>
        </w:tabs>
        <w:ind w:left="5760" w:hanging="360"/>
      </w:pPr>
      <w:rPr>
        <w:rFonts w:ascii="Arial" w:hAnsi="Arial" w:hint="default"/>
      </w:rPr>
    </w:lvl>
    <w:lvl w:ilvl="8" w:tplc="85E8904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629289F"/>
    <w:multiLevelType w:val="hybridMultilevel"/>
    <w:tmpl w:val="D2D84522"/>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15:restartNumberingAfterBreak="0">
    <w:nsid w:val="58AD2048"/>
    <w:multiLevelType w:val="hybridMultilevel"/>
    <w:tmpl w:val="991AF1BE"/>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1F5512C"/>
    <w:multiLevelType w:val="hybridMultilevel"/>
    <w:tmpl w:val="4E2EC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471C5C"/>
    <w:multiLevelType w:val="hybridMultilevel"/>
    <w:tmpl w:val="72DE07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64D55DB"/>
    <w:multiLevelType w:val="hybridMultilevel"/>
    <w:tmpl w:val="D07CC1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B1F5C35"/>
    <w:multiLevelType w:val="hybridMultilevel"/>
    <w:tmpl w:val="D83CF87C"/>
    <w:lvl w:ilvl="0" w:tplc="5602FE5C">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6" w15:restartNumberingAfterBreak="0">
    <w:nsid w:val="6C4A1EDD"/>
    <w:multiLevelType w:val="hybridMultilevel"/>
    <w:tmpl w:val="5F60807A"/>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6E79752E"/>
    <w:multiLevelType w:val="hybridMultilevel"/>
    <w:tmpl w:val="6C4C03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8" w15:restartNumberingAfterBreak="0">
    <w:nsid w:val="72B1416D"/>
    <w:multiLevelType w:val="hybridMultilevel"/>
    <w:tmpl w:val="5B90236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6F97D5B"/>
    <w:multiLevelType w:val="hybridMultilevel"/>
    <w:tmpl w:val="A50E81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8A34FB2"/>
    <w:multiLevelType w:val="hybridMultilevel"/>
    <w:tmpl w:val="32380E22"/>
    <w:lvl w:ilvl="0" w:tplc="7F1E2A00">
      <w:start w:val="1"/>
      <w:numFmt w:val="decimal"/>
      <w:lvlText w:val="%1."/>
      <w:lvlJc w:val="left"/>
      <w:pPr>
        <w:ind w:left="2160" w:hanging="72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1" w15:restartNumberingAfterBreak="0">
    <w:nsid w:val="7ADF15D0"/>
    <w:multiLevelType w:val="hybridMultilevel"/>
    <w:tmpl w:val="E872EABE"/>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2" w15:restartNumberingAfterBreak="0">
    <w:nsid w:val="7DA57A72"/>
    <w:multiLevelType w:val="hybridMultilevel"/>
    <w:tmpl w:val="770A53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7DCA04EB"/>
    <w:multiLevelType w:val="hybridMultilevel"/>
    <w:tmpl w:val="31005A4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39"/>
  </w:num>
  <w:num w:numId="3">
    <w:abstractNumId w:val="19"/>
  </w:num>
  <w:num w:numId="4">
    <w:abstractNumId w:val="34"/>
  </w:num>
  <w:num w:numId="5">
    <w:abstractNumId w:val="18"/>
  </w:num>
  <w:num w:numId="6">
    <w:abstractNumId w:val="2"/>
  </w:num>
  <w:num w:numId="7">
    <w:abstractNumId w:val="15"/>
  </w:num>
  <w:num w:numId="8">
    <w:abstractNumId w:val="4"/>
  </w:num>
  <w:num w:numId="9">
    <w:abstractNumId w:val="37"/>
  </w:num>
  <w:num w:numId="10">
    <w:abstractNumId w:val="35"/>
  </w:num>
  <w:num w:numId="11">
    <w:abstractNumId w:val="20"/>
  </w:num>
  <w:num w:numId="12">
    <w:abstractNumId w:val="21"/>
  </w:num>
  <w:num w:numId="13">
    <w:abstractNumId w:val="9"/>
  </w:num>
  <w:num w:numId="14">
    <w:abstractNumId w:val="11"/>
  </w:num>
  <w:num w:numId="15">
    <w:abstractNumId w:val="33"/>
  </w:num>
  <w:num w:numId="16">
    <w:abstractNumId w:val="40"/>
  </w:num>
  <w:num w:numId="17">
    <w:abstractNumId w:val="25"/>
  </w:num>
  <w:num w:numId="18">
    <w:abstractNumId w:val="5"/>
  </w:num>
  <w:num w:numId="19">
    <w:abstractNumId w:val="3"/>
  </w:num>
  <w:num w:numId="20">
    <w:abstractNumId w:val="42"/>
  </w:num>
  <w:num w:numId="21">
    <w:abstractNumId w:val="13"/>
  </w:num>
  <w:num w:numId="22">
    <w:abstractNumId w:val="22"/>
  </w:num>
  <w:num w:numId="23">
    <w:abstractNumId w:val="30"/>
  </w:num>
  <w:num w:numId="24">
    <w:abstractNumId w:val="23"/>
  </w:num>
  <w:num w:numId="25">
    <w:abstractNumId w:val="32"/>
  </w:num>
  <w:num w:numId="26">
    <w:abstractNumId w:val="1"/>
  </w:num>
  <w:num w:numId="27">
    <w:abstractNumId w:val="29"/>
  </w:num>
  <w:num w:numId="28">
    <w:abstractNumId w:val="14"/>
  </w:num>
  <w:num w:numId="29">
    <w:abstractNumId w:val="17"/>
  </w:num>
  <w:num w:numId="30">
    <w:abstractNumId w:val="26"/>
  </w:num>
  <w:num w:numId="31">
    <w:abstractNumId w:val="6"/>
  </w:num>
  <w:num w:numId="32">
    <w:abstractNumId w:val="7"/>
  </w:num>
  <w:num w:numId="33">
    <w:abstractNumId w:val="10"/>
  </w:num>
  <w:num w:numId="34">
    <w:abstractNumId w:val="41"/>
  </w:num>
  <w:num w:numId="35">
    <w:abstractNumId w:val="24"/>
  </w:num>
  <w:num w:numId="36">
    <w:abstractNumId w:val="31"/>
  </w:num>
  <w:num w:numId="37">
    <w:abstractNumId w:val="38"/>
  </w:num>
  <w:num w:numId="38">
    <w:abstractNumId w:val="43"/>
  </w:num>
  <w:num w:numId="39">
    <w:abstractNumId w:val="16"/>
  </w:num>
  <w:num w:numId="40">
    <w:abstractNumId w:val="27"/>
  </w:num>
  <w:num w:numId="41">
    <w:abstractNumId w:val="28"/>
  </w:num>
  <w:num w:numId="42">
    <w:abstractNumId w:val="8"/>
  </w:num>
  <w:num w:numId="43">
    <w:abstractNumId w:val="1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lang="nl-BE" w:vendorID="64" w:dllVersion="131078" w:nlCheck="1" w:checkStyle="0" w:appName="MSWord"/>
  <w:activeWritingStyle w:lang="en-GB" w:vendorID="64" w:dllVersion="131078" w:nlCheck="1" w:checkStyle="1" w:appName="MSWord"/>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07"/>
    <w:rsid w:val="000000DD"/>
    <w:rsid w:val="0000193F"/>
    <w:rsid w:val="0000313F"/>
    <w:rsid w:val="00005DE0"/>
    <w:rsid w:val="00006D22"/>
    <w:rsid w:val="00015FAC"/>
    <w:rsid w:val="00024255"/>
    <w:rsid w:val="000253B1"/>
    <w:rsid w:val="00030543"/>
    <w:rsid w:val="0004744F"/>
    <w:rsid w:val="00085A04"/>
    <w:rsid w:val="000956CD"/>
    <w:rsid w:val="000B11F1"/>
    <w:rsid w:val="000B20B4"/>
    <w:rsid w:val="000C2BB3"/>
    <w:rsid w:val="000E2F3A"/>
    <w:rsid w:val="000F1BCE"/>
    <w:rsid w:val="000F6F39"/>
    <w:rsid w:val="00146AB3"/>
    <w:rsid w:val="00174596"/>
    <w:rsid w:val="001955B7"/>
    <w:rsid w:val="001A6E83"/>
    <w:rsid w:val="001B392E"/>
    <w:rsid w:val="001E2786"/>
    <w:rsid w:val="001E4A00"/>
    <w:rsid w:val="00201156"/>
    <w:rsid w:val="00213E32"/>
    <w:rsid w:val="00227F73"/>
    <w:rsid w:val="00240AF0"/>
    <w:rsid w:val="00251FAE"/>
    <w:rsid w:val="00254C67"/>
    <w:rsid w:val="0026092F"/>
    <w:rsid w:val="00271DDF"/>
    <w:rsid w:val="00293135"/>
    <w:rsid w:val="00294851"/>
    <w:rsid w:val="00297A12"/>
    <w:rsid w:val="002B1C6E"/>
    <w:rsid w:val="002D6459"/>
    <w:rsid w:val="002E0118"/>
    <w:rsid w:val="00313268"/>
    <w:rsid w:val="00344E72"/>
    <w:rsid w:val="0035347C"/>
    <w:rsid w:val="00386707"/>
    <w:rsid w:val="0039020D"/>
    <w:rsid w:val="003B15F6"/>
    <w:rsid w:val="003C3B38"/>
    <w:rsid w:val="003C7161"/>
    <w:rsid w:val="003D1611"/>
    <w:rsid w:val="003F1D5A"/>
    <w:rsid w:val="00470F0D"/>
    <w:rsid w:val="00474E33"/>
    <w:rsid w:val="004A6908"/>
    <w:rsid w:val="004B006F"/>
    <w:rsid w:val="004B753E"/>
    <w:rsid w:val="004C3202"/>
    <w:rsid w:val="004C38DF"/>
    <w:rsid w:val="004D6196"/>
    <w:rsid w:val="004E0FBC"/>
    <w:rsid w:val="004F07A5"/>
    <w:rsid w:val="00503376"/>
    <w:rsid w:val="005045E2"/>
    <w:rsid w:val="005200D0"/>
    <w:rsid w:val="005210C8"/>
    <w:rsid w:val="00521337"/>
    <w:rsid w:val="00525110"/>
    <w:rsid w:val="00546024"/>
    <w:rsid w:val="00547750"/>
    <w:rsid w:val="005901E5"/>
    <w:rsid w:val="005906EA"/>
    <w:rsid w:val="005937F9"/>
    <w:rsid w:val="005938CD"/>
    <w:rsid w:val="005B3FC9"/>
    <w:rsid w:val="005B65AD"/>
    <w:rsid w:val="005C2C85"/>
    <w:rsid w:val="005D4EED"/>
    <w:rsid w:val="005E0CF6"/>
    <w:rsid w:val="00603DE7"/>
    <w:rsid w:val="00614E66"/>
    <w:rsid w:val="00617655"/>
    <w:rsid w:val="00624FD7"/>
    <w:rsid w:val="00631168"/>
    <w:rsid w:val="00631AC1"/>
    <w:rsid w:val="006461F2"/>
    <w:rsid w:val="006521EF"/>
    <w:rsid w:val="00672BD7"/>
    <w:rsid w:val="00684ED4"/>
    <w:rsid w:val="0068643B"/>
    <w:rsid w:val="0069094D"/>
    <w:rsid w:val="00692399"/>
    <w:rsid w:val="006947A9"/>
    <w:rsid w:val="006969C5"/>
    <w:rsid w:val="006A4580"/>
    <w:rsid w:val="006A45B6"/>
    <w:rsid w:val="006A60E1"/>
    <w:rsid w:val="006B1C82"/>
    <w:rsid w:val="006C5E99"/>
    <w:rsid w:val="006D7F34"/>
    <w:rsid w:val="006F0929"/>
    <w:rsid w:val="006F0CA0"/>
    <w:rsid w:val="00723E93"/>
    <w:rsid w:val="007418D1"/>
    <w:rsid w:val="0075053D"/>
    <w:rsid w:val="007521AA"/>
    <w:rsid w:val="007567EA"/>
    <w:rsid w:val="00773B69"/>
    <w:rsid w:val="007A0DC3"/>
    <w:rsid w:val="007A1B13"/>
    <w:rsid w:val="007A3416"/>
    <w:rsid w:val="007A4551"/>
    <w:rsid w:val="007B753D"/>
    <w:rsid w:val="007C5749"/>
    <w:rsid w:val="007C6B07"/>
    <w:rsid w:val="007D126F"/>
    <w:rsid w:val="00815995"/>
    <w:rsid w:val="00820DEF"/>
    <w:rsid w:val="00852C2F"/>
    <w:rsid w:val="00891F69"/>
    <w:rsid w:val="00892C3C"/>
    <w:rsid w:val="008A0CEA"/>
    <w:rsid w:val="008B2610"/>
    <w:rsid w:val="008B288E"/>
    <w:rsid w:val="008D234B"/>
    <w:rsid w:val="008D7654"/>
    <w:rsid w:val="008E5F8E"/>
    <w:rsid w:val="009032BF"/>
    <w:rsid w:val="00915A7D"/>
    <w:rsid w:val="00916245"/>
    <w:rsid w:val="0092132C"/>
    <w:rsid w:val="00921532"/>
    <w:rsid w:val="009441C7"/>
    <w:rsid w:val="009551B2"/>
    <w:rsid w:val="0096260A"/>
    <w:rsid w:val="009A6695"/>
    <w:rsid w:val="009C4A96"/>
    <w:rsid w:val="009D327F"/>
    <w:rsid w:val="009D5B12"/>
    <w:rsid w:val="009F1009"/>
    <w:rsid w:val="00A1300B"/>
    <w:rsid w:val="00A52AA1"/>
    <w:rsid w:val="00A57023"/>
    <w:rsid w:val="00A74C11"/>
    <w:rsid w:val="00A811A6"/>
    <w:rsid w:val="00A835B0"/>
    <w:rsid w:val="00A84B03"/>
    <w:rsid w:val="00A87F69"/>
    <w:rsid w:val="00A97842"/>
    <w:rsid w:val="00AA2133"/>
    <w:rsid w:val="00AA632D"/>
    <w:rsid w:val="00AE3499"/>
    <w:rsid w:val="00AE6E13"/>
    <w:rsid w:val="00AF3049"/>
    <w:rsid w:val="00B11451"/>
    <w:rsid w:val="00B162A0"/>
    <w:rsid w:val="00B22ADE"/>
    <w:rsid w:val="00B23B3D"/>
    <w:rsid w:val="00B25673"/>
    <w:rsid w:val="00B311A5"/>
    <w:rsid w:val="00B45877"/>
    <w:rsid w:val="00B615BC"/>
    <w:rsid w:val="00B72127"/>
    <w:rsid w:val="00B7602B"/>
    <w:rsid w:val="00B760CC"/>
    <w:rsid w:val="00B775D1"/>
    <w:rsid w:val="00B866AC"/>
    <w:rsid w:val="00BB3256"/>
    <w:rsid w:val="00BD4F7F"/>
    <w:rsid w:val="00BE33B4"/>
    <w:rsid w:val="00C15D14"/>
    <w:rsid w:val="00C21C29"/>
    <w:rsid w:val="00C26487"/>
    <w:rsid w:val="00C41CC8"/>
    <w:rsid w:val="00C66636"/>
    <w:rsid w:val="00C86B61"/>
    <w:rsid w:val="00C91E4E"/>
    <w:rsid w:val="00C9367C"/>
    <w:rsid w:val="00CA3849"/>
    <w:rsid w:val="00CB4A59"/>
    <w:rsid w:val="00CB52B7"/>
    <w:rsid w:val="00CD4523"/>
    <w:rsid w:val="00CD477A"/>
    <w:rsid w:val="00CD5E68"/>
    <w:rsid w:val="00D01AED"/>
    <w:rsid w:val="00D06028"/>
    <w:rsid w:val="00D3474A"/>
    <w:rsid w:val="00D41971"/>
    <w:rsid w:val="00D43C73"/>
    <w:rsid w:val="00D53399"/>
    <w:rsid w:val="00D777B3"/>
    <w:rsid w:val="00D93E01"/>
    <w:rsid w:val="00DB3583"/>
    <w:rsid w:val="00DC20A4"/>
    <w:rsid w:val="00DE6841"/>
    <w:rsid w:val="00E05B60"/>
    <w:rsid w:val="00E25216"/>
    <w:rsid w:val="00E3139E"/>
    <w:rsid w:val="00E32C42"/>
    <w:rsid w:val="00E34EE7"/>
    <w:rsid w:val="00E4169E"/>
    <w:rsid w:val="00E53C34"/>
    <w:rsid w:val="00E55A64"/>
    <w:rsid w:val="00E62BFF"/>
    <w:rsid w:val="00E83888"/>
    <w:rsid w:val="00E87DAB"/>
    <w:rsid w:val="00E90A44"/>
    <w:rsid w:val="00EA4428"/>
    <w:rsid w:val="00EA753D"/>
    <w:rsid w:val="00EC3958"/>
    <w:rsid w:val="00EC4BC8"/>
    <w:rsid w:val="00EF1DFF"/>
    <w:rsid w:val="00EF7EB8"/>
    <w:rsid w:val="00F04B38"/>
    <w:rsid w:val="00F11B75"/>
    <w:rsid w:val="00F25211"/>
    <w:rsid w:val="00F25CEF"/>
    <w:rsid w:val="00F31C81"/>
    <w:rsid w:val="00F3754F"/>
    <w:rsid w:val="00F44330"/>
    <w:rsid w:val="00F45970"/>
    <w:rsid w:val="00F46100"/>
    <w:rsid w:val="00F7588A"/>
    <w:rsid w:val="00F91866"/>
    <w:rsid w:val="00F960A3"/>
    <w:rsid w:val="00FB141C"/>
    <w:rsid w:val="00FC0564"/>
    <w:rsid w:val="00FC7AF6"/>
    <w:rsid w:val="00FE1878"/>
    <w:rsid w:val="00FE5C45"/>
    <w:rsid w:val="00FF1A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F9ADDF1-B5A9-4822-8FB1-4F3FA7F68799}"/>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l-GR"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611"/>
  </w:style>
  <w:style w:type="paragraph" w:styleId="Heading1">
    <w:name w:val="heading 1"/>
    <w:basedOn w:val="Normal"/>
    <w:next w:val="Normal"/>
    <w:qFormat/>
    <w:rsid w:val="003D1611"/>
    <w:pPr>
      <w:numPr>
        <w:numId w:val="1"/>
      </w:numPr>
      <w:ind w:left="567" w:hanging="567"/>
      <w:outlineLvl w:val="0"/>
    </w:pPr>
    <w:rPr>
      <w:kern w:val="28"/>
    </w:rPr>
  </w:style>
  <w:style w:type="paragraph" w:styleId="Heading2">
    <w:name w:val="heading 2"/>
    <w:basedOn w:val="Normal"/>
    <w:next w:val="Normal"/>
    <w:qFormat/>
    <w:rsid w:val="003D1611"/>
    <w:pPr>
      <w:numPr>
        <w:ilvl w:val="1"/>
        <w:numId w:val="1"/>
      </w:numPr>
      <w:ind w:left="567" w:hanging="567"/>
      <w:outlineLvl w:val="1"/>
    </w:pPr>
  </w:style>
  <w:style w:type="paragraph" w:styleId="Heading3">
    <w:name w:val="heading 3"/>
    <w:basedOn w:val="Normal"/>
    <w:next w:val="Normal"/>
    <w:qFormat/>
    <w:rsid w:val="003D1611"/>
    <w:pPr>
      <w:numPr>
        <w:ilvl w:val="2"/>
        <w:numId w:val="1"/>
      </w:numPr>
      <w:ind w:left="567" w:hanging="567"/>
      <w:outlineLvl w:val="2"/>
    </w:pPr>
  </w:style>
  <w:style w:type="paragraph" w:styleId="Heading4">
    <w:name w:val="heading 4"/>
    <w:basedOn w:val="Normal"/>
    <w:next w:val="Normal"/>
    <w:qFormat/>
    <w:rsid w:val="003D1611"/>
    <w:pPr>
      <w:numPr>
        <w:ilvl w:val="3"/>
        <w:numId w:val="1"/>
      </w:numPr>
      <w:ind w:left="567" w:hanging="567"/>
      <w:outlineLvl w:val="3"/>
    </w:pPr>
  </w:style>
  <w:style w:type="paragraph" w:styleId="Heading5">
    <w:name w:val="heading 5"/>
    <w:basedOn w:val="Normal"/>
    <w:next w:val="Normal"/>
    <w:qFormat/>
    <w:rsid w:val="003D1611"/>
    <w:pPr>
      <w:numPr>
        <w:ilvl w:val="4"/>
        <w:numId w:val="1"/>
      </w:numPr>
      <w:ind w:left="567" w:hanging="567"/>
      <w:outlineLvl w:val="4"/>
    </w:pPr>
  </w:style>
  <w:style w:type="paragraph" w:styleId="Heading6">
    <w:name w:val="heading 6"/>
    <w:basedOn w:val="Normal"/>
    <w:next w:val="Normal"/>
    <w:qFormat/>
    <w:rsid w:val="003D1611"/>
    <w:pPr>
      <w:numPr>
        <w:ilvl w:val="5"/>
        <w:numId w:val="1"/>
      </w:numPr>
      <w:ind w:left="567" w:hanging="567"/>
      <w:outlineLvl w:val="5"/>
    </w:pPr>
  </w:style>
  <w:style w:type="paragraph" w:styleId="Heading7">
    <w:name w:val="heading 7"/>
    <w:basedOn w:val="Normal"/>
    <w:next w:val="Normal"/>
    <w:qFormat/>
    <w:rsid w:val="003D1611"/>
    <w:pPr>
      <w:numPr>
        <w:ilvl w:val="6"/>
        <w:numId w:val="1"/>
      </w:numPr>
      <w:ind w:left="567" w:hanging="567"/>
      <w:outlineLvl w:val="6"/>
    </w:pPr>
  </w:style>
  <w:style w:type="paragraph" w:styleId="Heading8">
    <w:name w:val="heading 8"/>
    <w:basedOn w:val="Normal"/>
    <w:next w:val="Normal"/>
    <w:qFormat/>
    <w:rsid w:val="003D1611"/>
    <w:pPr>
      <w:numPr>
        <w:ilvl w:val="7"/>
        <w:numId w:val="1"/>
      </w:numPr>
      <w:ind w:left="567" w:hanging="567"/>
      <w:outlineLvl w:val="7"/>
    </w:pPr>
  </w:style>
  <w:style w:type="paragraph" w:styleId="Heading9">
    <w:name w:val="heading 9"/>
    <w:basedOn w:val="Normal"/>
    <w:next w:val="Normal"/>
    <w:qFormat/>
    <w:rsid w:val="003D161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D1611"/>
  </w:style>
  <w:style w:type="paragraph" w:styleId="FootnoteText">
    <w:name w:val="footnote text"/>
    <w:basedOn w:val="Normal"/>
    <w:qFormat/>
    <w:rsid w:val="003D1611"/>
    <w:pPr>
      <w:keepLines/>
      <w:spacing w:after="60" w:line="240" w:lineRule="auto"/>
      <w:ind w:left="567" w:hanging="567"/>
    </w:pPr>
    <w:rPr>
      <w:sz w:val="16"/>
    </w:rPr>
  </w:style>
  <w:style w:type="paragraph" w:styleId="Header">
    <w:name w:val="header"/>
    <w:basedOn w:val="Normal"/>
    <w:qFormat/>
    <w:rsid w:val="003D1611"/>
  </w:style>
  <w:style w:type="paragraph" w:customStyle="1" w:styleId="quotes">
    <w:name w:val="quotes"/>
    <w:basedOn w:val="Normal"/>
    <w:next w:val="Normal"/>
    <w:rsid w:val="003D1611"/>
    <w:pPr>
      <w:ind w:left="720"/>
    </w:pPr>
    <w:rPr>
      <w:i/>
    </w:rPr>
  </w:style>
  <w:style w:type="character" w:styleId="FootnoteReference">
    <w:name w:val="footnote reference"/>
    <w:basedOn w:val="DefaultParagraphFont"/>
    <w:unhideWhenUsed/>
    <w:qFormat/>
    <w:rsid w:val="003D1611"/>
    <w:rPr>
      <w:sz w:val="24"/>
      <w:vertAlign w:val="superscript"/>
    </w:rPr>
  </w:style>
  <w:style w:type="paragraph" w:styleId="ListParagraph">
    <w:name w:val="List Paragraph"/>
    <w:basedOn w:val="Normal"/>
    <w:uiPriority w:val="34"/>
    <w:qFormat/>
    <w:rsid w:val="00D43C73"/>
    <w:pPr>
      <w:ind w:left="720"/>
      <w:contextualSpacing/>
    </w:pPr>
  </w:style>
  <w:style w:type="character" w:customStyle="1" w:styleId="FooterChar">
    <w:name w:val="Footer Char"/>
    <w:basedOn w:val="DefaultParagraphFont"/>
    <w:link w:val="Footer"/>
    <w:rsid w:val="004C38DF"/>
    <w:rPr>
      <w:lang w:val="el-GR"/>
    </w:rPr>
  </w:style>
  <w:style w:type="character" w:styleId="Hyperlink">
    <w:name w:val="Hyperlink"/>
    <w:basedOn w:val="DefaultParagraphFont"/>
    <w:rsid w:val="004E0FBC"/>
    <w:rPr>
      <w:color w:val="0000FF" w:themeColor="hyperlink"/>
      <w:u w:val="single"/>
    </w:rPr>
  </w:style>
  <w:style w:type="paragraph" w:styleId="BalloonText">
    <w:name w:val="Balloon Text"/>
    <w:basedOn w:val="Normal"/>
    <w:link w:val="BalloonTextChar"/>
    <w:rsid w:val="001E4A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E4A00"/>
    <w:rPr>
      <w:rFonts w:ascii="Tahoma" w:hAnsi="Tahoma" w:cs="Tahoma"/>
      <w:sz w:val="16"/>
      <w:szCs w:val="16"/>
      <w:lang w:val="el-GR"/>
    </w:rPr>
  </w:style>
  <w:style w:type="character" w:styleId="FollowedHyperlink">
    <w:name w:val="FollowedHyperlink"/>
    <w:basedOn w:val="DefaultParagraphFont"/>
    <w:rsid w:val="000000DD"/>
    <w:rPr>
      <w:color w:val="800080" w:themeColor="followedHyperlink"/>
      <w:u w:val="single"/>
    </w:rPr>
  </w:style>
  <w:style w:type="character" w:styleId="CommentReference">
    <w:name w:val="annotation reference"/>
    <w:basedOn w:val="DefaultParagraphFont"/>
    <w:semiHidden/>
    <w:unhideWhenUsed/>
    <w:rsid w:val="008E5F8E"/>
    <w:rPr>
      <w:sz w:val="16"/>
      <w:szCs w:val="16"/>
    </w:rPr>
  </w:style>
  <w:style w:type="paragraph" w:styleId="CommentText">
    <w:name w:val="annotation text"/>
    <w:basedOn w:val="Normal"/>
    <w:link w:val="CommentTextChar"/>
    <w:semiHidden/>
    <w:unhideWhenUsed/>
    <w:rsid w:val="008E5F8E"/>
    <w:pPr>
      <w:spacing w:line="240" w:lineRule="auto"/>
    </w:pPr>
    <w:rPr>
      <w:sz w:val="20"/>
      <w:szCs w:val="20"/>
    </w:rPr>
  </w:style>
  <w:style w:type="character" w:customStyle="1" w:styleId="CommentTextChar">
    <w:name w:val="Comment Text Char"/>
    <w:basedOn w:val="DefaultParagraphFont"/>
    <w:link w:val="CommentText"/>
    <w:semiHidden/>
    <w:rsid w:val="008E5F8E"/>
    <w:rPr>
      <w:sz w:val="20"/>
      <w:szCs w:val="20"/>
      <w:lang w:val="el-GR"/>
    </w:rPr>
  </w:style>
  <w:style w:type="paragraph" w:styleId="CommentSubject">
    <w:name w:val="annotation subject"/>
    <w:basedOn w:val="CommentText"/>
    <w:next w:val="CommentText"/>
    <w:link w:val="CommentSubjectChar"/>
    <w:semiHidden/>
    <w:unhideWhenUsed/>
    <w:rsid w:val="008E5F8E"/>
    <w:rPr>
      <w:b/>
      <w:bCs/>
    </w:rPr>
  </w:style>
  <w:style w:type="character" w:customStyle="1" w:styleId="CommentSubjectChar">
    <w:name w:val="Comment Subject Char"/>
    <w:basedOn w:val="CommentTextChar"/>
    <w:link w:val="CommentSubject"/>
    <w:semiHidden/>
    <w:rsid w:val="008E5F8E"/>
    <w:rPr>
      <w:b/>
      <w:bCs/>
      <w:sz w:val="20"/>
      <w:szCs w:val="20"/>
      <w:lang w:val="el-GR"/>
    </w:rPr>
  </w:style>
  <w:style w:type="paragraph" w:styleId="Revision">
    <w:name w:val="Revision"/>
    <w:hidden/>
    <w:uiPriority w:val="99"/>
    <w:semiHidden/>
    <w:rsid w:val="00DC20A4"/>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48739">
      <w:bodyDiv w:val="1"/>
      <w:marLeft w:val="0"/>
      <w:marRight w:val="0"/>
      <w:marTop w:val="0"/>
      <w:marBottom w:val="0"/>
      <w:divBdr>
        <w:top w:val="none" w:sz="0" w:space="0" w:color="auto"/>
        <w:left w:val="none" w:sz="0" w:space="0" w:color="auto"/>
        <w:bottom w:val="none" w:sz="0" w:space="0" w:color="auto"/>
        <w:right w:val="none" w:sz="0" w:space="0" w:color="auto"/>
      </w:divBdr>
    </w:div>
    <w:div w:id="1106540442">
      <w:bodyDiv w:val="1"/>
      <w:marLeft w:val="0"/>
      <w:marRight w:val="0"/>
      <w:marTop w:val="0"/>
      <w:marBottom w:val="0"/>
      <w:divBdr>
        <w:top w:val="none" w:sz="0" w:space="0" w:color="auto"/>
        <w:left w:val="none" w:sz="0" w:space="0" w:color="auto"/>
        <w:bottom w:val="none" w:sz="0" w:space="0" w:color="auto"/>
        <w:right w:val="none" w:sz="0" w:space="0" w:color="auto"/>
      </w:divBdr>
      <w:divsChild>
        <w:div w:id="258372020">
          <w:marLeft w:val="720"/>
          <w:marRight w:val="0"/>
          <w:marTop w:val="0"/>
          <w:marBottom w:val="0"/>
          <w:divBdr>
            <w:top w:val="none" w:sz="0" w:space="0" w:color="auto"/>
            <w:left w:val="none" w:sz="0" w:space="0" w:color="auto"/>
            <w:bottom w:val="none" w:sz="0" w:space="0" w:color="auto"/>
            <w:right w:val="none" w:sz="0" w:space="0" w:color="auto"/>
          </w:divBdr>
        </w:div>
      </w:divsChild>
    </w:div>
    <w:div w:id="1246721352">
      <w:bodyDiv w:val="1"/>
      <w:marLeft w:val="0"/>
      <w:marRight w:val="0"/>
      <w:marTop w:val="0"/>
      <w:marBottom w:val="0"/>
      <w:divBdr>
        <w:top w:val="none" w:sz="0" w:space="0" w:color="auto"/>
        <w:left w:val="none" w:sz="0" w:space="0" w:color="auto"/>
        <w:bottom w:val="none" w:sz="0" w:space="0" w:color="auto"/>
        <w:right w:val="none" w:sz="0" w:space="0" w:color="auto"/>
      </w:divBdr>
      <w:divsChild>
        <w:div w:id="542793273">
          <w:marLeft w:val="720"/>
          <w:marRight w:val="0"/>
          <w:marTop w:val="0"/>
          <w:marBottom w:val="0"/>
          <w:divBdr>
            <w:top w:val="none" w:sz="0" w:space="0" w:color="auto"/>
            <w:left w:val="none" w:sz="0" w:space="0" w:color="auto"/>
            <w:bottom w:val="none" w:sz="0" w:space="0" w:color="auto"/>
            <w:right w:val="none" w:sz="0" w:space="0" w:color="auto"/>
          </w:divBdr>
        </w:div>
      </w:divsChild>
    </w:div>
    <w:div w:id="1861356506">
      <w:bodyDiv w:val="1"/>
      <w:marLeft w:val="0"/>
      <w:marRight w:val="0"/>
      <w:marTop w:val="0"/>
      <w:marBottom w:val="0"/>
      <w:divBdr>
        <w:top w:val="none" w:sz="0" w:space="0" w:color="auto"/>
        <w:left w:val="none" w:sz="0" w:space="0" w:color="auto"/>
        <w:bottom w:val="none" w:sz="0" w:space="0" w:color="auto"/>
        <w:right w:val="none" w:sz="0" w:space="0" w:color="auto"/>
      </w:divBdr>
      <w:divsChild>
        <w:div w:id="1338312410">
          <w:marLeft w:val="446"/>
          <w:marRight w:val="0"/>
          <w:marTop w:val="0"/>
          <w:marBottom w:val="0"/>
          <w:divBdr>
            <w:top w:val="none" w:sz="0" w:space="0" w:color="auto"/>
            <w:left w:val="none" w:sz="0" w:space="0" w:color="auto"/>
            <w:bottom w:val="none" w:sz="0" w:space="0" w:color="auto"/>
            <w:right w:val="none" w:sz="0" w:space="0" w:color="auto"/>
          </w:divBdr>
        </w:div>
        <w:div w:id="1813671962">
          <w:marLeft w:val="446"/>
          <w:marRight w:val="0"/>
          <w:marTop w:val="0"/>
          <w:marBottom w:val="0"/>
          <w:divBdr>
            <w:top w:val="none" w:sz="0" w:space="0" w:color="auto"/>
            <w:left w:val="none" w:sz="0" w:space="0" w:color="auto"/>
            <w:bottom w:val="none" w:sz="0" w:space="0" w:color="auto"/>
            <w:right w:val="none" w:sz="0" w:space="0" w:color="auto"/>
          </w:divBdr>
        </w:div>
        <w:div w:id="1693920421">
          <w:marLeft w:val="446"/>
          <w:marRight w:val="0"/>
          <w:marTop w:val="0"/>
          <w:marBottom w:val="0"/>
          <w:divBdr>
            <w:top w:val="none" w:sz="0" w:space="0" w:color="auto"/>
            <w:left w:val="none" w:sz="0" w:space="0" w:color="auto"/>
            <w:bottom w:val="none" w:sz="0" w:space="0" w:color="auto"/>
            <w:right w:val="none" w:sz="0" w:space="0" w:color="auto"/>
          </w:divBdr>
        </w:div>
        <w:div w:id="1598520286">
          <w:marLeft w:val="446"/>
          <w:marRight w:val="0"/>
          <w:marTop w:val="0"/>
          <w:marBottom w:val="0"/>
          <w:divBdr>
            <w:top w:val="none" w:sz="0" w:space="0" w:color="auto"/>
            <w:left w:val="none" w:sz="0" w:space="0" w:color="auto"/>
            <w:bottom w:val="none" w:sz="0" w:space="0" w:color="auto"/>
            <w:right w:val="none" w:sz="0" w:space="0" w:color="auto"/>
          </w:divBdr>
        </w:div>
        <w:div w:id="1258756653">
          <w:marLeft w:val="446"/>
          <w:marRight w:val="0"/>
          <w:marTop w:val="0"/>
          <w:marBottom w:val="0"/>
          <w:divBdr>
            <w:top w:val="none" w:sz="0" w:space="0" w:color="auto"/>
            <w:left w:val="none" w:sz="0" w:space="0" w:color="auto"/>
            <w:bottom w:val="none" w:sz="0" w:space="0" w:color="auto"/>
            <w:right w:val="none" w:sz="0" w:space="0" w:color="auto"/>
          </w:divBdr>
        </w:div>
        <w:div w:id="1577744165">
          <w:marLeft w:val="446"/>
          <w:marRight w:val="0"/>
          <w:marTop w:val="0"/>
          <w:marBottom w:val="0"/>
          <w:divBdr>
            <w:top w:val="none" w:sz="0" w:space="0" w:color="auto"/>
            <w:left w:val="none" w:sz="0" w:space="0" w:color="auto"/>
            <w:bottom w:val="none" w:sz="0" w:space="0" w:color="auto"/>
            <w:right w:val="none" w:sz="0" w:space="0" w:color="auto"/>
          </w:divBdr>
        </w:div>
      </w:divsChild>
    </w:div>
    <w:div w:id="2086031206">
      <w:bodyDiv w:val="1"/>
      <w:marLeft w:val="0"/>
      <w:marRight w:val="0"/>
      <w:marTop w:val="0"/>
      <w:marBottom w:val="0"/>
      <w:divBdr>
        <w:top w:val="none" w:sz="0" w:space="0" w:color="auto"/>
        <w:left w:val="none" w:sz="0" w:space="0" w:color="auto"/>
        <w:bottom w:val="none" w:sz="0" w:space="0" w:color="auto"/>
        <w:right w:val="none" w:sz="0" w:space="0" w:color="auto"/>
      </w:divBdr>
      <w:divsChild>
        <w:div w:id="1536458435">
          <w:marLeft w:val="446"/>
          <w:marRight w:val="0"/>
          <w:marTop w:val="0"/>
          <w:marBottom w:val="0"/>
          <w:divBdr>
            <w:top w:val="none" w:sz="0" w:space="0" w:color="auto"/>
            <w:left w:val="none" w:sz="0" w:space="0" w:color="auto"/>
            <w:bottom w:val="none" w:sz="0" w:space="0" w:color="auto"/>
            <w:right w:val="none" w:sz="0" w:space="0" w:color="auto"/>
          </w:divBdr>
        </w:div>
        <w:div w:id="282925139">
          <w:marLeft w:val="446"/>
          <w:marRight w:val="0"/>
          <w:marTop w:val="0"/>
          <w:marBottom w:val="0"/>
          <w:divBdr>
            <w:top w:val="none" w:sz="0" w:space="0" w:color="auto"/>
            <w:left w:val="none" w:sz="0" w:space="0" w:color="auto"/>
            <w:bottom w:val="none" w:sz="0" w:space="0" w:color="auto"/>
            <w:right w:val="none" w:sz="0" w:space="0" w:color="auto"/>
          </w:divBdr>
        </w:div>
        <w:div w:id="473451137">
          <w:marLeft w:val="446"/>
          <w:marRight w:val="0"/>
          <w:marTop w:val="0"/>
          <w:marBottom w:val="0"/>
          <w:divBdr>
            <w:top w:val="none" w:sz="0" w:space="0" w:color="auto"/>
            <w:left w:val="none" w:sz="0" w:space="0" w:color="auto"/>
            <w:bottom w:val="none" w:sz="0" w:space="0" w:color="auto"/>
            <w:right w:val="none" w:sz="0" w:space="0" w:color="auto"/>
          </w:divBdr>
        </w:div>
        <w:div w:id="1768960754">
          <w:marLeft w:val="446"/>
          <w:marRight w:val="0"/>
          <w:marTop w:val="0"/>
          <w:marBottom w:val="0"/>
          <w:divBdr>
            <w:top w:val="none" w:sz="0" w:space="0" w:color="auto"/>
            <w:left w:val="none" w:sz="0" w:space="0" w:color="auto"/>
            <w:bottom w:val="none" w:sz="0" w:space="0" w:color="auto"/>
            <w:right w:val="none" w:sz="0" w:space="0" w:color="auto"/>
          </w:divBdr>
        </w:div>
      </w:divsChild>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ftitiforapsifizw.eu/" TargetMode="External"/><Relationship Id="rId18" Type="http://schemas.openxmlformats.org/officeDocument/2006/relationships/hyperlink" Target="http://instagram.com/youreurope/" TargetMode="External"/><Relationship Id="rId26" Type="http://schemas.openxmlformats.org/officeDocument/2006/relationships/image" Target="cid:image003.png@01D27D69.83C43E00"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facebook.com/youreuropeyoursay/"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youthforum.org/sites/default/files/publication-pdfs/Toolkit%20Youth%20and%20Political%20Parties%20-%20w%20Key%20Recommendations.pdf" TargetMode="External"/><Relationship Id="rId25" Type="http://schemas.openxmlformats.org/officeDocument/2006/relationships/image" Target="media/image4.png"/><Relationship Id="rId33" Type="http://schemas.openxmlformats.org/officeDocument/2006/relationships/hyperlink" Target="http://www.eesc.europa.eu/?i=portal.en.the-committee"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youthforum.org/sites/default/files/publication-pdfs/YFJ_YoungPeopleAndDemocraticLifeInEurope_B1_web-9e4bd8be22.pdf" TargetMode="External"/><Relationship Id="rId20" Type="http://schemas.openxmlformats.org/officeDocument/2006/relationships/image" Target="cid:image004.png@01D27D69.83C43E00" TargetMode="External"/><Relationship Id="rId29" Type="http://schemas.openxmlformats.org/officeDocument/2006/relationships/hyperlink" Target="http://www.eesc.europa.eu/en/agenda/our-events/events/your-europe-your-say-2018/documen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witter.com/youreurope" TargetMode="External"/><Relationship Id="rId32" Type="http://schemas.openxmlformats.org/officeDocument/2006/relationships/hyperlink" Target="http://www.what-europe-does-for-me.eu/"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uroparl.europa.eu/news/en/press-room/20180522IPR04027/public-opinion-survey-finds-record-support-for-eu-despite-brexit-backdrop" TargetMode="External"/><Relationship Id="rId23" Type="http://schemas.openxmlformats.org/officeDocument/2006/relationships/image" Target="media/image3.jpeg"/><Relationship Id="rId28" Type="http://schemas.openxmlformats.org/officeDocument/2006/relationships/hyperlink" Target="http://www.eesc.europa.eu/en/agenda/our-events/events/your-europe-your-say-2018/video-2018"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http://www.thistimeimvoting.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hforum.org/sites/default/files/publication-pdfs/Toolkit%20Youth%20and%20Political%20Parties%20-%20w%20Key%20Recommendations.pdf" TargetMode="External"/><Relationship Id="rId22" Type="http://schemas.openxmlformats.org/officeDocument/2006/relationships/hyperlink" Target="https://www.google.be/search?hl=fr&amp;rls=com.microsoft:fr-BE:IE-Address&amp;biw=1477&amp;bih=718&amp;tbm=isch&amp;q=logo+facebook&amp;sa=X&amp;ved=0ahUKEwiZw6iIyN7XAhURU1AKHRcjAjQQhyYIIg" TargetMode="External"/><Relationship Id="rId27" Type="http://schemas.openxmlformats.org/officeDocument/2006/relationships/hyperlink" Target="http://www.eesc.europa.eu/YEYS2019" TargetMode="External"/><Relationship Id="rId30" Type="http://schemas.openxmlformats.org/officeDocument/2006/relationships/hyperlink" Target="http://www.europarl.europa.eu" TargetMode="External"/><Relationship Id="rId35" Type="http://schemas.openxmlformats.org/officeDocument/2006/relationships/header" Target="header2.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8B7859DEC0529C4598AC30E7EA799065" ma:contentTypeVersion="4" ma:contentTypeDescription="Defines the documents for Document Manager V2" ma:contentTypeScope="" ma:versionID="7e4542892444797181d9493d1177f0d9">
  <xsd:schema xmlns:xsd="http://www.w3.org/2001/XMLSchema" xmlns:xs="http://www.w3.org/2001/XMLSchema" xmlns:p="http://schemas.microsoft.com/office/2006/metadata/properties" xmlns:ns2="8975caae-a2e4-4a1b-856a-87d8a7cad937" xmlns:ns3="http://schemas.microsoft.com/sharepoint/v3/fields" xmlns:ns4="12c43599-a5be-42e5-b508-59211300a4e7" targetNamespace="http://schemas.microsoft.com/office/2006/metadata/properties" ma:root="true" ma:fieldsID="ad985f1556fece4747ef67407c041083" ns2:_="" ns3:_="" ns4:_="">
    <xsd:import namespace="8975caae-a2e4-4a1b-856a-87d8a7cad937"/>
    <xsd:import namespace="http://schemas.microsoft.com/sharepoint/v3/fields"/>
    <xsd:import namespace="12c43599-a5be-42e5-b508-59211300a4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43599-a5be-42e5-b508-59211300a4e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RCSZ5D2JPTA3-6-6710</_dlc_DocId>
    <_dlc_DocIdUrl xmlns="8975caae-a2e4-4a1b-856a-87d8a7cad937">
      <Url>http://dm/EESC/2018/_layouts/DocIdRedir.aspx?ID=RCSZ5D2JPTA3-6-6710</Url>
      <Description>RCSZ5D2JPTA3-6-6710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12c43599-a5be-42e5-b508-59211300a4e7"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2018-11-30T12:00:00+00:00</ProductionDate>
    <DocumentNumber xmlns="12c43599-a5be-42e5-b508-59211300a4e7">4514</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45</Value>
      <Value>41</Value>
      <Value>40</Value>
      <Value>39</Value>
      <Value>38</Value>
      <Value>37</Value>
      <Value>33</Value>
      <Value>31</Value>
      <Value>28</Value>
      <Value>27</Value>
      <Value>24</Value>
      <Value>23</Value>
      <Value>22</Value>
      <Value>21</Value>
      <Value>20</Value>
      <Value>19</Value>
      <Value>18</Value>
      <Value>16</Value>
      <Value>14</Value>
      <Value>13</Value>
      <Value>8</Value>
      <Value>7</Value>
      <Value>6</Value>
      <Value>5</Value>
      <Value>4</Value>
      <Value>3</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10471</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Visites / Publications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8E7CF-F210-419F-89A8-BB7C2A7184E5}"/>
</file>

<file path=customXml/itemProps2.xml><?xml version="1.0" encoding="utf-8"?>
<ds:datastoreItem xmlns:ds="http://schemas.openxmlformats.org/officeDocument/2006/customXml" ds:itemID="{876E0AE9-600E-44AF-865B-893F2FA923F4}"/>
</file>

<file path=customXml/itemProps3.xml><?xml version="1.0" encoding="utf-8"?>
<ds:datastoreItem xmlns:ds="http://schemas.openxmlformats.org/officeDocument/2006/customXml" ds:itemID="{E0C03FCD-321E-4FCC-B6FD-2CD3D8BEDE14}"/>
</file>

<file path=customXml/itemProps4.xml><?xml version="1.0" encoding="utf-8"?>
<ds:datastoreItem xmlns:ds="http://schemas.openxmlformats.org/officeDocument/2006/customXml" ds:itemID="{E8A02A51-CF71-47AE-93A2-4E679275F8A4}"/>
</file>

<file path=customXml/itemProps5.xml><?xml version="1.0" encoding="utf-8"?>
<ds:datastoreItem xmlns:ds="http://schemas.openxmlformats.org/officeDocument/2006/customXml" ds:itemID="{A7244476-0422-4E7D-9A5A-D15871FEC976}"/>
</file>

<file path=docProps/app.xml><?xml version="1.0" encoding="utf-8"?>
<Properties xmlns="http://schemas.openxmlformats.org/officeDocument/2006/extended-properties" xmlns:vt="http://schemas.openxmlformats.org/officeDocument/2006/docPropsVTypes">
  <Template>Styles</Template>
  <TotalTime>4</TotalTime>
  <Pages>7</Pages>
  <Words>2411</Words>
  <Characters>13747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YEYS Working document</vt:lpstr>
    </vt:vector>
  </TitlesOfParts>
  <Company>CESE-CdR</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 ΕΓΓΡΑΦΟ ΕΡΓΑΣΙΑΣ ΓΙΑ ΤΑ ΣΥΜΜΕΤΕΧΟΝΤΑ ΣΧΟΛΕΙΑ</dc:title>
  <dc:subject>Ενημερωτικό έγγραφο</dc:subject>
  <dc:creator>Eleonora Di Nicolantonio</dc:creator>
  <cp:keywords>EESC-2018-04514-00-00-INFO-TRA-EN</cp:keywords>
  <dc:description>Rapporteur:  - Original language: EN - Date of document: 30/11/2018 - Date of meeting:  - External documents:  - Administrator: M. Vitali Daniele</dc:description>
  <cp:lastModifiedBy>stdio</cp:lastModifiedBy>
  <cp:revision>4</cp:revision>
  <cp:lastPrinted>2018-11-09T10:27:00Z</cp:lastPrinted>
  <dcterms:created xsi:type="dcterms:W3CDTF">2018-11-21T11:07:00Z</dcterms:created>
  <dcterms:modified xsi:type="dcterms:W3CDTF">2018-11-30T14:16:00Z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21/11/2018, 04/12/2017, 04/01/2017, 13/12/2016, 13/12/2016, 13/12/2016</vt:lpwstr>
  </property>
  <property fmtid="{D5CDD505-2E9C-101B-9397-08002B2CF9AE}" pid="4" name="Pref_Time">
    <vt:lpwstr>12:05:53, 09:00:12, 12:25:27, 15:55:51, 11:30:26, 10:46:46</vt:lpwstr>
  </property>
  <property fmtid="{D5CDD505-2E9C-101B-9397-08002B2CF9AE}" pid="5" name="Pref_User">
    <vt:lpwstr>jhvi, tvoc, mkop, enied, jhvi, ssex</vt:lpwstr>
  </property>
  <property fmtid="{D5CDD505-2E9C-101B-9397-08002B2CF9AE}" pid="6" name="Pref_FileName">
    <vt:lpwstr>EESC-2018-04514-00-00-INFO-ORI.docx, EESC-2017-05767-00-00-INFO-ORI.docx, EESC-2016-06701-00-02-INFO-ORI.docx, EESC-2016-06701-00-01-INFO-ORI.docx, EESC-2016-06701-00-00-INFO-TRA-EN-CRR.docx, EESC-2016-06701-00-00-INFO-CRR-EN.docx</vt:lpwstr>
  </property>
  <property fmtid="{D5CDD505-2E9C-101B-9397-08002B2CF9AE}" pid="7" name="ContentTypeId">
    <vt:lpwstr>0x010100EA97B91038054C99906057A708A1480A008B7859DEC0529C4598AC30E7EA799065</vt:lpwstr>
  </property>
  <property fmtid="{D5CDD505-2E9C-101B-9397-08002B2CF9AE}" pid="8" name="_dlc_DocIdItemGuid">
    <vt:lpwstr>05a77c67-35bb-43fd-ad79-50fae4969be6</vt:lpwstr>
  </property>
  <property fmtid="{D5CDD505-2E9C-101B-9397-08002B2CF9AE}" pid="9" name="DocumentType_0">
    <vt:lpwstr>INFO|d9136e7c-93a9-4c42-9d28-92b61e85f80c</vt:lpwstr>
  </property>
  <property fmtid="{D5CDD505-2E9C-101B-9397-08002B2CF9AE}" pid="10" name="AvailableTranslations">
    <vt:lpwstr>47;#ET|ff6c3f4c-b02c-4c3c-ab07-2c37995a7a0a;#28;#BG|1a1b3951-7821-4e6a-85f5-5673fc08bd2c;#16;#HU|6b229040-c589-4408-b4c1-4285663d20a8;#23;#SK|46d9fce0-ef79-4f71-b89b-cd6aa82426b8;#14;#NL|55c6556c-b4f4-441d-9acf-c498d4f838bd;#39;#LV|46f7e311-5d9f-4663-b433-18aeccb7ace7;#8;#FR|d2afafd3-4c81-4f60-8f52-ee33f2f54ff3;#22;#FI|87606a43-d45f-42d6-b8c9-e1a3457db5b7;#20;#PL|1e03da61-4678-4e07-b136-b5024ca9197b;#33;#EL|6d4f4d51-af9b-4650-94b4-4276bee85c91;#40;#HR|2f555653-ed1a-4fe6-8362-9082d95989e5;#38;#IT|0774613c-01ed-4e5d-a25d-11d2388de825;#45;#MT|7df99101-6854-4a26-b53a-b88c0da02c26;#18;#ES|e7a6b05b-ae16-40c8-add9-68b64b03aeba;#19;#SL|98a412ae-eb01-49e9-ae3d-585a81724cfc;#24;#PT|50ccc04a-eadd-42ae-a0cb-acaf45f812ba;#37;#LT|a7ff5ce7-6123-4f68-865a-a57c31810414;#21;#CS|72f9705b-0217-4fd3-bea2-cbc7ed80e26e;#13;#DA|5d49c027-8956-412b-aa16-e85a0f96ad0e;#4;#EN|f2175f21-25d7-44a3-96da-d6a61b075e1b;#31;#RO|feb747a2-64cd-4299-af12-4833ddc30497;#27;#DE|f6b31e5a-26fa-4935-b661-318e46daf27e;#41;#SV|c2ed69e7-a339-43d7-8f22-d93680a92aa0</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4514</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8" name="DocumentType">
    <vt:lpwstr>3;#INFO|d9136e7c-93a9-4c42-9d28-92b61e85f80c</vt:lpwstr>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1" name="TaxCatchAll">
    <vt:lpwstr>7;#TRA|150d2a88-1431-44e6-a8ca-0bb753ab8672;#6;#Final|ea5e6674-7b27-4bac-b091-73adbb394efe;#5;#Unrestricted|826e22d7-d029-4ec0-a450-0c28ff673572;#4;#EN|f2175f21-25d7-44a3-96da-d6a61b075e1b;#3;#INFO|d9136e7c-93a9-4c42-9d28-92b61e85f80c;#1;#EESC|422833ec-8d7e-4e65-8e4e-8bed07ffb729</vt:lpwstr>
  </property>
  <property fmtid="{D5CDD505-2E9C-101B-9397-08002B2CF9AE}" pid="32" name="AvailableTranslations_0">
    <vt:lpwstr>EN|f2175f21-25d7-44a3-96da-d6a61b075e1b</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10471</vt:i4>
  </property>
  <property fmtid="{D5CDD505-2E9C-101B-9397-08002B2CF9AE}" pid="36" name="DocumentYear">
    <vt:i4>2018</vt:i4>
  </property>
  <property fmtid="{D5CDD505-2E9C-101B-9397-08002B2CF9AE}" pid="37" name="DocumentLanguage">
    <vt:lpwstr>33;#EL|6d4f4d51-af9b-4650-94b4-4276bee85c91</vt:lpwstr>
  </property>
</Properties>
</file>