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CS</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„VAŠE EVROPA, VÁŠ NÁZOR“ SLAVÍ 10 LET EXISTENCE: DEJTE SVŮJ HLAS BUDOUCNOSTI!</w:t>
      </w:r>
    </w:p>
    <w:p w:rsidR="00B22ADE" w:rsidRPr="000C2BB3" w:rsidRDefault="00B22ADE" w:rsidP="00386707">
      <w:pPr>
        <w:jc w:val="center"/>
        <w:rPr>
          <w:b/>
        </w:rPr>
      </w:pPr>
    </w:p>
    <w:p w:rsidR="00B22ADE" w:rsidRPr="000C2BB3" w:rsidRDefault="00CD5E68" w:rsidP="00386707">
      <w:pPr>
        <w:jc w:val="center"/>
        <w:rPr>
          <w:b/>
        </w:rPr>
      </w:pPr>
      <w:r>
        <w:rPr>
          <w:b/>
        </w:rPr>
        <w:t>2</w:t>
      </w:r>
      <w:r w:rsidR="00B2481D">
        <w:rPr>
          <w:b/>
        </w:rPr>
        <w:t>1. a </w:t>
      </w:r>
      <w:r>
        <w:rPr>
          <w:b/>
        </w:rPr>
        <w:t>2</w:t>
      </w:r>
      <w:r w:rsidR="00B2481D">
        <w:rPr>
          <w:b/>
        </w:rPr>
        <w:t>2. </w:t>
      </w:r>
      <w:r>
        <w:rPr>
          <w:b/>
        </w:rPr>
        <w:t>března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PRACOVNÍ DOKUMENT PRO ZÚČASTNĚNÉ ŠKOLY</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Evropský hospodářský</w:t>
      </w:r>
      <w:r w:rsidR="00B2481D">
        <w:rPr>
          <w:b/>
        </w:rPr>
        <w:t xml:space="preserve"> a </w:t>
      </w:r>
      <w:r>
        <w:rPr>
          <w:b/>
        </w:rPr>
        <w:t>sociální výbor</w:t>
      </w:r>
    </w:p>
    <w:p w:rsidR="00A811A6" w:rsidRPr="000C2BB3" w:rsidRDefault="00A811A6" w:rsidP="00A811A6">
      <w:pPr>
        <w:keepNext/>
      </w:pPr>
    </w:p>
    <w:p w:rsidR="00820DEF" w:rsidRPr="000C2BB3" w:rsidRDefault="00820DEF" w:rsidP="00891F69">
      <w:r>
        <w:t>Evropský hospodářský</w:t>
      </w:r>
      <w:r w:rsidR="00B2481D">
        <w:t xml:space="preserve"> a </w:t>
      </w:r>
      <w:r>
        <w:t>sociální výbor (EHSV) je poradní orgán Evropské unie. Výbor byl vytvořen</w:t>
      </w:r>
      <w:r w:rsidR="00B2481D">
        <w:t xml:space="preserve"> v </w:t>
      </w:r>
      <w:r>
        <w:t>roce 1957 na základě Římské smlouvy.</w:t>
      </w:r>
    </w:p>
    <w:p w:rsidR="00820DEF" w:rsidRPr="000C2BB3" w:rsidRDefault="00820DEF" w:rsidP="00891F69"/>
    <w:p w:rsidR="00A811A6" w:rsidRPr="000C2BB3" w:rsidRDefault="0039020D" w:rsidP="00891F69">
      <w:r>
        <w:t>EHSV má 350 členů</w:t>
      </w:r>
      <w:r w:rsidR="00B2481D">
        <w:t xml:space="preserve"> z </w:t>
      </w:r>
      <w:r>
        <w:t>organizací občanské společnosti</w:t>
      </w:r>
      <w:r w:rsidR="00B2481D">
        <w:t xml:space="preserve"> z </w:t>
      </w:r>
      <w:r>
        <w:t>28 členských států EU. Členové jsou rozděleni do tří skupin: Zaměstnavatelé, Zaměstnanci</w:t>
      </w:r>
      <w:r w:rsidR="00B2481D">
        <w:t xml:space="preserve"> a </w:t>
      </w:r>
      <w:r>
        <w:t>„Různorodá Evropa“ (poslední skupina zastupuje široké spektrum skupin od ochránců přírody</w:t>
      </w:r>
      <w:r w:rsidR="00B2481D">
        <w:t xml:space="preserve"> a </w:t>
      </w:r>
      <w:r>
        <w:t>zemědělců až po spotřebitele, organizace osob se zdravotním postižením, nevládní organizace atd.) Členové EHSV využívají své znalosti</w:t>
      </w:r>
      <w:r w:rsidR="00B2481D">
        <w:t xml:space="preserve"> a </w:t>
      </w:r>
      <w:r>
        <w:t>zkušenosti ke zlepšování evropského rozhodovacího procesu.</w:t>
      </w:r>
    </w:p>
    <w:p w:rsidR="00A811A6" w:rsidRPr="000C2BB3" w:rsidRDefault="00A811A6" w:rsidP="00A811A6"/>
    <w:p w:rsidR="00A811A6" w:rsidRPr="000C2BB3" w:rsidRDefault="00A811A6" w:rsidP="00A811A6">
      <w:r>
        <w:t>Posláním Výboru je zajistit, aby názorům organizované občanské společnosti byla věnována náležitá pozornost. Evropský parlament, Rada</w:t>
      </w:r>
      <w:r w:rsidR="00B2481D">
        <w:t xml:space="preserve"> a </w:t>
      </w:r>
      <w:r>
        <w:t>Komise mají</w:t>
      </w:r>
      <w:r w:rsidR="00B2481D">
        <w:t xml:space="preserve"> v </w:t>
      </w:r>
      <w:r>
        <w:t>rámci přijímání nových právních předpisů zákonnou povinnost mnohé</w:t>
      </w:r>
      <w:r w:rsidR="00B2481D">
        <w:t xml:space="preserve"> z </w:t>
      </w:r>
      <w:r>
        <w:t>nich konzultovat</w:t>
      </w:r>
      <w:r w:rsidR="00B2481D">
        <w:t xml:space="preserve"> s </w:t>
      </w:r>
      <w:r>
        <w:t>EHSV. EHSV</w:t>
      </w:r>
      <w:r w:rsidR="00B2481D">
        <w:t xml:space="preserve"> k </w:t>
      </w:r>
      <w:r>
        <w:t>nim</w:t>
      </w:r>
      <w:r w:rsidR="00B2481D">
        <w:t xml:space="preserve"> i k </w:t>
      </w:r>
      <w:r>
        <w:t>dalším záležitostem vypracovává stanoviska, jež jsou schvalována na základě konsensu mezi všemi třemi skupinami. Stanoviska EHSV díky tomu odráží zájmy organizované občanské společnosti jako celku (zaměstnavatelů, zaměstnanců</w:t>
      </w:r>
      <w:r w:rsidR="00B2481D">
        <w:t xml:space="preserve"> i </w:t>
      </w:r>
      <w:r>
        <w:t>různých zájmových skupin) na základě kompromisu</w:t>
      </w:r>
      <w:r w:rsidR="00B2481D">
        <w:t xml:space="preserve"> a </w:t>
      </w:r>
      <w:r>
        <w:t>vzájemné úcty.</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Vaše Evropa, váš názor</w:t>
      </w:r>
    </w:p>
    <w:p w:rsidR="0004744F" w:rsidRPr="000C2BB3" w:rsidRDefault="0004744F" w:rsidP="00B162A0">
      <w:pPr>
        <w:keepNext/>
      </w:pPr>
    </w:p>
    <w:p w:rsidR="004D6196" w:rsidRPr="000C2BB3" w:rsidRDefault="0004744F" w:rsidP="0004744F">
      <w:r>
        <w:t xml:space="preserve">EHSV pořádá akci </w:t>
      </w:r>
      <w:r>
        <w:rPr>
          <w:i/>
          <w:iCs/>
        </w:rPr>
        <w:t>Vaše Evropa, váš názor</w:t>
      </w:r>
      <w:r>
        <w:t xml:space="preserve"> (YEYS) od roku 201</w:t>
      </w:r>
      <w:r w:rsidR="00B2481D">
        <w:t>0. V </w:t>
      </w:r>
      <w:r>
        <w:t>jejím rámci se do srdce EU každoročně sjíždí středoškolští studenti</w:t>
      </w:r>
      <w:r w:rsidR="00B2481D">
        <w:t xml:space="preserve"> a </w:t>
      </w:r>
      <w:r>
        <w:t>jejich učitelé ze všech členských států</w:t>
      </w:r>
      <w:r w:rsidR="00B2481D">
        <w:t xml:space="preserve"> a </w:t>
      </w:r>
      <w:r>
        <w:t>kandidátských zemí. Studenti diskutují</w:t>
      </w:r>
      <w:r w:rsidR="00B2481D">
        <w:t xml:space="preserve"> o </w:t>
      </w:r>
      <w:r>
        <w:t>návrzích týkajících se konkrétního tématu</w:t>
      </w:r>
      <w:r w:rsidR="00B2481D">
        <w:t xml:space="preserve"> a </w:t>
      </w:r>
      <w:r>
        <w:t>přijmou usnesení, které je pak předloženo rozhodujícím činitelům EU.</w:t>
      </w:r>
    </w:p>
    <w:p w:rsidR="004D6196" w:rsidRPr="000C2BB3" w:rsidRDefault="004D6196" w:rsidP="0004744F"/>
    <w:p w:rsidR="0004744F" w:rsidRPr="000C2BB3" w:rsidRDefault="0004744F" w:rsidP="0004744F">
      <w:r>
        <w:t>Z každé země je náhodně vybrána jedna škola, jež vyšle tři studenty minimálně ve věku 16 let</w:t>
      </w:r>
      <w:r w:rsidR="00B2481D">
        <w:t xml:space="preserve"> a </w:t>
      </w:r>
      <w:r>
        <w:t>jednoho učitele do Bruselu, kde se zúčastní simulovaného plenárního zasedání EHSV, na němž diskutují</w:t>
      </w:r>
      <w:r w:rsidR="00B2481D">
        <w:t xml:space="preserve"> o </w:t>
      </w:r>
      <w:r>
        <w:t>aktuálním tématu. Vaše Evropa, váš názor 2019 se uskuteční ve dnech 2</w:t>
      </w:r>
      <w:r w:rsidR="00B2481D">
        <w:t>1. a </w:t>
      </w:r>
      <w:r>
        <w:t>2</w:t>
      </w:r>
      <w:r w:rsidR="00B2481D">
        <w:t>2. března </w:t>
      </w:r>
      <w:r>
        <w:t>201</w:t>
      </w:r>
      <w:r w:rsidR="00B2481D">
        <w:t>9. V </w:t>
      </w:r>
      <w:r>
        <w:t>období před touto akcí navštíví členové EHSV školy, které byly pro vybrány pro účast, aby tam pohovořili</w:t>
      </w:r>
      <w:r w:rsidR="00B2481D">
        <w:t xml:space="preserve"> o </w:t>
      </w:r>
      <w:r>
        <w:t>činnosti Výboru</w:t>
      </w:r>
      <w:r w:rsidR="00B2481D">
        <w:t xml:space="preserve"> a </w:t>
      </w:r>
      <w:r>
        <w:t>zodpověděli dotazy studentů.</w:t>
      </w:r>
    </w:p>
    <w:p w:rsidR="0004744F" w:rsidRPr="000C2BB3" w:rsidRDefault="0004744F" w:rsidP="0004744F"/>
    <w:p w:rsidR="0004744F" w:rsidRPr="000C2BB3" w:rsidRDefault="0004744F" w:rsidP="00015FAC">
      <w:r>
        <w:t>Vaše Evropa, váš názor dává mladým lidem jedinečnou příležitost, aby se setkali</w:t>
      </w:r>
      <w:r w:rsidR="00B2481D">
        <w:t xml:space="preserve"> a </w:t>
      </w:r>
      <w:r>
        <w:t>podělili se</w:t>
      </w:r>
      <w:r w:rsidR="00B2481D">
        <w:t xml:space="preserve"> o </w:t>
      </w:r>
      <w:r>
        <w:t>své zkušenosti, vyslechli si názory svých protějšků</w:t>
      </w:r>
      <w:r w:rsidR="00B2481D">
        <w:t xml:space="preserve"> z </w:t>
      </w:r>
      <w:r>
        <w:t>jiných zemí</w:t>
      </w:r>
      <w:r w:rsidR="00B2481D">
        <w:t xml:space="preserve"> a </w:t>
      </w:r>
      <w:r>
        <w:t>dozvěděli se něco více</w:t>
      </w:r>
      <w:r w:rsidR="00B2481D">
        <w:t xml:space="preserve"> o </w:t>
      </w:r>
      <w:r>
        <w:t>tom, jak žijí jiní lidé.</w:t>
      </w:r>
      <w:r w:rsidR="00B2481D">
        <w:t xml:space="preserve"> V </w:t>
      </w:r>
      <w:r>
        <w:t>Bruselu budou studenti debatovat</w:t>
      </w:r>
      <w:r w:rsidR="00B2481D">
        <w:t xml:space="preserve"> a </w:t>
      </w:r>
      <w:r>
        <w:t>hlasovat</w:t>
      </w:r>
      <w:r w:rsidR="00B2481D">
        <w:t xml:space="preserve"> o </w:t>
      </w:r>
      <w:r>
        <w:t>volbách do Evropského parlamentu</w:t>
      </w:r>
      <w:r w:rsidR="00B2481D">
        <w:t xml:space="preserve"> a o </w:t>
      </w:r>
      <w:r>
        <w:t>své roli při vytváření budoucích evropských politik. Vaše Evropa, váš názor představuje také obohacující</w:t>
      </w:r>
      <w:r w:rsidR="00B2481D">
        <w:t xml:space="preserve"> a </w:t>
      </w:r>
      <w:r>
        <w:t>nezapomenutelnou zkušenost nejen pro mladé účastníky, ale</w:t>
      </w:r>
      <w:r w:rsidR="00B2481D">
        <w:t xml:space="preserve"> i </w:t>
      </w:r>
      <w:r>
        <w:t>pro nás</w:t>
      </w:r>
      <w:r w:rsidR="00B2481D">
        <w:t xml:space="preserve"> v </w:t>
      </w:r>
      <w:r>
        <w:t>EHSV.</w:t>
      </w:r>
    </w:p>
    <w:p w:rsidR="004D6196" w:rsidRPr="000C2BB3" w:rsidRDefault="004D6196" w:rsidP="00015FAC"/>
    <w:p w:rsidR="004D6196" w:rsidRPr="000C2BB3" w:rsidRDefault="004D6196" w:rsidP="00015FAC">
      <w:r>
        <w:t>V roce 2019 proběhne tato akce již podesáté</w:t>
      </w:r>
      <w:r w:rsidR="00B2481D">
        <w:t xml:space="preserve"> a v </w:t>
      </w:r>
      <w:r>
        <w:t>rámci oslav tohoto výročí budou uspořádány zvláštní aktivity.</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Vaše Evropa, váš názor 2019</w:t>
      </w:r>
    </w:p>
    <w:p w:rsidR="00386707" w:rsidRPr="000C2BB3" w:rsidRDefault="00386707" w:rsidP="00B162A0">
      <w:pPr>
        <w:keepNext/>
      </w:pPr>
    </w:p>
    <w:p w:rsidR="00547750" w:rsidRPr="000C2BB3" w:rsidRDefault="000B20B4" w:rsidP="005937F9">
      <w:r>
        <w:t>Ve dnech 23.–2</w:t>
      </w:r>
      <w:r w:rsidR="00B2481D">
        <w:t>6. </w:t>
      </w:r>
      <w:r>
        <w:t>května 2019 budou evropští občané hlasovat ve volbách do Evropského parlamentu. Protože Parlament jakožto jeden ze tří hlavních orgánů Evropské unie rozhoduje</w:t>
      </w:r>
      <w:r w:rsidR="00B2481D">
        <w:t xml:space="preserve"> o </w:t>
      </w:r>
      <w:r>
        <w:t>budoucnosti Evropy</w:t>
      </w:r>
      <w:r w:rsidR="00B2481D">
        <w:t xml:space="preserve"> a </w:t>
      </w:r>
      <w:r>
        <w:t>jejích občanů, je rozsáhlá účast ve volbách klíčová pro demokracii.</w:t>
      </w:r>
      <w:r w:rsidR="00B2481D">
        <w:t xml:space="preserve"> V </w:t>
      </w:r>
      <w:r>
        <w:t xml:space="preserve">zájmu zvýšení volební účasti zahájil Evropský parlament kampaň </w:t>
      </w:r>
      <w:hyperlink r:id="rId14" w:history="1">
        <w:r>
          <w:rPr>
            <w:rStyle w:val="Hyperlink"/>
          </w:rPr>
          <w:t>www.thistimeimvoting.eu</w:t>
        </w:r>
      </w:hyperlink>
      <w:r>
        <w:t>.</w:t>
      </w:r>
    </w:p>
    <w:p w:rsidR="000B20B4" w:rsidRPr="000C2BB3" w:rsidRDefault="000B20B4" w:rsidP="00386707"/>
    <w:p w:rsidR="00915A7D" w:rsidRPr="000C2BB3" w:rsidRDefault="00AE3499" w:rsidP="00BB3256">
      <w:r>
        <w:t>Evropský hospodářský</w:t>
      </w:r>
      <w:r w:rsidR="00B2481D">
        <w:t xml:space="preserve"> a </w:t>
      </w:r>
      <w:r>
        <w:t>sociální výbor, coby orgán zastupující organizovanou občanskou společnost</w:t>
      </w:r>
      <w:r w:rsidR="007C5749" w:rsidRPr="000C2BB3">
        <w:rPr>
          <w:rStyle w:val="FootnoteReference"/>
        </w:rPr>
        <w:footnoteReference w:id="2"/>
      </w:r>
      <w:r>
        <w:t>, se na úsilí</w:t>
      </w:r>
      <w:r w:rsidR="00B2481D">
        <w:t xml:space="preserve"> o </w:t>
      </w:r>
      <w:r>
        <w:t>zvýšení volební účasti rovněž podílí,</w:t>
      </w:r>
      <w:r w:rsidR="00B2481D">
        <w:t xml:space="preserve"> a </w:t>
      </w:r>
      <w:r>
        <w:t>rozhodl se, že evropským volbám věnuje</w:t>
      </w:r>
      <w:r w:rsidR="00B2481D">
        <w:t xml:space="preserve"> i </w:t>
      </w:r>
      <w:r>
        <w:t>svou každoroční akci pro mládež Vaše Evropa, váš názor (angl. Your Europe, Your Say! – YEYS). Mladí lidé jsou budoucností Evropy</w:t>
      </w:r>
      <w:r w:rsidR="00B2481D">
        <w:t xml:space="preserve"> a </w:t>
      </w:r>
      <w:r>
        <w:t>budou určovat směřování EU</w:t>
      </w:r>
      <w:r w:rsidR="00B2481D">
        <w:t xml:space="preserve"> v </w:t>
      </w:r>
      <w:r>
        <w:t>příštích letech. EHSV proto vždy kladl zvláštní důraz na to, aby do jeho politických rozprav byla zapojena mládež.</w:t>
      </w:r>
    </w:p>
    <w:p w:rsidR="005937F9" w:rsidRPr="000C2BB3" w:rsidRDefault="005937F9" w:rsidP="00BB3256"/>
    <w:p w:rsidR="005937F9" w:rsidRPr="000C2BB3" w:rsidRDefault="008E5F8E" w:rsidP="00BB3256">
      <w:r>
        <w:t xml:space="preserve">Tématem akce Vaše Evropa, váš názor 2019 bude </w:t>
      </w:r>
      <w:r>
        <w:rPr>
          <w:b/>
        </w:rPr>
        <w:t>„Vaše Evropa, váš názor“ slaví 10 let existence: Dejte svůj hlas budoucnosti!</w:t>
      </w:r>
      <w:r>
        <w:t xml:space="preserve"> Účastníci se budou zabývat volbami do Evropského parlamentu, jeho rolí</w:t>
      </w:r>
      <w:r w:rsidR="00B2481D">
        <w:t xml:space="preserve"> v </w:t>
      </w:r>
      <w:r>
        <w:t>demokratickém procesu na úrovni EU, způsoby, jak zvýšit volební účast,</w:t>
      </w:r>
      <w:r w:rsidR="00B2481D">
        <w:t xml:space="preserve"> a v </w:t>
      </w:r>
      <w:r>
        <w:t>neposlední řadě vztahem mladých lidí</w:t>
      </w:r>
      <w:r w:rsidR="00B2481D">
        <w:t xml:space="preserve"> k </w:t>
      </w:r>
      <w:r>
        <w:t>zapojení do politického</w:t>
      </w:r>
      <w:r w:rsidR="00B2481D">
        <w:t xml:space="preserve"> a </w:t>
      </w:r>
      <w:r>
        <w:t>společenského života, zejména</w:t>
      </w:r>
      <w:r w:rsidR="00B2481D">
        <w:t xml:space="preserve"> s </w:t>
      </w:r>
      <w:r>
        <w:t xml:space="preserve">ohledem na </w:t>
      </w:r>
      <w:r>
        <w:lastRenderedPageBreak/>
        <w:t>skutečnost, že někteří účastníci již budou moci</w:t>
      </w:r>
      <w:r w:rsidR="00B2481D">
        <w:t xml:space="preserve"> v </w:t>
      </w:r>
      <w:r>
        <w:t>květnu 2019 volit (</w:t>
      </w:r>
      <w:r w:rsidR="00B2481D">
        <w:t>např. v </w:t>
      </w:r>
      <w:r>
        <w:t xml:space="preserve">Rakousku je možné volit od 16 let).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Evropský parlament, volby</w:t>
      </w:r>
      <w:r w:rsidR="00B2481D">
        <w:rPr>
          <w:b/>
        </w:rPr>
        <w:t xml:space="preserve"> a </w:t>
      </w:r>
      <w:r>
        <w:rPr>
          <w:b/>
        </w:rPr>
        <w:t>mladí lidé</w:t>
      </w:r>
    </w:p>
    <w:p w:rsidR="00386707" w:rsidRPr="000C2BB3" w:rsidRDefault="00386707" w:rsidP="00B162A0">
      <w:pPr>
        <w:keepNext/>
      </w:pPr>
    </w:p>
    <w:p w:rsidR="00921532" w:rsidRPr="000C2BB3" w:rsidRDefault="00921532" w:rsidP="00297A12">
      <w:r>
        <w:t>Evropský parlament</w:t>
      </w:r>
      <w:r w:rsidR="00B2481D">
        <w:t xml:space="preserve"> a </w:t>
      </w:r>
      <w:r>
        <w:t>Rada Evropské unie představují</w:t>
      </w:r>
      <w:r w:rsidR="00B2481D">
        <w:t xml:space="preserve"> v </w:t>
      </w:r>
      <w:r>
        <w:t>EU zákonodárnou moc</w:t>
      </w:r>
      <w:r w:rsidR="00B2481D">
        <w:t xml:space="preserve"> a </w:t>
      </w:r>
      <w:r>
        <w:t>rozhodují</w:t>
      </w:r>
      <w:r w:rsidR="00B2481D">
        <w:t xml:space="preserve"> o </w:t>
      </w:r>
      <w:r>
        <w:t>rozpočtu EU. Význam Evropského parlamentu během let od prvního shromáždění, které občané Evropy zvolili</w:t>
      </w:r>
      <w:r w:rsidR="00B2481D">
        <w:t xml:space="preserve"> v </w:t>
      </w:r>
      <w:r>
        <w:t>přímé volbě</w:t>
      </w:r>
      <w:r w:rsidR="00B2481D">
        <w:t xml:space="preserve"> v </w:t>
      </w:r>
      <w:r>
        <w:t xml:space="preserve">roce 1979, postupně rostl. </w:t>
      </w:r>
    </w:p>
    <w:p w:rsidR="00921532" w:rsidRPr="000C2BB3" w:rsidRDefault="00921532" w:rsidP="00297A12"/>
    <w:p w:rsidR="00297A12" w:rsidRPr="000C2BB3" w:rsidRDefault="00297A12" w:rsidP="00297A12">
      <w:r>
        <w:t>V současné době má Evropský parlament pravomoc schvalovat novou Evropskou komisi</w:t>
      </w:r>
      <w:r w:rsidR="00B2481D">
        <w:t xml:space="preserve"> a </w:t>
      </w:r>
      <w:r>
        <w:t>její jednotlivé členy – stejně jako</w:t>
      </w:r>
      <w:r w:rsidR="00B2481D">
        <w:t xml:space="preserve"> v </w:t>
      </w:r>
      <w:r>
        <w:t>jakékoli parlamentní demokracii musí mít vláda důvěru parlamentu, aby se mohla ujmout úřadu.</w:t>
      </w:r>
    </w:p>
    <w:p w:rsidR="00921532" w:rsidRPr="000C2BB3" w:rsidRDefault="00921532" w:rsidP="00297A12"/>
    <w:p w:rsidR="00921532" w:rsidRPr="000C2BB3" w:rsidRDefault="00921532" w:rsidP="00297A12">
      <w:r>
        <w:t>Během volební kampaně před volbami</w:t>
      </w:r>
      <w:r w:rsidR="00B2481D">
        <w:t xml:space="preserve"> v </w:t>
      </w:r>
      <w:r>
        <w:t>roce 2014 byl zaveden nový systém vedoucích kandidátů, podle kterého se novým předsedou Evropské komise stává kandidát navržený politickou skupinou, jež byla ve volbách nejúspěšnější. Jelikož volby celkově vyhrály politické strany, které jsou členy Evropské lidové strany, zvolil Parlament předsedou Komise na funkční období 2014–2019 jejich kandidáta Jeana-Clauda Junckera.</w:t>
      </w:r>
    </w:p>
    <w:p w:rsidR="007A0DC3" w:rsidRPr="000C2BB3" w:rsidRDefault="007A0DC3" w:rsidP="00B162A0">
      <w:pPr>
        <w:keepNext/>
      </w:pPr>
    </w:p>
    <w:p w:rsidR="00B11451" w:rsidRPr="000C2BB3" w:rsidRDefault="00B11451" w:rsidP="00B162A0">
      <w:pPr>
        <w:keepNext/>
      </w:pPr>
      <w:r>
        <w:t>V roce 1979, kdy se konaly první evropské volby, byla volební účast 63</w:t>
      </w:r>
      <w:r w:rsidR="00B2481D">
        <w:t> %</w:t>
      </w:r>
      <w:r>
        <w:t>. Při posledních volbách</w:t>
      </w:r>
      <w:r w:rsidR="00B2481D">
        <w:t xml:space="preserve"> v </w:t>
      </w:r>
      <w:r>
        <w:t>roce 2014 byla volební účast pouze 42,54</w:t>
      </w:r>
      <w:r w:rsidR="00B2481D">
        <w:t> %</w:t>
      </w:r>
      <w:r w:rsidR="007A4551">
        <w:rPr>
          <w:rStyle w:val="FootnoteReference"/>
        </w:rPr>
        <w:footnoteReference w:id="3"/>
      </w:r>
      <w:r>
        <w:t>.</w:t>
      </w:r>
      <w:r w:rsidR="00B2481D">
        <w:t xml:space="preserve"> K </w:t>
      </w:r>
      <w:r>
        <w:t>důvodům tohoto poklesu patří</w:t>
      </w:r>
      <w:r w:rsidR="00B2481D">
        <w:t xml:space="preserve"> i </w:t>
      </w:r>
      <w:r>
        <w:t>finanční</w:t>
      </w:r>
      <w:r w:rsidR="00B2481D">
        <w:t xml:space="preserve"> a </w:t>
      </w:r>
      <w:r>
        <w:t>hospodářská krize, která</w:t>
      </w:r>
      <w:r w:rsidR="00B2481D">
        <w:t xml:space="preserve"> v </w:t>
      </w:r>
      <w:r>
        <w:t>mnoha evropských zemích oslabila důvěru voličů ve vedoucí strany</w:t>
      </w:r>
      <w:r w:rsidR="00B2481D">
        <w:t xml:space="preserve"> a </w:t>
      </w:r>
      <w:r>
        <w:t>obecněji</w:t>
      </w:r>
      <w:r w:rsidR="00B2481D">
        <w:t xml:space="preserve"> v </w:t>
      </w:r>
      <w:r>
        <w:t>evropský proces.</w:t>
      </w:r>
    </w:p>
    <w:p w:rsidR="007A1B13" w:rsidRPr="000C2BB3" w:rsidRDefault="007A1B13" w:rsidP="00B162A0">
      <w:pPr>
        <w:keepNext/>
      </w:pPr>
    </w:p>
    <w:p w:rsidR="007A1B13" w:rsidRPr="000C2BB3" w:rsidRDefault="007A1B13" w:rsidP="00B162A0">
      <w:pPr>
        <w:keepNext/>
      </w:pPr>
      <w:r>
        <w:t>Pokud 42,54% volební účast rozdělíme podle věku, je zřejmé, že skupina, která volila nejméně, byli mladí lidé:</w:t>
      </w:r>
      <w:r w:rsidR="00B2481D">
        <w:t xml:space="preserve"> v </w:t>
      </w:r>
      <w:r>
        <w:t>celé Evropě šlo</w:t>
      </w:r>
      <w:r w:rsidR="00B2481D">
        <w:t xml:space="preserve"> k </w:t>
      </w:r>
      <w:r>
        <w:t>volbám jen 30</w:t>
      </w:r>
      <w:r w:rsidR="00B2481D">
        <w:t> %</w:t>
      </w:r>
      <w:r>
        <w:t xml:space="preserve"> voličů ve věku 16 až 29 let, což je ještě méně než pouhých 40</w:t>
      </w:r>
      <w:r w:rsidR="00B2481D">
        <w:t> %</w:t>
      </w:r>
      <w:r>
        <w:t xml:space="preserve"> voličů ve věku 16–24 let, kteří volili ve vnitrostátních volbách (56</w:t>
      </w:r>
      <w:r w:rsidR="00B2481D">
        <w:t> %</w:t>
      </w:r>
      <w:r>
        <w:t xml:space="preserve"> voličů ve věku 25–29 let: viz strana 8 studie </w:t>
      </w:r>
      <w:hyperlink r:id="rId15" w:history="1">
        <w:r>
          <w:rPr>
            <w:rStyle w:val="Hyperlink"/>
            <w:i/>
          </w:rPr>
          <w:t>Mladí lidé</w:t>
        </w:r>
        <w:r w:rsidR="00B2481D">
          <w:rPr>
            <w:rStyle w:val="Hyperlink"/>
            <w:i/>
          </w:rPr>
          <w:t xml:space="preserve"> a </w:t>
        </w:r>
        <w:r>
          <w:rPr>
            <w:rStyle w:val="Hyperlink"/>
            <w:i/>
          </w:rPr>
          <w:t>politické strany</w:t>
        </w:r>
      </w:hyperlink>
      <w:r>
        <w:t xml:space="preserve"> zveřejněné</w:t>
      </w:r>
      <w:r w:rsidR="00B2481D">
        <w:t xml:space="preserve"> v </w:t>
      </w:r>
      <w:r>
        <w:t>roce 2018 Evropským fórem mládeže).</w:t>
      </w:r>
    </w:p>
    <w:p w:rsidR="00B11451" w:rsidRPr="000C2BB3" w:rsidRDefault="00B11451" w:rsidP="00B162A0">
      <w:pPr>
        <w:keepNext/>
      </w:pPr>
    </w:p>
    <w:p w:rsidR="000C2BB3" w:rsidRDefault="00FE5C45" w:rsidP="00FE5C45">
      <w:r>
        <w:t>Dostupné údaje naznačují, že něco podobného by se mohlo odehrát</w:t>
      </w:r>
      <w:r w:rsidR="00B2481D">
        <w:t xml:space="preserve"> i v </w:t>
      </w:r>
      <w:r>
        <w:t>roce 201</w:t>
      </w:r>
      <w:r w:rsidR="00B2481D">
        <w:t>9. </w:t>
      </w:r>
      <w:hyperlink r:id="rId16" w:history="1">
        <w:r>
          <w:rPr>
            <w:rStyle w:val="Hyperlink"/>
            <w:i/>
          </w:rPr>
          <w:t>Průzkum Eurobarometru</w:t>
        </w:r>
        <w:r w:rsidR="00B2481D">
          <w:rPr>
            <w:rStyle w:val="Hyperlink"/>
          </w:rPr>
          <w:t xml:space="preserve"> z </w:t>
        </w:r>
        <w:r>
          <w:rPr>
            <w:rStyle w:val="Hyperlink"/>
          </w:rPr>
          <w:t>dubna 2018</w:t>
        </w:r>
      </w:hyperlink>
      <w:r>
        <w:t xml:space="preserve"> zjistil, že ačkoliv</w:t>
      </w:r>
      <w:r w:rsidR="00B2481D">
        <w:t xml:space="preserve"> </w:t>
      </w:r>
      <w:r>
        <w:t>60</w:t>
      </w:r>
      <w:r w:rsidR="00B2481D">
        <w:t> %</w:t>
      </w:r>
      <w:r>
        <w:t xml:space="preserve"> Evropanů je přesvědčeno, že členství</w:t>
      </w:r>
      <w:r w:rsidR="00B2481D">
        <w:t xml:space="preserve"> v </w:t>
      </w:r>
      <w:r>
        <w:t>EU jejich zemi prospívá, což je největší poměr od roku 1983, jen 50</w:t>
      </w:r>
      <w:r w:rsidR="00B2481D">
        <w:t> %</w:t>
      </w:r>
      <w:r>
        <w:t xml:space="preserve"> se zajímá</w:t>
      </w:r>
      <w:r w:rsidR="00B2481D">
        <w:t xml:space="preserve"> o </w:t>
      </w:r>
      <w:r>
        <w:t>nadcházející volby.</w:t>
      </w:r>
    </w:p>
    <w:p w:rsidR="000C2BB3" w:rsidRDefault="000C2BB3" w:rsidP="00FE5C45"/>
    <w:p w:rsidR="00B11451" w:rsidRPr="000C2BB3" w:rsidRDefault="000C2BB3" w:rsidP="00FE5C45">
      <w:r>
        <w:t>Navzdory zlepšení</w:t>
      </w:r>
      <w:r w:rsidR="00B2481D">
        <w:t xml:space="preserve"> v </w:t>
      </w:r>
      <w:r>
        <w:t>celkovém vnímání EU</w:t>
      </w:r>
      <w:r w:rsidR="00B2481D">
        <w:t xml:space="preserve"> a </w:t>
      </w:r>
      <w:r>
        <w:t>významu Parlamentu</w:t>
      </w:r>
      <w:r w:rsidR="00B2481D">
        <w:t xml:space="preserve"> v </w:t>
      </w:r>
      <w:r>
        <w:t>evropském rozhodování je tedy stále nejisté, zda se většina voličů květnových voleb skutečně zúčastní.</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Obecné otázky</w:t>
      </w:r>
    </w:p>
    <w:p w:rsidR="009551B2" w:rsidRPr="000C2BB3" w:rsidRDefault="009551B2" w:rsidP="009551B2">
      <w:pPr>
        <w:keepNext/>
      </w:pPr>
    </w:p>
    <w:p w:rsidR="009551B2" w:rsidRPr="000C2BB3" w:rsidRDefault="009551B2" w:rsidP="009551B2">
      <w:r>
        <w:t>Abychom studentům</w:t>
      </w:r>
      <w:r w:rsidR="00B2481D">
        <w:t xml:space="preserve"> a </w:t>
      </w:r>
      <w:r>
        <w:t>jejich učitelům pomohli formulovat myšlenky</w:t>
      </w:r>
      <w:r w:rsidR="00B2481D">
        <w:t xml:space="preserve"> a </w:t>
      </w:r>
      <w:r>
        <w:t>připravit se na diskuse</w:t>
      </w:r>
      <w:r w:rsidR="00B2481D">
        <w:t xml:space="preserve"> v </w:t>
      </w:r>
      <w:r>
        <w:t>Bruselu, uvádíme zde některé</w:t>
      </w:r>
      <w:r w:rsidR="00B2481D">
        <w:t xml:space="preserve"> z </w:t>
      </w:r>
      <w:r>
        <w:t>otázek, jež by mohly na akci Vaše Evropa, váš názor 2019 zaznít:</w:t>
      </w:r>
    </w:p>
    <w:p w:rsidR="009551B2" w:rsidRPr="000C2BB3" w:rsidRDefault="009551B2" w:rsidP="009551B2"/>
    <w:p w:rsidR="009551B2" w:rsidRPr="000C2BB3" w:rsidRDefault="00CB52B7" w:rsidP="009551B2">
      <w:pPr>
        <w:pStyle w:val="Heading2"/>
        <w:keepNext/>
      </w:pPr>
      <w:r>
        <w:t>Fungování moderní demokracie</w:t>
      </w:r>
    </w:p>
    <w:p w:rsidR="009551B2" w:rsidRPr="000C2BB3" w:rsidRDefault="009551B2" w:rsidP="00FE5C45"/>
    <w:p w:rsidR="009551B2" w:rsidRPr="000C2BB3" w:rsidRDefault="009551B2" w:rsidP="00B2481D">
      <w:pPr>
        <w:pStyle w:val="ListParagraph"/>
        <w:numPr>
          <w:ilvl w:val="0"/>
          <w:numId w:val="35"/>
        </w:numPr>
        <w:ind w:left="851" w:hanging="284"/>
      </w:pPr>
      <w:r>
        <w:t>Jaký institucionální systém má vaše země? (republika nebo konstituční monarchie, parlamentní, prezidentský, poloprezidentský...)</w:t>
      </w:r>
    </w:p>
    <w:p w:rsidR="00344E72" w:rsidRDefault="00344E72" w:rsidP="00B2481D">
      <w:pPr>
        <w:pStyle w:val="ListParagraph"/>
        <w:numPr>
          <w:ilvl w:val="0"/>
          <w:numId w:val="35"/>
        </w:numPr>
        <w:ind w:left="851" w:hanging="284"/>
      </w:pPr>
      <w:r>
        <w:t>Hlavními orgány</w:t>
      </w:r>
      <w:r w:rsidR="00B2481D">
        <w:t xml:space="preserve"> a </w:t>
      </w:r>
      <w:r>
        <w:t>institucemi Evropské unie jsou: Evropský parlament, Evropská rada</w:t>
      </w:r>
      <w:r w:rsidR="00B2481D">
        <w:t xml:space="preserve"> a </w:t>
      </w:r>
      <w:r>
        <w:t>Rada Evropské unie, Evropská komise, Soudní dvůr Evropské unie, Evropský účetní dvůr, Evropská centrální banka, Evropská služba pro vnější činnost, Evropský hospodářský</w:t>
      </w:r>
      <w:r w:rsidR="00B2481D">
        <w:t xml:space="preserve"> a </w:t>
      </w:r>
      <w:r>
        <w:t>sociální výbor</w:t>
      </w:r>
      <w:r w:rsidR="00B2481D">
        <w:t xml:space="preserve"> a </w:t>
      </w:r>
      <w:r>
        <w:t>Evropský výbor regionů. Jaké jsou hlavní orgány</w:t>
      </w:r>
      <w:r w:rsidR="00B2481D">
        <w:t xml:space="preserve"> a </w:t>
      </w:r>
      <w:r>
        <w:t>instituce ve vaší zemi?</w:t>
      </w:r>
    </w:p>
    <w:p w:rsidR="009551B2" w:rsidRPr="000C2BB3" w:rsidRDefault="009551B2" w:rsidP="00B2481D">
      <w:pPr>
        <w:pStyle w:val="ListParagraph"/>
        <w:numPr>
          <w:ilvl w:val="0"/>
          <w:numId w:val="35"/>
        </w:numPr>
        <w:ind w:left="851" w:hanging="284"/>
      </w:pPr>
      <w:r>
        <w:t>Který orgán je ústředním orgánem institucionálního systému vaší země?</w:t>
      </w:r>
    </w:p>
    <w:p w:rsidR="009551B2" w:rsidRPr="000C2BB3" w:rsidRDefault="009551B2" w:rsidP="009551B2">
      <w:pPr>
        <w:pStyle w:val="ListParagraph"/>
      </w:pPr>
    </w:p>
    <w:p w:rsidR="00344E72" w:rsidRPr="000C2BB3" w:rsidRDefault="00344E72" w:rsidP="00344E72">
      <w:pPr>
        <w:pStyle w:val="Heading2"/>
      </w:pPr>
      <w:r>
        <w:t>Mladí lidé</w:t>
      </w:r>
      <w:r w:rsidR="00B2481D">
        <w:t xml:space="preserve"> a </w:t>
      </w:r>
      <w:r>
        <w:t>moderní společnost</w:t>
      </w:r>
    </w:p>
    <w:p w:rsidR="00344E72" w:rsidRPr="000C2BB3" w:rsidRDefault="00344E72" w:rsidP="00344E72"/>
    <w:p w:rsidR="00344E72" w:rsidRPr="000C2BB3" w:rsidRDefault="00344E72" w:rsidP="00B2481D">
      <w:pPr>
        <w:pStyle w:val="ListParagraph"/>
        <w:numPr>
          <w:ilvl w:val="0"/>
          <w:numId w:val="39"/>
        </w:numPr>
        <w:ind w:left="851" w:hanging="284"/>
      </w:pPr>
      <w:r>
        <w:t>Jakou společnost byste si přáli mít ve své zemi</w:t>
      </w:r>
      <w:r w:rsidR="00B2481D">
        <w:t xml:space="preserve"> a v </w:t>
      </w:r>
      <w:r>
        <w:t>Evropě?</w:t>
      </w:r>
    </w:p>
    <w:p w:rsidR="00344E72" w:rsidRPr="000C2BB3" w:rsidRDefault="00344E72" w:rsidP="00B2481D">
      <w:pPr>
        <w:pStyle w:val="ListParagraph"/>
        <w:numPr>
          <w:ilvl w:val="0"/>
          <w:numId w:val="39"/>
        </w:numPr>
        <w:ind w:left="851" w:hanging="284"/>
      </w:pPr>
      <w:r>
        <w:t>Existují jiné způsoby, jak se zapojit do společnosti, než je hlasování ve volbách?</w:t>
      </w:r>
    </w:p>
    <w:p w:rsidR="00344E72" w:rsidRDefault="00344E72" w:rsidP="00B2481D">
      <w:pPr>
        <w:pStyle w:val="ListParagraph"/>
        <w:numPr>
          <w:ilvl w:val="0"/>
          <w:numId w:val="39"/>
        </w:numPr>
        <w:ind w:left="851" w:hanging="284"/>
      </w:pPr>
      <w:r>
        <w:t>Jste zapojeni do politiky, popř. myslíte si, že</w:t>
      </w:r>
      <w:r w:rsidR="00B2481D">
        <w:t xml:space="preserve"> v </w:t>
      </w:r>
      <w:r>
        <w:t>blízké budoucnosti budete?</w:t>
      </w:r>
    </w:p>
    <w:p w:rsidR="00344E72" w:rsidRDefault="00344E72" w:rsidP="00B2481D">
      <w:pPr>
        <w:pStyle w:val="ListParagraph"/>
        <w:numPr>
          <w:ilvl w:val="0"/>
          <w:numId w:val="39"/>
        </w:numPr>
        <w:ind w:left="851" w:hanging="284"/>
      </w:pPr>
      <w:r>
        <w:t>Kolik lidí vašeho věku, které znáte, se zajímá</w:t>
      </w:r>
      <w:r w:rsidR="00B2481D">
        <w:t xml:space="preserve"> o </w:t>
      </w:r>
      <w:r>
        <w:t>politiku? Je jich většina, nebo menšina?</w:t>
      </w:r>
      <w:r w:rsidR="00B2481D">
        <w:t xml:space="preserve"> A </w:t>
      </w:r>
      <w:r>
        <w:t>proč?</w:t>
      </w:r>
    </w:p>
    <w:p w:rsidR="00C86B61" w:rsidRPr="000C2BB3" w:rsidRDefault="00C86B61" w:rsidP="00B2481D">
      <w:pPr>
        <w:pStyle w:val="ListParagraph"/>
        <w:numPr>
          <w:ilvl w:val="0"/>
          <w:numId w:val="39"/>
        </w:numPr>
        <w:ind w:left="851" w:hanging="284"/>
      </w:pPr>
      <w:r>
        <w:t>Co očekáváte od Evropského parlamentu?</w:t>
      </w:r>
    </w:p>
    <w:p w:rsidR="00344E72" w:rsidRPr="000C2BB3" w:rsidRDefault="00344E72" w:rsidP="00344E72"/>
    <w:p w:rsidR="009551B2" w:rsidRPr="000C2BB3" w:rsidRDefault="004C3202" w:rsidP="009551B2">
      <w:pPr>
        <w:pStyle w:val="Heading2"/>
      </w:pPr>
      <w:r>
        <w:t>Mladí lidé</w:t>
      </w:r>
      <w:r w:rsidR="00B2481D">
        <w:t xml:space="preserve"> a </w:t>
      </w:r>
      <w:r>
        <w:t>hlasování ve volbách</w:t>
      </w:r>
    </w:p>
    <w:p w:rsidR="009551B2" w:rsidRPr="000C2BB3" w:rsidRDefault="009551B2" w:rsidP="00F25211"/>
    <w:p w:rsidR="00FB141C" w:rsidRPr="000C2BB3" w:rsidRDefault="00503376" w:rsidP="00B2481D">
      <w:pPr>
        <w:pStyle w:val="ListParagraph"/>
        <w:numPr>
          <w:ilvl w:val="0"/>
          <w:numId w:val="40"/>
        </w:numPr>
        <w:ind w:left="851" w:hanging="284"/>
      </w:pPr>
      <w:r>
        <w:t>Od kolika let je možné ve vaší zemi volit?</w:t>
      </w:r>
    </w:p>
    <w:p w:rsidR="004C3202" w:rsidRPr="000C2BB3" w:rsidRDefault="004C3202" w:rsidP="00B2481D">
      <w:pPr>
        <w:pStyle w:val="ListParagraph"/>
        <w:numPr>
          <w:ilvl w:val="0"/>
          <w:numId w:val="40"/>
        </w:numPr>
        <w:ind w:left="851" w:hanging="284"/>
      </w:pPr>
      <w:r>
        <w:t>Budete volit, až tohoto věku dosáhnete? Proč, nebo proč ne?</w:t>
      </w:r>
    </w:p>
    <w:p w:rsidR="004C3202" w:rsidRPr="000C2BB3" w:rsidRDefault="00503376" w:rsidP="00B2481D">
      <w:pPr>
        <w:pStyle w:val="ListParagraph"/>
        <w:numPr>
          <w:ilvl w:val="0"/>
          <w:numId w:val="40"/>
        </w:numPr>
        <w:ind w:left="851" w:hanging="284"/>
      </w:pPr>
      <w:r>
        <w:t>Proč je hlasování ve volbách důležité pro zapojení občanů do rozvoje vaší země nebo Evropské unie?</w:t>
      </w:r>
    </w:p>
    <w:p w:rsidR="004C3202" w:rsidRPr="000C2BB3" w:rsidRDefault="004C3202" w:rsidP="00B2481D">
      <w:pPr>
        <w:pStyle w:val="ListParagraph"/>
        <w:numPr>
          <w:ilvl w:val="0"/>
          <w:numId w:val="40"/>
        </w:numPr>
        <w:ind w:left="851" w:hanging="284"/>
      </w:pPr>
      <w:r>
        <w:t>Proč si myslíte, že starší lidé chodí</w:t>
      </w:r>
      <w:r w:rsidR="00B2481D">
        <w:t xml:space="preserve"> k </w:t>
      </w:r>
      <w:r>
        <w:t>volbám spíše než mladí lidé?</w:t>
      </w:r>
    </w:p>
    <w:p w:rsidR="004C3202" w:rsidRPr="000C2BB3" w:rsidRDefault="004C3202" w:rsidP="00B2481D">
      <w:pPr>
        <w:pStyle w:val="ListParagraph"/>
        <w:numPr>
          <w:ilvl w:val="0"/>
          <w:numId w:val="40"/>
        </w:numPr>
        <w:ind w:left="851" w:hanging="284"/>
      </w:pPr>
      <w:r>
        <w:t>Jak by hlasování ve volbách na rozdíl od nehlasování mohlo pomoci zlepšit situaci mladých lidí? (životní prostředí, zaměstnanost, sociální práva, stabilita atd.)</w:t>
      </w:r>
    </w:p>
    <w:p w:rsidR="004C3202" w:rsidRPr="000C2BB3" w:rsidRDefault="004C3202" w:rsidP="00F25211"/>
    <w:p w:rsidR="00FB141C" w:rsidRPr="000C2BB3" w:rsidRDefault="00FB141C" w:rsidP="00FB141C">
      <w:pPr>
        <w:pStyle w:val="Heading2"/>
        <w:keepNext/>
      </w:pPr>
      <w:r>
        <w:t>Úloha médií</w:t>
      </w:r>
      <w:r w:rsidR="00B2481D">
        <w:t xml:space="preserve"> a </w:t>
      </w:r>
      <w:r>
        <w:t>sociálních sítí</w:t>
      </w:r>
    </w:p>
    <w:p w:rsidR="00FB141C" w:rsidRPr="000C2BB3" w:rsidRDefault="00FB141C" w:rsidP="00FB141C">
      <w:pPr>
        <w:keepNext/>
      </w:pPr>
    </w:p>
    <w:p w:rsidR="00FB141C" w:rsidRPr="000C2BB3" w:rsidRDefault="00FB141C" w:rsidP="00B2481D">
      <w:pPr>
        <w:pStyle w:val="ListParagraph"/>
        <w:numPr>
          <w:ilvl w:val="0"/>
          <w:numId w:val="23"/>
        </w:numPr>
        <w:ind w:left="851" w:hanging="284"/>
      </w:pPr>
      <w:r>
        <w:t>Jakou roli hrají média ve vašem každodenním životě? Domníváte se, že mohou ovlivnit myšlení</w:t>
      </w:r>
      <w:r w:rsidR="00B2481D">
        <w:t xml:space="preserve"> a </w:t>
      </w:r>
      <w:r>
        <w:t>jednání lidí?</w:t>
      </w:r>
    </w:p>
    <w:p w:rsidR="00FB141C" w:rsidRPr="000C2BB3" w:rsidRDefault="00FB141C" w:rsidP="00B2481D">
      <w:pPr>
        <w:pStyle w:val="ListParagraph"/>
        <w:numPr>
          <w:ilvl w:val="0"/>
          <w:numId w:val="23"/>
        </w:numPr>
        <w:ind w:left="851" w:hanging="284"/>
      </w:pPr>
      <w:r>
        <w:t>Co si konkrétně myslíte</w:t>
      </w:r>
      <w:r w:rsidR="00B2481D">
        <w:t xml:space="preserve"> o </w:t>
      </w:r>
      <w:r>
        <w:t>úloze sdělovacích prostředků</w:t>
      </w:r>
      <w:r w:rsidR="00B2481D">
        <w:t xml:space="preserve"> v </w:t>
      </w:r>
      <w:r>
        <w:t>Evropě? Máte za to, že šíří evropské</w:t>
      </w:r>
      <w:r w:rsidR="00B2481D">
        <w:t xml:space="preserve"> a </w:t>
      </w:r>
      <w:r>
        <w:t>demokratické hodnoty?</w:t>
      </w:r>
    </w:p>
    <w:p w:rsidR="00FB141C" w:rsidRPr="000C2BB3" w:rsidRDefault="00FB141C" w:rsidP="00B2481D">
      <w:pPr>
        <w:pStyle w:val="ListParagraph"/>
        <w:numPr>
          <w:ilvl w:val="0"/>
          <w:numId w:val="23"/>
        </w:numPr>
        <w:ind w:left="851" w:hanging="284"/>
        <w:rPr>
          <w:b/>
        </w:rPr>
      </w:pPr>
      <w:r>
        <w:t>Napadají vás způsoby, jak prostřednictvím médií propagovat evropské</w:t>
      </w:r>
      <w:r w:rsidR="00B2481D">
        <w:t xml:space="preserve"> a </w:t>
      </w:r>
      <w:r>
        <w:t>demokratické hodnoty? Myslíte, že to napomůže vytvoření lepší společnosti?</w:t>
      </w:r>
    </w:p>
    <w:p w:rsidR="00FB141C" w:rsidRPr="000C2BB3" w:rsidRDefault="00FB141C" w:rsidP="00B2481D">
      <w:pPr>
        <w:pStyle w:val="ListParagraph"/>
        <w:numPr>
          <w:ilvl w:val="0"/>
          <w:numId w:val="23"/>
        </w:numPr>
        <w:ind w:left="851" w:hanging="284"/>
        <w:rPr>
          <w:b/>
        </w:rPr>
      </w:pPr>
      <w:r>
        <w:t>A co sociální sítě? Vyznívají příspěvky na těchto sítích spíše pozitivně, či negativně? Jak můžeme přispět</w:t>
      </w:r>
      <w:r w:rsidR="00B2481D">
        <w:t xml:space="preserve"> k </w:t>
      </w:r>
      <w:r>
        <w:t>tomu, aby sociální sítě propagovaly evropské</w:t>
      </w:r>
      <w:r w:rsidR="00B2481D">
        <w:t xml:space="preserve"> a </w:t>
      </w:r>
      <w:r>
        <w:t>demokratické hodnoty?</w:t>
      </w:r>
    </w:p>
    <w:p w:rsidR="00FB141C" w:rsidRDefault="00FB141C" w:rsidP="00FB141C"/>
    <w:p w:rsidR="009551B2" w:rsidRDefault="009551B2" w:rsidP="00F25211"/>
    <w:p w:rsidR="00C86B61" w:rsidRPr="00C86B61" w:rsidRDefault="00C86B61" w:rsidP="00B311A5">
      <w:pPr>
        <w:pStyle w:val="Heading1"/>
        <w:keepNext/>
        <w:keepLines/>
        <w:rPr>
          <w:b/>
        </w:rPr>
      </w:pPr>
      <w:r>
        <w:rPr>
          <w:b/>
        </w:rPr>
        <w:lastRenderedPageBreak/>
        <w:t>Konkrétní otázky</w:t>
      </w:r>
    </w:p>
    <w:p w:rsidR="00C86B61" w:rsidRDefault="00C86B61" w:rsidP="00B311A5">
      <w:pPr>
        <w:keepNext/>
        <w:keepLines/>
      </w:pPr>
    </w:p>
    <w:p w:rsidR="00C86B61" w:rsidRPr="00C86B61" w:rsidRDefault="00C86B61" w:rsidP="00B2481D">
      <w:pPr>
        <w:pStyle w:val="ListParagraph"/>
        <w:numPr>
          <w:ilvl w:val="0"/>
          <w:numId w:val="37"/>
        </w:numPr>
        <w:ind w:left="851" w:hanging="284"/>
      </w:pPr>
      <w:r>
        <w:t xml:space="preserve">Co by se mělo podle vašeho názoru udělat, aby se zvýšila volební účast při volbách do Evropského parlamentu? </w:t>
      </w:r>
    </w:p>
    <w:p w:rsidR="00C86B61" w:rsidRPr="00C86B61" w:rsidRDefault="00C86B61" w:rsidP="00B2481D">
      <w:pPr>
        <w:pStyle w:val="ListParagraph"/>
        <w:numPr>
          <w:ilvl w:val="0"/>
          <w:numId w:val="37"/>
        </w:numPr>
        <w:ind w:left="851" w:hanging="284"/>
      </w:pPr>
      <w:r>
        <w:t>Jak můžeme</w:t>
      </w:r>
      <w:r w:rsidR="00B2481D">
        <w:t xml:space="preserve"> v </w:t>
      </w:r>
      <w:r>
        <w:t>budoucnosti posílit zastupitelskou demokracii?</w:t>
      </w:r>
    </w:p>
    <w:p w:rsidR="00C86B61" w:rsidRPr="00C86B61" w:rsidRDefault="00C86B61" w:rsidP="00B2481D">
      <w:pPr>
        <w:pStyle w:val="ListParagraph"/>
        <w:numPr>
          <w:ilvl w:val="0"/>
          <w:numId w:val="37"/>
        </w:numPr>
        <w:spacing w:after="240" w:line="276" w:lineRule="auto"/>
        <w:ind w:left="851" w:hanging="284"/>
      </w:pPr>
      <w:r>
        <w:t>Jaké druhy zapojení do politického života kromě voleb do Evropského parlamentu existují</w:t>
      </w:r>
      <w:r w:rsidR="00B2481D">
        <w:t xml:space="preserve"> a </w:t>
      </w:r>
      <w:r>
        <w:t>jak byste se do něj zapojili vy?</w:t>
      </w:r>
    </w:p>
    <w:p w:rsidR="00C86B61" w:rsidRDefault="00503376" w:rsidP="00C86B61">
      <w:pPr>
        <w:spacing w:after="240" w:line="276" w:lineRule="auto"/>
      </w:pPr>
      <w:r>
        <w:t>Tři výše uvedené otázky budou představovat základ tří podtémat akce YEYS. Zde je několik vodítek pro úvahy</w:t>
      </w:r>
      <w:r w:rsidR="00B2481D">
        <w:t xml:space="preserve"> o </w:t>
      </w:r>
      <w:r>
        <w:t>těchto podtématech:</w:t>
      </w:r>
    </w:p>
    <w:p w:rsidR="00B311A5" w:rsidRDefault="00B311A5" w:rsidP="00EC3958">
      <w:pPr>
        <w:spacing w:after="240" w:line="276" w:lineRule="auto"/>
        <w:rPr>
          <w:b/>
        </w:rPr>
      </w:pPr>
    </w:p>
    <w:p w:rsidR="00EC3958" w:rsidRDefault="00EC3958" w:rsidP="00EC3958">
      <w:pPr>
        <w:spacing w:after="240" w:line="276" w:lineRule="auto"/>
        <w:rPr>
          <w:bCs/>
        </w:rPr>
      </w:pPr>
      <w:r>
        <w:rPr>
          <w:b/>
        </w:rPr>
        <w:t>Otázka 1:</w:t>
      </w:r>
      <w:r>
        <w:t xml:space="preserve"> Co by se mělo podle vašeho názoru udělat, aby se zvýšila volební účast při volbách do Evropského parlamentu?</w:t>
      </w:r>
    </w:p>
    <w:p w:rsidR="00DC20A4" w:rsidRDefault="003C7161" w:rsidP="00EC3958">
      <w:pPr>
        <w:spacing w:after="240" w:line="276" w:lineRule="auto"/>
      </w:pPr>
      <w:r>
        <w:t>Občas se objevuje argument, že voliči se</w:t>
      </w:r>
      <w:r w:rsidR="00B2481D">
        <w:t xml:space="preserve"> o </w:t>
      </w:r>
      <w:r>
        <w:t>evropské volby zajímají méně než</w:t>
      </w:r>
      <w:r w:rsidR="00B2481D">
        <w:t xml:space="preserve"> o </w:t>
      </w:r>
      <w:r>
        <w:t>vnitrostátní volby, protože mají pocit, že nadnárodní úroveň je jim více vzdálená než vnitrostátní úroveň. Mohou ovšem existovat</w:t>
      </w:r>
      <w:r w:rsidR="00B2481D">
        <w:t xml:space="preserve"> i </w:t>
      </w:r>
      <w:r>
        <w:t>jiná vysvětlení: například skutečnost, že zpravidla známe politiky</w:t>
      </w:r>
      <w:r w:rsidR="00B2481D">
        <w:t xml:space="preserve"> z </w:t>
      </w:r>
      <w:r>
        <w:t>vlastní země lépe než politiky</w:t>
      </w:r>
      <w:r w:rsidR="00B2481D">
        <w:t xml:space="preserve"> z </w:t>
      </w:r>
      <w:r>
        <w:t>jiných zemí, může mít vliv na naši ochotu hlasovat pro určitého vedoucího kandidáta. Kromě toho, pokud politici</w:t>
      </w:r>
      <w:r w:rsidR="00B2481D">
        <w:t xml:space="preserve"> z </w:t>
      </w:r>
      <w:r>
        <w:t>jiných zemí nemluví naším jazykem, nemohou se účastnit televizních debat na stejné úrovni</w:t>
      </w:r>
      <w:r w:rsidR="00B2481D">
        <w:t xml:space="preserve"> s </w:t>
      </w:r>
      <w:r>
        <w:t>vnitrostátními politiky,</w:t>
      </w:r>
      <w:r w:rsidR="00B2481D">
        <w:t xml:space="preserve"> a </w:t>
      </w:r>
      <w:r>
        <w:t>tudíž nebudou</w:t>
      </w:r>
      <w:r w:rsidR="00B2481D">
        <w:t xml:space="preserve"> v </w:t>
      </w:r>
      <w:r>
        <w:t>hromadných sdělovacích prostředcích tak viditelní.</w:t>
      </w:r>
    </w:p>
    <w:p w:rsidR="003C7161" w:rsidRDefault="003C7161" w:rsidP="005045E2">
      <w:pPr>
        <w:spacing w:after="240" w:line="276" w:lineRule="auto"/>
      </w:pPr>
      <w:r>
        <w:t xml:space="preserve">K řešením, jež navrhují evropské mládežnické organizace, </w:t>
      </w:r>
      <w:r w:rsidR="00B2481D">
        <w:t>např. </w:t>
      </w:r>
      <w:r>
        <w:t>Evropské fórum mládeže nebo AEGEE (Evropské fórum studentů), patří následující návrhy: nadnárodní listiny, jednotnější volební zákony, volební práva pro občany od 16 let, zachování systému vedoucích kandidátů, kvóty pro zastoupení mladých lidí</w:t>
      </w:r>
      <w:r w:rsidR="00B2481D">
        <w:t xml:space="preserve"> v </w:t>
      </w:r>
      <w:r>
        <w:t>orgánech</w:t>
      </w:r>
      <w:r w:rsidR="00B2481D">
        <w:t xml:space="preserve"> s </w:t>
      </w:r>
      <w:r>
        <w:t xml:space="preserve">rozhodovací pravomocí. </w:t>
      </w:r>
    </w:p>
    <w:p w:rsidR="003C7161" w:rsidRDefault="003C7161" w:rsidP="00B2481D">
      <w:pPr>
        <w:pStyle w:val="ListParagraph"/>
        <w:numPr>
          <w:ilvl w:val="0"/>
          <w:numId w:val="41"/>
        </w:numPr>
        <w:spacing w:after="240" w:line="276" w:lineRule="auto"/>
        <w:ind w:left="851" w:hanging="284"/>
      </w:pPr>
      <w:r>
        <w:t>Co si</w:t>
      </w:r>
      <w:r w:rsidR="00B2481D">
        <w:t xml:space="preserve"> o </w:t>
      </w:r>
      <w:r>
        <w:t>těchto návrzích myslíte?</w:t>
      </w:r>
    </w:p>
    <w:p w:rsidR="003C7161" w:rsidRDefault="003C7161" w:rsidP="00B2481D">
      <w:pPr>
        <w:pStyle w:val="ListParagraph"/>
        <w:numPr>
          <w:ilvl w:val="0"/>
          <w:numId w:val="41"/>
        </w:numPr>
        <w:spacing w:after="240" w:line="276" w:lineRule="auto"/>
        <w:ind w:left="851" w:hanging="284"/>
      </w:pPr>
      <w:r>
        <w:t xml:space="preserve">Jaké jsou </w:t>
      </w:r>
      <w:r>
        <w:rPr>
          <w:u w:val="single"/>
        </w:rPr>
        <w:t>vaše</w:t>
      </w:r>
      <w:r>
        <w:t xml:space="preserve"> nápady?</w:t>
      </w:r>
    </w:p>
    <w:p w:rsidR="00B311A5" w:rsidRPr="00C86B61" w:rsidRDefault="00B311A5" w:rsidP="00B311A5">
      <w:pPr>
        <w:spacing w:after="240" w:line="276" w:lineRule="auto"/>
      </w:pPr>
    </w:p>
    <w:p w:rsidR="00EC3958" w:rsidRDefault="00EC3958" w:rsidP="00EC3958">
      <w:pPr>
        <w:spacing w:after="240" w:line="276" w:lineRule="auto"/>
      </w:pPr>
      <w:r>
        <w:rPr>
          <w:b/>
        </w:rPr>
        <w:t>Otázka 2:</w:t>
      </w:r>
      <w:r>
        <w:t xml:space="preserve"> Jak můžeme</w:t>
      </w:r>
      <w:r w:rsidR="00B2481D">
        <w:t xml:space="preserve"> v </w:t>
      </w:r>
      <w:r>
        <w:t>budoucnosti posílit zastupitelskou demokracii?</w:t>
      </w:r>
    </w:p>
    <w:p w:rsidR="00C86B61" w:rsidRDefault="004A6908" w:rsidP="00EC3958">
      <w:pPr>
        <w:spacing w:after="240" w:line="276" w:lineRule="auto"/>
      </w:pPr>
      <w:r>
        <w:t>Zastupitelská demokracie je systém, podle kterého si občané volí na určité funkční období (zpravidla 4 nebo 5 let) své zástupce, kteří se až do dalších voleb ujmou úkolů</w:t>
      </w:r>
      <w:r w:rsidR="00B2481D">
        <w:t xml:space="preserve"> v </w:t>
      </w:r>
      <w:r>
        <w:t>oblasti legislativy</w:t>
      </w:r>
      <w:r w:rsidR="00B2481D">
        <w:t xml:space="preserve"> a </w:t>
      </w:r>
      <w:r>
        <w:t>vlády.</w:t>
      </w:r>
      <w:r w:rsidR="00B2481D">
        <w:t xml:space="preserve"> V </w:t>
      </w:r>
      <w:r>
        <w:t xml:space="preserve">průběhu funkčního období mohou voliči ovlivňovat činnost svých zástupců prostřednictvím nástrojů přímé demokracie, </w:t>
      </w:r>
      <w:r w:rsidR="00B2481D">
        <w:t>např. </w:t>
      </w:r>
      <w:r>
        <w:t>prostřednictvím referend nebo peticí.</w:t>
      </w:r>
      <w:r w:rsidR="00B2481D">
        <w:t xml:space="preserve"> V </w:t>
      </w:r>
      <w:r>
        <w:t>současné době ovšem</w:t>
      </w:r>
      <w:r w:rsidR="00B2481D">
        <w:t xml:space="preserve"> v </w:t>
      </w:r>
      <w:r>
        <w:t>důsledku rozvoje sociálních sítí</w:t>
      </w:r>
      <w:r w:rsidR="00B2481D">
        <w:t xml:space="preserve"> a </w:t>
      </w:r>
      <w:r>
        <w:t xml:space="preserve">aktivity na internetu vznikly nové nástroje přímé demokracie, </w:t>
      </w:r>
      <w:r w:rsidR="00B2481D">
        <w:t>např. </w:t>
      </w:r>
      <w:r>
        <w:t>internetové hlasování</w:t>
      </w:r>
      <w:r w:rsidR="00B2481D">
        <w:t xml:space="preserve"> a </w:t>
      </w:r>
      <w:r>
        <w:t>volby.</w:t>
      </w:r>
    </w:p>
    <w:p w:rsidR="006C5E99" w:rsidRDefault="006C5E99" w:rsidP="00B2481D">
      <w:pPr>
        <w:pStyle w:val="ListParagraph"/>
        <w:numPr>
          <w:ilvl w:val="0"/>
          <w:numId w:val="43"/>
        </w:numPr>
        <w:spacing w:after="240" w:line="276" w:lineRule="auto"/>
        <w:ind w:left="851" w:hanging="284"/>
      </w:pPr>
      <w:r>
        <w:t>Co si</w:t>
      </w:r>
      <w:r w:rsidR="00B2481D">
        <w:t xml:space="preserve"> o </w:t>
      </w:r>
      <w:r>
        <w:t>těchto nových nástrojích přímé demokracie myslíte?</w:t>
      </w:r>
    </w:p>
    <w:p w:rsidR="006C5E99" w:rsidRDefault="006C5E99" w:rsidP="00B2481D">
      <w:pPr>
        <w:pStyle w:val="ListParagraph"/>
        <w:numPr>
          <w:ilvl w:val="0"/>
          <w:numId w:val="43"/>
        </w:numPr>
        <w:spacing w:after="240" w:line="276" w:lineRule="auto"/>
        <w:ind w:left="851" w:hanging="284"/>
      </w:pPr>
      <w:r>
        <w:t>Jak je můžeme využívat, aniž bychom ohrozili zastupitelskou demokracii, která je zakotvena</w:t>
      </w:r>
      <w:r w:rsidR="00B2481D">
        <w:t xml:space="preserve"> v </w:t>
      </w:r>
      <w:r>
        <w:t>našich ústavách?</w:t>
      </w:r>
    </w:p>
    <w:p w:rsidR="00EC3958" w:rsidRDefault="006C5E99" w:rsidP="00B2481D">
      <w:pPr>
        <w:pStyle w:val="ListParagraph"/>
        <w:numPr>
          <w:ilvl w:val="0"/>
          <w:numId w:val="43"/>
        </w:numPr>
        <w:spacing w:after="240" w:line="276" w:lineRule="auto"/>
        <w:ind w:left="851" w:hanging="284"/>
      </w:pPr>
      <w:r>
        <w:t>Jak můžeme zajistit, aby se rozhodnutí přijatá prostřednictvím přímé demokracie zakládala na skutečných informacích,</w:t>
      </w:r>
      <w:r w:rsidR="00B2481D">
        <w:t xml:space="preserve"> a </w:t>
      </w:r>
      <w:r>
        <w:t xml:space="preserve">nebyla ovlivněna </w:t>
      </w:r>
      <w:r w:rsidR="00B2481D">
        <w:t>např. </w:t>
      </w:r>
      <w:r>
        <w:t>falešnými zprávami (fake news)?</w:t>
      </w:r>
    </w:p>
    <w:p w:rsidR="00B311A5" w:rsidRDefault="00B311A5" w:rsidP="00EC3958">
      <w:pPr>
        <w:spacing w:after="240" w:line="276" w:lineRule="auto"/>
        <w:rPr>
          <w:b/>
        </w:rPr>
      </w:pPr>
    </w:p>
    <w:p w:rsidR="00EC3958" w:rsidRDefault="00EC3958" w:rsidP="00EC3958">
      <w:pPr>
        <w:spacing w:after="240" w:line="276" w:lineRule="auto"/>
      </w:pPr>
      <w:r>
        <w:rPr>
          <w:b/>
        </w:rPr>
        <w:t>Otázka 3:</w:t>
      </w:r>
      <w:r>
        <w:t xml:space="preserve"> Jaké druhy zapojení do politického života kromě voleb do Evropského parlamentu existují</w:t>
      </w:r>
      <w:r w:rsidR="00B2481D">
        <w:t xml:space="preserve"> a </w:t>
      </w:r>
      <w:r>
        <w:t>jak byste se do něj zapojili vy?</w:t>
      </w:r>
    </w:p>
    <w:p w:rsidR="006C5E99" w:rsidRDefault="006C5E99" w:rsidP="00EC3958">
      <w:pPr>
        <w:spacing w:after="240" w:line="276" w:lineRule="auto"/>
      </w:pPr>
      <w:r>
        <w:t>Demokracie je založena na svobodných</w:t>
      </w:r>
      <w:r w:rsidR="00B2481D">
        <w:t xml:space="preserve"> a </w:t>
      </w:r>
      <w:r>
        <w:t>přesných informacích, jakož</w:t>
      </w:r>
      <w:r w:rsidR="00B2481D">
        <w:t xml:space="preserve"> i </w:t>
      </w:r>
      <w:r>
        <w:t xml:space="preserve">na </w:t>
      </w:r>
      <w:r>
        <w:rPr>
          <w:u w:val="single"/>
        </w:rPr>
        <w:t>účasti</w:t>
      </w:r>
      <w:r>
        <w:t>. Ve společnosti, ve které se rozhodovacího procesu účastní jen část obyvatelstva (tj. kde se mnoho občanů cítí bezmocně,</w:t>
      </w:r>
      <w:r w:rsidR="00B2481D">
        <w:t xml:space="preserve"> a </w:t>
      </w:r>
      <w:r>
        <w:t>proto nechodí</w:t>
      </w:r>
      <w:r w:rsidR="00B2481D">
        <w:t xml:space="preserve"> k </w:t>
      </w:r>
      <w:r>
        <w:t>volbám), je demokracie zpravidla slabší</w:t>
      </w:r>
      <w:r w:rsidR="00B2481D">
        <w:t xml:space="preserve"> a </w:t>
      </w:r>
      <w:r>
        <w:t>zhoršuje se. Ačkoli mladí lidé obecně volí méně než jiné skupiny obyvatelstva, jsou často zapojeni jinak (do dobrovolnických činností, pouličních demonstrací atd.).</w:t>
      </w:r>
    </w:p>
    <w:p w:rsidR="00D41971" w:rsidRDefault="00D41971" w:rsidP="00B2481D">
      <w:pPr>
        <w:pStyle w:val="ListParagraph"/>
        <w:numPr>
          <w:ilvl w:val="0"/>
          <w:numId w:val="44"/>
        </w:numPr>
        <w:spacing w:after="240" w:line="276" w:lineRule="auto"/>
        <w:ind w:left="851" w:hanging="284"/>
      </w:pPr>
      <w:r>
        <w:t>Jak může moderní demokracie využít energii mladých lidí</w:t>
      </w:r>
      <w:r w:rsidR="00B2481D">
        <w:t xml:space="preserve"> a </w:t>
      </w:r>
      <w:r>
        <w:t>angažovanost způsobem, který ve společnosti přinese skutečné změny?</w:t>
      </w:r>
    </w:p>
    <w:p w:rsidR="00D41971" w:rsidRDefault="00D41971" w:rsidP="00B2481D">
      <w:pPr>
        <w:pStyle w:val="ListParagraph"/>
        <w:numPr>
          <w:ilvl w:val="0"/>
          <w:numId w:val="44"/>
        </w:numPr>
        <w:spacing w:after="240" w:line="276" w:lineRule="auto"/>
        <w:ind w:left="851" w:hanging="284"/>
      </w:pPr>
      <w:r>
        <w:t>Jak se mohou vzájemně ovlivňovat alternativní způsoby angažovanosti</w:t>
      </w:r>
      <w:r w:rsidR="00B2481D">
        <w:t xml:space="preserve"> a </w:t>
      </w:r>
      <w:r>
        <w:t>tradičnější zapojení do politického života?</w:t>
      </w:r>
    </w:p>
    <w:p w:rsidR="00D41971" w:rsidRDefault="00D41971" w:rsidP="00B2481D">
      <w:pPr>
        <w:pStyle w:val="ListParagraph"/>
        <w:numPr>
          <w:ilvl w:val="0"/>
          <w:numId w:val="44"/>
        </w:numPr>
        <w:spacing w:after="240" w:line="276" w:lineRule="auto"/>
        <w:ind w:left="851" w:hanging="284"/>
      </w:pPr>
      <w:r>
        <w:t>Jak se mohou mladí lidé zapojit, aby se skutečně podíleli na vytváření budoucího vývoje společnosti?</w:t>
      </w:r>
    </w:p>
    <w:p w:rsidR="00D41971" w:rsidRPr="00C86B61" w:rsidRDefault="00D41971" w:rsidP="00B2481D">
      <w:pPr>
        <w:pStyle w:val="ListParagraph"/>
        <w:numPr>
          <w:ilvl w:val="0"/>
          <w:numId w:val="44"/>
        </w:numPr>
        <w:spacing w:after="240" w:line="276" w:lineRule="auto"/>
        <w:ind w:left="851" w:hanging="284"/>
      </w:pPr>
      <w:r>
        <w:t>Jak mohou různé generace spolupracovat pro budoucnost</w:t>
      </w:r>
      <w:r w:rsidR="00B2481D">
        <w:t xml:space="preserve"> a </w:t>
      </w:r>
      <w:r>
        <w:t>jak se mohou mladí lidé</w:t>
      </w:r>
      <w:r w:rsidR="00B2481D">
        <w:t xml:space="preserve"> i </w:t>
      </w:r>
      <w:r>
        <w:t>nadále cítit zapojeni do společnosti</w:t>
      </w:r>
      <w:r w:rsidR="00B2481D">
        <w:t xml:space="preserve"> a </w:t>
      </w:r>
      <w:r>
        <w:t>politiky, když postupně stárnou</w:t>
      </w:r>
      <w:r w:rsidR="00B2481D">
        <w:t xml:space="preserve"> a </w:t>
      </w:r>
      <w:r>
        <w:t>prochází různými fázemi svých životů?</w:t>
      </w:r>
    </w:p>
    <w:p w:rsidR="00C86B61" w:rsidRPr="00C86B61" w:rsidRDefault="00C86B61" w:rsidP="00C86B61"/>
    <w:p w:rsidR="00C86B61" w:rsidRDefault="003C7161" w:rsidP="00C86B61">
      <w:r>
        <w:t>Možné zdroje informací pro zamyšlení:</w:t>
      </w:r>
    </w:p>
    <w:p w:rsidR="00F25211" w:rsidRPr="003C7161" w:rsidRDefault="00063E33" w:rsidP="00F25211">
      <w:hyperlink r:id="rId17" w:history="1">
        <w:r w:rsidR="00B311A5">
          <w:rPr>
            <w:rStyle w:val="Hyperlink"/>
          </w:rPr>
          <w:t xml:space="preserve">Studie na téma </w:t>
        </w:r>
        <w:r w:rsidR="00B311A5">
          <w:rPr>
            <w:rStyle w:val="Hyperlink"/>
            <w:i/>
          </w:rPr>
          <w:t>Mladí lidé</w:t>
        </w:r>
        <w:r w:rsidR="00B2481D">
          <w:rPr>
            <w:rStyle w:val="Hyperlink"/>
            <w:i/>
          </w:rPr>
          <w:t xml:space="preserve"> a </w:t>
        </w:r>
        <w:r w:rsidR="00B311A5">
          <w:rPr>
            <w:rStyle w:val="Hyperlink"/>
            <w:i/>
          </w:rPr>
          <w:t>demokratický život</w:t>
        </w:r>
        <w:r w:rsidR="00B2481D">
          <w:rPr>
            <w:rStyle w:val="Hyperlink"/>
            <w:i/>
          </w:rPr>
          <w:t xml:space="preserve"> v </w:t>
        </w:r>
        <w:r w:rsidR="00B311A5">
          <w:rPr>
            <w:rStyle w:val="Hyperlink"/>
            <w:i/>
          </w:rPr>
          <w:t>Evropě: co dál po evropských volbách</w:t>
        </w:r>
        <w:r w:rsidR="00B2481D">
          <w:rPr>
            <w:rStyle w:val="Hyperlink"/>
            <w:i/>
          </w:rPr>
          <w:t xml:space="preserve"> v </w:t>
        </w:r>
        <w:r w:rsidR="00B311A5">
          <w:rPr>
            <w:rStyle w:val="Hyperlink"/>
            <w:i/>
          </w:rPr>
          <w:t>roce 2014</w:t>
        </w:r>
        <w:r w:rsidR="00B311A5">
          <w:rPr>
            <w:rStyle w:val="Hyperlink"/>
          </w:rPr>
          <w:t xml:space="preserve"> (2015)</w:t>
        </w:r>
      </w:hyperlink>
    </w:p>
    <w:p w:rsidR="00F25211" w:rsidRPr="00C86B61" w:rsidRDefault="00063E33" w:rsidP="00F25211">
      <w:pPr>
        <w:rPr>
          <w:u w:val="single"/>
        </w:rPr>
      </w:pPr>
      <w:hyperlink r:id="rId18" w:history="1">
        <w:r w:rsidR="00B311A5">
          <w:rPr>
            <w:rStyle w:val="Hyperlink"/>
            <w:i/>
          </w:rPr>
          <w:t>Mladí lidé</w:t>
        </w:r>
        <w:r w:rsidR="00B2481D">
          <w:rPr>
            <w:rStyle w:val="Hyperlink"/>
            <w:i/>
          </w:rPr>
          <w:t xml:space="preserve"> a </w:t>
        </w:r>
        <w:r w:rsidR="00B311A5">
          <w:rPr>
            <w:rStyle w:val="Hyperlink"/>
            <w:i/>
          </w:rPr>
          <w:t xml:space="preserve">politické strany – nástroj pro evropskou politiku přívětivou pro mladé lidi </w:t>
        </w:r>
        <w:r w:rsidR="00B311A5">
          <w:rPr>
            <w:rStyle w:val="Hyperlink"/>
          </w:rPr>
          <w:t>(2018)</w:t>
        </w:r>
      </w:hyperlink>
    </w:p>
    <w:p w:rsidR="00F25211" w:rsidRPr="00C86B61" w:rsidRDefault="00F25211" w:rsidP="00B2481D">
      <w:pPr>
        <w:spacing w:line="240" w:lineRule="auto"/>
      </w:pPr>
    </w:p>
    <w:p w:rsidR="002B1C6E" w:rsidRPr="000C2BB3" w:rsidRDefault="002B1C6E" w:rsidP="00B2481D">
      <w:pPr>
        <w:spacing w:line="240" w:lineRule="auto"/>
      </w:pPr>
    </w:p>
    <w:p w:rsidR="00386707" w:rsidRPr="000C2BB3" w:rsidRDefault="00386707" w:rsidP="00B162A0">
      <w:pPr>
        <w:pStyle w:val="Heading1"/>
        <w:keepNext/>
        <w:rPr>
          <w:b/>
        </w:rPr>
      </w:pPr>
      <w:r>
        <w:rPr>
          <w:b/>
        </w:rPr>
        <w:t>Další informace</w:t>
      </w:r>
    </w:p>
    <w:p w:rsidR="00386707" w:rsidRPr="000C2BB3" w:rsidRDefault="00386707" w:rsidP="00B2481D">
      <w:pPr>
        <w:spacing w:line="240" w:lineRule="auto"/>
      </w:pPr>
    </w:p>
    <w:p w:rsidR="00386707" w:rsidRPr="000C2BB3" w:rsidRDefault="004E0FBC" w:rsidP="00B162A0">
      <w:pPr>
        <w:pStyle w:val="Heading2"/>
        <w:keepNext/>
      </w:pPr>
      <w:r>
        <w:t>Vaše Evropa, váš názor</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1F0C9989" wp14:editId="416ADCE9">
            <wp:extent cx="241222" cy="241222"/>
            <wp:effectExtent l="0" t="0" r="6985" b="6985"/>
            <wp:docPr id="4" name="Picture 4" descr="cid:image005.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3BA99CB4" wp14:editId="74ED78DC">
            <wp:extent cx="230002" cy="230002"/>
            <wp:effectExtent l="0" t="0" r="0" b="0"/>
            <wp:docPr id="7" name="Picture 7" descr="https://encrypted-tbn0.gstatic.com/images?q=tbn:ANd9GcQWUnASnFh5TlqPrEptF_94efxdCgC-B9GePWbGNle7I137uP9vWW3vnL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555E3153" wp14:editId="19972F7F">
            <wp:extent cx="249471" cy="235613"/>
            <wp:effectExtent l="0" t="0" r="0" b="0"/>
            <wp:docPr id="5" name="Picture 5" descr="cid:image004.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Internetové stránky akce Vaše Evropa, váš názor (YEYS): </w:t>
      </w:r>
      <w:hyperlink r:id="rId28" w:history="1">
        <w:r>
          <w:rPr>
            <w:rStyle w:val="Hyperlink"/>
          </w:rPr>
          <w:t>www.eesc.europa.eu/cs/agenda/our-events/events/your-europe-your-say-2018</w:t>
        </w:r>
      </w:hyperlink>
      <w:r>
        <w:t xml:space="preserve"> </w:t>
      </w:r>
    </w:p>
    <w:p w:rsidR="00B866AC" w:rsidRPr="00B2481D" w:rsidRDefault="000F6F39" w:rsidP="00386707">
      <w:r>
        <w:t>Video</w:t>
      </w:r>
      <w:r w:rsidR="00B2481D">
        <w:t xml:space="preserve"> z </w:t>
      </w:r>
      <w:r>
        <w:t xml:space="preserve">akce YEYS 2018: </w:t>
      </w:r>
      <w:hyperlink r:id="rId29" w:history="1">
        <w:r w:rsidRPr="00B2481D">
          <w:rPr>
            <w:rStyle w:val="Hyperlink"/>
          </w:rPr>
          <w:t>https://www.eesc.europa.eu/cs/agenda/our-events/events/your-europe-your-say-2018/photo_galleries</w:t>
        </w:r>
      </w:hyperlink>
      <w:r w:rsidRPr="00B2481D">
        <w:t xml:space="preserve"> </w:t>
      </w:r>
    </w:p>
    <w:p w:rsidR="000F6F39" w:rsidRPr="00B2481D" w:rsidRDefault="000F6F39" w:rsidP="00386707">
      <w:r>
        <w:t>Zpráva</w:t>
      </w:r>
      <w:r w:rsidR="00B2481D">
        <w:t xml:space="preserve"> z </w:t>
      </w:r>
      <w:r>
        <w:t xml:space="preserve">akce YEYS 2018: </w:t>
      </w:r>
      <w:hyperlink r:id="rId30" w:history="1">
        <w:r w:rsidRPr="00B2481D">
          <w:rPr>
            <w:rStyle w:val="Hyperlink"/>
          </w:rPr>
          <w:t>https://www.eesc.europa.eu/cs/agenda/our-events/events/your-europe-your-say-2018/photo_galleries</w:t>
        </w:r>
      </w:hyperlink>
    </w:p>
    <w:p w:rsidR="00386707" w:rsidRPr="000C2BB3" w:rsidRDefault="00386707" w:rsidP="00B2481D">
      <w:pPr>
        <w:spacing w:line="240" w:lineRule="auto"/>
      </w:pPr>
    </w:p>
    <w:p w:rsidR="000000DD" w:rsidRPr="000C2BB3" w:rsidRDefault="00F25211" w:rsidP="00B162A0">
      <w:pPr>
        <w:pStyle w:val="Heading2"/>
        <w:keepNext/>
      </w:pPr>
      <w:r>
        <w:t>Evropský parlament</w:t>
      </w:r>
      <w:r w:rsidR="00B2481D">
        <w:t xml:space="preserve"> a </w:t>
      </w:r>
      <w:r>
        <w:t>volby 2019</w:t>
      </w:r>
    </w:p>
    <w:p w:rsidR="000000DD" w:rsidRPr="000C2BB3" w:rsidRDefault="000000DD" w:rsidP="00B2481D">
      <w:pPr>
        <w:spacing w:line="240" w:lineRule="auto"/>
      </w:pPr>
    </w:p>
    <w:p w:rsidR="00F25211" w:rsidRPr="000C2BB3" w:rsidRDefault="00F25211" w:rsidP="000000DD">
      <w:r>
        <w:t xml:space="preserve">Internetové stránky Evropského parlamentu: </w:t>
      </w:r>
      <w:hyperlink r:id="rId31" w:history="1">
        <w:r>
          <w:rPr>
            <w:rStyle w:val="Hyperlink"/>
          </w:rPr>
          <w:t>www.europarl.europa.eu</w:t>
        </w:r>
      </w:hyperlink>
      <w:r>
        <w:t xml:space="preserve"> </w:t>
      </w:r>
    </w:p>
    <w:p w:rsidR="000000DD" w:rsidRDefault="00F25211" w:rsidP="000000DD">
      <w:r>
        <w:t xml:space="preserve">Volební kampaň: </w:t>
      </w:r>
      <w:hyperlink r:id="rId32" w:history="1">
        <w:r>
          <w:rPr>
            <w:rStyle w:val="Hyperlink"/>
          </w:rPr>
          <w:t>www.thistimeimvoting.eu</w:t>
        </w:r>
      </w:hyperlink>
      <w:r>
        <w:rPr>
          <w:rStyle w:val="Hyperlink"/>
        </w:rPr>
        <w:br/>
      </w:r>
      <w:r>
        <w:t xml:space="preserve">EU pro své regiony: </w:t>
      </w:r>
      <w:hyperlink r:id="rId33" w:history="1">
        <w:r>
          <w:rPr>
            <w:rStyle w:val="Hyperlink"/>
          </w:rPr>
          <w:t>www.what-europe-does-for-me.eu</w:t>
        </w:r>
      </w:hyperlink>
      <w:r>
        <w:t xml:space="preserve"> </w:t>
      </w:r>
    </w:p>
    <w:p w:rsidR="00631AC1" w:rsidRPr="000C2BB3" w:rsidRDefault="00631AC1" w:rsidP="00B2481D">
      <w:pPr>
        <w:spacing w:line="240" w:lineRule="auto"/>
      </w:pPr>
    </w:p>
    <w:p w:rsidR="004E0FBC" w:rsidRPr="000C2BB3" w:rsidRDefault="00B866AC" w:rsidP="00B162A0">
      <w:pPr>
        <w:pStyle w:val="Heading2"/>
        <w:keepNext/>
      </w:pPr>
      <w:r>
        <w:lastRenderedPageBreak/>
        <w:t>EHSV</w:t>
      </w:r>
      <w:bookmarkStart w:id="0" w:name="_GoBack"/>
      <w:bookmarkEnd w:id="0"/>
    </w:p>
    <w:p w:rsidR="00386707" w:rsidRPr="000C2BB3" w:rsidRDefault="005901E5" w:rsidP="00386707">
      <w:r>
        <w:t xml:space="preserve">Internetové stránky EHSV: </w:t>
      </w:r>
      <w:hyperlink r:id="rId34"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B2481D" w:rsidRPr="00B2481D" w:rsidRDefault="00B2481D" w:rsidP="00B2481D">
      <w:pPr>
        <w:keepNext/>
        <w:jc w:val="left"/>
        <w:rPr>
          <w:sz w:val="16"/>
        </w:rPr>
      </w:pPr>
    </w:p>
    <w:sectPr w:rsidR="00B2481D" w:rsidRPr="00B2481D" w:rsidSect="00B311A5">
      <w:footerReference w:type="default" r:id="rId35"/>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063E33">
      <w:rPr>
        <w:noProof/>
      </w:rPr>
      <w:t>7</w:t>
    </w:r>
    <w:r>
      <w:fldChar w:fldCharType="end"/>
    </w:r>
    <w:r>
      <w:t>/</w:t>
    </w:r>
    <w:fldSimple w:instr=" NUMPAGES ">
      <w:r w:rsidR="00063E33">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ab/>
        <w:t>„Organizovaná občanská společnost“ zahrnuje všechny skupiny a organizace, v nichž lidé spolupracují, ať už na místní, celostátní nebo evropské úrovni. Tyto skupiny často fungují jako prostředníci mezi rozhodujícími činiteli a občany a umožňují lidem aktivně se zapojit do zlepšování svých životních podmínek.</w:t>
      </w:r>
    </w:p>
  </w:footnote>
  <w:footnote w:id="3">
    <w:p w:rsidR="007A4551" w:rsidRPr="00E05B60" w:rsidRDefault="007A4551">
      <w:pPr>
        <w:pStyle w:val="FootnoteText"/>
      </w:pPr>
      <w:r>
        <w:rPr>
          <w:rStyle w:val="FootnoteReference"/>
        </w:rPr>
        <w:footnoteRef/>
      </w:r>
      <w:r>
        <w:t xml:space="preserve"> </w:t>
      </w:r>
      <w:r w:rsidR="00B2481D">
        <w:tab/>
      </w:r>
      <w:r>
        <w:t xml:space="preserve">Údaje ze </w:t>
      </w:r>
      <w:r>
        <w:rPr>
          <w:i/>
        </w:rPr>
        <w:t>studie o volbách do Evropského parlamentu 2014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63E33"/>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481D"/>
    <w:rsid w:val="00B25673"/>
    <w:rsid w:val="00B311A5"/>
    <w:rsid w:val="00B45877"/>
    <w:rsid w:val="00B615BC"/>
    <w:rsid w:val="00B72127"/>
    <w:rsid w:val="00B7602B"/>
    <w:rsid w:val="00B760CC"/>
    <w:rsid w:val="00B775D1"/>
    <w:rsid w:val="00B866AC"/>
    <w:rsid w:val="00BB3256"/>
    <w:rsid w:val="00BD4F7F"/>
    <w:rsid w:val="00BE02B2"/>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cs-CZ"/>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cs-CZ"/>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cs-CZ"/>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cs-CZ"/>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cs-CZ"/>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cs-CZ"/>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cs-CZ"/>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cs-CZ"/>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youthforum.org/sites/default/files/publication-pdfs/Toolkit%20Youth%20and%20Political%20Parties%20-%20w%20Key%20Recommendations.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cid:image004.png@01D27D69.83C43E00" TargetMode="External"/><Relationship Id="rId34" Type="http://schemas.openxmlformats.org/officeDocument/2006/relationships/hyperlink" Target="http://www.eesc.europa.eu/?i=portal.en.the-committe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YFJ_YoungPeopleAndDemocraticLifeInEurope_B1_web-9e4bd8be22.pdf" TargetMode="External"/><Relationship Id="rId25" Type="http://schemas.openxmlformats.org/officeDocument/2006/relationships/hyperlink" Target="https://twitter.com/youreurope" TargetMode="External"/><Relationship Id="rId33" Type="http://schemas.openxmlformats.org/officeDocument/2006/relationships/hyperlink" Target="http://www.what-europe-does-for-me.eu/" TargetMode="External"/><Relationship Id="rId2" Type="http://schemas.openxmlformats.org/officeDocument/2006/relationships/customXml" Target="../customXml/item2.xml"/><Relationship Id="rId16" Type="http://schemas.openxmlformats.org/officeDocument/2006/relationships/hyperlink" Target="http://www.europarl.europa.eu/news/en/press-room/20180522IPR04027/public-opinion-survey-finds-record-support-for-eu-despite-brexit-backdrop" TargetMode="External"/><Relationship Id="rId20" Type="http://schemas.openxmlformats.org/officeDocument/2006/relationships/image" Target="media/image2.png"/><Relationship Id="rId29" Type="http://schemas.openxmlformats.org/officeDocument/2006/relationships/hyperlink" Target="http://www.eesc.europa.eu/en/agenda/our-events/events/your-europe-your-say-2018/video-20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www.thistimeimvoting.e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youthforum.org/sites/default/files/publication-pdfs/Toolkit%20Youth%20and%20Political%20Parties%20-%20w%20Key%20Recommendations.pdf" TargetMode="External"/><Relationship Id="rId23" Type="http://schemas.openxmlformats.org/officeDocument/2006/relationships/hyperlink" Target="https://www.google.be/search?hl=fr&amp;rls=com.microsoft:fr-BE:IE-Address&amp;biw=1477&amp;bih=718&amp;tbm=isch&amp;q=logo+facebook&amp;sa=X&amp;ved=0ahUKEwiZw6iIyN7XAhURU1AKHRcjAjQQhyYIIg" TargetMode="External"/><Relationship Id="rId28" Type="http://schemas.openxmlformats.org/officeDocument/2006/relationships/hyperlink" Target="http://www.eesc.europa.eu/YEYS2019"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instagram.com/youreurope/" TargetMode="External"/><Relationship Id="rId31" Type="http://schemas.openxmlformats.org/officeDocument/2006/relationships/hyperlink" Target="http://www.europarl.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istimeimvoting.eu/" TargetMode="External"/><Relationship Id="rId22" Type="http://schemas.openxmlformats.org/officeDocument/2006/relationships/hyperlink" Target="https://www.facebook.com/youreuropeyoursay/" TargetMode="External"/><Relationship Id="rId27" Type="http://schemas.openxmlformats.org/officeDocument/2006/relationships/image" Target="cid:image003.png@01D27D69.83C43E00" TargetMode="External"/><Relationship Id="rId30" Type="http://schemas.openxmlformats.org/officeDocument/2006/relationships/hyperlink" Target="http://www.eesc.europa.eu/en/agenda/our-events/events/your-europe-your-say-2018/documents" TargetMode="External"/><Relationship Id="rId35" Type="http://schemas.openxmlformats.org/officeDocument/2006/relationships/footer" Target="foot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RCSZ5D2JPTA3-6-7214</_dlc_DocId>
    <_dlc_DocIdUrl xmlns="8975caae-a2e4-4a1b-856a-87d8a7cad937">
      <Url>http://dm/EESC/2018/_layouts/DocIdRedir.aspx?ID=RCSZ5D2JPTA3-6-7214</Url>
      <Description>RCSZ5D2JPTA3-6-7214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2018-12-07T12:00:00+00:00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B00784-A95D-40F6-9976-1F77BFEDD3A9}"/>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96DB586A-F905-4BC8-833D-AA280BF98F06}"/>
</file>

<file path=docProps/app.xml><?xml version="1.0" encoding="utf-8"?>
<Properties xmlns="http://schemas.openxmlformats.org/officeDocument/2006/extended-properties" xmlns:vt="http://schemas.openxmlformats.org/officeDocument/2006/docPropsVTypes">
  <Template>Styles.dotm</Template>
  <TotalTime>6</TotalTime>
  <Pages>7</Pages>
  <Words>1919</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VAŠE EVROPA, VÁŠ NÁZOR - PRACOVNÍ DOKUMENT PRO ZÚČASTNĚNÉ ŠKOLY</dc:title>
  <dc:creator>Eleonora Di Nicolantonio</dc:creator>
  <cp:keywords>EESC-2018-04514-00-00-INFO-TRA-EN</cp:keywords>
  <dc:description>Rapporteur:  - Original language: EN - Date of document: 07/12/2018 - Date of meeting:  - External documents:  - Administrator: M. Vitali Daniele</dc:description>
  <cp:lastModifiedBy>Daniela Drnovska</cp:lastModifiedBy>
  <cp:revision>7</cp:revision>
  <cp:lastPrinted>2018-11-09T10:27:00Z</cp:lastPrinted>
  <dcterms:created xsi:type="dcterms:W3CDTF">2018-11-21T11:07:00Z</dcterms:created>
  <dcterms:modified xsi:type="dcterms:W3CDTF">2018-12-07T15:40:00Z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ba6803af-e68c-40bf-a0b3-ade83f288c21</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20;#PL|1e03da61-4678-4e07-b136-b5024ca9197b;#18;#ES|e7a6b05b-ae16-40c8-add9-68b64b03aeba;#16;#HU|6b229040-c589-4408-b4c1-4285663d20a8;#38;#IT|0774613c-01ed-4e5d-a25d-11d2388de825;#14;#NL|55c6556c-b4f4-441d-9acf-c498d4f838bd;#33;#EL|6d4f4d51-af9b-4650-94b4-4276bee85c91;#24;#PT|50ccc04a-eadd-42ae-a0cb-acaf45f812ba;#31;#RO|feb747a2-64cd-4299-af12-4833ddc30497;#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HU|6b229040-c589-4408-b4c1-4285663d20a8;NL|55c6556c-b4f4-441d-9acf-c498d4f838bd;PL|1e03da61-4678-4e07-b136-b5024ca9197b;EL|6d4f4d51-af9b-4650-94b4-4276bee85c91;IT|0774613c-01ed-4e5d-a25d-11d2388de825;ES|e7a6b05b-ae16-40c8-add9-68b64b03aeba;PT|50ccc04a-eadd-42ae-a0cb-acaf45f812ba;EN|f2175f21-25d7-44a3-96da-d6a61b075e1b;RO|feb747a2-64cd-4299-af12-4833ddc30497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21;#CS|72f9705b-0217-4fd3-bea2-cbc7ed80e26e</vt:lpwstr>
  </property>
</Properties>
</file>