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B4" w:rsidRPr="00F20498" w:rsidRDefault="00EA54B4" w:rsidP="006934B5">
      <w:pPr>
        <w:suppressAutoHyphens/>
        <w:rPr>
          <w:b/>
          <w:color w:val="3C3C3C"/>
          <w:sz w:val="28"/>
          <w:szCs w:val="28"/>
        </w:rPr>
      </w:pPr>
      <w:bookmarkStart w:id="0" w:name="_GoBack"/>
      <w:bookmarkEnd w:id="0"/>
      <w:r w:rsidRPr="00F20498">
        <w:rPr>
          <w:b/>
        </w:rPr>
        <w:t>W przypadku wątpliwości pie</w:t>
      </w:r>
      <w:r w:rsidR="00B60C40" w:rsidRPr="00F20498">
        <w:rPr>
          <w:b/>
        </w:rPr>
        <w:t>rwszeństwo ma wersja angielska.</w:t>
      </w:r>
    </w:p>
    <w:p w:rsidR="00EA54B4" w:rsidRPr="00F20498" w:rsidRDefault="005A4B6B" w:rsidP="006934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  <w:r w:rsidRPr="00F20498">
        <w:rPr>
          <w:bCs/>
          <w:noProof/>
          <w:sz w:val="20"/>
          <w:szCs w:val="22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760CF4" wp14:editId="20DBC89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6B" w:rsidRPr="00260E65" w:rsidRDefault="005A4B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5A4B6B" w:rsidRPr="00260E65" w:rsidRDefault="005A4B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outlineLvl w:val="1"/>
        <w:rPr>
          <w:b/>
        </w:rPr>
      </w:pPr>
      <w:r w:rsidRPr="00F20498">
        <w:rPr>
          <w:b/>
        </w:rPr>
        <w:t>Najczęstsze pytania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3D6E6D" w:rsidRPr="00F20498" w:rsidRDefault="003D6E6D" w:rsidP="00A01D11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ind w:left="567" w:hanging="567"/>
        <w:contextualSpacing w:val="0"/>
        <w:textAlignment w:val="auto"/>
        <w:outlineLvl w:val="2"/>
        <w:rPr>
          <w:bCs/>
          <w:szCs w:val="22"/>
        </w:rPr>
      </w:pPr>
      <w:r w:rsidRPr="00F20498">
        <w:rPr>
          <w:b/>
        </w:rPr>
        <w:t>Rejestracja i selekcja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outlineLvl w:val="2"/>
        <w:rPr>
          <w:b/>
          <w:bCs/>
          <w:szCs w:val="22"/>
        </w:rPr>
      </w:pPr>
      <w:r w:rsidRPr="00F20498">
        <w:rPr>
          <w:b/>
          <w:i/>
        </w:rPr>
        <w:t>Chciałbym zgłosić swój udział w wydarzeniu. Jak mogę to zrobić?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t>Szkoły i nauczyciele muszą wypełnić formularz zgłoszeniowy w terminie do 24 listopada 2017 r. Uczniowie nie mogą się zgłaszać samodzielnie.</w:t>
      </w: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rPr>
          <w:b/>
          <w:i/>
        </w:rPr>
        <w:t>Ile szkół będzie mogło wziąć udział w wydarzeniu i na jakich zasadach zostaną wybrane?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t>Losowanie odbędzie się w grudniu 2017 r. spośród szkół, które zgłosiły swój udział przed upływem terminu. Tylko jedna szkoła z każdego kraju zostanie wybrana do udziału w wydarzeniu w Brukseli. Ponadto na przełomie stycznia i lutego 2018 r. jeden członek EKES-u uda się do niej z wizytą. Szkoły biorące udział w imprezie otrzymają informacje indywidualnie. Muszą zgłosić nazwisko nauczyciela towarzyszącego oraz trzech uczniów, którzy przyjadą do Brukseli w dniach 15–17 marca 2018 r.</w:t>
      </w: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rPr>
          <w:b/>
          <w:i/>
        </w:rPr>
        <w:t>Jaki poziom znajomości języka muszą mieć uczniowie, by wziąć udział w warsztatach?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t>Nie wymaga się minimalnej znajomości języka. Jednak wybrani uczniowie i nauczyciel muszą być w</w:t>
      </w:r>
      <w:r w:rsidR="00B60C40" w:rsidRPr="00F20498">
        <w:t> </w:t>
      </w:r>
      <w:r w:rsidRPr="00F20498">
        <w:t>stanie wypowiadać się w języku angielskim, tak by ułatwić komunikację i dyskusję podczas wydarzenia.</w:t>
      </w: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rPr>
          <w:b/>
          <w:i/>
        </w:rPr>
        <w:t>W jaki sposób szkoły powinny wybrać uczniów, którzy przyjadą do Brukseli?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b/>
          <w:szCs w:val="22"/>
        </w:rPr>
      </w:pPr>
      <w:r w:rsidRPr="00F20498">
        <w:t xml:space="preserve">Każda szkoła ma prawo wyznaczyć swoje własne kryteria selekcji, które muszą być jasne, </w:t>
      </w:r>
      <w:proofErr w:type="gramStart"/>
      <w:r w:rsidRPr="00F20498">
        <w:t>sprawiedliwe</w:t>
      </w:r>
      <w:proofErr w:type="gramEnd"/>
      <w:r w:rsidRPr="00F20498">
        <w:t xml:space="preserve"> i niedyskryminujące. Ze względu na równość płci, jeżeli to możliwe, wśród wybranych uczniów powinni znaleźć się przynajmniej </w:t>
      </w:r>
      <w:r w:rsidRPr="00F20498">
        <w:rPr>
          <w:b/>
        </w:rPr>
        <w:t>jedna dziewczynka i jeden chłopak</w:t>
      </w:r>
      <w:r w:rsidRPr="00F20498">
        <w:t>. Pomieszczenia EKES-u są w pełni dostępne dla osób niepełnosprawnych.</w:t>
      </w: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3D6E6D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F20498">
        <w:rPr>
          <w:b/>
          <w:i/>
        </w:rPr>
        <w:t>W jaki sposób mogę skontaktować się z organizatorami wydarzenia? W jaki sposób zostanę powiadomiony, jeżeli moja szkoła zostanie wybrana?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3D6E6D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t xml:space="preserve">Z organizatorami można skontaktować się za pośrednictwem poczty elektronicznej pod adresem: </w:t>
      </w:r>
      <w:hyperlink r:id="rId13">
        <w:r w:rsidRPr="00F20498">
          <w:rPr>
            <w:rStyle w:val="Hyperlink"/>
          </w:rPr>
          <w:t>youreurope@eesc.europa.eu</w:t>
        </w:r>
      </w:hyperlink>
      <w:r w:rsidRPr="00F20498">
        <w:t xml:space="preserve">. Organizatorzy skontaktują się ze szkołą za pośrednictwem poczty elektronicznej. </w:t>
      </w:r>
      <w:proofErr w:type="gramStart"/>
      <w:r w:rsidRPr="00F20498">
        <w:t>Należy zatem</w:t>
      </w:r>
      <w:proofErr w:type="gramEnd"/>
      <w:r w:rsidRPr="00F20498">
        <w:t xml:space="preserve"> upewnić się, że adres poczty elektronicznej podany w formularzu zgłoszeniowym jest ważny, i regularnie sprawdzać skrzynkę.</w:t>
      </w:r>
    </w:p>
    <w:p w:rsidR="003D6E6D" w:rsidRPr="00F20498" w:rsidRDefault="003D6E6D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A63916" w:rsidP="00ED0B2F">
      <w:pPr>
        <w:keepNext/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F20498">
        <w:rPr>
          <w:b/>
          <w:i/>
        </w:rPr>
        <w:lastRenderedPageBreak/>
        <w:t>Czy moja szkoła może zgłosić się więcej niż raz?</w:t>
      </w:r>
    </w:p>
    <w:p w:rsidR="00C469FF" w:rsidRPr="00F20498" w:rsidRDefault="00C469FF" w:rsidP="00ED0B2F">
      <w:pPr>
        <w:keepNext/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b/>
        </w:rPr>
      </w:pPr>
      <w:r w:rsidRPr="00F20498">
        <w:t xml:space="preserve">Nie, możliwe jest tylko jedno zgłoszenie. </w:t>
      </w:r>
      <w:r w:rsidRPr="00F20498">
        <w:rPr>
          <w:b/>
        </w:rPr>
        <w:t>Szkoły zgłaszające się więcej niż jeden raz zostaną automatycznie zdyskwalifikowane.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A63916" w:rsidRPr="00F20498" w:rsidRDefault="003D6E6D" w:rsidP="00A01D11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ind w:left="567" w:hanging="567"/>
        <w:contextualSpacing w:val="0"/>
        <w:textAlignment w:val="auto"/>
        <w:outlineLvl w:val="2"/>
        <w:rPr>
          <w:bCs/>
          <w:szCs w:val="22"/>
        </w:rPr>
      </w:pPr>
      <w:r w:rsidRPr="00F20498">
        <w:rPr>
          <w:b/>
        </w:rPr>
        <w:t>Przygotowanie imprezy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5A4B6B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F20498">
        <w:rPr>
          <w:b/>
          <w:i/>
        </w:rPr>
        <w:t>W jaki sposób uczniowie i nauczyciele powinni przygotować się do wydarzenia?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</w:pPr>
      <w:r w:rsidRPr="00F20498">
        <w:t>Członek EKES-u odwiedzi uczestniczące szkoły w okresie na przełomie stycznia i lutego 2018 r. w</w:t>
      </w:r>
      <w:r w:rsidR="00B60C40" w:rsidRPr="00F20498">
        <w:t> </w:t>
      </w:r>
      <w:r w:rsidRPr="00F20498">
        <w:t>celu wyjaśnienia sposobu funkcjonowania EKES-u i roli różnych instytucji europejskich w procesie decyzyjnym (wydatki członków EKES-u na podróż zostaną pokryte przez Komitet).</w:t>
      </w:r>
    </w:p>
    <w:p w:rsidR="00B60C40" w:rsidRPr="00F20498" w:rsidRDefault="00B60C40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FF126E" w:rsidP="006934B5">
      <w:pPr>
        <w:suppressAutoHyphens/>
        <w:overflowPunct/>
        <w:autoSpaceDE/>
        <w:autoSpaceDN/>
        <w:adjustRightInd/>
        <w:textAlignment w:val="auto"/>
      </w:pPr>
      <w:r w:rsidRPr="00F20498">
        <w:t>Ponadto w odpowiednim czasie za pośrednictwem poczty elektronicznej rozesłany zostanie zbiór dokumentów, w tym dokument roboczy mający na celu przygotowanie uczniów do dyskusji w</w:t>
      </w:r>
      <w:r w:rsidR="00B60C40" w:rsidRPr="00F20498">
        <w:t> </w:t>
      </w:r>
      <w:r w:rsidRPr="00F20498">
        <w:t>Brukseli.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0A155E" w:rsidP="00A01D11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ind w:left="567" w:hanging="567"/>
        <w:contextualSpacing w:val="0"/>
        <w:textAlignment w:val="auto"/>
        <w:outlineLvl w:val="2"/>
        <w:rPr>
          <w:bCs/>
          <w:szCs w:val="22"/>
        </w:rPr>
      </w:pPr>
      <w:r w:rsidRPr="00F20498">
        <w:rPr>
          <w:b/>
        </w:rPr>
        <w:t>Wydarzenie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rPr>
          <w:b/>
          <w:i/>
        </w:rPr>
        <w:t>Jak długo potrwa wydarzenie?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t>Wydarzenie odbędzie się w dniach 15–16 marca 2018 r. Uczniowie przyjadą do Brukseli w czwartek, 15 marca, i będą mieli okazję zapoznać się tego wieczoru. Następnego dnia będą nawiązywać ze sobą kontakty i prowadzić dyskusję w grupach roboczych oraz na sesjach plenarnych. Wrócą do domu w</w:t>
      </w:r>
      <w:r w:rsidR="00B60C40" w:rsidRPr="00F20498">
        <w:t> </w:t>
      </w:r>
      <w:r w:rsidRPr="00F20498">
        <w:t>sobotę, 17 marca 2018 r.</w:t>
      </w: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rPr>
          <w:b/>
          <w:i/>
        </w:rPr>
        <w:t>Kto pokryje koszty podróży i zakwaterowania?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t>EKES zorganizuje i opłaci zakwaterowanie w Brukseli dla uczniów i ich nauczyciela. Pokryje również koszty podróży samolotem lub koleją międzynarodową z kraju pochodzenia do Brukseli (w</w:t>
      </w:r>
      <w:r w:rsidR="00B60C40" w:rsidRPr="00F20498">
        <w:t> </w:t>
      </w:r>
      <w:r w:rsidRPr="00F20498">
        <w:t>razie potrzeby również lotów z przesiadką / dalekobieżnych pociągów przesiadkowych) oraz przejazdu między dworcem czy też lotniskiem w Brukseli a hotelem.</w:t>
      </w: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F20498">
        <w:rPr>
          <w:b/>
          <w:i/>
        </w:rPr>
        <w:t>Czy EKES zapewni również przejazd na dworzec lub lotnisko w kraju pochodzenia i z dworca lub lotniska w kraju pochodzenia?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</w:pPr>
      <w:r w:rsidRPr="00F20498">
        <w:t>Nie, EKES nie zapewni przejazdu z lotniska / dworca w kraju pochodzenia lub na lotnisko / dworzec w kraju pochodzenia. Ponadto nie pokryje i nie zwróci kosztów takich przejazdów. Pokryje wyłącznie koszty międzynarodowych przejazdów z Brukseli i do Brukseli (w tym, w razie potrzeby, pociągów przesiadkowych i lotów z przesiadką).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5A4B6B" w:rsidRPr="00F20498" w:rsidRDefault="00A63916" w:rsidP="00ED0B2F">
      <w:pPr>
        <w:keepNext/>
        <w:suppressAutoHyphens/>
        <w:overflowPunct/>
        <w:autoSpaceDE/>
        <w:autoSpaceDN/>
        <w:adjustRightInd/>
        <w:textAlignment w:val="auto"/>
        <w:rPr>
          <w:b/>
          <w:i/>
        </w:rPr>
      </w:pPr>
      <w:r w:rsidRPr="00F20498">
        <w:rPr>
          <w:b/>
          <w:i/>
        </w:rPr>
        <w:lastRenderedPageBreak/>
        <w:t>Czy EKES pokryje koszty nowego biletu i dodatkowych kosztów noclegu w hotelu, jeżeli spóźnię się na pociąg / samolot?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3D6E6D" w:rsidRPr="00F20498" w:rsidRDefault="00A63916" w:rsidP="006934B5">
      <w:pPr>
        <w:suppressAutoHyphens/>
        <w:overflowPunct/>
        <w:autoSpaceDE/>
        <w:autoSpaceDN/>
        <w:adjustRightInd/>
        <w:textAlignment w:val="auto"/>
      </w:pPr>
      <w:r w:rsidRPr="00F20498">
        <w:t>Jeżeli spóźnisz się na pociąg lub samolot z jakiejkolwiek przyczyny innej niż siła wyższa, EKES nie zwróci kosztów i nie zapewni żadnej rekompensaty, ani nie pokryje kosztów zakupu nowych biletów, alternatywnego planu podróży, dodatkowego zakwaterowania czy też kosztów utrzymania. Proszę pamiętać, by z dużym wyprzedzeniem przed zaplanowanym czasem odjazdu przyjechać na dworzec / lotnisko.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5A4B6B" w:rsidRPr="00F20498" w:rsidRDefault="00A63916" w:rsidP="006934B5">
      <w:pPr>
        <w:suppressAutoHyphens/>
        <w:overflowPunct/>
        <w:autoSpaceDE/>
        <w:autoSpaceDN/>
        <w:adjustRightInd/>
        <w:jc w:val="left"/>
        <w:textAlignment w:val="auto"/>
        <w:rPr>
          <w:b/>
          <w:bCs/>
          <w:i/>
          <w:iCs/>
          <w:szCs w:val="22"/>
        </w:rPr>
      </w:pPr>
      <w:r w:rsidRPr="00F20498">
        <w:rPr>
          <w:b/>
          <w:i/>
        </w:rPr>
        <w:t>Czy szkoły mogą wybrać konkretny hotel w Brukseli?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jc w:val="left"/>
        <w:textAlignment w:val="auto"/>
      </w:pPr>
    </w:p>
    <w:p w:rsidR="003D6E6D" w:rsidRPr="00F20498" w:rsidRDefault="00A63916" w:rsidP="006934B5">
      <w:pPr>
        <w:suppressAutoHyphens/>
        <w:overflowPunct/>
        <w:autoSpaceDE/>
        <w:autoSpaceDN/>
        <w:adjustRightInd/>
        <w:jc w:val="left"/>
        <w:textAlignment w:val="auto"/>
        <w:rPr>
          <w:szCs w:val="22"/>
        </w:rPr>
      </w:pPr>
      <w:r w:rsidRPr="00F20498">
        <w:t>Nie, EKES skontaktuje się z wybranymi szkołami i przedstawi propozycję podróży i zakwaterowania.</w:t>
      </w:r>
    </w:p>
    <w:p w:rsidR="005A4B6B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b/>
          <w:i/>
        </w:rPr>
      </w:pPr>
      <w:r w:rsidRPr="00F20498">
        <w:rPr>
          <w:b/>
          <w:i/>
        </w:rPr>
        <w:t>Na czym polega rola towarzyszącego nauczyciela?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5A4B6B" w:rsidRPr="00F20498" w:rsidRDefault="00A63916" w:rsidP="006934B5">
      <w:pPr>
        <w:suppressAutoHyphens/>
        <w:overflowPunct/>
        <w:autoSpaceDE/>
        <w:autoSpaceDN/>
        <w:adjustRightInd/>
        <w:textAlignment w:val="auto"/>
      </w:pPr>
      <w:r w:rsidRPr="00F20498">
        <w:t>Towarzyszący nauczyciel jest osobą, która zapewnia kontakty między EKES-em a uczestnikami. Będzie dbać o to, by wszyscy uczestnicy otrzymywali niezbędne informacje i dokumenty, i</w:t>
      </w:r>
      <w:r w:rsidR="00B60C40" w:rsidRPr="00F20498">
        <w:t> </w:t>
      </w:r>
      <w:r w:rsidRPr="00F20498">
        <w:t>odpowiadać za wszystkie prace przygotowawcze. Jeżeli nauczyciel zachoruje lub z jakiejkolwiek innej przyczyny nie będzie mógł wziąć udziału w sesji, będzie go musiał zastąpić inny nauczyciel.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5A4B6B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F20498">
        <w:rPr>
          <w:b/>
          <w:i/>
        </w:rPr>
        <w:t>Na czym polega rola towarzyszącego nauczyciela podczas pobytu w Brukseli?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</w:pPr>
      <w:r w:rsidRPr="00F20498">
        <w:t>Towarzyszący nauczyciele będą odgrywać kluczową rolę, ponosząc pełną odpowiedzialność za uczniów podczas podróży do i z Brukseli oraz podczas ich pobytu w Brukseli. Będą obecni przez całe wydarzenie i wezmą udział we wszystkich zajęciach. Istotne jest, by mogli wypowiadać się w języku angielskim.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5A4B6B" w:rsidRPr="00F20498" w:rsidRDefault="00A63916" w:rsidP="006934B5">
      <w:p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F20498">
        <w:rPr>
          <w:b/>
          <w:i/>
        </w:rPr>
        <w:t>Czy szkoła może wysłać do Brukseli więcej niż jednego nauczyciela towarzyszącego?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</w:pPr>
    </w:p>
    <w:p w:rsidR="00A63916" w:rsidRPr="00F20498" w:rsidRDefault="00A63916" w:rsidP="006934B5">
      <w:pPr>
        <w:suppressAutoHyphens/>
        <w:overflowPunct/>
        <w:autoSpaceDE/>
        <w:autoSpaceDN/>
        <w:adjustRightInd/>
        <w:textAlignment w:val="auto"/>
      </w:pPr>
      <w:r w:rsidRPr="00F20498">
        <w:t xml:space="preserve">Projekt przewiduje opiekę jednego nauczyciela nad trzema uczniami, w </w:t>
      </w:r>
      <w:proofErr w:type="gramStart"/>
      <w:r w:rsidRPr="00F20498">
        <w:t>związku z czym</w:t>
      </w:r>
      <w:proofErr w:type="gramEnd"/>
      <w:r w:rsidRPr="00F20498">
        <w:t xml:space="preserve"> EKES pokryje koszty podróży i zakwaterowania wyłącznie dla trzech uczniów oraz jednego nauczyciela z</w:t>
      </w:r>
      <w:r w:rsidR="00B60C40" w:rsidRPr="00F20498">
        <w:t> </w:t>
      </w:r>
      <w:r w:rsidRPr="00F20498">
        <w:t>kraju uczestniczącego.</w:t>
      </w:r>
    </w:p>
    <w:p w:rsidR="00C469FF" w:rsidRPr="00F20498" w:rsidRDefault="00C469FF" w:rsidP="006934B5">
      <w:p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5A4B6B" w:rsidRPr="00F20498" w:rsidRDefault="00396316" w:rsidP="006934B5">
      <w:pPr>
        <w:suppressAutoHyphens/>
        <w:overflowPunct/>
        <w:autoSpaceDE/>
        <w:autoSpaceDN/>
        <w:adjustRightInd/>
        <w:jc w:val="left"/>
        <w:textAlignment w:val="auto"/>
        <w:rPr>
          <w:b/>
          <w:i/>
        </w:rPr>
      </w:pPr>
      <w:r w:rsidRPr="00F20498">
        <w:rPr>
          <w:b/>
          <w:i/>
        </w:rPr>
        <w:t>Jakie są zalecenia dotyczące ubioru?</w:t>
      </w:r>
    </w:p>
    <w:p w:rsidR="00C469FF" w:rsidRPr="00F20498" w:rsidRDefault="00C469FF" w:rsidP="007479B5">
      <w:pPr>
        <w:suppressAutoHyphens/>
        <w:overflowPunct/>
        <w:autoSpaceDE/>
        <w:autoSpaceDN/>
        <w:adjustRightInd/>
        <w:textAlignment w:val="auto"/>
        <w:outlineLvl w:val="1"/>
        <w:rPr>
          <w:bCs/>
          <w:szCs w:val="22"/>
        </w:rPr>
      </w:pPr>
    </w:p>
    <w:p w:rsidR="00396316" w:rsidRPr="00F20498" w:rsidRDefault="00396316" w:rsidP="006934B5">
      <w:pPr>
        <w:suppressAutoHyphens/>
        <w:overflowPunct/>
        <w:autoSpaceDE/>
        <w:autoSpaceDN/>
        <w:adjustRightInd/>
        <w:jc w:val="left"/>
        <w:textAlignment w:val="auto"/>
        <w:rPr>
          <w:szCs w:val="22"/>
        </w:rPr>
      </w:pPr>
      <w:r w:rsidRPr="00F20498">
        <w:t>Nie obowiązuje żaden specjalny strój.</w:t>
      </w:r>
    </w:p>
    <w:sectPr w:rsidR="00396316" w:rsidRPr="00F20498" w:rsidSect="005A4B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01" w:right="1440" w:bottom="1928" w:left="1440" w:header="1020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B" w:rsidRDefault="005A4B6B" w:rsidP="005A4B6B">
      <w:pPr>
        <w:spacing w:line="240" w:lineRule="auto"/>
      </w:pPr>
      <w:r>
        <w:separator/>
      </w:r>
    </w:p>
  </w:endnote>
  <w:endnote w:type="continuationSeparator" w:id="0">
    <w:p w:rsidR="005A4B6B" w:rsidRDefault="005A4B6B" w:rsidP="005A4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Footer"/>
    </w:pPr>
    <w:r>
      <w:t xml:space="preserve">EESC-2017-04613-00-00-INFO-TRA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55282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155282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15528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B" w:rsidRDefault="005A4B6B" w:rsidP="005A4B6B">
      <w:pPr>
        <w:spacing w:line="240" w:lineRule="auto"/>
      </w:pPr>
      <w:r>
        <w:separator/>
      </w:r>
    </w:p>
  </w:footnote>
  <w:footnote w:type="continuationSeparator" w:id="0">
    <w:p w:rsidR="005A4B6B" w:rsidRDefault="005A4B6B" w:rsidP="005A4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5941372"/>
    <w:multiLevelType w:val="hybridMultilevel"/>
    <w:tmpl w:val="7EEEFD5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6"/>
    <w:rsid w:val="000464FA"/>
    <w:rsid w:val="000A0CF6"/>
    <w:rsid w:val="000A155E"/>
    <w:rsid w:val="00144897"/>
    <w:rsid w:val="00155282"/>
    <w:rsid w:val="001960AC"/>
    <w:rsid w:val="00281BEE"/>
    <w:rsid w:val="00391DCB"/>
    <w:rsid w:val="00396316"/>
    <w:rsid w:val="003B4EC8"/>
    <w:rsid w:val="003D6E6D"/>
    <w:rsid w:val="00456CEB"/>
    <w:rsid w:val="005A4B6B"/>
    <w:rsid w:val="005D3A60"/>
    <w:rsid w:val="00627A92"/>
    <w:rsid w:val="006562BF"/>
    <w:rsid w:val="006934B5"/>
    <w:rsid w:val="00703651"/>
    <w:rsid w:val="00730856"/>
    <w:rsid w:val="007479B5"/>
    <w:rsid w:val="0075155A"/>
    <w:rsid w:val="00874FA6"/>
    <w:rsid w:val="008F4DD4"/>
    <w:rsid w:val="00906F7A"/>
    <w:rsid w:val="00936EBC"/>
    <w:rsid w:val="00967121"/>
    <w:rsid w:val="009E6982"/>
    <w:rsid w:val="009F1265"/>
    <w:rsid w:val="00A01D11"/>
    <w:rsid w:val="00A63916"/>
    <w:rsid w:val="00AD5F95"/>
    <w:rsid w:val="00B020ED"/>
    <w:rsid w:val="00B32725"/>
    <w:rsid w:val="00B60053"/>
    <w:rsid w:val="00B60C40"/>
    <w:rsid w:val="00C30D92"/>
    <w:rsid w:val="00C469FF"/>
    <w:rsid w:val="00CA1DE1"/>
    <w:rsid w:val="00CD511A"/>
    <w:rsid w:val="00D33BA5"/>
    <w:rsid w:val="00D531DD"/>
    <w:rsid w:val="00D91045"/>
    <w:rsid w:val="00DB2CD5"/>
    <w:rsid w:val="00DC2187"/>
    <w:rsid w:val="00DC3E1E"/>
    <w:rsid w:val="00E35300"/>
    <w:rsid w:val="00EA54B4"/>
    <w:rsid w:val="00ED0B2F"/>
    <w:rsid w:val="00F202C0"/>
    <w:rsid w:val="00F20498"/>
    <w:rsid w:val="00FB6253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6391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391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91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91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91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91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91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91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91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 w:cs="Times New Roman"/>
      <w:kern w:val="28"/>
      <w:szCs w:val="20"/>
      <w:lang w:val="pl-PL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E"/>
    <w:rPr>
      <w:rFonts w:ascii="Tahoma" w:eastAsia="Times New Roman" w:hAnsi="Tahoma" w:cs="Tahoma"/>
      <w:sz w:val="16"/>
      <w:szCs w:val="16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F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6E"/>
    <w:rPr>
      <w:rFonts w:ascii="Times New Roman" w:eastAsia="Times New Roman" w:hAnsi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6E"/>
    <w:rPr>
      <w:rFonts w:ascii="Times New Roman" w:eastAsia="Times New Roman" w:hAnsi="Times New Roman"/>
      <w:b/>
      <w:bCs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A4B6B"/>
  </w:style>
  <w:style w:type="character" w:customStyle="1" w:styleId="HeaderChar">
    <w:name w:val="Header Char"/>
    <w:basedOn w:val="DefaultParagraphFont"/>
    <w:link w:val="Header"/>
    <w:uiPriority w:val="99"/>
    <w:rsid w:val="005A4B6B"/>
    <w:rPr>
      <w:rFonts w:ascii="Times New Roman" w:eastAsia="Times New Roman" w:hAnsi="Times New Roman"/>
      <w:sz w:val="2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4B6B"/>
  </w:style>
  <w:style w:type="character" w:customStyle="1" w:styleId="FooterChar">
    <w:name w:val="Footer Char"/>
    <w:basedOn w:val="DefaultParagraphFont"/>
    <w:link w:val="Footer"/>
    <w:uiPriority w:val="99"/>
    <w:rsid w:val="005A4B6B"/>
    <w:rPr>
      <w:rFonts w:ascii="Times New Roman" w:eastAsia="Times New Roman" w:hAnsi="Times New Roman"/>
      <w:sz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6391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391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91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91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91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91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91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91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91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 w:cs="Times New Roman"/>
      <w:kern w:val="28"/>
      <w:szCs w:val="20"/>
      <w:lang w:val="pl-PL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 w:cs="Times New Roman"/>
      <w:szCs w:val="20"/>
      <w:lang w:val="pl-PL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E"/>
    <w:rPr>
      <w:rFonts w:ascii="Tahoma" w:eastAsia="Times New Roman" w:hAnsi="Tahoma" w:cs="Tahoma"/>
      <w:sz w:val="16"/>
      <w:szCs w:val="16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F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6E"/>
    <w:rPr>
      <w:rFonts w:ascii="Times New Roman" w:eastAsia="Times New Roman" w:hAnsi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6E"/>
    <w:rPr>
      <w:rFonts w:ascii="Times New Roman" w:eastAsia="Times New Roman" w:hAnsi="Times New Roman"/>
      <w:b/>
      <w:bCs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A4B6B"/>
  </w:style>
  <w:style w:type="character" w:customStyle="1" w:styleId="HeaderChar">
    <w:name w:val="Header Char"/>
    <w:basedOn w:val="DefaultParagraphFont"/>
    <w:link w:val="Header"/>
    <w:uiPriority w:val="99"/>
    <w:rsid w:val="005A4B6B"/>
    <w:rPr>
      <w:rFonts w:ascii="Times New Roman" w:eastAsia="Times New Roman" w:hAnsi="Times New Roman"/>
      <w:sz w:val="2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4B6B"/>
  </w:style>
  <w:style w:type="character" w:customStyle="1" w:styleId="FooterChar">
    <w:name w:val="Footer Char"/>
    <w:basedOn w:val="DefaultParagraphFont"/>
    <w:link w:val="Footer"/>
    <w:uiPriority w:val="99"/>
    <w:rsid w:val="005A4B6B"/>
    <w:rPr>
      <w:rFonts w:ascii="Times New Roman" w:eastAsia="Times New Roman" w:hAnsi="Times New Roman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youreurope@eesc.europa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WTPCSN73YJ26-7-2921</_dlc_DocId>
    <_dlc_DocIdUrl xmlns="8a3471f6-0f36-4ccf-b5ee-1ca67ea797ef">
      <Url>http://dm/EESC/2017/_layouts/DocIdRedir.aspx?ID=WTPCSN73YJ26-7-2921</Url>
      <Description>WTPCSN73YJ26-7-2921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2017-10-11T12:00:00+00:00</ProductionDate>
    <DocumentNumber xmlns="f5b869d2-addc-441a-a17c-05e3e333473c">4613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10589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EBFF-FAF2-49C3-B99D-0D59D53D9037}">
  <ds:schemaRefs>
    <ds:schemaRef ds:uri="f5b869d2-addc-441a-a17c-05e3e333473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/fields"/>
    <ds:schemaRef ds:uri="http://purl.org/dc/elements/1.1/"/>
    <ds:schemaRef ds:uri="http://purl.org/dc/terms/"/>
    <ds:schemaRef ds:uri="8a3471f6-0f36-4ccf-b5ee-1ca67ea797ef"/>
  </ds:schemaRefs>
</ds:datastoreItem>
</file>

<file path=customXml/itemProps2.xml><?xml version="1.0" encoding="utf-8"?>
<ds:datastoreItem xmlns:ds="http://schemas.openxmlformats.org/officeDocument/2006/customXml" ds:itemID="{DBC1B268-E712-4554-88C4-EA6E0B081C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3918E5-1AB9-4950-A68E-CED33A07D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2E7AF-E891-4314-8995-39F48858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0AAB9F-5FAF-4C50-9F60-7B5A1B89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Najczęstsze pytania Twoja Europa - Twoje zdanie</vt:lpstr>
    </vt:vector>
  </TitlesOfParts>
  <Company>CESE-CdR</Company>
  <LinksUpToDate>false</LinksUpToDate>
  <CharactersWithSpaces>5851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Najczęstsze pytania Twoja Europa - Twoje zdanie</dc:title>
  <dc:subject>Materiał informacyjny</dc:subject>
  <dc:creator>Nadia Boukhenfouf</dc:creator>
  <cp:keywords>EESC-2017-04613-00-00-INFO-TRA-PL</cp:keywords>
  <dc:description>Rapporteur: -_x000d_
Original language: EN_x000d_
Date of document: 11/10/2017_x000d_
Date of meeting: _x000d_
External documents: -_x000d_
Administrator responsible: Vitali Daniele, telephone: + 2 546 8817_x000d_
_x000d_
Abstract:</dc:description>
  <cp:lastModifiedBy>Nadia Boukhenfouf</cp:lastModifiedBy>
  <cp:revision>2</cp:revision>
  <cp:lastPrinted>2017-10-04T12:32:00Z</cp:lastPrinted>
  <dcterms:created xsi:type="dcterms:W3CDTF">2017-10-17T08:06:00Z</dcterms:created>
  <dcterms:modified xsi:type="dcterms:W3CDTF">2017-10-17T08:06:00Z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05/10/2017</vt:lpwstr>
  </property>
  <property fmtid="{D5CDD505-2E9C-101B-9397-08002B2CF9AE}" pid="4" name="Pref_Time">
    <vt:lpwstr>16:29:00</vt:lpwstr>
  </property>
  <property fmtid="{D5CDD505-2E9C-101B-9397-08002B2CF9AE}" pid="5" name="Pref_User">
    <vt:lpwstr>enied</vt:lpwstr>
  </property>
  <property fmtid="{D5CDD505-2E9C-101B-9397-08002B2CF9AE}" pid="6" name="Pref_FileName">
    <vt:lpwstr>EESC-2017-04613-00-00-INFO-ORI.docx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3bb88c52-c441-43d6-b76e-17c533a3102d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18;#DE|f6b31e5a-26fa-4935-b661-318e46daf27e;#25;#FI|87606a43-d45f-42d6-b8c9-e1a3457db5b7;#30;#LV|46f7e311-5d9f-4663-b433-18aeccb7ace7;#33;#PL|1e03da61-4678-4e07-b136-b5024ca9197b;#15;#PT|50ccc04a-eadd-42ae-a0cb-acaf45f812ba;#38;#HR|2f555653-ed1a-4fe6-8362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4613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8;#FR|d2afafd3-4c81-4f60-8f52-ee33f2f54ff3;#6;#Final|ea5e6674-7b27-4bac-b091-73adbb394efe;#5;#Unrestricted|826e22d7-d029-4ec0-a450-0c28ff673572;#4;#EN|f2175f21-25d7-44a3-96da-d6a61b075e1b;#3;#INFO|d9136e7c-93a9-4c42-9d28-92b61e85f80c;#2;#TRA|150d2a88-1431</vt:lpwstr>
  </property>
  <property fmtid="{D5CDD505-2E9C-101B-9397-08002B2CF9AE}" pid="30" name="AvailableTranslations_0">
    <vt:lpwstr>FR|d2afafd3-4c81-4f60-8f52-ee33f2f54ff3;EN|f2175f21-25d7-44a3-96da-d6a61b075e1b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10589</vt:i4>
  </property>
  <property fmtid="{D5CDD505-2E9C-101B-9397-08002B2CF9AE}" pid="34" name="DocumentYear">
    <vt:i4>2017</vt:i4>
  </property>
  <property fmtid="{D5CDD505-2E9C-101B-9397-08002B2CF9AE}" pid="35" name="DocumentLanguage">
    <vt:lpwstr>33;#PL|1e03da61-4678-4e07-b136-b5024ca9197b</vt:lpwstr>
  </property>
</Properties>
</file>