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B9D" w:rsidRDefault="006402BB" w:rsidP="000110BD">
      <w:pPr>
        <w:spacing w:after="0" w:line="240" w:lineRule="auto"/>
        <w:jc w:val="center"/>
        <w:rPr>
          <w:rFonts w:ascii="Arial" w:hAnsi="Arial" w:cs="Arial"/>
          <w:b/>
          <w:lang w:val="en-GB"/>
        </w:rPr>
      </w:pPr>
      <w:bookmarkStart w:id="0" w:name="_GoBack"/>
      <w:r>
        <w:rPr>
          <w:rFonts w:ascii="Arial" w:hAnsi="Arial" w:cs="Arial"/>
          <w:b/>
          <w:noProof/>
          <w:lang w:val="en-US"/>
        </w:rPr>
        <w:drawing>
          <wp:inline distT="0" distB="0" distL="0" distR="0">
            <wp:extent cx="5712910" cy="2965837"/>
            <wp:effectExtent l="0" t="0" r="2540" b="6350"/>
            <wp:docPr id="2" name="Picture 2" descr="C:\Users\kser\Pictures\CivSocDays workshop-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er\Pictures\CivSocDays workshop-5.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2966922"/>
                    </a:xfrm>
                    <a:prstGeom prst="rect">
                      <a:avLst/>
                    </a:prstGeom>
                    <a:noFill/>
                    <a:ln>
                      <a:noFill/>
                    </a:ln>
                  </pic:spPr>
                </pic:pic>
              </a:graphicData>
            </a:graphic>
          </wp:inline>
        </w:drawing>
      </w:r>
      <w:bookmarkEnd w:id="0"/>
    </w:p>
    <w:p w:rsidR="002E4B9D" w:rsidRDefault="002E4B9D" w:rsidP="000110BD">
      <w:pPr>
        <w:spacing w:after="0" w:line="240" w:lineRule="auto"/>
        <w:jc w:val="center"/>
        <w:rPr>
          <w:rFonts w:ascii="Arial" w:hAnsi="Arial" w:cs="Arial"/>
          <w:b/>
          <w:lang w:val="en-GB"/>
        </w:rPr>
      </w:pPr>
    </w:p>
    <w:p w:rsidR="00036F59" w:rsidRPr="00036F59" w:rsidRDefault="00036F59" w:rsidP="000110BD">
      <w:pPr>
        <w:spacing w:after="0" w:line="240" w:lineRule="auto"/>
        <w:jc w:val="center"/>
        <w:rPr>
          <w:rFonts w:ascii="Arial" w:hAnsi="Arial" w:cs="Arial"/>
          <w:i/>
          <w:lang w:val="en-GB"/>
        </w:rPr>
      </w:pPr>
      <w:r w:rsidRPr="00036F59">
        <w:rPr>
          <w:rFonts w:ascii="Arial" w:hAnsi="Arial" w:cs="Arial"/>
          <w:i/>
          <w:lang w:val="en-GB"/>
        </w:rPr>
        <w:t>Organised by AGE Platform Europe and the European Disability Forum</w:t>
      </w:r>
    </w:p>
    <w:p w:rsidR="00194A7C" w:rsidRPr="00036F59" w:rsidRDefault="00194A7C" w:rsidP="007A769C">
      <w:pPr>
        <w:spacing w:after="0" w:line="240" w:lineRule="auto"/>
        <w:jc w:val="both"/>
        <w:rPr>
          <w:rFonts w:ascii="Arial" w:hAnsi="Arial" w:cs="Arial"/>
          <w:lang w:val="en-GB"/>
        </w:rPr>
      </w:pPr>
    </w:p>
    <w:p w:rsidR="00CE55D0" w:rsidRPr="00036F59" w:rsidRDefault="00C444E1" w:rsidP="007A769C">
      <w:pPr>
        <w:spacing w:after="0" w:line="240" w:lineRule="auto"/>
        <w:jc w:val="both"/>
        <w:rPr>
          <w:rFonts w:ascii="Arial" w:hAnsi="Arial" w:cs="Arial"/>
          <w:lang w:val="en-GB"/>
        </w:rPr>
      </w:pPr>
      <w:r w:rsidRPr="00036F59">
        <w:rPr>
          <w:rFonts w:ascii="Arial" w:hAnsi="Arial" w:cs="Arial"/>
          <w:lang w:val="en-GB"/>
        </w:rPr>
        <w:t xml:space="preserve">Since the early days of Information </w:t>
      </w:r>
      <w:r w:rsidR="0074334D" w:rsidRPr="00036F59">
        <w:rPr>
          <w:rFonts w:ascii="Arial" w:hAnsi="Arial" w:cs="Arial"/>
          <w:lang w:val="en-GB"/>
        </w:rPr>
        <w:t>and Communication Technologies</w:t>
      </w:r>
      <w:r w:rsidRPr="00036F59">
        <w:rPr>
          <w:rFonts w:ascii="Arial" w:hAnsi="Arial" w:cs="Arial"/>
          <w:lang w:val="en-GB"/>
        </w:rPr>
        <w:t xml:space="preserve"> to the latest breakthrough technologies today, </w:t>
      </w:r>
      <w:r w:rsidR="00837A7B" w:rsidRPr="00036F59">
        <w:rPr>
          <w:rFonts w:ascii="Arial" w:hAnsi="Arial" w:cs="Arial"/>
          <w:lang w:val="en-GB"/>
        </w:rPr>
        <w:t>digitalisation</w:t>
      </w:r>
      <w:r w:rsidRPr="00036F59">
        <w:rPr>
          <w:rFonts w:ascii="Arial" w:hAnsi="Arial" w:cs="Arial"/>
          <w:lang w:val="en-GB"/>
        </w:rPr>
        <w:t xml:space="preserve"> has completely reshuffled our way of working, socializing, providing services, doing politics… This </w:t>
      </w:r>
      <w:r w:rsidR="00837A7B" w:rsidRPr="00036F59">
        <w:rPr>
          <w:rFonts w:ascii="Arial" w:hAnsi="Arial" w:cs="Arial"/>
          <w:lang w:val="en-GB"/>
        </w:rPr>
        <w:t>digitalisation</w:t>
      </w:r>
      <w:r w:rsidRPr="00036F59">
        <w:rPr>
          <w:rFonts w:ascii="Arial" w:hAnsi="Arial" w:cs="Arial"/>
          <w:lang w:val="en-GB"/>
        </w:rPr>
        <w:t xml:space="preserve"> process </w:t>
      </w:r>
      <w:r w:rsidR="00B64CC3" w:rsidRPr="00036F59">
        <w:rPr>
          <w:rFonts w:ascii="Arial" w:hAnsi="Arial" w:cs="Arial"/>
          <w:lang w:val="en-GB"/>
        </w:rPr>
        <w:t>is</w:t>
      </w:r>
      <w:r w:rsidRPr="00036F59">
        <w:rPr>
          <w:rFonts w:ascii="Arial" w:hAnsi="Arial" w:cs="Arial"/>
          <w:lang w:val="en-GB"/>
        </w:rPr>
        <w:t xml:space="preserve"> still ongoing leaving us with a lot of unresolved challenges. Among</w:t>
      </w:r>
      <w:r w:rsidR="00B64CC3" w:rsidRPr="00036F59">
        <w:rPr>
          <w:rFonts w:ascii="Arial" w:hAnsi="Arial" w:cs="Arial"/>
          <w:lang w:val="en-GB"/>
        </w:rPr>
        <w:t xml:space="preserve"> them</w:t>
      </w:r>
      <w:r w:rsidRPr="00036F59">
        <w:rPr>
          <w:rFonts w:ascii="Arial" w:hAnsi="Arial" w:cs="Arial"/>
          <w:lang w:val="en-GB"/>
        </w:rPr>
        <w:t>, the digital divide remains a salient issue still in 2018!</w:t>
      </w:r>
      <w:r w:rsidR="00B4004E" w:rsidRPr="00036F59">
        <w:rPr>
          <w:rFonts w:ascii="Arial" w:hAnsi="Arial" w:cs="Arial"/>
          <w:lang w:val="en-GB"/>
        </w:rPr>
        <w:t xml:space="preserve"> </w:t>
      </w:r>
      <w:r w:rsidR="00B64CC3" w:rsidRPr="00036F59">
        <w:rPr>
          <w:rFonts w:ascii="Arial" w:hAnsi="Arial" w:cs="Arial"/>
          <w:lang w:val="en-GB"/>
        </w:rPr>
        <w:t>O</w:t>
      </w:r>
      <w:r w:rsidR="00B4004E" w:rsidRPr="00036F59">
        <w:rPr>
          <w:rFonts w:ascii="Arial" w:hAnsi="Arial" w:cs="Arial"/>
          <w:lang w:val="en-GB"/>
        </w:rPr>
        <w:t>n the occasion of this</w:t>
      </w:r>
      <w:r w:rsidRPr="00036F59">
        <w:rPr>
          <w:rFonts w:ascii="Arial" w:hAnsi="Arial" w:cs="Arial"/>
          <w:lang w:val="en-GB"/>
        </w:rPr>
        <w:t xml:space="preserve"> </w:t>
      </w:r>
      <w:r w:rsidR="00B4004E" w:rsidRPr="00036F59">
        <w:rPr>
          <w:rFonts w:ascii="Arial" w:hAnsi="Arial" w:cs="Arial"/>
          <w:lang w:val="en-GB"/>
        </w:rPr>
        <w:t xml:space="preserve">workshop co-organised by </w:t>
      </w:r>
      <w:r w:rsidR="00CE55D0" w:rsidRPr="00036F59">
        <w:rPr>
          <w:rFonts w:ascii="Arial" w:hAnsi="Arial" w:cs="Arial"/>
          <w:lang w:val="en-GB"/>
        </w:rPr>
        <w:t xml:space="preserve">AGE Platform Europe </w:t>
      </w:r>
      <w:r w:rsidR="00B4004E" w:rsidRPr="00036F59">
        <w:rPr>
          <w:rFonts w:ascii="Arial" w:hAnsi="Arial" w:cs="Arial"/>
          <w:lang w:val="en-GB"/>
        </w:rPr>
        <w:t xml:space="preserve">and </w:t>
      </w:r>
      <w:r w:rsidR="00CE55D0" w:rsidRPr="00036F59">
        <w:rPr>
          <w:rFonts w:ascii="Arial" w:hAnsi="Arial" w:cs="Arial"/>
          <w:lang w:val="en-GB"/>
        </w:rPr>
        <w:t xml:space="preserve">the European Disability Forum, </w:t>
      </w:r>
      <w:r w:rsidR="00B4004E" w:rsidRPr="00036F59">
        <w:rPr>
          <w:rFonts w:ascii="Arial" w:hAnsi="Arial" w:cs="Arial"/>
          <w:lang w:val="en-GB"/>
        </w:rPr>
        <w:t>p</w:t>
      </w:r>
      <w:r w:rsidRPr="00036F59">
        <w:rPr>
          <w:rFonts w:ascii="Arial" w:hAnsi="Arial" w:cs="Arial"/>
          <w:lang w:val="en-GB"/>
        </w:rPr>
        <w:t xml:space="preserve">articipants from </w:t>
      </w:r>
      <w:r w:rsidR="00B4004E" w:rsidRPr="00036F59">
        <w:rPr>
          <w:rFonts w:ascii="Arial" w:hAnsi="Arial" w:cs="Arial"/>
          <w:lang w:val="en-GB"/>
        </w:rPr>
        <w:t>grass-root organisations and</w:t>
      </w:r>
      <w:r w:rsidRPr="00036F59">
        <w:rPr>
          <w:rFonts w:ascii="Arial" w:hAnsi="Arial" w:cs="Arial"/>
          <w:lang w:val="en-GB"/>
        </w:rPr>
        <w:t xml:space="preserve"> social NGOs in Europe </w:t>
      </w:r>
      <w:r w:rsidR="00B4004E" w:rsidRPr="00036F59">
        <w:rPr>
          <w:rFonts w:ascii="Arial" w:hAnsi="Arial" w:cs="Arial"/>
          <w:lang w:val="en-GB"/>
        </w:rPr>
        <w:t>identified</w:t>
      </w:r>
      <w:r w:rsidRPr="00036F59">
        <w:rPr>
          <w:rFonts w:ascii="Arial" w:hAnsi="Arial" w:cs="Arial"/>
          <w:lang w:val="en-GB"/>
        </w:rPr>
        <w:t xml:space="preserve"> three recommendations calling for</w:t>
      </w:r>
      <w:r w:rsidR="00CE55D0" w:rsidRPr="00036F59">
        <w:rPr>
          <w:rFonts w:ascii="Arial" w:hAnsi="Arial" w:cs="Arial"/>
          <w:lang w:val="en-GB"/>
        </w:rPr>
        <w:t xml:space="preserve"> increased accessibility, co-creation and territorial cohesion. </w:t>
      </w:r>
    </w:p>
    <w:p w:rsidR="00CE55D0" w:rsidRPr="00036F59" w:rsidRDefault="00CE55D0" w:rsidP="007A769C">
      <w:pPr>
        <w:spacing w:after="0" w:line="240" w:lineRule="auto"/>
        <w:jc w:val="both"/>
        <w:rPr>
          <w:rFonts w:ascii="Arial" w:hAnsi="Arial" w:cs="Arial"/>
          <w:lang w:val="en-GB"/>
        </w:rPr>
      </w:pPr>
    </w:p>
    <w:p w:rsidR="00375D2F" w:rsidRDefault="00837A7B" w:rsidP="00375D2F">
      <w:pPr>
        <w:spacing w:after="0" w:line="240" w:lineRule="auto"/>
        <w:jc w:val="both"/>
        <w:rPr>
          <w:rFonts w:ascii="Arial" w:hAnsi="Arial" w:cs="Arial"/>
          <w:b/>
          <w:lang w:val="en-GB"/>
        </w:rPr>
      </w:pPr>
      <w:r w:rsidRPr="00036F59">
        <w:rPr>
          <w:rFonts w:ascii="Arial" w:hAnsi="Arial" w:cs="Arial"/>
          <w:b/>
          <w:lang w:val="en-GB"/>
        </w:rPr>
        <w:t>Digitalisation</w:t>
      </w:r>
      <w:r w:rsidR="00375D2F" w:rsidRPr="00036F59">
        <w:rPr>
          <w:rFonts w:ascii="Arial" w:hAnsi="Arial" w:cs="Arial"/>
          <w:b/>
          <w:lang w:val="en-GB"/>
        </w:rPr>
        <w:t>: opportunities and threats</w:t>
      </w:r>
    </w:p>
    <w:p w:rsidR="002E4B9D" w:rsidRPr="002E4B9D" w:rsidRDefault="002E4B9D" w:rsidP="00375D2F">
      <w:pPr>
        <w:spacing w:after="0" w:line="240" w:lineRule="auto"/>
        <w:jc w:val="both"/>
        <w:rPr>
          <w:rFonts w:ascii="Arial" w:hAnsi="Arial" w:cs="Arial"/>
          <w:b/>
          <w:lang w:val="en-GB"/>
        </w:rPr>
      </w:pPr>
    </w:p>
    <w:p w:rsidR="00375D2F" w:rsidRPr="00036F59" w:rsidRDefault="00242039" w:rsidP="00375D2F">
      <w:pPr>
        <w:spacing w:after="0" w:line="240" w:lineRule="auto"/>
        <w:jc w:val="both"/>
        <w:rPr>
          <w:rFonts w:ascii="Arial" w:hAnsi="Arial" w:cs="Arial"/>
          <w:lang w:val="en-GB"/>
        </w:rPr>
      </w:pPr>
      <w:r w:rsidRPr="00036F59">
        <w:rPr>
          <w:rFonts w:ascii="Arial" w:hAnsi="Arial" w:cs="Arial"/>
          <w:lang w:val="en-GB"/>
        </w:rPr>
        <w:t xml:space="preserve">Digitalisation promotes the dream of optimized access to services, reduced costs, increased efficiency, and better opportunities for civic participation. </w:t>
      </w:r>
      <w:r w:rsidR="003D2379" w:rsidRPr="00036F59">
        <w:rPr>
          <w:rFonts w:ascii="Arial" w:hAnsi="Arial" w:cs="Arial"/>
          <w:lang w:val="en-GB"/>
        </w:rPr>
        <w:t xml:space="preserve">It is supported by plenty of success stories where ICTs act as enablers </w:t>
      </w:r>
      <w:r w:rsidR="00375D2F" w:rsidRPr="00036F59">
        <w:rPr>
          <w:rFonts w:ascii="Arial" w:hAnsi="Arial" w:cs="Arial"/>
          <w:lang w:val="en-GB"/>
        </w:rPr>
        <w:t xml:space="preserve">for </w:t>
      </w:r>
      <w:r w:rsidR="003D2379" w:rsidRPr="00036F59">
        <w:rPr>
          <w:rFonts w:ascii="Arial" w:hAnsi="Arial" w:cs="Arial"/>
          <w:lang w:val="en-GB"/>
        </w:rPr>
        <w:t>its users.</w:t>
      </w:r>
      <w:r w:rsidR="00B40037" w:rsidRPr="00036F59">
        <w:rPr>
          <w:rFonts w:ascii="Arial" w:hAnsi="Arial" w:cs="Arial"/>
          <w:lang w:val="en-GB"/>
        </w:rPr>
        <w:t xml:space="preserve"> </w:t>
      </w:r>
      <w:r w:rsidR="00375D2F" w:rsidRPr="00036F59">
        <w:rPr>
          <w:rFonts w:ascii="Arial" w:hAnsi="Arial" w:cs="Arial"/>
          <w:lang w:val="en-GB"/>
        </w:rPr>
        <w:t xml:space="preserve">For </w:t>
      </w:r>
      <w:r w:rsidR="00AD777E" w:rsidRPr="00036F59">
        <w:rPr>
          <w:rFonts w:ascii="Arial" w:hAnsi="Arial" w:cs="Arial"/>
          <w:b/>
          <w:lang w:val="en-GB"/>
        </w:rPr>
        <w:t>Alejandro Moledo</w:t>
      </w:r>
      <w:r w:rsidR="00AD777E" w:rsidRPr="00036F59">
        <w:rPr>
          <w:rFonts w:ascii="Arial" w:hAnsi="Arial" w:cs="Arial"/>
          <w:lang w:val="en-GB"/>
        </w:rPr>
        <w:t>,</w:t>
      </w:r>
      <w:r w:rsidR="00375D2F" w:rsidRPr="00036F59">
        <w:rPr>
          <w:rFonts w:ascii="Arial" w:hAnsi="Arial" w:cs="Arial"/>
          <w:lang w:val="en-GB"/>
        </w:rPr>
        <w:t xml:space="preserve"> representative of the European Disability Forum, </w:t>
      </w:r>
      <w:r w:rsidR="00B64CC3" w:rsidRPr="00036F59">
        <w:rPr>
          <w:rFonts w:ascii="Arial" w:hAnsi="Arial" w:cs="Arial"/>
          <w:lang w:val="en-GB"/>
        </w:rPr>
        <w:t xml:space="preserve">both mainstream and assistive </w:t>
      </w:r>
      <w:r w:rsidR="00375D2F" w:rsidRPr="00036F59">
        <w:rPr>
          <w:rFonts w:ascii="Arial" w:hAnsi="Arial" w:cs="Arial"/>
          <w:lang w:val="en-GB"/>
        </w:rPr>
        <w:t xml:space="preserve">technologies can alleviate some of the </w:t>
      </w:r>
      <w:r w:rsidR="00EF6F7A" w:rsidRPr="00036F59">
        <w:rPr>
          <w:rFonts w:ascii="Arial" w:hAnsi="Arial" w:cs="Arial"/>
          <w:lang w:val="en-GB"/>
        </w:rPr>
        <w:t xml:space="preserve">daily </w:t>
      </w:r>
      <w:r w:rsidR="00375D2F" w:rsidRPr="00036F59">
        <w:rPr>
          <w:rFonts w:ascii="Arial" w:hAnsi="Arial" w:cs="Arial"/>
          <w:lang w:val="en-GB"/>
        </w:rPr>
        <w:t xml:space="preserve">difficulties </w:t>
      </w:r>
      <w:r w:rsidR="00EF6F7A" w:rsidRPr="00036F59">
        <w:rPr>
          <w:rFonts w:ascii="Arial" w:hAnsi="Arial" w:cs="Arial"/>
          <w:lang w:val="en-GB"/>
        </w:rPr>
        <w:t>of</w:t>
      </w:r>
      <w:r w:rsidR="00375D2F" w:rsidRPr="00036F59">
        <w:rPr>
          <w:rFonts w:ascii="Arial" w:hAnsi="Arial" w:cs="Arial"/>
          <w:lang w:val="en-GB"/>
        </w:rPr>
        <w:t xml:space="preserve"> people </w:t>
      </w:r>
      <w:r w:rsidR="00EF6F7A" w:rsidRPr="00036F59">
        <w:rPr>
          <w:rFonts w:ascii="Arial" w:hAnsi="Arial" w:cs="Arial"/>
          <w:lang w:val="en-GB"/>
        </w:rPr>
        <w:t xml:space="preserve">living </w:t>
      </w:r>
      <w:r w:rsidR="00375D2F" w:rsidRPr="00036F59">
        <w:rPr>
          <w:rFonts w:ascii="Arial" w:hAnsi="Arial" w:cs="Arial"/>
          <w:lang w:val="en-GB"/>
        </w:rPr>
        <w:t xml:space="preserve">with disabilities, allowing them to be more independent and participate fully in society. </w:t>
      </w:r>
      <w:r w:rsidR="00AD777E" w:rsidRPr="00036F59">
        <w:rPr>
          <w:rFonts w:ascii="Arial" w:hAnsi="Arial" w:cs="Arial"/>
          <w:lang w:val="en-GB"/>
        </w:rPr>
        <w:t xml:space="preserve">The example </w:t>
      </w:r>
      <w:r w:rsidR="00EF6F7A" w:rsidRPr="00036F59">
        <w:rPr>
          <w:rFonts w:ascii="Arial" w:hAnsi="Arial" w:cs="Arial"/>
          <w:lang w:val="en-GB"/>
        </w:rPr>
        <w:t xml:space="preserve">presented by </w:t>
      </w:r>
      <w:proofErr w:type="spellStart"/>
      <w:r w:rsidR="00EF6F7A" w:rsidRPr="00036F59">
        <w:rPr>
          <w:rFonts w:ascii="Arial" w:hAnsi="Arial" w:cs="Arial"/>
          <w:b/>
          <w:lang w:val="en-GB"/>
        </w:rPr>
        <w:t>Milad</w:t>
      </w:r>
      <w:proofErr w:type="spellEnd"/>
      <w:r w:rsidR="00EF6F7A" w:rsidRPr="00036F59">
        <w:rPr>
          <w:rFonts w:ascii="Arial" w:hAnsi="Arial" w:cs="Arial"/>
          <w:b/>
          <w:lang w:val="en-GB"/>
        </w:rPr>
        <w:t xml:space="preserve"> Ahmed</w:t>
      </w:r>
      <w:r w:rsidR="00EF6F7A" w:rsidRPr="00036F59">
        <w:rPr>
          <w:rFonts w:ascii="Arial" w:hAnsi="Arial" w:cs="Arial"/>
          <w:lang w:val="en-GB"/>
        </w:rPr>
        <w:t xml:space="preserve"> </w:t>
      </w:r>
      <w:r w:rsidR="00AD777E" w:rsidRPr="00036F59">
        <w:rPr>
          <w:rFonts w:ascii="Arial" w:hAnsi="Arial" w:cs="Arial"/>
          <w:lang w:val="en-GB"/>
        </w:rPr>
        <w:t xml:space="preserve">of MacMillan Cancer Support also shows </w:t>
      </w:r>
      <w:r w:rsidR="00B266BC" w:rsidRPr="00036F59">
        <w:rPr>
          <w:rFonts w:ascii="Arial" w:hAnsi="Arial" w:cs="Arial"/>
          <w:lang w:val="en-GB"/>
        </w:rPr>
        <w:t xml:space="preserve">how </w:t>
      </w:r>
      <w:r w:rsidR="00EF6F7A" w:rsidRPr="00036F59">
        <w:rPr>
          <w:rFonts w:ascii="Arial" w:hAnsi="Arial" w:cs="Arial"/>
          <w:lang w:val="en-GB"/>
        </w:rPr>
        <w:t>a</w:t>
      </w:r>
      <w:r w:rsidR="00AD777E" w:rsidRPr="00036F59">
        <w:rPr>
          <w:rFonts w:ascii="Arial" w:hAnsi="Arial" w:cs="Arial"/>
          <w:lang w:val="en-GB"/>
        </w:rPr>
        <w:t xml:space="preserve"> digital platform </w:t>
      </w:r>
      <w:r w:rsidR="00EF6F7A" w:rsidRPr="00036F59">
        <w:rPr>
          <w:rFonts w:ascii="Arial" w:hAnsi="Arial" w:cs="Arial"/>
          <w:lang w:val="en-GB"/>
        </w:rPr>
        <w:t xml:space="preserve">can help </w:t>
      </w:r>
      <w:r w:rsidR="00AD777E" w:rsidRPr="00036F59">
        <w:rPr>
          <w:rFonts w:ascii="Arial" w:hAnsi="Arial" w:cs="Arial"/>
          <w:lang w:val="en-GB"/>
        </w:rPr>
        <w:t xml:space="preserve">connect </w:t>
      </w:r>
      <w:r w:rsidR="00EF6F7A" w:rsidRPr="00036F59">
        <w:rPr>
          <w:rFonts w:ascii="Arial" w:hAnsi="Arial" w:cs="Arial"/>
          <w:lang w:val="en-GB"/>
        </w:rPr>
        <w:t>volunteers</w:t>
      </w:r>
      <w:r w:rsidR="00B266BC" w:rsidRPr="00036F59">
        <w:rPr>
          <w:rFonts w:ascii="Arial" w:hAnsi="Arial" w:cs="Arial"/>
          <w:lang w:val="en-GB"/>
        </w:rPr>
        <w:t>’</w:t>
      </w:r>
      <w:r w:rsidR="00EF6F7A" w:rsidRPr="00036F59">
        <w:rPr>
          <w:rFonts w:ascii="Arial" w:hAnsi="Arial" w:cs="Arial"/>
          <w:lang w:val="en-GB"/>
        </w:rPr>
        <w:t xml:space="preserve"> will to share a bit of their time with</w:t>
      </w:r>
      <w:r w:rsidR="00AD777E" w:rsidRPr="00036F59">
        <w:rPr>
          <w:rFonts w:ascii="Arial" w:hAnsi="Arial" w:cs="Arial"/>
          <w:lang w:val="en-GB"/>
        </w:rPr>
        <w:t xml:space="preserve"> local people affected by cancer who</w:t>
      </w:r>
      <w:r w:rsidR="00B266BC" w:rsidRPr="00036F59">
        <w:rPr>
          <w:rFonts w:ascii="Arial" w:hAnsi="Arial" w:cs="Arial"/>
          <w:lang w:val="en-GB"/>
        </w:rPr>
        <w:t xml:space="preserve"> woul</w:t>
      </w:r>
      <w:r w:rsidR="00AD777E" w:rsidRPr="00036F59">
        <w:rPr>
          <w:rFonts w:ascii="Arial" w:hAnsi="Arial" w:cs="Arial"/>
          <w:lang w:val="en-GB"/>
        </w:rPr>
        <w:t xml:space="preserve">d like a hand with everyday tasks. </w:t>
      </w:r>
    </w:p>
    <w:p w:rsidR="00AD777E" w:rsidRPr="00036F59" w:rsidRDefault="00AD777E" w:rsidP="00375D2F">
      <w:pPr>
        <w:spacing w:after="0" w:line="240" w:lineRule="auto"/>
        <w:jc w:val="both"/>
        <w:rPr>
          <w:rFonts w:ascii="Arial" w:hAnsi="Arial" w:cs="Arial"/>
          <w:lang w:val="en-GB"/>
        </w:rPr>
      </w:pPr>
    </w:p>
    <w:p w:rsidR="00B40037" w:rsidRPr="00036F59" w:rsidRDefault="003D2379" w:rsidP="00375D2F">
      <w:pPr>
        <w:spacing w:after="0" w:line="240" w:lineRule="auto"/>
        <w:jc w:val="both"/>
        <w:rPr>
          <w:rFonts w:ascii="Arial" w:hAnsi="Arial" w:cs="Arial"/>
          <w:lang w:val="en-GB"/>
        </w:rPr>
      </w:pPr>
      <w:r w:rsidRPr="00036F59">
        <w:rPr>
          <w:rFonts w:ascii="Arial" w:hAnsi="Arial" w:cs="Arial"/>
          <w:lang w:val="en-GB"/>
        </w:rPr>
        <w:t xml:space="preserve">Yet for these success stories to be written, it implies that devices comply with the “triple A” rule: availability, affordability, accessibility. </w:t>
      </w:r>
      <w:r w:rsidR="003C7146" w:rsidRPr="00036F59">
        <w:rPr>
          <w:rFonts w:ascii="Arial" w:hAnsi="Arial" w:cs="Arial"/>
          <w:lang w:val="en-GB"/>
        </w:rPr>
        <w:t xml:space="preserve"> Building on the example of the banking sector, </w:t>
      </w:r>
      <w:r w:rsidR="00375D2F" w:rsidRPr="00036F59">
        <w:rPr>
          <w:rFonts w:ascii="Arial" w:hAnsi="Arial" w:cs="Arial"/>
          <w:b/>
          <w:lang w:val="en-GB"/>
        </w:rPr>
        <w:lastRenderedPageBreak/>
        <w:t>Julia Wadoux</w:t>
      </w:r>
      <w:r w:rsidR="00375D2F" w:rsidRPr="00036F59">
        <w:rPr>
          <w:rFonts w:ascii="Arial" w:hAnsi="Arial" w:cs="Arial"/>
          <w:lang w:val="en-GB"/>
        </w:rPr>
        <w:t xml:space="preserve"> </w:t>
      </w:r>
      <w:r w:rsidR="007C46F6" w:rsidRPr="00036F59">
        <w:rPr>
          <w:rFonts w:ascii="Arial" w:hAnsi="Arial" w:cs="Arial"/>
          <w:lang w:val="en-GB"/>
        </w:rPr>
        <w:t>from</w:t>
      </w:r>
      <w:r w:rsidR="00375D2F" w:rsidRPr="00036F59">
        <w:rPr>
          <w:rFonts w:ascii="Arial" w:hAnsi="Arial" w:cs="Arial"/>
          <w:lang w:val="en-GB"/>
        </w:rPr>
        <w:t xml:space="preserve"> AGE Platform Europe</w:t>
      </w:r>
      <w:r w:rsidR="003C7146" w:rsidRPr="00036F59">
        <w:rPr>
          <w:rFonts w:ascii="Arial" w:hAnsi="Arial" w:cs="Arial"/>
          <w:lang w:val="en-GB"/>
        </w:rPr>
        <w:t xml:space="preserve"> recalled that</w:t>
      </w:r>
      <w:r w:rsidR="00375D2F" w:rsidRPr="00036F59">
        <w:rPr>
          <w:rFonts w:ascii="Arial" w:hAnsi="Arial" w:cs="Arial"/>
          <w:lang w:val="en-GB"/>
        </w:rPr>
        <w:t xml:space="preserve"> more and more routine services are mainly, if not only, available online. </w:t>
      </w:r>
      <w:r w:rsidR="007C46F6" w:rsidRPr="00036F59">
        <w:rPr>
          <w:rFonts w:ascii="Arial" w:hAnsi="Arial" w:cs="Arial"/>
          <w:lang w:val="en-GB"/>
        </w:rPr>
        <w:t xml:space="preserve">If this </w:t>
      </w:r>
      <w:r w:rsidR="00837A7B" w:rsidRPr="00036F59">
        <w:rPr>
          <w:rFonts w:ascii="Arial" w:hAnsi="Arial" w:cs="Arial"/>
          <w:lang w:val="en-GB"/>
        </w:rPr>
        <w:t>digitalisation</w:t>
      </w:r>
      <w:r w:rsidR="00375D2F" w:rsidRPr="00036F59">
        <w:rPr>
          <w:rFonts w:ascii="Arial" w:hAnsi="Arial" w:cs="Arial"/>
          <w:lang w:val="en-GB"/>
        </w:rPr>
        <w:t xml:space="preserve"> </w:t>
      </w:r>
      <w:r w:rsidR="007C46F6" w:rsidRPr="00036F59">
        <w:rPr>
          <w:rFonts w:ascii="Arial" w:hAnsi="Arial" w:cs="Arial"/>
          <w:lang w:val="en-GB"/>
        </w:rPr>
        <w:t xml:space="preserve">is </w:t>
      </w:r>
      <w:r w:rsidR="00375D2F" w:rsidRPr="00036F59">
        <w:rPr>
          <w:rFonts w:ascii="Arial" w:hAnsi="Arial" w:cs="Arial"/>
          <w:lang w:val="en-GB"/>
        </w:rPr>
        <w:t xml:space="preserve">not coupled with proper training for people who do not possess basic </w:t>
      </w:r>
      <w:r w:rsidR="003C7146" w:rsidRPr="00036F59">
        <w:rPr>
          <w:rFonts w:ascii="Arial" w:hAnsi="Arial" w:cs="Arial"/>
          <w:lang w:val="en-GB"/>
        </w:rPr>
        <w:t xml:space="preserve">digital </w:t>
      </w:r>
      <w:r w:rsidR="00375D2F" w:rsidRPr="00036F59">
        <w:rPr>
          <w:rFonts w:ascii="Arial" w:hAnsi="Arial" w:cs="Arial"/>
          <w:lang w:val="en-GB"/>
        </w:rPr>
        <w:t>skills, many are</w:t>
      </w:r>
      <w:r w:rsidR="007C46F6" w:rsidRPr="00036F59">
        <w:rPr>
          <w:rFonts w:ascii="Arial" w:hAnsi="Arial" w:cs="Arial"/>
          <w:lang w:val="en-GB"/>
        </w:rPr>
        <w:t xml:space="preserve"> and will be</w:t>
      </w:r>
      <w:r w:rsidR="00375D2F" w:rsidRPr="00036F59">
        <w:rPr>
          <w:rFonts w:ascii="Arial" w:hAnsi="Arial" w:cs="Arial"/>
          <w:lang w:val="en-GB"/>
        </w:rPr>
        <w:t xml:space="preserve"> excluded.</w:t>
      </w:r>
    </w:p>
    <w:p w:rsidR="00B40037" w:rsidRPr="00036F59" w:rsidRDefault="00B40037" w:rsidP="00375D2F">
      <w:pPr>
        <w:spacing w:after="0" w:line="240" w:lineRule="auto"/>
        <w:jc w:val="both"/>
        <w:rPr>
          <w:rFonts w:ascii="Arial" w:hAnsi="Arial" w:cs="Arial"/>
          <w:lang w:val="en-GB"/>
        </w:rPr>
      </w:pPr>
    </w:p>
    <w:p w:rsidR="00375D2F" w:rsidRPr="00036F59" w:rsidRDefault="000A5817" w:rsidP="00375D2F">
      <w:pPr>
        <w:spacing w:after="0" w:line="240" w:lineRule="auto"/>
        <w:jc w:val="both"/>
        <w:rPr>
          <w:rFonts w:ascii="Arial" w:hAnsi="Arial" w:cs="Arial"/>
          <w:lang w:val="en-GB"/>
        </w:rPr>
      </w:pPr>
      <w:r w:rsidRPr="00036F59">
        <w:rPr>
          <w:rFonts w:ascii="Arial" w:hAnsi="Arial" w:cs="Arial"/>
          <w:lang w:val="en-GB"/>
        </w:rPr>
        <w:t xml:space="preserve">Beyond the “triple A” rule, the fear of being excluded, of human beings to be replaced by technology, of privacy being at threat, etc. constitute key ingredients of a distrust towards digitalisation. Yet technology acceptance cannot be forced, even for people’s own safety. If GPS trackers can be very interesting for people with dementia so they can keep going outside safely, we need to make sure that safety purposes are not taking over the right to informed consent. </w:t>
      </w:r>
    </w:p>
    <w:p w:rsidR="00375D2F" w:rsidRPr="00036F59" w:rsidRDefault="00375D2F" w:rsidP="007A769C">
      <w:pPr>
        <w:spacing w:after="0" w:line="240" w:lineRule="auto"/>
        <w:jc w:val="both"/>
        <w:rPr>
          <w:rFonts w:ascii="Arial" w:hAnsi="Arial" w:cs="Arial"/>
          <w:b/>
          <w:lang w:val="en-GB"/>
        </w:rPr>
      </w:pPr>
    </w:p>
    <w:p w:rsidR="000110BD" w:rsidRPr="00036F59" w:rsidRDefault="00837A7B" w:rsidP="007A769C">
      <w:pPr>
        <w:spacing w:after="0" w:line="240" w:lineRule="auto"/>
        <w:jc w:val="both"/>
        <w:rPr>
          <w:rFonts w:ascii="Arial" w:hAnsi="Arial" w:cs="Arial"/>
          <w:b/>
          <w:lang w:val="en-GB"/>
        </w:rPr>
      </w:pPr>
      <w:r w:rsidRPr="00036F59">
        <w:rPr>
          <w:rFonts w:ascii="Arial" w:hAnsi="Arial" w:cs="Arial"/>
          <w:b/>
          <w:lang w:val="en-GB"/>
        </w:rPr>
        <w:t xml:space="preserve">Divide: the </w:t>
      </w:r>
      <w:r w:rsidR="000110BD" w:rsidRPr="00036F59">
        <w:rPr>
          <w:rFonts w:ascii="Arial" w:hAnsi="Arial" w:cs="Arial"/>
          <w:b/>
          <w:lang w:val="en-GB"/>
        </w:rPr>
        <w:t>origins</w:t>
      </w:r>
    </w:p>
    <w:p w:rsidR="000110BD" w:rsidRPr="00036F59" w:rsidRDefault="000110BD" w:rsidP="007A769C">
      <w:pPr>
        <w:spacing w:after="0" w:line="240" w:lineRule="auto"/>
        <w:jc w:val="both"/>
        <w:rPr>
          <w:rFonts w:ascii="Arial" w:hAnsi="Arial" w:cs="Arial"/>
          <w:lang w:val="en-GB"/>
        </w:rPr>
      </w:pPr>
    </w:p>
    <w:p w:rsidR="006B5478" w:rsidRPr="00036F59" w:rsidRDefault="00293107" w:rsidP="001D0E55">
      <w:pPr>
        <w:spacing w:after="0" w:line="240" w:lineRule="auto"/>
        <w:jc w:val="both"/>
        <w:rPr>
          <w:rFonts w:ascii="Arial" w:hAnsi="Arial" w:cs="Arial"/>
          <w:b/>
          <w:lang w:val="en-GB"/>
        </w:rPr>
      </w:pPr>
      <w:r w:rsidRPr="00036F59">
        <w:rPr>
          <w:rFonts w:ascii="Arial" w:hAnsi="Arial" w:cs="Arial"/>
          <w:lang w:val="en-GB"/>
        </w:rPr>
        <w:t>“</w:t>
      </w:r>
      <w:r w:rsidRPr="00036F59">
        <w:rPr>
          <w:rFonts w:ascii="Arial" w:hAnsi="Arial" w:cs="Arial"/>
          <w:i/>
          <w:lang w:val="en-GB"/>
        </w:rPr>
        <w:t>The digital divide doesn’t happen by itself, it is done</w:t>
      </w:r>
      <w:r w:rsidRPr="00036F59">
        <w:rPr>
          <w:rFonts w:ascii="Arial" w:hAnsi="Arial" w:cs="Arial"/>
          <w:lang w:val="en-GB"/>
        </w:rPr>
        <w:t>”, said</w:t>
      </w:r>
      <w:r w:rsidR="000A5817" w:rsidRPr="00036F59">
        <w:rPr>
          <w:rFonts w:ascii="Arial" w:hAnsi="Arial" w:cs="Arial"/>
          <w:lang w:val="en-GB"/>
        </w:rPr>
        <w:t xml:space="preserve"> MEP</w:t>
      </w:r>
      <w:r w:rsidRPr="00036F59">
        <w:rPr>
          <w:rFonts w:ascii="Arial" w:hAnsi="Arial" w:cs="Arial"/>
          <w:lang w:val="en-GB"/>
        </w:rPr>
        <w:t xml:space="preserve"> </w:t>
      </w:r>
      <w:proofErr w:type="spellStart"/>
      <w:r w:rsidRPr="00036F59">
        <w:rPr>
          <w:rFonts w:ascii="Arial" w:hAnsi="Arial" w:cs="Arial"/>
          <w:b/>
          <w:lang w:val="en-GB"/>
        </w:rPr>
        <w:t>Sirpa</w:t>
      </w:r>
      <w:proofErr w:type="spellEnd"/>
      <w:r w:rsidRPr="00036F59">
        <w:rPr>
          <w:rFonts w:ascii="Arial" w:hAnsi="Arial" w:cs="Arial"/>
          <w:b/>
          <w:lang w:val="en-GB"/>
        </w:rPr>
        <w:t xml:space="preserve"> </w:t>
      </w:r>
      <w:proofErr w:type="spellStart"/>
      <w:r w:rsidRPr="00036F59">
        <w:rPr>
          <w:rFonts w:ascii="Arial" w:hAnsi="Arial" w:cs="Arial"/>
          <w:b/>
          <w:lang w:val="en-GB"/>
        </w:rPr>
        <w:t>Pietikä</w:t>
      </w:r>
      <w:r w:rsidR="00840ED2" w:rsidRPr="00036F59">
        <w:rPr>
          <w:rFonts w:ascii="Arial" w:hAnsi="Arial" w:cs="Arial"/>
          <w:b/>
          <w:lang w:val="en-GB"/>
        </w:rPr>
        <w:t>i</w:t>
      </w:r>
      <w:r w:rsidRPr="00036F59">
        <w:rPr>
          <w:rFonts w:ascii="Arial" w:hAnsi="Arial" w:cs="Arial"/>
          <w:b/>
          <w:lang w:val="en-GB"/>
        </w:rPr>
        <w:t>nen</w:t>
      </w:r>
      <w:proofErr w:type="spellEnd"/>
      <w:r w:rsidRPr="00036F59">
        <w:rPr>
          <w:rFonts w:ascii="Arial" w:hAnsi="Arial" w:cs="Arial"/>
          <w:lang w:val="en-GB"/>
        </w:rPr>
        <w:t xml:space="preserve">. To understand </w:t>
      </w:r>
      <w:r w:rsidR="000A5817" w:rsidRPr="00036F59">
        <w:rPr>
          <w:rFonts w:ascii="Arial" w:hAnsi="Arial" w:cs="Arial"/>
          <w:lang w:val="en-GB"/>
        </w:rPr>
        <w:t>the digital divide</w:t>
      </w:r>
      <w:r w:rsidRPr="00036F59">
        <w:rPr>
          <w:rFonts w:ascii="Arial" w:hAnsi="Arial" w:cs="Arial"/>
          <w:lang w:val="en-GB"/>
        </w:rPr>
        <w:t>, it is necessary to go back to the development of ICT systems, services and products.</w:t>
      </w:r>
      <w:r w:rsidR="000A5817" w:rsidRPr="00036F59">
        <w:rPr>
          <w:rFonts w:ascii="Arial" w:hAnsi="Arial" w:cs="Arial"/>
          <w:lang w:val="en-GB"/>
        </w:rPr>
        <w:t xml:space="preserve"> T</w:t>
      </w:r>
      <w:r w:rsidR="006B5478" w:rsidRPr="00036F59">
        <w:rPr>
          <w:rFonts w:ascii="Arial" w:hAnsi="Arial" w:cs="Arial"/>
          <w:lang w:val="en-GB"/>
        </w:rPr>
        <w:t>he lack of diversity among developers, who are mostly</w:t>
      </w:r>
      <w:r w:rsidR="000A5817" w:rsidRPr="00036F59">
        <w:rPr>
          <w:rFonts w:ascii="Arial" w:hAnsi="Arial" w:cs="Arial"/>
          <w:lang w:val="en-GB"/>
        </w:rPr>
        <w:t xml:space="preserve"> technically educated, young</w:t>
      </w:r>
      <w:r w:rsidR="006B5478" w:rsidRPr="00036F59">
        <w:rPr>
          <w:rFonts w:ascii="Arial" w:hAnsi="Arial" w:cs="Arial"/>
          <w:lang w:val="en-GB"/>
        </w:rPr>
        <w:t xml:space="preserve"> white men, </w:t>
      </w:r>
      <w:r w:rsidR="007C46F6" w:rsidRPr="00036F59">
        <w:rPr>
          <w:rFonts w:ascii="Arial" w:hAnsi="Arial" w:cs="Arial"/>
          <w:lang w:val="en-GB"/>
        </w:rPr>
        <w:t xml:space="preserve">contributes </w:t>
      </w:r>
      <w:r w:rsidR="006B5478" w:rsidRPr="00036F59">
        <w:rPr>
          <w:rFonts w:ascii="Arial" w:hAnsi="Arial" w:cs="Arial"/>
          <w:lang w:val="en-GB"/>
        </w:rPr>
        <w:t xml:space="preserve">to this digital divide. </w:t>
      </w:r>
      <w:r w:rsidR="000A5817" w:rsidRPr="00036F59">
        <w:rPr>
          <w:rFonts w:ascii="Arial" w:hAnsi="Arial" w:cs="Arial"/>
          <w:lang w:val="en-GB"/>
        </w:rPr>
        <w:t>“</w:t>
      </w:r>
      <w:r w:rsidR="000A5817" w:rsidRPr="00036F59">
        <w:rPr>
          <w:rFonts w:ascii="Arial" w:hAnsi="Arial" w:cs="Arial"/>
          <w:i/>
          <w:lang w:val="en-GB"/>
        </w:rPr>
        <w:t>It is very difficult for them to understand how to be inclusive of others</w:t>
      </w:r>
      <w:r w:rsidR="000A5817" w:rsidRPr="00036F59">
        <w:rPr>
          <w:rFonts w:ascii="Arial" w:hAnsi="Arial" w:cs="Arial"/>
          <w:lang w:val="en-GB"/>
        </w:rPr>
        <w:t xml:space="preserve">” explains Mrs </w:t>
      </w:r>
      <w:proofErr w:type="spellStart"/>
      <w:r w:rsidR="000A5817" w:rsidRPr="00036F59">
        <w:rPr>
          <w:rFonts w:ascii="Arial" w:hAnsi="Arial" w:cs="Arial"/>
          <w:lang w:val="en-GB"/>
        </w:rPr>
        <w:t>Pietikäinen</w:t>
      </w:r>
      <w:proofErr w:type="spellEnd"/>
      <w:r w:rsidR="000A5817" w:rsidRPr="00036F59">
        <w:rPr>
          <w:rFonts w:ascii="Arial" w:hAnsi="Arial" w:cs="Arial"/>
          <w:lang w:val="en-GB"/>
        </w:rPr>
        <w:t>.</w:t>
      </w:r>
      <w:r w:rsidR="00460C53" w:rsidRPr="00036F59">
        <w:rPr>
          <w:rFonts w:ascii="Arial" w:hAnsi="Arial" w:cs="Arial"/>
          <w:lang w:val="en-GB"/>
        </w:rPr>
        <w:t xml:space="preserve"> </w:t>
      </w:r>
      <w:r w:rsidR="00313507" w:rsidRPr="00036F59">
        <w:rPr>
          <w:rFonts w:ascii="Arial" w:hAnsi="Arial" w:cs="Arial"/>
          <w:lang w:val="en-GB"/>
        </w:rPr>
        <w:t>T</w:t>
      </w:r>
      <w:r w:rsidR="00460C53" w:rsidRPr="00036F59">
        <w:rPr>
          <w:rFonts w:ascii="Arial" w:hAnsi="Arial" w:cs="Arial"/>
          <w:lang w:val="en-GB"/>
        </w:rPr>
        <w:t>his difficulty is unfortunately not addressed by testing panels that remain</w:t>
      </w:r>
      <w:r w:rsidR="006B5478" w:rsidRPr="00036F59">
        <w:rPr>
          <w:rFonts w:ascii="Arial" w:hAnsi="Arial" w:cs="Arial"/>
          <w:lang w:val="en-GB"/>
        </w:rPr>
        <w:t xml:space="preserve"> to</w:t>
      </w:r>
      <w:r w:rsidR="002D4894" w:rsidRPr="00036F59">
        <w:rPr>
          <w:rFonts w:ascii="Arial" w:hAnsi="Arial" w:cs="Arial"/>
          <w:lang w:val="en-GB"/>
        </w:rPr>
        <w:t xml:space="preserve">o small and not diverse enough to take into account a true variety of needs. </w:t>
      </w:r>
      <w:r w:rsidR="00313507" w:rsidRPr="00036F59">
        <w:rPr>
          <w:rFonts w:ascii="Arial" w:hAnsi="Arial" w:cs="Arial"/>
          <w:lang w:val="en-GB"/>
        </w:rPr>
        <w:t xml:space="preserve">In the absence of statistics for people aged 75+ (Eurostat only </w:t>
      </w:r>
      <w:r w:rsidR="00B40037" w:rsidRPr="00036F59">
        <w:rPr>
          <w:rFonts w:ascii="Arial" w:hAnsi="Arial" w:cs="Arial"/>
          <w:lang w:val="en-GB"/>
        </w:rPr>
        <w:t>cover cohorts</w:t>
      </w:r>
      <w:r w:rsidR="00313507" w:rsidRPr="00036F59">
        <w:rPr>
          <w:rFonts w:ascii="Arial" w:hAnsi="Arial" w:cs="Arial"/>
          <w:lang w:val="en-GB"/>
        </w:rPr>
        <w:t xml:space="preserve"> from 0 to 74), it gets even more difficult to find evidence about the situation and attitudes of the oldest old towards technology.</w:t>
      </w:r>
    </w:p>
    <w:p w:rsidR="006B5478" w:rsidRPr="00036F59" w:rsidRDefault="006B5478" w:rsidP="007A769C">
      <w:pPr>
        <w:spacing w:after="0" w:line="240" w:lineRule="auto"/>
        <w:jc w:val="both"/>
        <w:rPr>
          <w:rFonts w:ascii="Arial" w:hAnsi="Arial" w:cs="Arial"/>
          <w:lang w:val="en-GB"/>
        </w:rPr>
      </w:pPr>
    </w:p>
    <w:p w:rsidR="00B4004E" w:rsidRPr="00036F59" w:rsidRDefault="00460C53" w:rsidP="007A769C">
      <w:pPr>
        <w:spacing w:after="0" w:line="240" w:lineRule="auto"/>
        <w:jc w:val="both"/>
        <w:rPr>
          <w:rFonts w:ascii="Arial" w:hAnsi="Arial" w:cs="Arial"/>
          <w:lang w:val="en-GB"/>
        </w:rPr>
      </w:pPr>
      <w:r w:rsidRPr="00036F59">
        <w:rPr>
          <w:rFonts w:ascii="Arial" w:hAnsi="Arial" w:cs="Arial"/>
          <w:lang w:val="en-GB"/>
        </w:rPr>
        <w:t xml:space="preserve">The uneven geographical spread of people and infrastructures </w:t>
      </w:r>
      <w:r w:rsidR="00313507" w:rsidRPr="00036F59">
        <w:rPr>
          <w:rFonts w:ascii="Arial" w:hAnsi="Arial" w:cs="Arial"/>
          <w:lang w:val="en-GB"/>
        </w:rPr>
        <w:t xml:space="preserve">also </w:t>
      </w:r>
      <w:r w:rsidRPr="00036F59">
        <w:rPr>
          <w:rFonts w:ascii="Arial" w:hAnsi="Arial" w:cs="Arial"/>
          <w:lang w:val="en-GB"/>
        </w:rPr>
        <w:t>tend to exclude those staying in remote places. The low</w:t>
      </w:r>
      <w:r w:rsidR="00623F35" w:rsidRPr="00036F59">
        <w:rPr>
          <w:rFonts w:ascii="Arial" w:hAnsi="Arial" w:cs="Arial"/>
          <w:lang w:val="en-GB"/>
        </w:rPr>
        <w:t xml:space="preserve"> consideration </w:t>
      </w:r>
      <w:r w:rsidRPr="00036F59">
        <w:rPr>
          <w:rFonts w:ascii="Arial" w:hAnsi="Arial" w:cs="Arial"/>
          <w:lang w:val="en-GB"/>
        </w:rPr>
        <w:t xml:space="preserve">of </w:t>
      </w:r>
      <w:r w:rsidR="00623F35" w:rsidRPr="00036F59">
        <w:rPr>
          <w:rFonts w:ascii="Arial" w:hAnsi="Arial" w:cs="Arial"/>
          <w:lang w:val="en-GB"/>
        </w:rPr>
        <w:t>rural territories</w:t>
      </w:r>
      <w:r w:rsidRPr="00036F59">
        <w:rPr>
          <w:rFonts w:ascii="Arial" w:hAnsi="Arial" w:cs="Arial"/>
          <w:lang w:val="en-GB"/>
        </w:rPr>
        <w:t xml:space="preserve"> prevents them for being considered as areas for technological investment</w:t>
      </w:r>
      <w:r w:rsidR="00623F35" w:rsidRPr="00036F59">
        <w:rPr>
          <w:rFonts w:ascii="Arial" w:hAnsi="Arial" w:cs="Arial"/>
          <w:lang w:val="en-GB"/>
        </w:rPr>
        <w:t xml:space="preserve">, explained </w:t>
      </w:r>
      <w:r w:rsidR="00B64CC3" w:rsidRPr="00036F59">
        <w:rPr>
          <w:rFonts w:ascii="Arial" w:hAnsi="Arial" w:cs="Arial"/>
          <w:b/>
          <w:lang w:val="en-GB"/>
        </w:rPr>
        <w:t xml:space="preserve">Gérard </w:t>
      </w:r>
      <w:proofErr w:type="spellStart"/>
      <w:r w:rsidR="00623F35" w:rsidRPr="00036F59">
        <w:rPr>
          <w:rFonts w:ascii="Arial" w:hAnsi="Arial" w:cs="Arial"/>
          <w:b/>
          <w:lang w:val="en-GB"/>
        </w:rPr>
        <w:t>Peltre</w:t>
      </w:r>
      <w:proofErr w:type="spellEnd"/>
      <w:r w:rsidR="00CE55D0" w:rsidRPr="00036F59">
        <w:rPr>
          <w:rFonts w:ascii="Arial" w:hAnsi="Arial" w:cs="Arial"/>
          <w:lang w:val="en-GB"/>
        </w:rPr>
        <w:t xml:space="preserve">, </w:t>
      </w:r>
      <w:r w:rsidR="007C46F6" w:rsidRPr="00036F59">
        <w:rPr>
          <w:rFonts w:ascii="Arial" w:hAnsi="Arial" w:cs="Arial"/>
          <w:lang w:val="en-GB"/>
        </w:rPr>
        <w:t xml:space="preserve">President </w:t>
      </w:r>
      <w:r w:rsidR="00CE55D0" w:rsidRPr="00036F59">
        <w:rPr>
          <w:rFonts w:ascii="Arial" w:hAnsi="Arial" w:cs="Arial"/>
          <w:lang w:val="en-GB"/>
        </w:rPr>
        <w:t xml:space="preserve">of </w:t>
      </w:r>
      <w:proofErr w:type="spellStart"/>
      <w:r w:rsidR="00CE55D0" w:rsidRPr="00036F59">
        <w:rPr>
          <w:rFonts w:ascii="Arial" w:hAnsi="Arial" w:cs="Arial"/>
          <w:lang w:val="en-GB"/>
        </w:rPr>
        <w:t>Ruralité-Environnement-Développement</w:t>
      </w:r>
      <w:proofErr w:type="spellEnd"/>
      <w:r w:rsidR="00623F35" w:rsidRPr="00036F59">
        <w:rPr>
          <w:rFonts w:ascii="Arial" w:hAnsi="Arial" w:cs="Arial"/>
          <w:lang w:val="en-GB"/>
        </w:rPr>
        <w:t xml:space="preserve">. </w:t>
      </w:r>
      <w:r w:rsidR="00B4004E" w:rsidRPr="00036F59">
        <w:rPr>
          <w:rFonts w:ascii="Arial" w:hAnsi="Arial" w:cs="Arial"/>
          <w:lang w:val="en-GB"/>
        </w:rPr>
        <w:t xml:space="preserve">For </w:t>
      </w:r>
      <w:r w:rsidR="008A5E38" w:rsidRPr="00036F59">
        <w:rPr>
          <w:rFonts w:ascii="Arial" w:hAnsi="Arial" w:cs="Arial"/>
          <w:lang w:val="en-GB"/>
        </w:rPr>
        <w:t xml:space="preserve">rural areas </w:t>
      </w:r>
      <w:r w:rsidR="00B4004E" w:rsidRPr="00036F59">
        <w:rPr>
          <w:rFonts w:ascii="Arial" w:hAnsi="Arial" w:cs="Arial"/>
          <w:lang w:val="en-GB"/>
        </w:rPr>
        <w:t xml:space="preserve">to remain </w:t>
      </w:r>
      <w:r w:rsidR="007C46F6" w:rsidRPr="00036F59">
        <w:rPr>
          <w:rFonts w:ascii="Arial" w:hAnsi="Arial" w:cs="Arial"/>
          <w:lang w:val="en-GB"/>
        </w:rPr>
        <w:t>dynamic</w:t>
      </w:r>
      <w:r w:rsidR="00B4004E" w:rsidRPr="00036F59">
        <w:rPr>
          <w:rFonts w:ascii="Arial" w:hAnsi="Arial" w:cs="Arial"/>
          <w:lang w:val="en-GB"/>
        </w:rPr>
        <w:t xml:space="preserve"> and meet the needs of</w:t>
      </w:r>
      <w:r w:rsidR="007C46F6" w:rsidRPr="00036F59">
        <w:rPr>
          <w:rFonts w:ascii="Arial" w:hAnsi="Arial" w:cs="Arial"/>
          <w:lang w:val="en-GB"/>
        </w:rPr>
        <w:t xml:space="preserve"> </w:t>
      </w:r>
      <w:r w:rsidRPr="00036F59">
        <w:rPr>
          <w:rFonts w:ascii="Arial" w:hAnsi="Arial" w:cs="Arial"/>
          <w:lang w:val="en-GB"/>
        </w:rPr>
        <w:t>new entrepreneurs and</w:t>
      </w:r>
      <w:r w:rsidR="007C46F6" w:rsidRPr="00036F59">
        <w:rPr>
          <w:rFonts w:ascii="Arial" w:hAnsi="Arial" w:cs="Arial"/>
          <w:lang w:val="en-GB"/>
        </w:rPr>
        <w:t xml:space="preserve"> workers choosing to telework</w:t>
      </w:r>
      <w:r w:rsidR="00B4004E" w:rsidRPr="00036F59">
        <w:rPr>
          <w:rFonts w:ascii="Arial" w:hAnsi="Arial" w:cs="Arial"/>
          <w:lang w:val="en-GB"/>
        </w:rPr>
        <w:t xml:space="preserve">, </w:t>
      </w:r>
      <w:r w:rsidR="0074334D" w:rsidRPr="00036F59">
        <w:rPr>
          <w:rFonts w:ascii="Arial" w:hAnsi="Arial" w:cs="Arial"/>
          <w:lang w:val="en-GB"/>
        </w:rPr>
        <w:t>high</w:t>
      </w:r>
      <w:r w:rsidR="007C46F6" w:rsidRPr="00036F59">
        <w:rPr>
          <w:rFonts w:ascii="Arial" w:hAnsi="Arial" w:cs="Arial"/>
          <w:lang w:val="en-GB"/>
        </w:rPr>
        <w:t xml:space="preserve"> broadband coverage</w:t>
      </w:r>
      <w:r w:rsidRPr="00036F59">
        <w:rPr>
          <w:rFonts w:ascii="Arial" w:hAnsi="Arial" w:cs="Arial"/>
          <w:lang w:val="en-GB"/>
        </w:rPr>
        <w:t xml:space="preserve"> and </w:t>
      </w:r>
      <w:r w:rsidR="0074334D" w:rsidRPr="00036F59">
        <w:rPr>
          <w:rFonts w:ascii="Arial" w:hAnsi="Arial" w:cs="Arial"/>
          <w:lang w:val="en-GB"/>
        </w:rPr>
        <w:t xml:space="preserve">strong links between rural areas and urban centres </w:t>
      </w:r>
      <w:r w:rsidR="00B4004E" w:rsidRPr="00036F59">
        <w:rPr>
          <w:rFonts w:ascii="Arial" w:hAnsi="Arial" w:cs="Arial"/>
          <w:lang w:val="en-GB"/>
        </w:rPr>
        <w:t>must be</w:t>
      </w:r>
      <w:r w:rsidR="0074334D" w:rsidRPr="00036F59">
        <w:rPr>
          <w:rFonts w:ascii="Arial" w:hAnsi="Arial" w:cs="Arial"/>
          <w:lang w:val="en-GB"/>
        </w:rPr>
        <w:t xml:space="preserve"> ensure</w:t>
      </w:r>
      <w:r w:rsidR="00B4004E" w:rsidRPr="00036F59">
        <w:rPr>
          <w:rFonts w:ascii="Arial" w:hAnsi="Arial" w:cs="Arial"/>
          <w:lang w:val="en-GB"/>
        </w:rPr>
        <w:t>d</w:t>
      </w:r>
      <w:r w:rsidR="0074334D" w:rsidRPr="00036F59">
        <w:rPr>
          <w:rFonts w:ascii="Arial" w:hAnsi="Arial" w:cs="Arial"/>
          <w:lang w:val="en-GB"/>
        </w:rPr>
        <w:t xml:space="preserve"> </w:t>
      </w:r>
      <w:r w:rsidR="00B4004E" w:rsidRPr="00036F59">
        <w:rPr>
          <w:rFonts w:ascii="Arial" w:hAnsi="Arial" w:cs="Arial"/>
          <w:lang w:val="en-GB"/>
        </w:rPr>
        <w:t xml:space="preserve">so </w:t>
      </w:r>
      <w:r w:rsidR="0074334D" w:rsidRPr="00036F59">
        <w:rPr>
          <w:rFonts w:ascii="Arial" w:hAnsi="Arial" w:cs="Arial"/>
          <w:lang w:val="en-GB"/>
        </w:rPr>
        <w:t>that wh</w:t>
      </w:r>
      <w:r w:rsidR="00B4004E" w:rsidRPr="00036F59">
        <w:rPr>
          <w:rFonts w:ascii="Arial" w:hAnsi="Arial" w:cs="Arial"/>
          <w:lang w:val="en-GB"/>
        </w:rPr>
        <w:t>erever you are, you can</w:t>
      </w:r>
      <w:r w:rsidR="0074334D" w:rsidRPr="00036F59">
        <w:rPr>
          <w:rFonts w:ascii="Arial" w:hAnsi="Arial" w:cs="Arial"/>
          <w:lang w:val="en-GB"/>
        </w:rPr>
        <w:t xml:space="preserve"> access to the same services.</w:t>
      </w:r>
    </w:p>
    <w:p w:rsidR="00505A31" w:rsidRPr="00036F59" w:rsidRDefault="00977157" w:rsidP="007A769C">
      <w:pPr>
        <w:spacing w:after="0" w:line="240" w:lineRule="auto"/>
        <w:jc w:val="both"/>
        <w:rPr>
          <w:rFonts w:ascii="Arial" w:hAnsi="Arial" w:cs="Arial"/>
          <w:lang w:val="en-GB"/>
        </w:rPr>
      </w:pPr>
      <w:r w:rsidRPr="00036F59">
        <w:rPr>
          <w:rFonts w:ascii="Arial" w:hAnsi="Arial" w:cs="Arial"/>
          <w:b/>
          <w:lang w:val="en-GB"/>
        </w:rPr>
        <w:t>Co-creation</w:t>
      </w:r>
      <w:r w:rsidR="00195092" w:rsidRPr="00036F59">
        <w:rPr>
          <w:rFonts w:ascii="Arial" w:hAnsi="Arial" w:cs="Arial"/>
          <w:b/>
          <w:lang w:val="en-GB"/>
        </w:rPr>
        <w:t>, design-for-all and trainings</w:t>
      </w:r>
      <w:r w:rsidRPr="00036F59">
        <w:rPr>
          <w:rFonts w:ascii="Arial" w:hAnsi="Arial" w:cs="Arial"/>
          <w:b/>
          <w:lang w:val="en-GB"/>
        </w:rPr>
        <w:t xml:space="preserve"> to bridge the digital divide</w:t>
      </w:r>
    </w:p>
    <w:p w:rsidR="008F687C" w:rsidRPr="00036F59" w:rsidRDefault="008F687C" w:rsidP="007A769C">
      <w:pPr>
        <w:spacing w:after="0" w:line="240" w:lineRule="auto"/>
        <w:jc w:val="both"/>
        <w:rPr>
          <w:rFonts w:ascii="Arial" w:hAnsi="Arial" w:cs="Arial"/>
          <w:lang w:val="en-GB"/>
        </w:rPr>
      </w:pPr>
    </w:p>
    <w:p w:rsidR="00EF34F6" w:rsidRPr="00036F59" w:rsidRDefault="00195092" w:rsidP="00EF34F6">
      <w:pPr>
        <w:spacing w:after="0" w:line="240" w:lineRule="auto"/>
        <w:jc w:val="both"/>
        <w:rPr>
          <w:rFonts w:ascii="Arial" w:hAnsi="Arial" w:cs="Arial"/>
          <w:lang w:val="en-GB"/>
        </w:rPr>
      </w:pPr>
      <w:r w:rsidRPr="00036F59">
        <w:rPr>
          <w:rFonts w:ascii="Arial" w:hAnsi="Arial" w:cs="Arial"/>
          <w:lang w:val="en-GB"/>
        </w:rPr>
        <w:t>Ensuring accessibility, affordability and availability to be respected will only be reinforced if a high number of users with a various range of needs are involved in the development of technologies. “</w:t>
      </w:r>
      <w:r w:rsidRPr="00036F59">
        <w:rPr>
          <w:rFonts w:ascii="Arial" w:hAnsi="Arial" w:cs="Arial"/>
          <w:i/>
          <w:lang w:val="en-GB"/>
        </w:rPr>
        <w:t>Nothing about us, without us</w:t>
      </w:r>
      <w:r w:rsidRPr="00036F59">
        <w:rPr>
          <w:rFonts w:ascii="Arial" w:hAnsi="Arial" w:cs="Arial"/>
          <w:lang w:val="en-GB"/>
        </w:rPr>
        <w:t xml:space="preserve">”, summarized </w:t>
      </w:r>
      <w:r w:rsidRPr="00036F59">
        <w:rPr>
          <w:rFonts w:ascii="Arial" w:hAnsi="Arial" w:cs="Arial"/>
          <w:b/>
          <w:lang w:val="en-GB"/>
        </w:rPr>
        <w:t>Alejandro Moledo</w:t>
      </w:r>
      <w:r w:rsidRPr="00036F59">
        <w:rPr>
          <w:rFonts w:ascii="Arial" w:hAnsi="Arial" w:cs="Arial"/>
          <w:lang w:val="en-GB"/>
        </w:rPr>
        <w:t>.</w:t>
      </w:r>
      <w:r w:rsidR="00B4004E" w:rsidRPr="00036F59">
        <w:rPr>
          <w:rFonts w:ascii="Arial" w:hAnsi="Arial" w:cs="Arial"/>
          <w:lang w:val="en-GB"/>
        </w:rPr>
        <w:t xml:space="preserve"> </w:t>
      </w:r>
      <w:r w:rsidR="00F54222" w:rsidRPr="00036F59">
        <w:rPr>
          <w:rFonts w:ascii="Arial" w:hAnsi="Arial" w:cs="Arial"/>
          <w:lang w:val="en-GB"/>
        </w:rPr>
        <w:t xml:space="preserve">This is the motto that was adopted by the EU-funded </w:t>
      </w:r>
      <w:proofErr w:type="spellStart"/>
      <w:r w:rsidR="00F54222" w:rsidRPr="00036F59">
        <w:rPr>
          <w:rFonts w:ascii="Arial" w:hAnsi="Arial" w:cs="Arial"/>
          <w:lang w:val="en-GB"/>
        </w:rPr>
        <w:t>MobileAge</w:t>
      </w:r>
      <w:proofErr w:type="spellEnd"/>
      <w:r w:rsidR="00F54222" w:rsidRPr="00036F59">
        <w:rPr>
          <w:rFonts w:ascii="Arial" w:hAnsi="Arial" w:cs="Arial"/>
          <w:lang w:val="en-GB"/>
        </w:rPr>
        <w:t xml:space="preserve"> project</w:t>
      </w:r>
      <w:r w:rsidR="00B4004E" w:rsidRPr="00036F59">
        <w:rPr>
          <w:rFonts w:ascii="Arial" w:hAnsi="Arial" w:cs="Arial"/>
          <w:lang w:val="en-GB"/>
        </w:rPr>
        <w:t xml:space="preserve"> after it</w:t>
      </w:r>
      <w:r w:rsidR="00F54222" w:rsidRPr="00036F59">
        <w:rPr>
          <w:rFonts w:ascii="Arial" w:hAnsi="Arial" w:cs="Arial"/>
          <w:lang w:val="en-GB"/>
        </w:rPr>
        <w:t xml:space="preserve"> notic</w:t>
      </w:r>
      <w:r w:rsidR="00B4004E" w:rsidRPr="00036F59">
        <w:rPr>
          <w:rFonts w:ascii="Arial" w:hAnsi="Arial" w:cs="Arial"/>
          <w:lang w:val="en-GB"/>
        </w:rPr>
        <w:t>ed</w:t>
      </w:r>
      <w:r w:rsidR="00F54222" w:rsidRPr="00036F59">
        <w:rPr>
          <w:rFonts w:ascii="Arial" w:hAnsi="Arial" w:cs="Arial"/>
          <w:lang w:val="en-GB"/>
        </w:rPr>
        <w:t xml:space="preserve"> that many older people do not use the Internet because the offered services do not meet their needs</w:t>
      </w:r>
      <w:r w:rsidR="00B4004E" w:rsidRPr="00036F59">
        <w:rPr>
          <w:rFonts w:ascii="Arial" w:hAnsi="Arial" w:cs="Arial"/>
          <w:lang w:val="en-GB"/>
        </w:rPr>
        <w:t>.</w:t>
      </w:r>
      <w:r w:rsidR="00F54222" w:rsidRPr="00036F59">
        <w:rPr>
          <w:rFonts w:ascii="Arial" w:hAnsi="Arial" w:cs="Arial"/>
          <w:lang w:val="en-GB"/>
        </w:rPr>
        <w:t xml:space="preserve"> </w:t>
      </w:r>
      <w:proofErr w:type="spellStart"/>
      <w:r w:rsidR="00F54222" w:rsidRPr="00036F59">
        <w:rPr>
          <w:rFonts w:ascii="Arial" w:hAnsi="Arial" w:cs="Arial"/>
          <w:lang w:val="en-GB"/>
        </w:rPr>
        <w:t>Prof.</w:t>
      </w:r>
      <w:proofErr w:type="spellEnd"/>
      <w:r w:rsidR="00F54222" w:rsidRPr="00036F59">
        <w:rPr>
          <w:rFonts w:ascii="Arial" w:hAnsi="Arial" w:cs="Arial"/>
          <w:lang w:val="en-GB"/>
        </w:rPr>
        <w:t xml:space="preserve"> </w:t>
      </w:r>
      <w:r w:rsidR="00F54222" w:rsidRPr="00036F59">
        <w:rPr>
          <w:rFonts w:ascii="Arial" w:hAnsi="Arial" w:cs="Arial"/>
          <w:b/>
          <w:lang w:val="en-GB"/>
        </w:rPr>
        <w:t xml:space="preserve">Herbert </w:t>
      </w:r>
      <w:proofErr w:type="spellStart"/>
      <w:r w:rsidR="00F54222" w:rsidRPr="00036F59">
        <w:rPr>
          <w:rFonts w:ascii="Arial" w:hAnsi="Arial" w:cs="Arial"/>
          <w:b/>
          <w:lang w:val="en-GB"/>
        </w:rPr>
        <w:t>Kubicek</w:t>
      </w:r>
      <w:proofErr w:type="spellEnd"/>
      <w:r w:rsidR="00F54222" w:rsidRPr="00036F59">
        <w:rPr>
          <w:rFonts w:ascii="Arial" w:hAnsi="Arial" w:cs="Arial"/>
          <w:lang w:val="en-GB"/>
        </w:rPr>
        <w:t xml:space="preserve"> explained how the project team engaged with older people and intermediaries involved in public or care service provision to question whether the product answer</w:t>
      </w:r>
      <w:r w:rsidR="00B4004E" w:rsidRPr="00036F59">
        <w:rPr>
          <w:rFonts w:ascii="Arial" w:hAnsi="Arial" w:cs="Arial"/>
          <w:lang w:val="en-GB"/>
        </w:rPr>
        <w:t>s</w:t>
      </w:r>
      <w:r w:rsidR="00F54222" w:rsidRPr="00036F59">
        <w:rPr>
          <w:rFonts w:ascii="Arial" w:hAnsi="Arial" w:cs="Arial"/>
          <w:lang w:val="en-GB"/>
        </w:rPr>
        <w:t xml:space="preserve"> the needs of final end users.</w:t>
      </w:r>
    </w:p>
    <w:p w:rsidR="00375D2F" w:rsidRPr="00036F59" w:rsidRDefault="00375D2F" w:rsidP="00EF34F6">
      <w:pPr>
        <w:spacing w:after="0" w:line="240" w:lineRule="auto"/>
        <w:jc w:val="both"/>
        <w:rPr>
          <w:rFonts w:ascii="Arial" w:hAnsi="Arial" w:cs="Arial"/>
          <w:lang w:val="en-GB"/>
        </w:rPr>
      </w:pPr>
    </w:p>
    <w:p w:rsidR="001726CB" w:rsidRPr="00036F59" w:rsidRDefault="00F54222" w:rsidP="00EF34F6">
      <w:pPr>
        <w:spacing w:after="0" w:line="240" w:lineRule="auto"/>
        <w:jc w:val="both"/>
        <w:rPr>
          <w:rFonts w:ascii="Arial" w:hAnsi="Arial" w:cs="Arial"/>
          <w:lang w:val="en-GB"/>
        </w:rPr>
      </w:pPr>
      <w:r w:rsidRPr="00036F59">
        <w:rPr>
          <w:rFonts w:ascii="Arial" w:hAnsi="Arial" w:cs="Arial"/>
          <w:lang w:val="en-GB"/>
        </w:rPr>
        <w:t>At the core of the workshop discussions was also t</w:t>
      </w:r>
      <w:r w:rsidR="00837A7B" w:rsidRPr="00036F59">
        <w:rPr>
          <w:rFonts w:ascii="Arial" w:hAnsi="Arial" w:cs="Arial"/>
          <w:lang w:val="en-GB"/>
        </w:rPr>
        <w:t xml:space="preserve">he </w:t>
      </w:r>
      <w:r w:rsidR="00375D2F" w:rsidRPr="00036F59">
        <w:rPr>
          <w:rFonts w:ascii="Arial" w:hAnsi="Arial" w:cs="Arial"/>
          <w:lang w:val="en-GB"/>
        </w:rPr>
        <w:t>“design-for-</w:t>
      </w:r>
      <w:r w:rsidR="00EF34F6" w:rsidRPr="00036F59">
        <w:rPr>
          <w:rFonts w:ascii="Arial" w:hAnsi="Arial" w:cs="Arial"/>
          <w:lang w:val="en-GB"/>
        </w:rPr>
        <w:t>all</w:t>
      </w:r>
      <w:r w:rsidRPr="00036F59">
        <w:rPr>
          <w:rFonts w:ascii="Arial" w:hAnsi="Arial" w:cs="Arial"/>
          <w:lang w:val="en-GB"/>
        </w:rPr>
        <w:t>”</w:t>
      </w:r>
      <w:r w:rsidR="00EF34F6" w:rsidRPr="00036F59">
        <w:rPr>
          <w:rFonts w:ascii="Arial" w:hAnsi="Arial" w:cs="Arial"/>
          <w:lang w:val="en-GB"/>
        </w:rPr>
        <w:t xml:space="preserve"> approach</w:t>
      </w:r>
      <w:r w:rsidRPr="00036F59">
        <w:rPr>
          <w:rFonts w:ascii="Arial" w:hAnsi="Arial" w:cs="Arial"/>
          <w:lang w:val="en-GB"/>
        </w:rPr>
        <w:t>. R</w:t>
      </w:r>
      <w:r w:rsidR="00837A7B" w:rsidRPr="00036F59">
        <w:rPr>
          <w:rFonts w:ascii="Arial" w:hAnsi="Arial" w:cs="Arial"/>
          <w:lang w:val="en-GB"/>
        </w:rPr>
        <w:t>ecalled several times</w:t>
      </w:r>
      <w:r w:rsidRPr="00036F59">
        <w:rPr>
          <w:rFonts w:ascii="Arial" w:hAnsi="Arial" w:cs="Arial"/>
          <w:lang w:val="en-GB"/>
        </w:rPr>
        <w:t>, it was considered</w:t>
      </w:r>
      <w:r w:rsidR="00837A7B" w:rsidRPr="00036F59">
        <w:rPr>
          <w:rFonts w:ascii="Arial" w:hAnsi="Arial" w:cs="Arial"/>
          <w:lang w:val="en-GB"/>
        </w:rPr>
        <w:t xml:space="preserve"> as the best option</w:t>
      </w:r>
      <w:r w:rsidR="00EF34F6" w:rsidRPr="00036F59">
        <w:rPr>
          <w:rFonts w:ascii="Arial" w:hAnsi="Arial" w:cs="Arial"/>
          <w:lang w:val="en-GB"/>
        </w:rPr>
        <w:t xml:space="preserve"> to strike for </w:t>
      </w:r>
      <w:r w:rsidR="00837A7B" w:rsidRPr="00036F59">
        <w:rPr>
          <w:rFonts w:ascii="Arial" w:hAnsi="Arial" w:cs="Arial"/>
          <w:lang w:val="en-GB"/>
        </w:rPr>
        <w:t>products and services to be as</w:t>
      </w:r>
      <w:r w:rsidR="00375D2F" w:rsidRPr="00036F59">
        <w:rPr>
          <w:rFonts w:ascii="Arial" w:hAnsi="Arial" w:cs="Arial"/>
          <w:lang w:val="en-GB"/>
        </w:rPr>
        <w:t xml:space="preserve"> inclusive </w:t>
      </w:r>
      <w:r w:rsidR="00837A7B" w:rsidRPr="00036F59">
        <w:rPr>
          <w:rFonts w:ascii="Arial" w:hAnsi="Arial" w:cs="Arial"/>
          <w:lang w:val="en-GB"/>
        </w:rPr>
        <w:t>as possible</w:t>
      </w:r>
      <w:r w:rsidR="00375D2F" w:rsidRPr="00036F59">
        <w:rPr>
          <w:rFonts w:ascii="Arial" w:hAnsi="Arial" w:cs="Arial"/>
          <w:lang w:val="en-GB"/>
        </w:rPr>
        <w:t>.</w:t>
      </w:r>
      <w:r w:rsidR="00D24FFD" w:rsidRPr="00036F59">
        <w:rPr>
          <w:rFonts w:ascii="Arial" w:hAnsi="Arial" w:cs="Arial"/>
          <w:lang w:val="en-GB"/>
        </w:rPr>
        <w:t xml:space="preserve"> </w:t>
      </w:r>
      <w:r w:rsidRPr="00036F59">
        <w:rPr>
          <w:rFonts w:ascii="Arial" w:hAnsi="Arial" w:cs="Arial"/>
          <w:lang w:val="en-GB"/>
        </w:rPr>
        <w:t xml:space="preserve">The design-for-all approach acknowledges human diversity while </w:t>
      </w:r>
      <w:r w:rsidRPr="00036F59">
        <w:rPr>
          <w:rFonts w:ascii="Arial" w:hAnsi="Arial" w:cs="Arial"/>
          <w:lang w:val="en-GB"/>
        </w:rPr>
        <w:lastRenderedPageBreak/>
        <w:t>taking up the challenge to stretch accessibility until it is accessible for most.</w:t>
      </w:r>
      <w:r w:rsidR="00313507" w:rsidRPr="00036F59">
        <w:rPr>
          <w:rFonts w:ascii="Arial" w:hAnsi="Arial" w:cs="Arial"/>
          <w:lang w:val="en-GB"/>
        </w:rPr>
        <w:t xml:space="preserve"> Thus,</w:t>
      </w:r>
      <w:r w:rsidRPr="00036F59">
        <w:rPr>
          <w:rFonts w:ascii="Arial" w:hAnsi="Arial" w:cs="Arial"/>
          <w:lang w:val="en-GB"/>
        </w:rPr>
        <w:t xml:space="preserve"> </w:t>
      </w:r>
      <w:r w:rsidRPr="00036F59">
        <w:rPr>
          <w:rFonts w:ascii="Arial" w:hAnsi="Arial" w:cs="Arial"/>
          <w:b/>
          <w:lang w:val="en-GB"/>
        </w:rPr>
        <w:t>Julia Wadoux</w:t>
      </w:r>
      <w:r w:rsidRPr="00036F59">
        <w:rPr>
          <w:rFonts w:ascii="Arial" w:hAnsi="Arial" w:cs="Arial"/>
          <w:lang w:val="en-GB"/>
        </w:rPr>
        <w:t xml:space="preserve"> gave the example of t</w:t>
      </w:r>
      <w:r w:rsidR="00D24FFD" w:rsidRPr="00036F59">
        <w:rPr>
          <w:rFonts w:ascii="Arial" w:hAnsi="Arial" w:cs="Arial"/>
          <w:lang w:val="en-GB"/>
        </w:rPr>
        <w:t>he loss of ability when ageing</w:t>
      </w:r>
      <w:r w:rsidRPr="00036F59">
        <w:rPr>
          <w:rFonts w:ascii="Arial" w:hAnsi="Arial" w:cs="Arial"/>
          <w:lang w:val="en-GB"/>
        </w:rPr>
        <w:t xml:space="preserve"> that</w:t>
      </w:r>
      <w:r w:rsidR="00D24FFD" w:rsidRPr="00036F59">
        <w:rPr>
          <w:rFonts w:ascii="Arial" w:hAnsi="Arial" w:cs="Arial"/>
          <w:lang w:val="en-GB"/>
        </w:rPr>
        <w:t xml:space="preserve"> is different for each person</w:t>
      </w:r>
      <w:r w:rsidR="00AD777E" w:rsidRPr="00036F59">
        <w:rPr>
          <w:rFonts w:ascii="Arial" w:hAnsi="Arial" w:cs="Arial"/>
          <w:lang w:val="en-GB"/>
        </w:rPr>
        <w:t>.</w:t>
      </w:r>
      <w:r w:rsidRPr="00036F59">
        <w:rPr>
          <w:rFonts w:ascii="Arial" w:hAnsi="Arial" w:cs="Arial"/>
          <w:lang w:val="en-GB"/>
        </w:rPr>
        <w:t xml:space="preserve"> </w:t>
      </w:r>
    </w:p>
    <w:p w:rsidR="001726CB" w:rsidRPr="00036F59" w:rsidRDefault="001726CB" w:rsidP="00EF34F6">
      <w:pPr>
        <w:spacing w:after="0" w:line="240" w:lineRule="auto"/>
        <w:jc w:val="both"/>
        <w:rPr>
          <w:rFonts w:ascii="Arial" w:hAnsi="Arial" w:cs="Arial"/>
          <w:lang w:val="en-GB"/>
        </w:rPr>
      </w:pPr>
    </w:p>
    <w:p w:rsidR="001726CB" w:rsidRPr="00036F59" w:rsidRDefault="006B04BC" w:rsidP="001726CB">
      <w:pPr>
        <w:spacing w:after="0" w:line="240" w:lineRule="auto"/>
        <w:jc w:val="both"/>
        <w:rPr>
          <w:rFonts w:ascii="Arial" w:hAnsi="Arial" w:cs="Arial"/>
          <w:lang w:val="en-GB"/>
        </w:rPr>
      </w:pPr>
      <w:r w:rsidRPr="00036F59">
        <w:rPr>
          <w:rFonts w:ascii="Arial" w:hAnsi="Arial" w:cs="Arial"/>
          <w:lang w:val="en-GB"/>
        </w:rPr>
        <w:t xml:space="preserve">EESC Member </w:t>
      </w:r>
      <w:r w:rsidRPr="00036F59">
        <w:rPr>
          <w:rFonts w:ascii="Arial" w:hAnsi="Arial" w:cs="Arial"/>
          <w:b/>
          <w:lang w:val="en-GB"/>
        </w:rPr>
        <w:t>Tatjana Babrauskiene</w:t>
      </w:r>
      <w:r w:rsidRPr="00036F59">
        <w:rPr>
          <w:rFonts w:ascii="Arial" w:hAnsi="Arial" w:cs="Arial"/>
          <w:lang w:val="en-GB"/>
        </w:rPr>
        <w:t xml:space="preserve"> underlined that we are still lagging behind even among the so-called “digital natives”; statistic shows some do not have basic digital skills. </w:t>
      </w:r>
      <w:r w:rsidR="00B40037" w:rsidRPr="00036F59">
        <w:rPr>
          <w:rFonts w:ascii="Arial" w:hAnsi="Arial" w:cs="Arial"/>
          <w:lang w:val="en-GB"/>
        </w:rPr>
        <w:t>Training</w:t>
      </w:r>
      <w:r w:rsidRPr="00036F59">
        <w:rPr>
          <w:rFonts w:ascii="Arial" w:hAnsi="Arial" w:cs="Arial"/>
          <w:lang w:val="en-GB"/>
        </w:rPr>
        <w:t xml:space="preserve"> and</w:t>
      </w:r>
      <w:r w:rsidR="00B40037" w:rsidRPr="00036F59">
        <w:rPr>
          <w:rFonts w:ascii="Arial" w:hAnsi="Arial" w:cs="Arial"/>
          <w:lang w:val="en-GB"/>
        </w:rPr>
        <w:t xml:space="preserve"> capacity-building are thus of key importance to achieve accessibility for all. </w:t>
      </w:r>
      <w:r w:rsidR="001726CB" w:rsidRPr="00036F59">
        <w:rPr>
          <w:rFonts w:ascii="Arial" w:hAnsi="Arial" w:cs="Arial"/>
          <w:lang w:val="en-GB"/>
        </w:rPr>
        <w:t>In Greece, classes teaching tablet use are provided to older people</w:t>
      </w:r>
      <w:r w:rsidR="00195092" w:rsidRPr="00036F59">
        <w:rPr>
          <w:rFonts w:ascii="Arial" w:hAnsi="Arial" w:cs="Arial"/>
          <w:lang w:val="en-GB"/>
        </w:rPr>
        <w:t xml:space="preserve"> so they get the basic digital skills to access digital devices</w:t>
      </w:r>
      <w:r w:rsidR="001726CB" w:rsidRPr="00036F59">
        <w:rPr>
          <w:rFonts w:ascii="Arial" w:hAnsi="Arial" w:cs="Arial"/>
          <w:lang w:val="en-GB"/>
        </w:rPr>
        <w:t xml:space="preserve">, </w:t>
      </w:r>
      <w:r w:rsidR="00195092" w:rsidRPr="00036F59">
        <w:rPr>
          <w:rFonts w:ascii="Arial" w:hAnsi="Arial" w:cs="Arial"/>
          <w:lang w:val="en-GB"/>
        </w:rPr>
        <w:t xml:space="preserve">as </w:t>
      </w:r>
      <w:r w:rsidR="001726CB" w:rsidRPr="00036F59">
        <w:rPr>
          <w:rFonts w:ascii="Arial" w:hAnsi="Arial" w:cs="Arial"/>
          <w:lang w:val="en-GB"/>
        </w:rPr>
        <w:t>explained</w:t>
      </w:r>
      <w:r w:rsidR="00195092" w:rsidRPr="00036F59">
        <w:rPr>
          <w:rFonts w:ascii="Arial" w:hAnsi="Arial" w:cs="Arial"/>
          <w:lang w:val="en-GB"/>
        </w:rPr>
        <w:t xml:space="preserve"> by</w:t>
      </w:r>
      <w:r w:rsidR="001726CB" w:rsidRPr="00036F59">
        <w:rPr>
          <w:rFonts w:ascii="Arial" w:hAnsi="Arial" w:cs="Arial"/>
          <w:lang w:val="en-GB"/>
        </w:rPr>
        <w:t xml:space="preserve"> </w:t>
      </w:r>
      <w:r w:rsidR="001726CB" w:rsidRPr="00036F59">
        <w:rPr>
          <w:rFonts w:ascii="Arial" w:hAnsi="Arial" w:cs="Arial"/>
          <w:b/>
          <w:lang w:val="en-GB"/>
        </w:rPr>
        <w:t>Myrto-Maria Ranga</w:t>
      </w:r>
      <w:r w:rsidR="001726CB" w:rsidRPr="00036F59">
        <w:rPr>
          <w:rFonts w:ascii="Arial" w:hAnsi="Arial" w:cs="Arial"/>
          <w:lang w:val="en-GB"/>
        </w:rPr>
        <w:t xml:space="preserve"> </w:t>
      </w:r>
      <w:r w:rsidR="00195092" w:rsidRPr="00036F59">
        <w:rPr>
          <w:rFonts w:ascii="Arial" w:hAnsi="Arial" w:cs="Arial"/>
          <w:lang w:val="en-GB"/>
        </w:rPr>
        <w:t>from</w:t>
      </w:r>
      <w:r w:rsidR="001726CB" w:rsidRPr="00036F59">
        <w:rPr>
          <w:rFonts w:ascii="Arial" w:hAnsi="Arial" w:cs="Arial"/>
          <w:lang w:val="en-GB"/>
        </w:rPr>
        <w:t xml:space="preserve"> AGE member 50Plus-Hellas.</w:t>
      </w:r>
      <w:r w:rsidR="00195092" w:rsidRPr="00036F59">
        <w:rPr>
          <w:rFonts w:ascii="Arial" w:hAnsi="Arial" w:cs="Arial"/>
          <w:lang w:val="en-GB"/>
        </w:rPr>
        <w:t xml:space="preserve"> </w:t>
      </w:r>
      <w:r w:rsidR="001726CB" w:rsidRPr="00036F59">
        <w:rPr>
          <w:rFonts w:ascii="Arial" w:hAnsi="Arial" w:cs="Arial"/>
          <w:lang w:val="en-GB"/>
        </w:rPr>
        <w:t>Training</w:t>
      </w:r>
      <w:r w:rsidR="00195092" w:rsidRPr="00036F59">
        <w:rPr>
          <w:rFonts w:ascii="Arial" w:hAnsi="Arial" w:cs="Arial"/>
          <w:lang w:val="en-GB"/>
        </w:rPr>
        <w:t>s also</w:t>
      </w:r>
      <w:r w:rsidR="001726CB" w:rsidRPr="00036F59">
        <w:rPr>
          <w:rFonts w:ascii="Arial" w:hAnsi="Arial" w:cs="Arial"/>
          <w:lang w:val="en-GB"/>
        </w:rPr>
        <w:t xml:space="preserve"> need to target</w:t>
      </w:r>
      <w:r w:rsidR="00195092" w:rsidRPr="00036F59">
        <w:rPr>
          <w:rFonts w:ascii="Arial" w:hAnsi="Arial" w:cs="Arial"/>
          <w:lang w:val="en-GB"/>
        </w:rPr>
        <w:t xml:space="preserve"> designers, developers and manufacturers so they take on board the design-for-all approach in their practice.</w:t>
      </w:r>
      <w:r w:rsidR="001726CB" w:rsidRPr="00036F59">
        <w:rPr>
          <w:rFonts w:ascii="Arial" w:hAnsi="Arial" w:cs="Arial"/>
          <w:lang w:val="en-GB"/>
        </w:rPr>
        <w:t xml:space="preserve"> That is why </w:t>
      </w:r>
      <w:proofErr w:type="spellStart"/>
      <w:r w:rsidR="001726CB" w:rsidRPr="00036F59">
        <w:rPr>
          <w:rFonts w:ascii="Arial" w:hAnsi="Arial" w:cs="Arial"/>
          <w:lang w:val="en-GB"/>
        </w:rPr>
        <w:t>AnySurfer</w:t>
      </w:r>
      <w:proofErr w:type="spellEnd"/>
      <w:r w:rsidR="001726CB" w:rsidRPr="00036F59">
        <w:rPr>
          <w:rFonts w:ascii="Arial" w:hAnsi="Arial" w:cs="Arial"/>
          <w:lang w:val="en-GB"/>
        </w:rPr>
        <w:t xml:space="preserve"> intervenes in web agencies to advise them on how to make their products accessible</w:t>
      </w:r>
      <w:r w:rsidR="00195092" w:rsidRPr="00036F59">
        <w:rPr>
          <w:rFonts w:ascii="Arial" w:hAnsi="Arial" w:cs="Arial"/>
          <w:lang w:val="en-GB"/>
        </w:rPr>
        <w:t xml:space="preserve"> and</w:t>
      </w:r>
      <w:r w:rsidR="001726CB" w:rsidRPr="00036F59">
        <w:rPr>
          <w:rFonts w:ascii="Arial" w:hAnsi="Arial" w:cs="Arial"/>
          <w:lang w:val="en-GB"/>
        </w:rPr>
        <w:t xml:space="preserve"> in schools to teach future professionals about digital accessibility. </w:t>
      </w:r>
    </w:p>
    <w:p w:rsidR="00977157" w:rsidRPr="00036F59" w:rsidRDefault="00977157" w:rsidP="00EF34F6">
      <w:pPr>
        <w:spacing w:after="0" w:line="240" w:lineRule="auto"/>
        <w:jc w:val="both"/>
        <w:rPr>
          <w:rFonts w:ascii="Arial" w:hAnsi="Arial" w:cs="Arial"/>
          <w:lang w:val="en-GB"/>
        </w:rPr>
      </w:pPr>
    </w:p>
    <w:p w:rsidR="000110BD" w:rsidRPr="00036F59" w:rsidRDefault="000110BD" w:rsidP="001D0E55">
      <w:pPr>
        <w:keepNext/>
        <w:spacing w:after="0" w:line="240" w:lineRule="auto"/>
        <w:jc w:val="both"/>
        <w:rPr>
          <w:rFonts w:ascii="Arial" w:hAnsi="Arial" w:cs="Arial"/>
          <w:b/>
          <w:lang w:val="en-GB"/>
        </w:rPr>
      </w:pPr>
      <w:r w:rsidRPr="00036F59">
        <w:rPr>
          <w:rFonts w:ascii="Arial" w:hAnsi="Arial" w:cs="Arial"/>
          <w:b/>
          <w:lang w:val="en-GB"/>
        </w:rPr>
        <w:t>The importance of accessibility</w:t>
      </w:r>
      <w:r w:rsidR="00AA3791" w:rsidRPr="00036F59">
        <w:rPr>
          <w:rFonts w:ascii="Arial" w:hAnsi="Arial" w:cs="Arial"/>
          <w:b/>
          <w:lang w:val="en-GB"/>
        </w:rPr>
        <w:t xml:space="preserve"> and supportive legislations</w:t>
      </w:r>
    </w:p>
    <w:p w:rsidR="00D24FFD" w:rsidRPr="00036F59" w:rsidRDefault="00D24FFD" w:rsidP="001D0E55">
      <w:pPr>
        <w:keepNext/>
        <w:spacing w:after="0" w:line="240" w:lineRule="auto"/>
        <w:jc w:val="both"/>
        <w:rPr>
          <w:rFonts w:ascii="Arial" w:hAnsi="Arial" w:cs="Arial"/>
          <w:lang w:val="en-GB"/>
        </w:rPr>
      </w:pPr>
    </w:p>
    <w:p w:rsidR="002D4894" w:rsidRPr="00036F59" w:rsidRDefault="006E2EE4" w:rsidP="002D4894">
      <w:pPr>
        <w:spacing w:after="0" w:line="240" w:lineRule="auto"/>
        <w:jc w:val="both"/>
        <w:rPr>
          <w:rFonts w:ascii="Arial" w:hAnsi="Arial" w:cs="Arial"/>
          <w:lang w:val="en-GB"/>
        </w:rPr>
      </w:pPr>
      <w:r w:rsidRPr="00036F59">
        <w:rPr>
          <w:rFonts w:ascii="Arial" w:hAnsi="Arial" w:cs="Arial"/>
          <w:lang w:val="en-GB"/>
        </w:rPr>
        <w:t>Plenty of issues and proposals for actions came up in the discussions. Yet the accessibility of ICT products and services to walk the same path as security or data protection in the digital world got a short majority of votes.</w:t>
      </w:r>
      <w:r w:rsidR="00675EBB" w:rsidRPr="00036F59">
        <w:rPr>
          <w:rFonts w:ascii="Arial" w:hAnsi="Arial" w:cs="Arial"/>
          <w:lang w:val="en-GB"/>
        </w:rPr>
        <w:t xml:space="preserve"> The issue is sadly still of date since the work </w:t>
      </w:r>
      <w:r w:rsidR="00B4004E" w:rsidRPr="00036F59">
        <w:rPr>
          <w:rFonts w:ascii="Arial" w:hAnsi="Arial" w:cs="Arial"/>
          <w:lang w:val="en-GB"/>
        </w:rPr>
        <w:t>of</w:t>
      </w:r>
      <w:r w:rsidR="002D4894" w:rsidRPr="00036F59">
        <w:rPr>
          <w:rFonts w:ascii="Arial" w:hAnsi="Arial" w:cs="Arial"/>
          <w:lang w:val="en-GB"/>
        </w:rPr>
        <w:t xml:space="preserve"> </w:t>
      </w:r>
      <w:proofErr w:type="spellStart"/>
      <w:r w:rsidR="002D4894" w:rsidRPr="00036F59">
        <w:rPr>
          <w:rFonts w:ascii="Arial" w:hAnsi="Arial" w:cs="Arial"/>
          <w:lang w:val="en-GB"/>
        </w:rPr>
        <w:t>AnySurfer</w:t>
      </w:r>
      <w:proofErr w:type="spellEnd"/>
      <w:r w:rsidR="002D4894" w:rsidRPr="00036F59">
        <w:rPr>
          <w:rFonts w:ascii="Arial" w:hAnsi="Arial" w:cs="Arial"/>
          <w:lang w:val="en-GB"/>
        </w:rPr>
        <w:t xml:space="preserve">, a project aiming at improving accessibility of websites, digital documents and applications, </w:t>
      </w:r>
      <w:r w:rsidR="00675EBB" w:rsidRPr="00036F59">
        <w:rPr>
          <w:rFonts w:ascii="Arial" w:hAnsi="Arial" w:cs="Arial"/>
          <w:lang w:val="en-GB"/>
        </w:rPr>
        <w:t xml:space="preserve">and presented by </w:t>
      </w:r>
      <w:r w:rsidR="00675EBB" w:rsidRPr="00036F59">
        <w:rPr>
          <w:rFonts w:ascii="Arial" w:hAnsi="Arial" w:cs="Arial"/>
          <w:b/>
          <w:lang w:val="en-GB"/>
        </w:rPr>
        <w:t xml:space="preserve">Sophie </w:t>
      </w:r>
      <w:proofErr w:type="spellStart"/>
      <w:r w:rsidR="00675EBB" w:rsidRPr="00036F59">
        <w:rPr>
          <w:rFonts w:ascii="Arial" w:hAnsi="Arial" w:cs="Arial"/>
          <w:b/>
          <w:lang w:val="en-GB"/>
        </w:rPr>
        <w:t>Schuermans</w:t>
      </w:r>
      <w:proofErr w:type="spellEnd"/>
      <w:r w:rsidR="00675EBB" w:rsidRPr="00036F59">
        <w:rPr>
          <w:rFonts w:ascii="Arial" w:hAnsi="Arial" w:cs="Arial"/>
          <w:lang w:val="en-GB"/>
        </w:rPr>
        <w:t xml:space="preserve">, permitted to </w:t>
      </w:r>
      <w:r w:rsidR="00AF1CDF" w:rsidRPr="00036F59">
        <w:rPr>
          <w:rFonts w:ascii="Arial" w:hAnsi="Arial" w:cs="Arial"/>
          <w:lang w:val="en-GB"/>
        </w:rPr>
        <w:t>evidence</w:t>
      </w:r>
      <w:r w:rsidR="002D4894" w:rsidRPr="00036F59">
        <w:rPr>
          <w:rFonts w:ascii="Arial" w:hAnsi="Arial" w:cs="Arial"/>
          <w:lang w:val="en-GB"/>
        </w:rPr>
        <w:t xml:space="preserve"> that only 18% of websites are accessible in Belgium.</w:t>
      </w:r>
    </w:p>
    <w:p w:rsidR="001E588A" w:rsidRPr="00036F59" w:rsidRDefault="001E588A" w:rsidP="007A769C">
      <w:pPr>
        <w:spacing w:after="0" w:line="240" w:lineRule="auto"/>
        <w:jc w:val="both"/>
        <w:rPr>
          <w:rFonts w:ascii="Arial" w:hAnsi="Arial" w:cs="Arial"/>
          <w:lang w:val="en-GB"/>
        </w:rPr>
      </w:pPr>
    </w:p>
    <w:p w:rsidR="001E588A" w:rsidRPr="00036F59" w:rsidRDefault="00A12EAC" w:rsidP="001E588A">
      <w:pPr>
        <w:spacing w:after="0" w:line="240" w:lineRule="auto"/>
        <w:jc w:val="both"/>
        <w:rPr>
          <w:rFonts w:ascii="Arial" w:hAnsi="Arial" w:cs="Arial"/>
          <w:lang w:val="en-GB"/>
        </w:rPr>
      </w:pPr>
      <w:r w:rsidRPr="00036F59">
        <w:rPr>
          <w:rFonts w:ascii="Arial" w:hAnsi="Arial" w:cs="Arial"/>
          <w:lang w:val="en-GB"/>
        </w:rPr>
        <w:t xml:space="preserve">The </w:t>
      </w:r>
      <w:r w:rsidR="00AA3791" w:rsidRPr="00036F59">
        <w:rPr>
          <w:rFonts w:ascii="Arial" w:hAnsi="Arial" w:cs="Arial"/>
          <w:lang w:val="en-GB"/>
        </w:rPr>
        <w:t xml:space="preserve">proposal of a </w:t>
      </w:r>
      <w:r w:rsidRPr="00036F59">
        <w:rPr>
          <w:rFonts w:ascii="Arial" w:hAnsi="Arial" w:cs="Arial"/>
          <w:lang w:val="en-GB"/>
        </w:rPr>
        <w:t xml:space="preserve">European Accessibility Act </w:t>
      </w:r>
      <w:r w:rsidR="00AA3791" w:rsidRPr="00036F59">
        <w:rPr>
          <w:rFonts w:ascii="Arial" w:hAnsi="Arial" w:cs="Arial"/>
          <w:lang w:val="en-GB"/>
        </w:rPr>
        <w:t xml:space="preserve">currently </w:t>
      </w:r>
      <w:r w:rsidRPr="00036F59">
        <w:rPr>
          <w:rFonts w:ascii="Arial" w:hAnsi="Arial" w:cs="Arial"/>
          <w:lang w:val="en-GB"/>
        </w:rPr>
        <w:t xml:space="preserve">under </w:t>
      </w:r>
      <w:proofErr w:type="spellStart"/>
      <w:r w:rsidRPr="00036F59">
        <w:rPr>
          <w:rFonts w:ascii="Arial" w:hAnsi="Arial" w:cs="Arial"/>
          <w:lang w:val="en-GB"/>
        </w:rPr>
        <w:t>trilogue</w:t>
      </w:r>
      <w:proofErr w:type="spellEnd"/>
      <w:r w:rsidRPr="00036F59">
        <w:rPr>
          <w:rFonts w:ascii="Arial" w:hAnsi="Arial" w:cs="Arial"/>
          <w:lang w:val="en-GB"/>
        </w:rPr>
        <w:t xml:space="preserve"> negotiations between the European Commission, Parliament and Member States popped up in the debate several times as an important piece of legislation that, if ambitious enough, could</w:t>
      </w:r>
      <w:r w:rsidR="001E588A" w:rsidRPr="00036F59">
        <w:rPr>
          <w:rFonts w:ascii="Arial" w:hAnsi="Arial" w:cs="Arial"/>
          <w:lang w:val="en-GB"/>
        </w:rPr>
        <w:t xml:space="preserve"> create standards and requirements</w:t>
      </w:r>
      <w:r w:rsidRPr="00036F59">
        <w:rPr>
          <w:rFonts w:ascii="Arial" w:hAnsi="Arial" w:cs="Arial"/>
          <w:lang w:val="en-GB"/>
        </w:rPr>
        <w:t xml:space="preserve"> able to</w:t>
      </w:r>
      <w:r w:rsidR="001E588A" w:rsidRPr="00036F59">
        <w:rPr>
          <w:rFonts w:ascii="Arial" w:hAnsi="Arial" w:cs="Arial"/>
          <w:lang w:val="en-GB"/>
        </w:rPr>
        <w:t xml:space="preserve"> mainstream accessibilit</w:t>
      </w:r>
      <w:r w:rsidR="002D4894" w:rsidRPr="00036F59">
        <w:rPr>
          <w:rFonts w:ascii="Arial" w:hAnsi="Arial" w:cs="Arial"/>
          <w:lang w:val="en-GB"/>
        </w:rPr>
        <w:t>y</w:t>
      </w:r>
      <w:r w:rsidRPr="00036F59">
        <w:rPr>
          <w:rFonts w:ascii="Arial" w:hAnsi="Arial" w:cs="Arial"/>
          <w:lang w:val="en-GB"/>
        </w:rPr>
        <w:t xml:space="preserve"> in Europe</w:t>
      </w:r>
      <w:r w:rsidR="002D4894" w:rsidRPr="00036F59">
        <w:rPr>
          <w:rFonts w:ascii="Arial" w:hAnsi="Arial" w:cs="Arial"/>
          <w:lang w:val="en-GB"/>
        </w:rPr>
        <w:t>.</w:t>
      </w:r>
      <w:r w:rsidR="00B40037" w:rsidRPr="00036F59">
        <w:rPr>
          <w:rFonts w:ascii="Arial" w:hAnsi="Arial" w:cs="Arial"/>
          <w:lang w:val="en-GB"/>
        </w:rPr>
        <w:t xml:space="preserve"> </w:t>
      </w:r>
      <w:r w:rsidR="002D4894" w:rsidRPr="00036F59">
        <w:rPr>
          <w:rFonts w:ascii="Arial" w:hAnsi="Arial" w:cs="Arial"/>
          <w:b/>
          <w:lang w:val="en-GB"/>
        </w:rPr>
        <w:t xml:space="preserve">Serge </w:t>
      </w:r>
      <w:proofErr w:type="spellStart"/>
      <w:r w:rsidR="002D4894" w:rsidRPr="00036F59">
        <w:rPr>
          <w:rFonts w:ascii="Arial" w:hAnsi="Arial" w:cs="Arial"/>
          <w:b/>
          <w:lang w:val="en-GB"/>
        </w:rPr>
        <w:t>Novaretti</w:t>
      </w:r>
      <w:proofErr w:type="spellEnd"/>
      <w:r w:rsidR="002D4894" w:rsidRPr="00036F59">
        <w:rPr>
          <w:rFonts w:ascii="Arial" w:hAnsi="Arial" w:cs="Arial"/>
          <w:lang w:val="en-GB"/>
        </w:rPr>
        <w:t xml:space="preserve"> of the DG C</w:t>
      </w:r>
      <w:r w:rsidR="001E588A" w:rsidRPr="00036F59">
        <w:rPr>
          <w:rFonts w:ascii="Arial" w:hAnsi="Arial" w:cs="Arial"/>
          <w:lang w:val="en-GB"/>
        </w:rPr>
        <w:t>NECT confirmed that inclusiveness and accessibility are at the heart of policies developed by the</w:t>
      </w:r>
      <w:r w:rsidR="007C46F6" w:rsidRPr="00036F59">
        <w:rPr>
          <w:rFonts w:ascii="Arial" w:hAnsi="Arial" w:cs="Arial"/>
          <w:lang w:val="en-GB"/>
        </w:rPr>
        <w:t xml:space="preserve"> European</w:t>
      </w:r>
      <w:r w:rsidR="001E588A" w:rsidRPr="00036F59">
        <w:rPr>
          <w:rFonts w:ascii="Arial" w:hAnsi="Arial" w:cs="Arial"/>
          <w:lang w:val="en-GB"/>
        </w:rPr>
        <w:t xml:space="preserve"> Commission.</w:t>
      </w:r>
      <w:r w:rsidR="00977157" w:rsidRPr="00036F59">
        <w:rPr>
          <w:rFonts w:ascii="Arial" w:hAnsi="Arial" w:cs="Arial"/>
          <w:lang w:val="en-GB"/>
        </w:rPr>
        <w:t xml:space="preserve"> </w:t>
      </w:r>
      <w:r w:rsidR="007C46F6" w:rsidRPr="00036F59">
        <w:rPr>
          <w:rFonts w:ascii="Arial" w:hAnsi="Arial" w:cs="Arial"/>
          <w:lang w:val="en-GB"/>
        </w:rPr>
        <w:t>It is notably reflected in the Tallinn declaration on e-government, and this political stand will be further implement</w:t>
      </w:r>
      <w:r w:rsidR="00DA2DFE" w:rsidRPr="00036F59">
        <w:rPr>
          <w:rFonts w:ascii="Arial" w:hAnsi="Arial" w:cs="Arial"/>
          <w:lang w:val="en-GB"/>
        </w:rPr>
        <w:t>ed</w:t>
      </w:r>
      <w:r w:rsidR="007C46F6" w:rsidRPr="00036F59">
        <w:rPr>
          <w:rFonts w:ascii="Arial" w:hAnsi="Arial" w:cs="Arial"/>
          <w:lang w:val="en-GB"/>
        </w:rPr>
        <w:t xml:space="preserve"> thanks to a new label on citizen-centric cities.</w:t>
      </w:r>
    </w:p>
    <w:p w:rsidR="002D4894" w:rsidRPr="00036F59" w:rsidRDefault="002D4894" w:rsidP="001E588A">
      <w:pPr>
        <w:spacing w:after="0" w:line="240" w:lineRule="auto"/>
        <w:jc w:val="both"/>
        <w:rPr>
          <w:rFonts w:ascii="Arial" w:hAnsi="Arial" w:cs="Arial"/>
          <w:lang w:val="en-GB"/>
        </w:rPr>
      </w:pPr>
    </w:p>
    <w:p w:rsidR="00B2405F" w:rsidRPr="00036F59" w:rsidRDefault="00B2405F" w:rsidP="001E588A">
      <w:pPr>
        <w:spacing w:after="0" w:line="240" w:lineRule="auto"/>
        <w:jc w:val="both"/>
        <w:rPr>
          <w:rFonts w:ascii="Arial" w:hAnsi="Arial" w:cs="Arial"/>
          <w:b/>
          <w:lang w:val="en-GB"/>
        </w:rPr>
      </w:pPr>
      <w:r w:rsidRPr="00036F59">
        <w:rPr>
          <w:rFonts w:ascii="Arial" w:hAnsi="Arial" w:cs="Arial"/>
          <w:b/>
          <w:lang w:val="en-GB"/>
        </w:rPr>
        <w:t>A role for the Civil Society</w:t>
      </w:r>
    </w:p>
    <w:p w:rsidR="00B2405F" w:rsidRPr="00036F59" w:rsidRDefault="00B2405F" w:rsidP="00014672">
      <w:pPr>
        <w:spacing w:after="0" w:line="240" w:lineRule="auto"/>
        <w:rPr>
          <w:rFonts w:ascii="Arial" w:hAnsi="Arial" w:cs="Arial"/>
          <w:lang w:val="en-GB"/>
        </w:rPr>
      </w:pPr>
    </w:p>
    <w:p w:rsidR="003B7F96" w:rsidRPr="00036F59" w:rsidRDefault="009C0DC4" w:rsidP="00B22560">
      <w:pPr>
        <w:spacing w:after="0" w:line="240" w:lineRule="auto"/>
        <w:jc w:val="both"/>
        <w:rPr>
          <w:rFonts w:ascii="Arial" w:hAnsi="Arial" w:cs="Arial"/>
          <w:lang w:val="en-GB"/>
        </w:rPr>
      </w:pPr>
      <w:r w:rsidRPr="00036F59">
        <w:rPr>
          <w:rFonts w:ascii="Arial" w:hAnsi="Arial" w:cs="Arial"/>
          <w:lang w:val="en-GB"/>
        </w:rPr>
        <w:t xml:space="preserve">The </w:t>
      </w:r>
      <w:r w:rsidR="0001527B" w:rsidRPr="00036F59">
        <w:rPr>
          <w:rFonts w:ascii="Arial" w:hAnsi="Arial" w:cs="Arial"/>
          <w:lang w:val="en-GB"/>
        </w:rPr>
        <w:t>initiatives</w:t>
      </w:r>
      <w:r w:rsidR="00BD3C5A" w:rsidRPr="00036F59">
        <w:rPr>
          <w:rFonts w:ascii="Arial" w:hAnsi="Arial" w:cs="Arial"/>
          <w:lang w:val="en-GB"/>
        </w:rPr>
        <w:t xml:space="preserve"> presented at the workshop </w:t>
      </w:r>
      <w:r w:rsidR="0001527B" w:rsidRPr="00036F59">
        <w:rPr>
          <w:rFonts w:ascii="Arial" w:hAnsi="Arial" w:cs="Arial"/>
          <w:lang w:val="en-GB"/>
        </w:rPr>
        <w:t>provide</w:t>
      </w:r>
      <w:r w:rsidRPr="00036F59">
        <w:rPr>
          <w:rFonts w:ascii="Arial" w:hAnsi="Arial" w:cs="Arial"/>
          <w:lang w:val="en-GB"/>
        </w:rPr>
        <w:t>d</w:t>
      </w:r>
      <w:r w:rsidR="0001527B" w:rsidRPr="00036F59">
        <w:rPr>
          <w:rFonts w:ascii="Arial" w:hAnsi="Arial" w:cs="Arial"/>
          <w:lang w:val="en-GB"/>
        </w:rPr>
        <w:t xml:space="preserve"> evidence of the </w:t>
      </w:r>
      <w:r w:rsidRPr="00036F59">
        <w:rPr>
          <w:rFonts w:ascii="Arial" w:hAnsi="Arial" w:cs="Arial"/>
          <w:lang w:val="en-GB"/>
        </w:rPr>
        <w:t xml:space="preserve">civil society </w:t>
      </w:r>
      <w:r w:rsidR="0001527B" w:rsidRPr="00036F59">
        <w:rPr>
          <w:rFonts w:ascii="Arial" w:hAnsi="Arial" w:cs="Arial"/>
          <w:lang w:val="en-GB"/>
        </w:rPr>
        <w:t>proactivity in the field of digital accessibility.</w:t>
      </w:r>
      <w:r w:rsidR="00220BBE" w:rsidRPr="00036F59">
        <w:rPr>
          <w:rFonts w:ascii="Arial" w:hAnsi="Arial" w:cs="Arial"/>
          <w:lang w:val="en-GB"/>
        </w:rPr>
        <w:t xml:space="preserve"> </w:t>
      </w:r>
      <w:r w:rsidR="00BD3C5A" w:rsidRPr="00036F59">
        <w:rPr>
          <w:rFonts w:ascii="Arial" w:hAnsi="Arial" w:cs="Arial"/>
          <w:lang w:val="en-GB"/>
        </w:rPr>
        <w:t xml:space="preserve">Yet </w:t>
      </w:r>
      <w:r w:rsidRPr="00036F59">
        <w:rPr>
          <w:rFonts w:ascii="Arial" w:hAnsi="Arial" w:cs="Arial"/>
          <w:lang w:val="en-GB"/>
        </w:rPr>
        <w:t>with</w:t>
      </w:r>
      <w:r w:rsidR="00BD3C5A" w:rsidRPr="00036F59">
        <w:rPr>
          <w:rFonts w:ascii="Arial" w:hAnsi="Arial" w:cs="Arial"/>
          <w:lang w:val="en-GB"/>
        </w:rPr>
        <w:t xml:space="preserve"> many remain</w:t>
      </w:r>
      <w:r w:rsidRPr="00036F59">
        <w:rPr>
          <w:rFonts w:ascii="Arial" w:hAnsi="Arial" w:cs="Arial"/>
          <w:lang w:val="en-GB"/>
        </w:rPr>
        <w:t xml:space="preserve">ing excluded, </w:t>
      </w:r>
      <w:r w:rsidR="00BD3C5A" w:rsidRPr="00036F59">
        <w:rPr>
          <w:rFonts w:ascii="Arial" w:hAnsi="Arial" w:cs="Arial"/>
          <w:lang w:val="en-US"/>
        </w:rPr>
        <w:t xml:space="preserve">civil society must team up with other stakeholders, including decision-makers, to voice the concerns and preferences of the most vulnerable and systematically address the risks of exclusion brought by </w:t>
      </w:r>
      <w:proofErr w:type="spellStart"/>
      <w:r w:rsidR="00BD3C5A" w:rsidRPr="00036F59">
        <w:rPr>
          <w:rFonts w:ascii="Arial" w:hAnsi="Arial" w:cs="Arial"/>
          <w:lang w:val="en-US"/>
        </w:rPr>
        <w:t>digitalisation</w:t>
      </w:r>
      <w:proofErr w:type="spellEnd"/>
      <w:r w:rsidR="00BD3C5A" w:rsidRPr="00036F59">
        <w:rPr>
          <w:rFonts w:ascii="Arial" w:hAnsi="Arial" w:cs="Arial"/>
          <w:lang w:val="en-US"/>
        </w:rPr>
        <w:t xml:space="preserve">. </w:t>
      </w:r>
    </w:p>
    <w:p w:rsidR="00794CF2" w:rsidRPr="00036F59" w:rsidRDefault="00794CF2" w:rsidP="00014672">
      <w:pPr>
        <w:spacing w:after="0" w:line="240" w:lineRule="auto"/>
        <w:rPr>
          <w:rFonts w:ascii="Arial" w:hAnsi="Arial" w:cs="Arial"/>
          <w:lang w:val="en-GB"/>
        </w:rPr>
      </w:pPr>
    </w:p>
    <w:p w:rsidR="00B22560" w:rsidRPr="00036F59" w:rsidRDefault="00B22560" w:rsidP="00B22560">
      <w:pPr>
        <w:spacing w:after="0" w:line="240" w:lineRule="auto"/>
        <w:rPr>
          <w:rFonts w:ascii="Arial" w:hAnsi="Arial" w:cs="Arial"/>
          <w:bCs/>
          <w:lang w:val="en-GB"/>
        </w:rPr>
      </w:pPr>
      <w:r w:rsidRPr="00036F59">
        <w:rPr>
          <w:rFonts w:ascii="Arial" w:hAnsi="Arial" w:cs="Arial"/>
          <w:b/>
          <w:lang w:val="en-GB"/>
        </w:rPr>
        <w:t>Read AGE and EDF Press Release online:</w:t>
      </w:r>
      <w:r w:rsidR="00B4004E" w:rsidRPr="00036F59">
        <w:rPr>
          <w:rFonts w:ascii="Arial" w:hAnsi="Arial" w:cs="Arial"/>
          <w:b/>
          <w:lang w:val="en-GB"/>
        </w:rPr>
        <w:t xml:space="preserve"> </w:t>
      </w:r>
    </w:p>
    <w:p w:rsidR="00B22560" w:rsidRPr="00036F59" w:rsidRDefault="00391A6F" w:rsidP="0012101A">
      <w:pPr>
        <w:spacing w:after="0" w:line="240" w:lineRule="auto"/>
        <w:rPr>
          <w:rFonts w:ascii="Arial" w:hAnsi="Arial" w:cs="Arial"/>
          <w:lang w:val="en-GB"/>
        </w:rPr>
      </w:pPr>
      <w:hyperlink r:id="rId10" w:history="1">
        <w:r w:rsidR="00B22560" w:rsidRPr="00036F59">
          <w:rPr>
            <w:rStyle w:val="Hyperlink"/>
            <w:rFonts w:ascii="Arial" w:hAnsi="Arial" w:cs="Arial"/>
            <w:color w:val="auto"/>
            <w:lang w:val="en-GB"/>
          </w:rPr>
          <w:t>http://www.age-platform.eu/press-releases/accessibility-co-creation-and-territorial-cohesion-identified-key-policy-issues</w:t>
        </w:r>
      </w:hyperlink>
      <w:r w:rsidR="00B22560" w:rsidRPr="00036F59">
        <w:rPr>
          <w:rFonts w:ascii="Arial" w:hAnsi="Arial" w:cs="Arial"/>
          <w:lang w:val="en-GB"/>
        </w:rPr>
        <w:t xml:space="preserve"> </w:t>
      </w:r>
    </w:p>
    <w:sectPr w:rsidR="00B22560" w:rsidRPr="00036F59">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817" w:rsidRDefault="000A5817" w:rsidP="000A5817">
      <w:pPr>
        <w:spacing w:after="0" w:line="240" w:lineRule="auto"/>
      </w:pPr>
      <w:r>
        <w:separator/>
      </w:r>
    </w:p>
  </w:endnote>
  <w:endnote w:type="continuationSeparator" w:id="0">
    <w:p w:rsidR="000A5817" w:rsidRDefault="000A5817" w:rsidP="000A5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2BB" w:rsidRDefault="006402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2BB" w:rsidRDefault="006402BB" w:rsidP="006402BB">
    <w:pPr>
      <w:pStyle w:val="Footer"/>
      <w:jc w:val="center"/>
    </w:pPr>
    <w:r w:rsidRPr="00FF54E1">
      <w:rPr>
        <w:noProof/>
        <w:lang w:val="en-US"/>
      </w:rPr>
      <w:drawing>
        <wp:inline distT="0" distB="0" distL="0" distR="0" wp14:anchorId="430FEDE4" wp14:editId="55261114">
          <wp:extent cx="1798320" cy="11703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320" cy="1170305"/>
                  </a:xfrm>
                  <a:prstGeom prst="rect">
                    <a:avLst/>
                  </a:prstGeom>
                  <a:noFill/>
                </pic:spPr>
              </pic:pic>
            </a:graphicData>
          </a:graphic>
        </wp:inline>
      </w:drawing>
    </w:r>
    <w:r>
      <w:rPr>
        <w:noProof/>
        <w:lang w:val="fr-BE" w:eastAsia="fr-BE"/>
      </w:rPr>
      <w:t xml:space="preserve">                           </w:t>
    </w:r>
    <w:r w:rsidRPr="00FF54E1">
      <w:rPr>
        <w:noProof/>
        <w:lang w:val="en-US"/>
      </w:rPr>
      <w:drawing>
        <wp:inline distT="0" distB="0" distL="0" distR="0" wp14:anchorId="0EB2A88E" wp14:editId="76F91305">
          <wp:extent cx="1804670" cy="1993265"/>
          <wp:effectExtent l="0" t="0" r="508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4670" cy="1993265"/>
                  </a:xfrm>
                  <a:prstGeom prst="rect">
                    <a:avLst/>
                  </a:prstGeom>
                  <a:noFill/>
                </pic:spPr>
              </pic:pic>
            </a:graphicData>
          </a:graphic>
        </wp:inline>
      </w:drawing>
    </w:r>
  </w:p>
  <w:p w:rsidR="006402BB" w:rsidRDefault="006402B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2BB" w:rsidRDefault="006402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817" w:rsidRDefault="000A5817" w:rsidP="000A5817">
      <w:pPr>
        <w:spacing w:after="0" w:line="240" w:lineRule="auto"/>
      </w:pPr>
      <w:r>
        <w:separator/>
      </w:r>
    </w:p>
  </w:footnote>
  <w:footnote w:type="continuationSeparator" w:id="0">
    <w:p w:rsidR="000A5817" w:rsidRDefault="000A5817" w:rsidP="000A58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2BB" w:rsidRDefault="006402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2BB" w:rsidRDefault="006402B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2BB" w:rsidRDefault="006402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13AF2"/>
    <w:multiLevelType w:val="hybridMultilevel"/>
    <w:tmpl w:val="1F1AB2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835160"/>
    <w:multiLevelType w:val="hybridMultilevel"/>
    <w:tmpl w:val="AA201180"/>
    <w:lvl w:ilvl="0" w:tplc="E886015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07A3F98"/>
    <w:multiLevelType w:val="hybridMultilevel"/>
    <w:tmpl w:val="2514F51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70EC5CB8"/>
    <w:multiLevelType w:val="hybridMultilevel"/>
    <w:tmpl w:val="699E2E56"/>
    <w:lvl w:ilvl="0" w:tplc="A942EA76">
      <w:start w:val="5"/>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stelle Huchet">
    <w15:presenceInfo w15:providerId="AD" w15:userId="S-1-5-21-54588236-3558032467-1603787088-1192"/>
  </w15:person>
  <w15:person w15:author="Ophélie Durand">
    <w15:presenceInfo w15:providerId="AD" w15:userId="S-1-5-21-610792911-2696077759-1654699823-10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9F9"/>
    <w:rsid w:val="00001C4D"/>
    <w:rsid w:val="000110BD"/>
    <w:rsid w:val="00014672"/>
    <w:rsid w:val="0001527B"/>
    <w:rsid w:val="00036F59"/>
    <w:rsid w:val="000A5817"/>
    <w:rsid w:val="000D7F51"/>
    <w:rsid w:val="000F0AEC"/>
    <w:rsid w:val="0012101A"/>
    <w:rsid w:val="001726CB"/>
    <w:rsid w:val="00194A7C"/>
    <w:rsid w:val="00195092"/>
    <w:rsid w:val="001A4A02"/>
    <w:rsid w:val="001D0E55"/>
    <w:rsid w:val="001E588A"/>
    <w:rsid w:val="00202A32"/>
    <w:rsid w:val="00220BBE"/>
    <w:rsid w:val="00242039"/>
    <w:rsid w:val="00293107"/>
    <w:rsid w:val="002D4894"/>
    <w:rsid w:val="002E4B9D"/>
    <w:rsid w:val="00313507"/>
    <w:rsid w:val="003177FF"/>
    <w:rsid w:val="00347F44"/>
    <w:rsid w:val="00375031"/>
    <w:rsid w:val="00375D2F"/>
    <w:rsid w:val="00391A6F"/>
    <w:rsid w:val="00397B66"/>
    <w:rsid w:val="003B7F96"/>
    <w:rsid w:val="003C7146"/>
    <w:rsid w:val="003D2379"/>
    <w:rsid w:val="00460C53"/>
    <w:rsid w:val="004E50DD"/>
    <w:rsid w:val="00505A31"/>
    <w:rsid w:val="005C4937"/>
    <w:rsid w:val="005F59F9"/>
    <w:rsid w:val="00607615"/>
    <w:rsid w:val="00623F35"/>
    <w:rsid w:val="006402BB"/>
    <w:rsid w:val="00675EBB"/>
    <w:rsid w:val="006B04BC"/>
    <w:rsid w:val="006B5478"/>
    <w:rsid w:val="006E2EE4"/>
    <w:rsid w:val="0074334D"/>
    <w:rsid w:val="00794CF2"/>
    <w:rsid w:val="007A4B4F"/>
    <w:rsid w:val="007A769C"/>
    <w:rsid w:val="007C46F6"/>
    <w:rsid w:val="00837A7B"/>
    <w:rsid w:val="00840ED2"/>
    <w:rsid w:val="008A5E38"/>
    <w:rsid w:val="008F687C"/>
    <w:rsid w:val="009102D4"/>
    <w:rsid w:val="0092391B"/>
    <w:rsid w:val="00941A58"/>
    <w:rsid w:val="009658EF"/>
    <w:rsid w:val="00977157"/>
    <w:rsid w:val="0099649A"/>
    <w:rsid w:val="009C0DC4"/>
    <w:rsid w:val="009F6397"/>
    <w:rsid w:val="00A12EAC"/>
    <w:rsid w:val="00AA3791"/>
    <w:rsid w:val="00AC0E0D"/>
    <w:rsid w:val="00AD723B"/>
    <w:rsid w:val="00AD777E"/>
    <w:rsid w:val="00AF1CDF"/>
    <w:rsid w:val="00B22560"/>
    <w:rsid w:val="00B2405F"/>
    <w:rsid w:val="00B266BC"/>
    <w:rsid w:val="00B27D7A"/>
    <w:rsid w:val="00B40037"/>
    <w:rsid w:val="00B4004E"/>
    <w:rsid w:val="00B64CC3"/>
    <w:rsid w:val="00B66E74"/>
    <w:rsid w:val="00BC7225"/>
    <w:rsid w:val="00BD3C5A"/>
    <w:rsid w:val="00C006EA"/>
    <w:rsid w:val="00C22D88"/>
    <w:rsid w:val="00C444E1"/>
    <w:rsid w:val="00C53569"/>
    <w:rsid w:val="00C66D9D"/>
    <w:rsid w:val="00CE55D0"/>
    <w:rsid w:val="00D24FFD"/>
    <w:rsid w:val="00DA2DFE"/>
    <w:rsid w:val="00DC7935"/>
    <w:rsid w:val="00E55070"/>
    <w:rsid w:val="00EB3A47"/>
    <w:rsid w:val="00ED4C81"/>
    <w:rsid w:val="00EF34F6"/>
    <w:rsid w:val="00EF6F7A"/>
    <w:rsid w:val="00F338E9"/>
    <w:rsid w:val="00F45F59"/>
    <w:rsid w:val="00F54222"/>
    <w:rsid w:val="00FA026E"/>
    <w:rsid w:val="00FE18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58EF"/>
    <w:pPr>
      <w:ind w:left="720"/>
      <w:contextualSpacing/>
    </w:pPr>
  </w:style>
  <w:style w:type="paragraph" w:styleId="BalloonText">
    <w:name w:val="Balloon Text"/>
    <w:basedOn w:val="Normal"/>
    <w:link w:val="BalloonTextChar"/>
    <w:uiPriority w:val="99"/>
    <w:semiHidden/>
    <w:unhideWhenUsed/>
    <w:rsid w:val="007C46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46F6"/>
    <w:rPr>
      <w:rFonts w:ascii="Segoe UI" w:hAnsi="Segoe UI" w:cs="Segoe UI"/>
      <w:sz w:val="18"/>
      <w:szCs w:val="18"/>
    </w:rPr>
  </w:style>
  <w:style w:type="paragraph" w:styleId="Header">
    <w:name w:val="header"/>
    <w:basedOn w:val="Normal"/>
    <w:link w:val="HeaderChar"/>
    <w:uiPriority w:val="99"/>
    <w:unhideWhenUsed/>
    <w:rsid w:val="000A58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5817"/>
  </w:style>
  <w:style w:type="paragraph" w:styleId="Footer">
    <w:name w:val="footer"/>
    <w:basedOn w:val="Normal"/>
    <w:link w:val="FooterChar"/>
    <w:uiPriority w:val="99"/>
    <w:unhideWhenUsed/>
    <w:rsid w:val="000A58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5817"/>
  </w:style>
  <w:style w:type="character" w:styleId="Hyperlink">
    <w:name w:val="Hyperlink"/>
    <w:basedOn w:val="DefaultParagraphFont"/>
    <w:uiPriority w:val="99"/>
    <w:unhideWhenUsed/>
    <w:rsid w:val="00B2256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58EF"/>
    <w:pPr>
      <w:ind w:left="720"/>
      <w:contextualSpacing/>
    </w:pPr>
  </w:style>
  <w:style w:type="paragraph" w:styleId="BalloonText">
    <w:name w:val="Balloon Text"/>
    <w:basedOn w:val="Normal"/>
    <w:link w:val="BalloonTextChar"/>
    <w:uiPriority w:val="99"/>
    <w:semiHidden/>
    <w:unhideWhenUsed/>
    <w:rsid w:val="007C46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46F6"/>
    <w:rPr>
      <w:rFonts w:ascii="Segoe UI" w:hAnsi="Segoe UI" w:cs="Segoe UI"/>
      <w:sz w:val="18"/>
      <w:szCs w:val="18"/>
    </w:rPr>
  </w:style>
  <w:style w:type="paragraph" w:styleId="Header">
    <w:name w:val="header"/>
    <w:basedOn w:val="Normal"/>
    <w:link w:val="HeaderChar"/>
    <w:uiPriority w:val="99"/>
    <w:unhideWhenUsed/>
    <w:rsid w:val="000A58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5817"/>
  </w:style>
  <w:style w:type="paragraph" w:styleId="Footer">
    <w:name w:val="footer"/>
    <w:basedOn w:val="Normal"/>
    <w:link w:val="FooterChar"/>
    <w:uiPriority w:val="99"/>
    <w:unhideWhenUsed/>
    <w:rsid w:val="000A58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5817"/>
  </w:style>
  <w:style w:type="character" w:styleId="Hyperlink">
    <w:name w:val="Hyperlink"/>
    <w:basedOn w:val="DefaultParagraphFont"/>
    <w:uiPriority w:val="99"/>
    <w:unhideWhenUsed/>
    <w:rsid w:val="00B225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323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age-platform.eu/press-releases/accessibility-co-creation-and-territorial-cohesion-identified-key-policy-issues"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6D428-F55F-4A92-A0CD-FDCEAE84F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1159</Words>
  <Characters>6612</Characters>
  <Application>Microsoft Office Word</Application>
  <DocSecurity>0</DocSecurity>
  <Lines>55</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7756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dc:creator>
  <cp:lastModifiedBy>Viola Bianchetti</cp:lastModifiedBy>
  <cp:revision>16</cp:revision>
  <dcterms:created xsi:type="dcterms:W3CDTF">2018-05-31T12:52:00Z</dcterms:created>
  <dcterms:modified xsi:type="dcterms:W3CDTF">2018-06-18T09:58:00Z</dcterms:modified>
</cp:coreProperties>
</file>