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2CC" w:rsidRDefault="003A72CC">
      <w:pPr>
        <w:jc w:val="center"/>
        <w:rPr>
          <w:b/>
          <w:lang w:val="en-GB"/>
        </w:rPr>
      </w:pPr>
      <w:bookmarkStart w:id="0" w:name="_GoBack"/>
      <w:r>
        <w:rPr>
          <w:noProof/>
          <w:lang w:val="en-US" w:eastAsia="en-US"/>
        </w:rPr>
        <w:drawing>
          <wp:inline distT="0" distB="0" distL="0" distR="0">
            <wp:extent cx="5573863" cy="2846567"/>
            <wp:effectExtent l="0" t="0" r="8255" b="0"/>
            <wp:docPr id="2" name="Image 2" descr="C:\Users\Admin\AppData\Local\Temp\18_102_web-worksh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8_102_web-workshop-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6118" cy="2852825"/>
                    </a:xfrm>
                    <a:prstGeom prst="rect">
                      <a:avLst/>
                    </a:prstGeom>
                    <a:noFill/>
                    <a:ln>
                      <a:noFill/>
                    </a:ln>
                  </pic:spPr>
                </pic:pic>
              </a:graphicData>
            </a:graphic>
          </wp:inline>
        </w:drawing>
      </w:r>
      <w:bookmarkEnd w:id="0"/>
      <w:r w:rsidR="00CB1621" w:rsidRPr="001148DF">
        <w:rPr>
          <w:lang w:val="en-GB"/>
        </w:rPr>
        <w:br/>
      </w:r>
    </w:p>
    <w:p w:rsidR="00355D2C" w:rsidRPr="00CA693E" w:rsidRDefault="00CB1621" w:rsidP="00EA0F42">
      <w:pPr>
        <w:spacing w:line="240" w:lineRule="auto"/>
        <w:jc w:val="center"/>
        <w:rPr>
          <w:lang w:val="en-GB"/>
        </w:rPr>
      </w:pPr>
      <w:r w:rsidRPr="001148DF">
        <w:rPr>
          <w:lang w:val="en-GB"/>
        </w:rPr>
        <w:t xml:space="preserve">Organised by </w:t>
      </w:r>
      <w:r w:rsidR="003A72CC">
        <w:rPr>
          <w:lang w:val="en-GB"/>
        </w:rPr>
        <w:t xml:space="preserve">the European Association for the Defence of Human Rights (AEDH), the European Civic Forum (FCE) and the </w:t>
      </w:r>
      <w:r w:rsidRPr="001148DF">
        <w:rPr>
          <w:lang w:val="en-GB"/>
        </w:rPr>
        <w:t xml:space="preserve">EESC Section </w:t>
      </w:r>
      <w:r w:rsidR="003A72CC">
        <w:rPr>
          <w:lang w:val="en-GB"/>
        </w:rPr>
        <w:t>TEN</w:t>
      </w:r>
      <w:r w:rsidR="004B00E1">
        <w:rPr>
          <w:lang w:val="en-GB"/>
        </w:rPr>
        <w:t xml:space="preserve"> (</w:t>
      </w:r>
      <w:r w:rsidR="00CA693E" w:rsidRPr="00CA693E">
        <w:rPr>
          <w:lang w:val="en-GB"/>
        </w:rPr>
        <w:t>Transport, Energy, Infrastructure and the Information Society</w:t>
      </w:r>
      <w:r w:rsidR="004B00E1">
        <w:rPr>
          <w:lang w:val="en-GB"/>
        </w:rPr>
        <w:t>)</w:t>
      </w:r>
    </w:p>
    <w:p w:rsidR="00355D2C" w:rsidRPr="001148DF" w:rsidRDefault="00355D2C" w:rsidP="00EA0F42">
      <w:pPr>
        <w:spacing w:line="240" w:lineRule="auto"/>
        <w:jc w:val="both"/>
        <w:rPr>
          <w:lang w:val="en-GB"/>
        </w:rPr>
      </w:pPr>
    </w:p>
    <w:p w:rsidR="00F70D11" w:rsidRDefault="00CB1621" w:rsidP="00EA0F42">
      <w:pPr>
        <w:spacing w:line="240" w:lineRule="auto"/>
        <w:jc w:val="both"/>
        <w:rPr>
          <w:lang w:val="en-GB"/>
        </w:rPr>
      </w:pPr>
      <w:r w:rsidRPr="00E322D2">
        <w:rPr>
          <w:lang w:val="en-GB"/>
        </w:rPr>
        <w:t xml:space="preserve">The workshop consisted of </w:t>
      </w:r>
      <w:r w:rsidR="00CA693E" w:rsidRPr="00E322D2">
        <w:rPr>
          <w:lang w:val="en-GB"/>
        </w:rPr>
        <w:t xml:space="preserve">a unique panel gathering </w:t>
      </w:r>
      <w:r w:rsidR="005C76D1" w:rsidRPr="00E322D2">
        <w:rPr>
          <w:lang w:val="en-GB"/>
        </w:rPr>
        <w:t xml:space="preserve">7 representatives </w:t>
      </w:r>
      <w:r w:rsidR="00B97B0E" w:rsidRPr="00E322D2">
        <w:rPr>
          <w:lang w:val="en-GB"/>
        </w:rPr>
        <w:t>of the EU institutions, the civil society organisations and the digital sector</w:t>
      </w:r>
      <w:r w:rsidRPr="00E322D2">
        <w:rPr>
          <w:lang w:val="en-GB"/>
        </w:rPr>
        <w:t>. In the introduction, M</w:t>
      </w:r>
      <w:r w:rsidR="00CA693E" w:rsidRPr="00E322D2">
        <w:rPr>
          <w:lang w:val="en-GB"/>
        </w:rPr>
        <w:t>r</w:t>
      </w:r>
      <w:r w:rsidRPr="00E322D2">
        <w:rPr>
          <w:lang w:val="en-GB"/>
        </w:rPr>
        <w:t xml:space="preserve"> </w:t>
      </w:r>
      <w:r w:rsidR="00CA693E" w:rsidRPr="00E322D2">
        <w:rPr>
          <w:lang w:val="en-GB"/>
        </w:rPr>
        <w:t>Coulon</w:t>
      </w:r>
      <w:r w:rsidRPr="00E322D2">
        <w:rPr>
          <w:lang w:val="en-GB"/>
        </w:rPr>
        <w:t xml:space="preserve">, President of the </w:t>
      </w:r>
      <w:r w:rsidR="00E322D2" w:rsidRPr="00E322D2">
        <w:rPr>
          <w:lang w:val="en-GB"/>
        </w:rPr>
        <w:t>EESC Section TEN</w:t>
      </w:r>
      <w:r w:rsidRPr="00E322D2">
        <w:rPr>
          <w:lang w:val="en-GB"/>
        </w:rPr>
        <w:t>, opened the worksho</w:t>
      </w:r>
      <w:r w:rsidR="00B97B0E" w:rsidRPr="00E322D2">
        <w:rPr>
          <w:lang w:val="en-GB"/>
        </w:rPr>
        <w:t xml:space="preserve">p and reminded participants about </w:t>
      </w:r>
      <w:r w:rsidR="00CB7439" w:rsidRPr="00E322D2">
        <w:rPr>
          <w:lang w:val="en-GB"/>
        </w:rPr>
        <w:t>EESC work in the field of cybersecurity and data protection</w:t>
      </w:r>
      <w:r w:rsidR="00E322D2">
        <w:rPr>
          <w:lang w:val="en-GB"/>
        </w:rPr>
        <w:t xml:space="preserve"> and in particular its</w:t>
      </w:r>
      <w:r w:rsidR="00AD689E">
        <w:rPr>
          <w:lang w:val="en-GB"/>
        </w:rPr>
        <w:t xml:space="preserve"> publication on the </w:t>
      </w:r>
      <w:hyperlink r:id="rId10" w:history="1">
        <w:r w:rsidR="00AD689E" w:rsidRPr="00AD689E">
          <w:rPr>
            <w:rStyle w:val="Hyperlink"/>
            <w:lang w:val="en-GB"/>
          </w:rPr>
          <w:t>ethics of Big Data</w:t>
        </w:r>
      </w:hyperlink>
      <w:r w:rsidR="00AD689E">
        <w:rPr>
          <w:lang w:val="en-GB"/>
        </w:rPr>
        <w:t xml:space="preserve"> as well as its opinions on</w:t>
      </w:r>
      <w:r w:rsidR="00E322D2">
        <w:rPr>
          <w:lang w:val="en-GB"/>
        </w:rPr>
        <w:t xml:space="preserve"> the </w:t>
      </w:r>
      <w:hyperlink r:id="rId11" w:history="1">
        <w:r w:rsidR="00E322D2" w:rsidRPr="00AD689E">
          <w:rPr>
            <w:rStyle w:val="Hyperlink"/>
            <w:lang w:val="en-GB"/>
          </w:rPr>
          <w:t>Cyber</w:t>
        </w:r>
        <w:r w:rsidR="00AD689E" w:rsidRPr="00AD689E">
          <w:rPr>
            <w:rStyle w:val="Hyperlink"/>
            <w:lang w:val="en-GB"/>
          </w:rPr>
          <w:t>security Act</w:t>
        </w:r>
      </w:hyperlink>
      <w:r w:rsidR="00AD689E">
        <w:rPr>
          <w:lang w:val="en-GB"/>
        </w:rPr>
        <w:t xml:space="preserve"> and the </w:t>
      </w:r>
      <w:hyperlink r:id="rId12" w:history="1">
        <w:r w:rsidR="00AD689E" w:rsidRPr="00AD689E">
          <w:rPr>
            <w:rStyle w:val="Hyperlink"/>
            <w:lang w:val="en-GB"/>
          </w:rPr>
          <w:t>Protection of Personal Data</w:t>
        </w:r>
      </w:hyperlink>
      <w:r w:rsidR="00CB7439" w:rsidRPr="00E322D2">
        <w:rPr>
          <w:lang w:val="en-GB"/>
        </w:rPr>
        <w:t>. His introduction was followed</w:t>
      </w:r>
      <w:r w:rsidR="00AD689E">
        <w:rPr>
          <w:lang w:val="en-GB"/>
        </w:rPr>
        <w:t xml:space="preserve"> up</w:t>
      </w:r>
      <w:r w:rsidR="00CB7439" w:rsidRPr="00E322D2">
        <w:rPr>
          <w:lang w:val="en-GB"/>
        </w:rPr>
        <w:t xml:space="preserve"> by a short extract of </w:t>
      </w:r>
      <w:hyperlink r:id="rId13" w:history="1">
        <w:r w:rsidR="00CB7439" w:rsidRPr="00947595">
          <w:rPr>
            <w:rStyle w:val="Hyperlink"/>
            <w:i/>
            <w:lang w:val="en-GB"/>
          </w:rPr>
          <w:t>Nothing to Hide</w:t>
        </w:r>
      </w:hyperlink>
      <w:r w:rsidR="00CB7439" w:rsidRPr="00E322D2">
        <w:rPr>
          <w:lang w:val="en-GB"/>
        </w:rPr>
        <w:t xml:space="preserve">. The </w:t>
      </w:r>
      <w:r w:rsidR="00072A14">
        <w:rPr>
          <w:lang w:val="en-GB"/>
        </w:rPr>
        <w:t xml:space="preserve">2017 open-source </w:t>
      </w:r>
      <w:r w:rsidR="00CB7439" w:rsidRPr="00E322D2">
        <w:rPr>
          <w:lang w:val="en-GB"/>
        </w:rPr>
        <w:t xml:space="preserve">documentary, directed by Marc </w:t>
      </w:r>
      <w:proofErr w:type="spellStart"/>
      <w:r w:rsidR="00CB7439" w:rsidRPr="00E322D2">
        <w:rPr>
          <w:lang w:val="en-GB"/>
        </w:rPr>
        <w:t>Meillassoux</w:t>
      </w:r>
      <w:proofErr w:type="spellEnd"/>
      <w:r w:rsidR="00CB7439" w:rsidRPr="00E322D2">
        <w:rPr>
          <w:lang w:val="en-GB"/>
        </w:rPr>
        <w:t xml:space="preserve"> and Mihaela </w:t>
      </w:r>
      <w:proofErr w:type="spellStart"/>
      <w:r w:rsidR="00CB7439" w:rsidRPr="00E322D2">
        <w:rPr>
          <w:lang w:val="en-GB"/>
        </w:rPr>
        <w:t>Gladovic</w:t>
      </w:r>
      <w:proofErr w:type="spellEnd"/>
      <w:r w:rsidR="00CB7439" w:rsidRPr="00E322D2">
        <w:rPr>
          <w:lang w:val="en-GB"/>
        </w:rPr>
        <w:t>, deals with the issue of mass</w:t>
      </w:r>
      <w:r w:rsidR="00072A14">
        <w:rPr>
          <w:lang w:val="en-GB"/>
        </w:rPr>
        <w:t xml:space="preserve"> surveillance. The extract broadcasted during the workshop focused on the story of Jennifer Schulte</w:t>
      </w:r>
      <w:r w:rsidR="00123769">
        <w:rPr>
          <w:lang w:val="en-GB"/>
        </w:rPr>
        <w:t>, a human rights researcher allegedly surveilled by the US intelligence services following her investigations in Somalia that revealed the participation of Americans and Saudis</w:t>
      </w:r>
      <w:r w:rsidR="00123769" w:rsidRPr="00123769">
        <w:rPr>
          <w:lang w:val="en-GB"/>
        </w:rPr>
        <w:t xml:space="preserve"> </w:t>
      </w:r>
      <w:r w:rsidR="00123769">
        <w:rPr>
          <w:lang w:val="en-GB"/>
        </w:rPr>
        <w:t xml:space="preserve">in a sexual traffic network in Djibouti.  </w:t>
      </w:r>
    </w:p>
    <w:p w:rsidR="00067E1D" w:rsidRDefault="00067E1D" w:rsidP="00EA0F42">
      <w:pPr>
        <w:spacing w:line="240" w:lineRule="auto"/>
        <w:jc w:val="both"/>
        <w:rPr>
          <w:lang w:val="en-GB"/>
        </w:rPr>
      </w:pPr>
    </w:p>
    <w:p w:rsidR="00067E1D" w:rsidRDefault="00067E1D" w:rsidP="00EA0F42">
      <w:pPr>
        <w:spacing w:line="240" w:lineRule="auto"/>
        <w:jc w:val="both"/>
        <w:rPr>
          <w:lang w:val="en-GB"/>
        </w:rPr>
      </w:pPr>
      <w:r>
        <w:rPr>
          <w:lang w:val="en-GB"/>
        </w:rPr>
        <w:t xml:space="preserve">The panel tackled </w:t>
      </w:r>
      <w:r w:rsidR="004B7176">
        <w:rPr>
          <w:lang w:val="en-GB"/>
        </w:rPr>
        <w:t>two different but intertwined issues: on the one hand fundamental rights and on the other European sovereignty.</w:t>
      </w:r>
    </w:p>
    <w:p w:rsidR="004B7176" w:rsidRDefault="004B7176" w:rsidP="00EA0F42">
      <w:pPr>
        <w:spacing w:line="240" w:lineRule="auto"/>
        <w:jc w:val="both"/>
        <w:rPr>
          <w:lang w:val="en-GB"/>
        </w:rPr>
      </w:pPr>
    </w:p>
    <w:p w:rsidR="00947595" w:rsidRPr="002051A9" w:rsidRDefault="004B7176" w:rsidP="002051A9">
      <w:pPr>
        <w:pStyle w:val="ListParagraph"/>
        <w:numPr>
          <w:ilvl w:val="0"/>
          <w:numId w:val="5"/>
        </w:numPr>
        <w:spacing w:line="240" w:lineRule="auto"/>
        <w:jc w:val="both"/>
        <w:rPr>
          <w:u w:val="single"/>
          <w:lang w:val="en-GB"/>
        </w:rPr>
      </w:pPr>
      <w:r w:rsidRPr="002051A9">
        <w:rPr>
          <w:u w:val="single"/>
          <w:lang w:val="en-GB"/>
        </w:rPr>
        <w:t>Fundamental Rights</w:t>
      </w:r>
    </w:p>
    <w:p w:rsidR="00947595" w:rsidRPr="000B107F" w:rsidRDefault="00947595" w:rsidP="00EA0F42">
      <w:pPr>
        <w:spacing w:line="240" w:lineRule="auto"/>
        <w:jc w:val="both"/>
        <w:rPr>
          <w:u w:val="single"/>
          <w:lang w:val="en-GB"/>
        </w:rPr>
      </w:pPr>
    </w:p>
    <w:p w:rsidR="004B7176" w:rsidRPr="000B107F" w:rsidRDefault="00F70D11" w:rsidP="00EA0F42">
      <w:pPr>
        <w:spacing w:line="240" w:lineRule="auto"/>
        <w:jc w:val="both"/>
        <w:rPr>
          <w:rStyle w:val="Strong"/>
          <w:b w:val="0"/>
          <w:bCs w:val="0"/>
          <w:u w:val="single"/>
          <w:lang w:val="en-GB"/>
        </w:rPr>
      </w:pPr>
      <w:r w:rsidRPr="00EA0F42">
        <w:rPr>
          <w:rStyle w:val="Strong"/>
          <w:lang w:val="en-GB"/>
        </w:rPr>
        <w:t xml:space="preserve">Mario </w:t>
      </w:r>
      <w:proofErr w:type="spellStart"/>
      <w:r w:rsidRPr="00EA0F42">
        <w:rPr>
          <w:rStyle w:val="Strong"/>
          <w:lang w:val="en-GB"/>
        </w:rPr>
        <w:t>Oetheimer</w:t>
      </w:r>
      <w:proofErr w:type="spellEnd"/>
      <w:r w:rsidRPr="000B107F">
        <w:rPr>
          <w:rStyle w:val="Strong"/>
          <w:b w:val="0"/>
          <w:lang w:val="en-GB"/>
        </w:rPr>
        <w:t xml:space="preserve"> </w:t>
      </w:r>
      <w:r w:rsidR="004B7176" w:rsidRPr="000B107F">
        <w:rPr>
          <w:rStyle w:val="Strong"/>
          <w:b w:val="0"/>
          <w:lang w:val="en-GB"/>
        </w:rPr>
        <w:t xml:space="preserve">(FRA) presented the </w:t>
      </w:r>
      <w:r w:rsidRPr="000B107F">
        <w:rPr>
          <w:rStyle w:val="Strong"/>
          <w:b w:val="0"/>
          <w:lang w:val="en-GB"/>
        </w:rPr>
        <w:t>Agency</w:t>
      </w:r>
      <w:r w:rsidR="004B7176" w:rsidRPr="000B107F">
        <w:rPr>
          <w:rStyle w:val="Strong"/>
          <w:b w:val="0"/>
          <w:lang w:val="en-GB"/>
        </w:rPr>
        <w:t>’s publications ‘</w:t>
      </w:r>
      <w:hyperlink r:id="rId14" w:history="1">
        <w:r w:rsidR="004B7176" w:rsidRPr="000B107F">
          <w:rPr>
            <w:rStyle w:val="Hyperlink"/>
            <w:lang w:val="en-GB"/>
          </w:rPr>
          <w:t>Surveillance by intelligence services: fundamental rights safeguards and remedies in the European Union</w:t>
        </w:r>
      </w:hyperlink>
      <w:r w:rsidR="004B7176" w:rsidRPr="000B107F">
        <w:rPr>
          <w:rStyle w:val="Strong"/>
          <w:b w:val="0"/>
          <w:lang w:val="en-GB"/>
        </w:rPr>
        <w:t>’</w:t>
      </w:r>
      <w:r w:rsidR="00954B63" w:rsidRPr="000B107F">
        <w:rPr>
          <w:rStyle w:val="Strong"/>
          <w:b w:val="0"/>
          <w:lang w:val="en-GB"/>
        </w:rPr>
        <w:t xml:space="preserve"> which combine a mapping of the legislation related to generalised surveillance of communications in the EU Member States together with a field work in 7 of them so as to assess how  fundamental rights and privacy and freedom of expression were actually protected. </w:t>
      </w:r>
      <w:proofErr w:type="spellStart"/>
      <w:r w:rsidR="00954B63" w:rsidRPr="000B107F">
        <w:rPr>
          <w:rStyle w:val="Strong"/>
          <w:b w:val="0"/>
          <w:lang w:val="en-GB"/>
        </w:rPr>
        <w:t>Oetheimer</w:t>
      </w:r>
      <w:proofErr w:type="spellEnd"/>
      <w:r w:rsidR="00954B63" w:rsidRPr="000B107F">
        <w:rPr>
          <w:rStyle w:val="Strong"/>
          <w:b w:val="0"/>
          <w:lang w:val="en-GB"/>
        </w:rPr>
        <w:t xml:space="preserve"> insisted that it is possible to create a </w:t>
      </w:r>
      <w:r w:rsidR="00665413" w:rsidRPr="000B107F">
        <w:rPr>
          <w:rStyle w:val="Strong"/>
          <w:b w:val="0"/>
          <w:lang w:val="en-GB"/>
        </w:rPr>
        <w:t xml:space="preserve">proper intelligence </w:t>
      </w:r>
      <w:r w:rsidR="00954B63" w:rsidRPr="000B107F">
        <w:rPr>
          <w:rStyle w:val="Strong"/>
          <w:b w:val="0"/>
          <w:lang w:val="en-GB"/>
        </w:rPr>
        <w:t>system that is fundamental rights compliant</w:t>
      </w:r>
      <w:r w:rsidR="00665413" w:rsidRPr="000B107F">
        <w:rPr>
          <w:rStyle w:val="Strong"/>
          <w:b w:val="0"/>
          <w:lang w:val="en-GB"/>
        </w:rPr>
        <w:t>. In this respect, the 2017 report focuses in particular on one element, i.e. the oversight framework, and the importance of including civil society actors, national human right institutions and ombudspersons. A vibrant and extremely dynamic</w:t>
      </w:r>
      <w:r w:rsidR="00947595" w:rsidRPr="000B107F">
        <w:rPr>
          <w:rStyle w:val="Strong"/>
          <w:b w:val="0"/>
          <w:lang w:val="en-GB"/>
        </w:rPr>
        <w:t xml:space="preserve"> civil society is </w:t>
      </w:r>
      <w:proofErr w:type="gramStart"/>
      <w:r w:rsidR="00947595" w:rsidRPr="000B107F">
        <w:rPr>
          <w:rStyle w:val="Strong"/>
          <w:b w:val="0"/>
          <w:lang w:val="en-GB"/>
        </w:rPr>
        <w:t>key</w:t>
      </w:r>
      <w:proofErr w:type="gramEnd"/>
      <w:r w:rsidR="00947595" w:rsidRPr="000B107F">
        <w:rPr>
          <w:rStyle w:val="Strong"/>
          <w:b w:val="0"/>
          <w:lang w:val="en-GB"/>
        </w:rPr>
        <w:t xml:space="preserve"> to ensure accountability of the overall intelligence system. He also underlined </w:t>
      </w:r>
      <w:r w:rsidR="00947595" w:rsidRPr="000B107F">
        <w:rPr>
          <w:rStyle w:val="Strong"/>
          <w:b w:val="0"/>
          <w:lang w:val="en-GB"/>
        </w:rPr>
        <w:lastRenderedPageBreak/>
        <w:t xml:space="preserve">the crucial role played by </w:t>
      </w:r>
      <w:proofErr w:type="spellStart"/>
      <w:r w:rsidR="00947595" w:rsidRPr="000B107F">
        <w:rPr>
          <w:rStyle w:val="Strong"/>
          <w:b w:val="0"/>
          <w:lang w:val="en-GB"/>
        </w:rPr>
        <w:t>whistleblowers</w:t>
      </w:r>
      <w:proofErr w:type="spellEnd"/>
      <w:r w:rsidR="00947595" w:rsidRPr="000B107F">
        <w:rPr>
          <w:rStyle w:val="Strong"/>
          <w:b w:val="0"/>
          <w:lang w:val="en-GB"/>
        </w:rPr>
        <w:t xml:space="preserve"> in this area and highlighted the difficulty to ensure their protection in this particular sector</w:t>
      </w:r>
      <w:r w:rsidR="00EA0F42">
        <w:rPr>
          <w:rStyle w:val="Strong"/>
          <w:b w:val="0"/>
          <w:lang w:val="en-GB"/>
        </w:rPr>
        <w:t xml:space="preserve"> due to the secrecy around it.</w:t>
      </w:r>
    </w:p>
    <w:p w:rsidR="00DD0563" w:rsidRPr="000B107F" w:rsidRDefault="00DD0563" w:rsidP="00EA0F42">
      <w:pPr>
        <w:spacing w:line="240" w:lineRule="auto"/>
        <w:jc w:val="both"/>
        <w:rPr>
          <w:rStyle w:val="Strong"/>
          <w:b w:val="0"/>
          <w:lang w:val="en-GB"/>
        </w:rPr>
      </w:pPr>
    </w:p>
    <w:p w:rsidR="00355D2C" w:rsidRPr="000B107F" w:rsidRDefault="00947595" w:rsidP="00EA0F42">
      <w:pPr>
        <w:spacing w:line="240" w:lineRule="auto"/>
        <w:jc w:val="both"/>
        <w:rPr>
          <w:highlight w:val="yellow"/>
          <w:lang w:val="en-GB"/>
        </w:rPr>
      </w:pPr>
      <w:proofErr w:type="spellStart"/>
      <w:r w:rsidRPr="000B107F">
        <w:rPr>
          <w:rStyle w:val="Strong"/>
          <w:b w:val="0"/>
          <w:lang w:val="en-GB"/>
        </w:rPr>
        <w:t>Oetheimer’s</w:t>
      </w:r>
      <w:proofErr w:type="spellEnd"/>
      <w:r w:rsidRPr="000B107F">
        <w:rPr>
          <w:rStyle w:val="Strong"/>
          <w:b w:val="0"/>
          <w:lang w:val="en-GB"/>
        </w:rPr>
        <w:t xml:space="preserve"> presentation was followed up by a video sent by </w:t>
      </w:r>
      <w:r w:rsidR="00B8350C" w:rsidRPr="00EA0F42">
        <w:rPr>
          <w:rStyle w:val="Strong"/>
          <w:lang w:val="en-GB"/>
        </w:rPr>
        <w:t>Chris Wyl</w:t>
      </w:r>
      <w:r w:rsidRPr="00EA0F42">
        <w:rPr>
          <w:rStyle w:val="Strong"/>
          <w:lang w:val="en-GB"/>
        </w:rPr>
        <w:t>ie</w:t>
      </w:r>
      <w:r w:rsidRPr="000B107F">
        <w:rPr>
          <w:rStyle w:val="Strong"/>
          <w:b w:val="0"/>
          <w:lang w:val="en-GB"/>
        </w:rPr>
        <w:t xml:space="preserve"> (</w:t>
      </w:r>
      <w:proofErr w:type="spellStart"/>
      <w:r w:rsidR="0003292F" w:rsidRPr="000B107F">
        <w:rPr>
          <w:lang w:val="en-GB"/>
        </w:rPr>
        <w:t>whistleblower</w:t>
      </w:r>
      <w:proofErr w:type="spellEnd"/>
      <w:r w:rsidRPr="000B107F">
        <w:rPr>
          <w:lang w:val="en-GB"/>
        </w:rPr>
        <w:t xml:space="preserve">) as he was unable to take part in the workshop. </w:t>
      </w:r>
      <w:r w:rsidR="00B8350C" w:rsidRPr="000B107F">
        <w:rPr>
          <w:lang w:val="en-GB"/>
        </w:rPr>
        <w:t>Wyl</w:t>
      </w:r>
      <w:r w:rsidR="00E42B04" w:rsidRPr="000B107F">
        <w:rPr>
          <w:lang w:val="en-GB"/>
        </w:rPr>
        <w:t>ie explains</w:t>
      </w:r>
      <w:r w:rsidR="00DD0563" w:rsidRPr="000B107F">
        <w:rPr>
          <w:lang w:val="en-GB"/>
        </w:rPr>
        <w:t xml:space="preserve"> that Cambridge </w:t>
      </w:r>
      <w:proofErr w:type="spellStart"/>
      <w:r w:rsidR="00DD0563" w:rsidRPr="000B107F">
        <w:rPr>
          <w:lang w:val="en-GB"/>
        </w:rPr>
        <w:t>Analytica</w:t>
      </w:r>
      <w:proofErr w:type="spellEnd"/>
      <w:r w:rsidR="00DD0563" w:rsidRPr="000B107F">
        <w:rPr>
          <w:lang w:val="en-GB"/>
        </w:rPr>
        <w:t xml:space="preserve"> harvested 50-60 millions of Facebook profiles in a 2-3 months period and used them as the basis of their founding </w:t>
      </w:r>
      <w:r w:rsidR="000B107F" w:rsidRPr="000B107F">
        <w:rPr>
          <w:lang w:val="en-GB"/>
        </w:rPr>
        <w:t>algorithms</w:t>
      </w:r>
      <w:r w:rsidR="00DD0563" w:rsidRPr="000B107F">
        <w:rPr>
          <w:lang w:val="en-GB"/>
        </w:rPr>
        <w:t xml:space="preserve">. Trough the collected information, the company was able to create tailored-made content (blogs, articles, </w:t>
      </w:r>
      <w:proofErr w:type="gramStart"/>
      <w:r w:rsidR="00DD0563" w:rsidRPr="000B107F">
        <w:rPr>
          <w:lang w:val="en-GB"/>
        </w:rPr>
        <w:t>websites</w:t>
      </w:r>
      <w:proofErr w:type="gramEnd"/>
      <w:r w:rsidR="00DD0563" w:rsidRPr="000B107F">
        <w:rPr>
          <w:lang w:val="en-GB"/>
        </w:rPr>
        <w:t>) to ‘whisper’ in the ear of each and every voter hence fragmenting the society</w:t>
      </w:r>
      <w:r w:rsidR="00A80ECA" w:rsidRPr="000B107F">
        <w:rPr>
          <w:lang w:val="en-GB"/>
        </w:rPr>
        <w:t>.</w:t>
      </w:r>
      <w:r w:rsidR="00DD0563" w:rsidRPr="000B107F">
        <w:rPr>
          <w:lang w:val="en-GB"/>
        </w:rPr>
        <w:t xml:space="preserve"> </w:t>
      </w:r>
      <w:r w:rsidR="00A80ECA" w:rsidRPr="000B107F">
        <w:rPr>
          <w:lang w:val="en-GB"/>
        </w:rPr>
        <w:t xml:space="preserve">Together with the video, </w:t>
      </w:r>
      <w:r w:rsidR="00E42B04" w:rsidRPr="000B107F">
        <w:rPr>
          <w:lang w:val="en-GB"/>
        </w:rPr>
        <w:t>Wy</w:t>
      </w:r>
      <w:r w:rsidR="00DD0563" w:rsidRPr="000B107F">
        <w:rPr>
          <w:lang w:val="en-GB"/>
        </w:rPr>
        <w:t>lie</w:t>
      </w:r>
      <w:r w:rsidR="00A80ECA" w:rsidRPr="000B107F">
        <w:rPr>
          <w:lang w:val="en-GB"/>
        </w:rPr>
        <w:t xml:space="preserve"> addressed</w:t>
      </w:r>
      <w:r w:rsidR="00DD0563" w:rsidRPr="000B107F">
        <w:rPr>
          <w:lang w:val="en-GB"/>
        </w:rPr>
        <w:t xml:space="preserve"> </w:t>
      </w:r>
      <w:r w:rsidR="00A80ECA" w:rsidRPr="000B107F">
        <w:rPr>
          <w:lang w:val="en-GB"/>
        </w:rPr>
        <w:t>a particular message to the workshop participants whereby he reminded that by controlling streams of information, you are influencing behaviours and interactions and as a consequence you change the perception of realit</w:t>
      </w:r>
      <w:r w:rsidR="000B107F">
        <w:rPr>
          <w:lang w:val="en-GB"/>
        </w:rPr>
        <w:t>y</w:t>
      </w:r>
      <w:r w:rsidR="00A80ECA" w:rsidRPr="000B107F">
        <w:rPr>
          <w:lang w:val="en-GB"/>
        </w:rPr>
        <w:t xml:space="preserve"> hence making it possible to change politics since people and their culture were remodelled beforehand. In his opinion no one should be trusted and </w:t>
      </w:r>
      <w:r w:rsidR="00DD0563" w:rsidRPr="000B107F">
        <w:rPr>
          <w:lang w:val="en-GB"/>
        </w:rPr>
        <w:t xml:space="preserve">constant scepticism </w:t>
      </w:r>
      <w:r w:rsidR="00A80ECA" w:rsidRPr="000B107F">
        <w:rPr>
          <w:lang w:val="en-GB"/>
        </w:rPr>
        <w:t>i</w:t>
      </w:r>
      <w:r w:rsidR="00DD0563" w:rsidRPr="000B107F">
        <w:rPr>
          <w:lang w:val="en-GB"/>
        </w:rPr>
        <w:t xml:space="preserve">s the best way to apprehend information.  </w:t>
      </w:r>
      <w:r w:rsidRPr="000B107F">
        <w:rPr>
          <w:lang w:val="en-GB"/>
        </w:rPr>
        <w:t xml:space="preserve"> </w:t>
      </w:r>
    </w:p>
    <w:p w:rsidR="00355D2C" w:rsidRPr="000B107F" w:rsidRDefault="00355D2C">
      <w:pPr>
        <w:jc w:val="both"/>
        <w:rPr>
          <w:lang w:val="en-GB"/>
        </w:rPr>
      </w:pPr>
    </w:p>
    <w:p w:rsidR="00DD0563" w:rsidRPr="002051A9" w:rsidRDefault="00DD0563" w:rsidP="002051A9">
      <w:pPr>
        <w:pStyle w:val="ListParagraph"/>
        <w:numPr>
          <w:ilvl w:val="0"/>
          <w:numId w:val="5"/>
        </w:numPr>
        <w:jc w:val="both"/>
        <w:rPr>
          <w:u w:val="single"/>
          <w:lang w:val="en-GB"/>
        </w:rPr>
      </w:pPr>
      <w:r w:rsidRPr="002051A9">
        <w:rPr>
          <w:u w:val="single"/>
          <w:lang w:val="en-GB"/>
        </w:rPr>
        <w:t>European sovereignty</w:t>
      </w:r>
    </w:p>
    <w:p w:rsidR="00172EC5" w:rsidRDefault="00B8350C" w:rsidP="00172EC5">
      <w:pPr>
        <w:spacing w:before="100" w:beforeAutospacing="1" w:after="100" w:afterAutospacing="1" w:line="240" w:lineRule="auto"/>
        <w:jc w:val="both"/>
        <w:rPr>
          <w:lang w:val="en-GB"/>
        </w:rPr>
      </w:pPr>
      <w:r w:rsidRPr="00EA0F42">
        <w:rPr>
          <w:b/>
          <w:lang w:val="en-GB"/>
        </w:rPr>
        <w:t>La</w:t>
      </w:r>
      <w:r w:rsidRPr="00921571">
        <w:rPr>
          <w:b/>
          <w:lang w:val="en-GB"/>
        </w:rPr>
        <w:t>ure</w:t>
      </w:r>
      <w:r w:rsidRPr="00EA0F42">
        <w:rPr>
          <w:b/>
          <w:lang w:val="en-GB"/>
        </w:rPr>
        <w:t xml:space="preserve"> Batut</w:t>
      </w:r>
      <w:r w:rsidRPr="000B107F">
        <w:rPr>
          <w:lang w:val="en-GB"/>
        </w:rPr>
        <w:t xml:space="preserve"> (</w:t>
      </w:r>
      <w:r w:rsidR="00DD0563" w:rsidRPr="00DD0563">
        <w:rPr>
          <w:lang w:val="en-GB"/>
        </w:rPr>
        <w:t>EESC</w:t>
      </w:r>
      <w:r w:rsidRPr="000B107F">
        <w:rPr>
          <w:lang w:val="en-GB"/>
        </w:rPr>
        <w:t xml:space="preserve">), </w:t>
      </w:r>
      <w:r w:rsidR="00DD0563" w:rsidRPr="00DD0563">
        <w:rPr>
          <w:lang w:val="en-GB"/>
        </w:rPr>
        <w:t>President of the EESC Study group TEN/646 Cybersecurity act</w:t>
      </w:r>
      <w:r w:rsidRPr="000B107F">
        <w:rPr>
          <w:lang w:val="en-GB"/>
        </w:rPr>
        <w:t>,</w:t>
      </w:r>
      <w:r w:rsidR="00EA6CBA" w:rsidRPr="000B107F">
        <w:rPr>
          <w:lang w:val="en-GB"/>
        </w:rPr>
        <w:t xml:space="preserve"> confirmed the</w:t>
      </w:r>
      <w:r w:rsidR="0003292F" w:rsidRPr="000B107F">
        <w:rPr>
          <w:lang w:val="en-GB"/>
        </w:rPr>
        <w:t xml:space="preserve"> extreme vulnerability of the EU to cyber attacks and the need to develop a global approach in terms of cybersecurity. Mentioning the recent hearing of Mark Zuckerberg at the European Parliament, she mentioned the rightful intervention of an MEP that confronted Zuckerberg on his repetitive excuses that are never followed by actions since the same issues keep repeating. Batut underlined in this respect the case of Cambridge </w:t>
      </w:r>
      <w:proofErr w:type="spellStart"/>
      <w:r w:rsidR="0003292F" w:rsidRPr="000B107F">
        <w:rPr>
          <w:lang w:val="en-GB"/>
        </w:rPr>
        <w:t>Analytica</w:t>
      </w:r>
      <w:proofErr w:type="spellEnd"/>
      <w:r w:rsidR="000B107F" w:rsidRPr="000B107F">
        <w:rPr>
          <w:lang w:val="en-GB"/>
        </w:rPr>
        <w:t xml:space="preserve"> and the transfer of its databases and algorithms</w:t>
      </w:r>
      <w:r w:rsidR="000B107F">
        <w:rPr>
          <w:lang w:val="en-GB"/>
        </w:rPr>
        <w:t xml:space="preserve"> to a new company, </w:t>
      </w:r>
      <w:proofErr w:type="spellStart"/>
      <w:r w:rsidR="000B107F">
        <w:rPr>
          <w:lang w:val="en-GB"/>
        </w:rPr>
        <w:t>Emerdata</w:t>
      </w:r>
      <w:proofErr w:type="spellEnd"/>
      <w:r w:rsidR="000B107F">
        <w:rPr>
          <w:lang w:val="en-GB"/>
        </w:rPr>
        <w:t xml:space="preserve">, without any precision regarding the use that will be made out of them. Batut warns not only against the GAFAM but also the Chinese companies that may not be as know as the former but have great striking power. </w:t>
      </w:r>
      <w:r w:rsidR="00223952">
        <w:rPr>
          <w:lang w:val="en-GB"/>
        </w:rPr>
        <w:t xml:space="preserve">The </w:t>
      </w:r>
      <w:r w:rsidR="00EA0F42">
        <w:rPr>
          <w:lang w:val="en-GB"/>
        </w:rPr>
        <w:t>EESC Study G</w:t>
      </w:r>
      <w:r w:rsidR="00223952">
        <w:rPr>
          <w:lang w:val="en-GB"/>
        </w:rPr>
        <w:t xml:space="preserve">roup she </w:t>
      </w:r>
      <w:proofErr w:type="gramStart"/>
      <w:r w:rsidR="00223952">
        <w:rPr>
          <w:lang w:val="en-GB"/>
        </w:rPr>
        <w:t>presides</w:t>
      </w:r>
      <w:proofErr w:type="gramEnd"/>
      <w:r w:rsidR="00223952">
        <w:rPr>
          <w:lang w:val="en-GB"/>
        </w:rPr>
        <w:t xml:space="preserve"> call</w:t>
      </w:r>
      <w:r w:rsidR="00EA0F42">
        <w:rPr>
          <w:lang w:val="en-GB"/>
        </w:rPr>
        <w:t>s</w:t>
      </w:r>
      <w:r w:rsidR="00223952">
        <w:rPr>
          <w:lang w:val="en-GB"/>
        </w:rPr>
        <w:t xml:space="preserve"> for the creation of a research network on securement to support the European digital sovereignty and lead to the industrial phase with the development of key technologies enabling the implementation of a true level of independent security level. </w:t>
      </w:r>
      <w:r w:rsidR="00172EC5">
        <w:rPr>
          <w:lang w:val="en-GB"/>
        </w:rPr>
        <w:t xml:space="preserve">To counter cyber attacks and preserve our personal data, she strongly insisted on investing in digital literacy and the continuous training of all citizens, independent of their age or socio-economic status. Despite its weaknesses, the </w:t>
      </w:r>
      <w:r w:rsidR="00172EC5" w:rsidRPr="00DD0563">
        <w:rPr>
          <w:lang w:val="en-GB"/>
        </w:rPr>
        <w:t>Cybersecurity act</w:t>
      </w:r>
      <w:r w:rsidR="00172EC5">
        <w:rPr>
          <w:lang w:val="en-GB"/>
        </w:rPr>
        <w:t xml:space="preserve"> remains an important tool to protect the citizens while enabling the latter to understand what is at stake. </w:t>
      </w:r>
      <w:r w:rsidR="00223952">
        <w:rPr>
          <w:lang w:val="en-GB"/>
        </w:rPr>
        <w:t xml:space="preserve">Batut concluded by insisting on maintaining nevertheless a proper balance between security/safety and fundamental freedoms to preserve our democratic values and principles.  </w:t>
      </w:r>
    </w:p>
    <w:p w:rsidR="00E037FF" w:rsidRDefault="00DD0563" w:rsidP="00172EC5">
      <w:pPr>
        <w:spacing w:before="100" w:beforeAutospacing="1" w:after="100" w:afterAutospacing="1" w:line="240" w:lineRule="auto"/>
        <w:jc w:val="both"/>
        <w:rPr>
          <w:lang w:val="en-GB"/>
        </w:rPr>
      </w:pPr>
      <w:proofErr w:type="spellStart"/>
      <w:r w:rsidRPr="00921571">
        <w:rPr>
          <w:b/>
          <w:lang w:val="en-GB"/>
        </w:rPr>
        <w:t>Maryse</w:t>
      </w:r>
      <w:proofErr w:type="spellEnd"/>
      <w:r w:rsidRPr="00921571">
        <w:rPr>
          <w:b/>
          <w:lang w:val="en-GB"/>
        </w:rPr>
        <w:t xml:space="preserve"> </w:t>
      </w:r>
      <w:proofErr w:type="spellStart"/>
      <w:r w:rsidRPr="00921571">
        <w:rPr>
          <w:b/>
          <w:lang w:val="en-GB"/>
        </w:rPr>
        <w:t>Artiguelong</w:t>
      </w:r>
      <w:proofErr w:type="spellEnd"/>
      <w:r w:rsidR="00172EC5">
        <w:rPr>
          <w:rFonts w:ascii="Times New Roman" w:eastAsia="Times New Roman" w:hAnsi="Times New Roman" w:cs="Times New Roman"/>
          <w:sz w:val="24"/>
          <w:szCs w:val="24"/>
          <w:lang w:val="en-GB" w:eastAsia="fr-FR"/>
        </w:rPr>
        <w:t xml:space="preserve"> </w:t>
      </w:r>
      <w:r w:rsidRPr="00DD0563">
        <w:rPr>
          <w:lang w:val="en-GB"/>
        </w:rPr>
        <w:t>(AEDH)</w:t>
      </w:r>
      <w:r w:rsidR="00921571">
        <w:rPr>
          <w:lang w:val="en-GB"/>
        </w:rPr>
        <w:t xml:space="preserve"> presented the GDPR that would enter into force the following day and reminded the audience that while Member States implemented the 2001 Directive on the retention of data that reduces people’s freedoms</w:t>
      </w:r>
      <w:r w:rsidR="00921571" w:rsidRPr="00921571">
        <w:rPr>
          <w:lang w:val="en-GB"/>
        </w:rPr>
        <w:t xml:space="preserve"> </w:t>
      </w:r>
      <w:r w:rsidR="00921571">
        <w:rPr>
          <w:lang w:val="en-GB"/>
        </w:rPr>
        <w:t>in just 6 months, they took more than 4 years and wait for Edward Snowden’s revelations to finally agree on a text reinforcing people’s rights for data protection. The GDPR provides for an extended territorial scope of implementation, a reinforcement of people’s rights</w:t>
      </w:r>
      <w:r w:rsidR="00CE2156">
        <w:rPr>
          <w:lang w:val="en-GB"/>
        </w:rPr>
        <w:t xml:space="preserve">, more deterrent sanctions, the evolution of the subcontractors’ accountability, new control mechanisms as well as new obligations to data controllers. </w:t>
      </w:r>
      <w:proofErr w:type="spellStart"/>
      <w:r w:rsidR="00CE2156">
        <w:rPr>
          <w:lang w:val="en-GB"/>
        </w:rPr>
        <w:t>Artiguelong</w:t>
      </w:r>
      <w:proofErr w:type="spellEnd"/>
      <w:r w:rsidR="00CE2156">
        <w:rPr>
          <w:lang w:val="en-GB"/>
        </w:rPr>
        <w:t xml:space="preserve"> explained that the aforementioned GDPR’s extended territorial scope of implementation bothers</w:t>
      </w:r>
      <w:r w:rsidR="00E334B8">
        <w:rPr>
          <w:lang w:val="en-GB"/>
        </w:rPr>
        <w:t xml:space="preserve"> </w:t>
      </w:r>
      <w:r w:rsidR="00CE2156">
        <w:rPr>
          <w:lang w:val="en-GB"/>
        </w:rPr>
        <w:t xml:space="preserve">the GAFAM </w:t>
      </w:r>
      <w:r w:rsidR="00E334B8">
        <w:rPr>
          <w:lang w:val="en-GB"/>
        </w:rPr>
        <w:t xml:space="preserve">the most </w:t>
      </w:r>
      <w:r w:rsidR="00CE2156">
        <w:rPr>
          <w:lang w:val="en-GB"/>
        </w:rPr>
        <w:t>as it applies to any organisation or compan</w:t>
      </w:r>
      <w:r w:rsidR="00E334B8">
        <w:rPr>
          <w:lang w:val="en-GB"/>
        </w:rPr>
        <w:t xml:space="preserve">y </w:t>
      </w:r>
      <w:r w:rsidR="00CE2156">
        <w:rPr>
          <w:lang w:val="en-GB"/>
        </w:rPr>
        <w:t>process</w:t>
      </w:r>
      <w:r w:rsidR="00E334B8">
        <w:rPr>
          <w:lang w:val="en-GB"/>
        </w:rPr>
        <w:t>ing</w:t>
      </w:r>
      <w:r w:rsidR="00CE2156">
        <w:rPr>
          <w:lang w:val="en-GB"/>
        </w:rPr>
        <w:t xml:space="preserve"> European residents</w:t>
      </w:r>
      <w:r w:rsidR="00E334B8">
        <w:rPr>
          <w:lang w:val="en-GB"/>
        </w:rPr>
        <w:t>’</w:t>
      </w:r>
      <w:r w:rsidR="00E334B8" w:rsidRPr="00E334B8">
        <w:rPr>
          <w:lang w:val="en-GB"/>
        </w:rPr>
        <w:t xml:space="preserve"> </w:t>
      </w:r>
      <w:r w:rsidR="00E334B8">
        <w:rPr>
          <w:lang w:val="en-GB"/>
        </w:rPr>
        <w:t xml:space="preserve">data, even if it is not established in the EU. She underlined that from now on, European residents would benefit from additional rights such as the free, specified, informed and unequivocal consent, the right to oblivion as well as data </w:t>
      </w:r>
      <w:r w:rsidR="00E334B8">
        <w:rPr>
          <w:lang w:val="en-GB"/>
        </w:rPr>
        <w:lastRenderedPageBreak/>
        <w:t xml:space="preserve">minimisation. </w:t>
      </w:r>
      <w:proofErr w:type="spellStart"/>
      <w:r w:rsidR="00E334B8">
        <w:rPr>
          <w:lang w:val="en-GB"/>
        </w:rPr>
        <w:t>Artiguelong</w:t>
      </w:r>
      <w:proofErr w:type="spellEnd"/>
      <w:r w:rsidR="00E334B8">
        <w:rPr>
          <w:lang w:val="en-GB"/>
        </w:rPr>
        <w:t xml:space="preserve"> emphasised that the modernised Convention 108 of the Council of Europe has been adopted on 18 May 2018 and is, at present, the sole international legally-binding instrument in terms of data protection. Unlike the GDPR, it also covers justice and police related data. As it will be opened </w:t>
      </w:r>
      <w:r w:rsidR="00D3646C">
        <w:rPr>
          <w:lang w:val="en-GB"/>
        </w:rPr>
        <w:t xml:space="preserve">to the signature of international organisations, she invited the EU to sign and ratify Convention 108 in order to offer a further extended protection to the European residents. </w:t>
      </w:r>
      <w:proofErr w:type="spellStart"/>
      <w:r w:rsidR="00D3646C">
        <w:rPr>
          <w:lang w:val="en-GB"/>
        </w:rPr>
        <w:t>Artiguelong</w:t>
      </w:r>
      <w:proofErr w:type="spellEnd"/>
      <w:r w:rsidR="00D3646C">
        <w:rPr>
          <w:lang w:val="en-GB"/>
        </w:rPr>
        <w:t xml:space="preserve"> concluded her intervention on the need to advocate for the digital sovereignty of Europe in order to fight efficiently against data violations.</w:t>
      </w:r>
      <w:r w:rsidR="00E334B8">
        <w:rPr>
          <w:lang w:val="en-GB"/>
        </w:rPr>
        <w:t xml:space="preserve">  </w:t>
      </w:r>
      <w:r w:rsidR="00921571">
        <w:rPr>
          <w:lang w:val="en-GB"/>
        </w:rPr>
        <w:t xml:space="preserve">  </w:t>
      </w:r>
    </w:p>
    <w:p w:rsidR="00174EE0" w:rsidRDefault="00E037FF" w:rsidP="00D86D45">
      <w:pPr>
        <w:spacing w:before="100" w:beforeAutospacing="1" w:after="100" w:afterAutospacing="1" w:line="240" w:lineRule="auto"/>
        <w:jc w:val="both"/>
        <w:rPr>
          <w:lang w:val="en-GB"/>
        </w:rPr>
      </w:pPr>
      <w:r w:rsidRPr="00E037FF">
        <w:rPr>
          <w:b/>
          <w:lang w:val="en-GB"/>
        </w:rPr>
        <w:t xml:space="preserve">Guillaume </w:t>
      </w:r>
      <w:proofErr w:type="spellStart"/>
      <w:r w:rsidRPr="00E037FF">
        <w:rPr>
          <w:b/>
          <w:lang w:val="en-GB"/>
        </w:rPr>
        <w:t>Vassault-Houlière</w:t>
      </w:r>
      <w:proofErr w:type="spellEnd"/>
      <w:r>
        <w:rPr>
          <w:rFonts w:ascii="Times New Roman" w:eastAsia="Times New Roman" w:hAnsi="Times New Roman" w:cs="Times New Roman"/>
          <w:b/>
          <w:bCs/>
          <w:sz w:val="24"/>
          <w:szCs w:val="24"/>
          <w:lang w:val="en-GB" w:eastAsia="fr-FR"/>
        </w:rPr>
        <w:t xml:space="preserve"> </w:t>
      </w:r>
      <w:r w:rsidRPr="00E037FF">
        <w:rPr>
          <w:lang w:val="en-GB"/>
        </w:rPr>
        <w:t>(</w:t>
      </w:r>
      <w:r w:rsidRPr="00DD0563">
        <w:rPr>
          <w:lang w:val="en-GB"/>
        </w:rPr>
        <w:t>Yes We Hack</w:t>
      </w:r>
      <w:r w:rsidRPr="00E037FF">
        <w:rPr>
          <w:lang w:val="en-GB"/>
        </w:rPr>
        <w:t>)</w:t>
      </w:r>
      <w:r w:rsidR="00D347FC">
        <w:rPr>
          <w:lang w:val="en-GB"/>
        </w:rPr>
        <w:t xml:space="preserve"> underlined that the protection of NGOs data should not be limited to personal data as they possess a broad range of data such as </w:t>
      </w:r>
      <w:r w:rsidR="00D347FC" w:rsidRPr="00D347FC">
        <w:rPr>
          <w:lang w:val="en-GB"/>
        </w:rPr>
        <w:t>s</w:t>
      </w:r>
      <w:r w:rsidR="00D347FC" w:rsidRPr="00174EE0">
        <w:rPr>
          <w:lang w:val="en-GB"/>
        </w:rPr>
        <w:t>taf</w:t>
      </w:r>
      <w:r w:rsidR="00D347FC" w:rsidRPr="00D347FC">
        <w:rPr>
          <w:lang w:val="en-GB"/>
        </w:rPr>
        <w:t>f</w:t>
      </w:r>
      <w:r w:rsidR="00D347FC" w:rsidRPr="00174EE0">
        <w:rPr>
          <w:lang w:val="en-GB"/>
        </w:rPr>
        <w:t xml:space="preserve">, grass-root activists, petition signers, donators, victims, witnesses, </w:t>
      </w:r>
      <w:proofErr w:type="spellStart"/>
      <w:r w:rsidR="00D347FC" w:rsidRPr="00174EE0">
        <w:rPr>
          <w:lang w:val="en-GB"/>
        </w:rPr>
        <w:t>whistleblowers</w:t>
      </w:r>
      <w:proofErr w:type="spellEnd"/>
      <w:r w:rsidR="00D347FC" w:rsidRPr="00D347FC">
        <w:rPr>
          <w:lang w:val="en-GB"/>
        </w:rPr>
        <w:t xml:space="preserve">, etc. </w:t>
      </w:r>
      <w:r w:rsidR="00D347FC">
        <w:rPr>
          <w:lang w:val="en-GB"/>
        </w:rPr>
        <w:t xml:space="preserve">that are as sensitive as personal data. He mentioned the case of a French company sentenced for the espionage of Greenpeace. </w:t>
      </w:r>
      <w:proofErr w:type="spellStart"/>
      <w:r w:rsidR="00D347FC" w:rsidRPr="00D347FC">
        <w:rPr>
          <w:lang w:val="en-GB"/>
        </w:rPr>
        <w:t>Vassault-Houlière</w:t>
      </w:r>
      <w:proofErr w:type="spellEnd"/>
      <w:r w:rsidR="00D86D45">
        <w:rPr>
          <w:lang w:val="en-GB"/>
        </w:rPr>
        <w:t xml:space="preserve"> insisted on the need for the European and national institutions and agencies to finally consider providing security to NGOs as they do for companies. In his view, if the latter contribute to the economy, the former contribute to the common good and the democracy and as such they should benefit from a similar level of protection.</w:t>
      </w:r>
      <w:r w:rsidR="00D86D45">
        <w:rPr>
          <w:rFonts w:eastAsia="Times New Roman"/>
          <w:sz w:val="36"/>
          <w:szCs w:val="36"/>
          <w:lang w:val="fr-FR" w:eastAsia="fr-FR"/>
        </w:rPr>
        <w:t xml:space="preserve"> </w:t>
      </w:r>
      <w:r w:rsidR="00D86D45">
        <w:rPr>
          <w:lang w:val="en-GB"/>
        </w:rPr>
        <w:t xml:space="preserve">In addition, </w:t>
      </w:r>
      <w:proofErr w:type="spellStart"/>
      <w:r w:rsidR="00F31EF9">
        <w:t>given</w:t>
      </w:r>
      <w:proofErr w:type="spellEnd"/>
      <w:r w:rsidR="00F31EF9">
        <w:t xml:space="preserve"> the </w:t>
      </w:r>
      <w:proofErr w:type="spellStart"/>
      <w:r w:rsidR="00F31EF9">
        <w:t>context</w:t>
      </w:r>
      <w:proofErr w:type="spellEnd"/>
      <w:r w:rsidR="00F31EF9">
        <w:t xml:space="preserve"> and the challenges </w:t>
      </w:r>
      <w:proofErr w:type="spellStart"/>
      <w:r w:rsidR="00F31EF9">
        <w:t>faced</w:t>
      </w:r>
      <w:proofErr w:type="spellEnd"/>
      <w:r w:rsidR="00F31EF9">
        <w:t xml:space="preserve"> by </w:t>
      </w:r>
      <w:proofErr w:type="spellStart"/>
      <w:r w:rsidR="00F31EF9">
        <w:t>NGOs</w:t>
      </w:r>
      <w:proofErr w:type="spellEnd"/>
      <w:r w:rsidR="00F31EF9">
        <w:t xml:space="preserve">, </w:t>
      </w:r>
      <w:proofErr w:type="spellStart"/>
      <w:r w:rsidR="00F31EF9">
        <w:t>especially</w:t>
      </w:r>
      <w:proofErr w:type="spellEnd"/>
      <w:r w:rsidR="00F31EF9">
        <w:t xml:space="preserve"> </w:t>
      </w:r>
      <w:proofErr w:type="spellStart"/>
      <w:r w:rsidR="00F31EF9">
        <w:t>from</w:t>
      </w:r>
      <w:proofErr w:type="spellEnd"/>
      <w:r w:rsidR="00F31EF9">
        <w:t xml:space="preserve"> a </w:t>
      </w:r>
      <w:proofErr w:type="spellStart"/>
      <w:r w:rsidR="00F31EF9">
        <w:t>financial</w:t>
      </w:r>
      <w:proofErr w:type="spellEnd"/>
      <w:r w:rsidR="00F31EF9">
        <w:t xml:space="preserve"> </w:t>
      </w:r>
      <w:proofErr w:type="spellStart"/>
      <w:r w:rsidR="00F31EF9">
        <w:t>viewpoint</w:t>
      </w:r>
      <w:proofErr w:type="spellEnd"/>
      <w:r w:rsidR="00F31EF9">
        <w:t>,</w:t>
      </w:r>
      <w:r w:rsidR="00F31EF9">
        <w:rPr>
          <w:lang w:val="en-GB"/>
        </w:rPr>
        <w:t xml:space="preserve"> </w:t>
      </w:r>
      <w:r w:rsidR="00D86D45">
        <w:rPr>
          <w:lang w:val="en-GB"/>
        </w:rPr>
        <w:t xml:space="preserve">he also recommended for </w:t>
      </w:r>
      <w:r w:rsidR="00D86D45" w:rsidRPr="00D86D45">
        <w:rPr>
          <w:lang w:val="en-GB"/>
        </w:rPr>
        <w:t>the</w:t>
      </w:r>
      <w:r w:rsidR="00174EE0" w:rsidRPr="00174EE0">
        <w:rPr>
          <w:lang w:val="en-GB"/>
        </w:rPr>
        <w:t xml:space="preserve"> EU </w:t>
      </w:r>
      <w:r w:rsidR="00F31EF9">
        <w:rPr>
          <w:lang w:val="en-GB"/>
        </w:rPr>
        <w:t xml:space="preserve">to </w:t>
      </w:r>
      <w:r w:rsidR="00174EE0" w:rsidRPr="00174EE0">
        <w:rPr>
          <w:lang w:val="en-GB"/>
        </w:rPr>
        <w:t xml:space="preserve">boost International NGO </w:t>
      </w:r>
      <w:r w:rsidR="00D86D45" w:rsidRPr="00D86D45">
        <w:rPr>
          <w:lang w:val="en-GB"/>
        </w:rPr>
        <w:t>i</w:t>
      </w:r>
      <w:r w:rsidR="00174EE0" w:rsidRPr="00174EE0">
        <w:rPr>
          <w:lang w:val="en-GB"/>
        </w:rPr>
        <w:t xml:space="preserve">nternships in </w:t>
      </w:r>
      <w:r w:rsidR="00D86D45" w:rsidRPr="00D86D45">
        <w:rPr>
          <w:lang w:val="en-GB"/>
        </w:rPr>
        <w:t>c</w:t>
      </w:r>
      <w:r w:rsidR="00174EE0" w:rsidRPr="00174EE0">
        <w:rPr>
          <w:lang w:val="en-GB"/>
        </w:rPr>
        <w:t>yber</w:t>
      </w:r>
      <w:r w:rsidR="00D86D45" w:rsidRPr="00D86D45">
        <w:rPr>
          <w:lang w:val="en-GB"/>
        </w:rPr>
        <w:t>s</w:t>
      </w:r>
      <w:r w:rsidR="00174EE0" w:rsidRPr="00174EE0">
        <w:rPr>
          <w:lang w:val="en-GB"/>
        </w:rPr>
        <w:t xml:space="preserve">ecurity </w:t>
      </w:r>
      <w:r w:rsidR="00D86D45" w:rsidRPr="00D86D45">
        <w:rPr>
          <w:lang w:val="en-GB"/>
        </w:rPr>
        <w:t>for the profit of NGOs, the immediate reinforcement of NGOs information systems, the m</w:t>
      </w:r>
      <w:r w:rsidR="00174EE0" w:rsidRPr="00174EE0">
        <w:rPr>
          <w:lang w:val="en-GB"/>
        </w:rPr>
        <w:t>aint</w:t>
      </w:r>
      <w:r w:rsidR="00D86D45" w:rsidRPr="00D86D45">
        <w:rPr>
          <w:lang w:val="en-GB"/>
        </w:rPr>
        <w:t>e</w:t>
      </w:r>
      <w:r w:rsidR="00174EE0" w:rsidRPr="00174EE0">
        <w:rPr>
          <w:lang w:val="en-GB"/>
        </w:rPr>
        <w:t>n</w:t>
      </w:r>
      <w:r w:rsidR="00D86D45" w:rsidRPr="00D86D45">
        <w:rPr>
          <w:lang w:val="en-GB"/>
        </w:rPr>
        <w:t>ance of</w:t>
      </w:r>
      <w:r w:rsidR="00174EE0" w:rsidRPr="00174EE0">
        <w:rPr>
          <w:lang w:val="en-GB"/>
        </w:rPr>
        <w:t xml:space="preserve"> a good IT security level through trainings</w:t>
      </w:r>
      <w:r w:rsidR="00D86D45" w:rsidRPr="00D86D45">
        <w:rPr>
          <w:lang w:val="en-GB"/>
        </w:rPr>
        <w:t>, the promotion of IT Security Careers as well as</w:t>
      </w:r>
      <w:r w:rsidR="00174EE0" w:rsidRPr="00174EE0">
        <w:rPr>
          <w:lang w:val="en-GB"/>
        </w:rPr>
        <w:t xml:space="preserve"> volunteerism in cybersecurity</w:t>
      </w:r>
      <w:r w:rsidR="00D86D45" w:rsidRPr="00D86D45">
        <w:rPr>
          <w:lang w:val="en-GB"/>
        </w:rPr>
        <w:t xml:space="preserve"> and the u</w:t>
      </w:r>
      <w:r w:rsidR="00174EE0" w:rsidRPr="00174EE0">
        <w:rPr>
          <w:lang w:val="en-GB"/>
        </w:rPr>
        <w:t xml:space="preserve">se </w:t>
      </w:r>
      <w:r w:rsidR="00D86D45" w:rsidRPr="00D86D45">
        <w:rPr>
          <w:lang w:val="en-GB"/>
        </w:rPr>
        <w:t xml:space="preserve">of </w:t>
      </w:r>
      <w:proofErr w:type="spellStart"/>
      <w:r w:rsidR="00D86D45" w:rsidRPr="00D86D45">
        <w:rPr>
          <w:lang w:val="en-GB"/>
        </w:rPr>
        <w:t>c</w:t>
      </w:r>
      <w:r w:rsidR="00174EE0" w:rsidRPr="00174EE0">
        <w:rPr>
          <w:lang w:val="en-GB"/>
        </w:rPr>
        <w:t>rowdsecurity</w:t>
      </w:r>
      <w:proofErr w:type="spellEnd"/>
      <w:r w:rsidR="00D86D45">
        <w:rPr>
          <w:lang w:val="en-GB"/>
        </w:rPr>
        <w:t xml:space="preserve">. </w:t>
      </w:r>
      <w:proofErr w:type="spellStart"/>
      <w:r w:rsidR="00D86D45" w:rsidRPr="00D347FC">
        <w:rPr>
          <w:lang w:val="en-GB"/>
        </w:rPr>
        <w:t>Vassault-Houlière</w:t>
      </w:r>
      <w:proofErr w:type="spellEnd"/>
      <w:r w:rsidR="00D86D45">
        <w:rPr>
          <w:lang w:val="en-GB"/>
        </w:rPr>
        <w:t xml:space="preserve"> finally presen</w:t>
      </w:r>
      <w:r w:rsidR="00F31EF9">
        <w:rPr>
          <w:lang w:val="en-GB"/>
        </w:rPr>
        <w:t>ted the Bug Bounty’s virtuous circle.</w:t>
      </w:r>
    </w:p>
    <w:p w:rsidR="0016354A" w:rsidRDefault="00FE353C" w:rsidP="0016354A">
      <w:pPr>
        <w:spacing w:line="240" w:lineRule="auto"/>
        <w:jc w:val="both"/>
        <w:rPr>
          <w:lang w:val="en-GB"/>
        </w:rPr>
      </w:pPr>
      <w:r>
        <w:rPr>
          <w:lang w:val="en-GB"/>
        </w:rPr>
        <w:t xml:space="preserve">After a Q&amp;A session, </w:t>
      </w:r>
      <w:r w:rsidRPr="00892FD3">
        <w:rPr>
          <w:b/>
          <w:lang w:val="en-GB"/>
        </w:rPr>
        <w:t>Jan Robert Suesser</w:t>
      </w:r>
      <w:r>
        <w:rPr>
          <w:lang w:val="en-GB"/>
        </w:rPr>
        <w:t xml:space="preserve"> (FCE) wrapped up the workshop</w:t>
      </w:r>
      <w:r w:rsidR="006E525B">
        <w:rPr>
          <w:lang w:val="en-GB"/>
        </w:rPr>
        <w:t xml:space="preserve">. He emphasised in particular that fundamental values such as human rights and data protection should always come before economic interests. He also pointed out at the lack of awareness among the citizens about what is at stake when we talk about data protection. Suesser </w:t>
      </w:r>
      <w:r w:rsidR="0016354A">
        <w:rPr>
          <w:lang w:val="en-GB"/>
        </w:rPr>
        <w:t>concluded the workshop by inviting</w:t>
      </w:r>
      <w:r w:rsidR="006E525B">
        <w:rPr>
          <w:lang w:val="en-GB"/>
        </w:rPr>
        <w:t xml:space="preserve"> the EESC to call for public debates_ based on studies _ on the following two issues: </w:t>
      </w:r>
    </w:p>
    <w:p w:rsidR="006E525B" w:rsidRDefault="0016354A" w:rsidP="0016354A">
      <w:pPr>
        <w:pStyle w:val="ListParagraph"/>
        <w:numPr>
          <w:ilvl w:val="0"/>
          <w:numId w:val="5"/>
        </w:numPr>
        <w:spacing w:line="240" w:lineRule="auto"/>
        <w:jc w:val="both"/>
        <w:rPr>
          <w:lang w:val="en-GB"/>
        </w:rPr>
      </w:pPr>
      <w:r>
        <w:rPr>
          <w:lang w:val="en-GB"/>
        </w:rPr>
        <w:t>I</w:t>
      </w:r>
      <w:r w:rsidR="006E525B" w:rsidRPr="0016354A">
        <w:rPr>
          <w:lang w:val="en-GB"/>
        </w:rPr>
        <w:t>s the economic model supported by the data processing companies compatible with</w:t>
      </w:r>
      <w:r w:rsidRPr="0016354A">
        <w:rPr>
          <w:lang w:val="en-GB"/>
        </w:rPr>
        <w:t xml:space="preserve"> the respect of people privacy and dignity?</w:t>
      </w:r>
    </w:p>
    <w:p w:rsidR="0016354A" w:rsidRPr="0016354A" w:rsidRDefault="0016354A" w:rsidP="0016354A">
      <w:pPr>
        <w:pStyle w:val="ListParagraph"/>
        <w:numPr>
          <w:ilvl w:val="0"/>
          <w:numId w:val="5"/>
        </w:numPr>
        <w:spacing w:line="240" w:lineRule="auto"/>
        <w:jc w:val="both"/>
        <w:rPr>
          <w:lang w:val="en-GB"/>
        </w:rPr>
      </w:pPr>
      <w:r>
        <w:rPr>
          <w:lang w:val="en-GB"/>
        </w:rPr>
        <w:t>Which are the</w:t>
      </w:r>
      <w:r w:rsidR="00FD34D1">
        <w:rPr>
          <w:lang w:val="en-GB"/>
        </w:rPr>
        <w:t xml:space="preserve"> actual</w:t>
      </w:r>
      <w:r>
        <w:rPr>
          <w:lang w:val="en-GB"/>
        </w:rPr>
        <w:t xml:space="preserve"> economical, social, well-being</w:t>
      </w:r>
      <w:r w:rsidR="00C03699">
        <w:rPr>
          <w:lang w:val="en-GB"/>
        </w:rPr>
        <w:t>, psychological</w:t>
      </w:r>
      <w:r>
        <w:rPr>
          <w:lang w:val="en-GB"/>
        </w:rPr>
        <w:t xml:space="preserve"> costs of the changes involved by the digital </w:t>
      </w:r>
      <w:r w:rsidR="00C03699">
        <w:rPr>
          <w:lang w:val="en-GB"/>
        </w:rPr>
        <w:t>revolution</w:t>
      </w:r>
      <w:r>
        <w:rPr>
          <w:lang w:val="en-GB"/>
        </w:rPr>
        <w:t xml:space="preserve"> on our societies? </w:t>
      </w:r>
    </w:p>
    <w:p w:rsidR="00355D2C" w:rsidRPr="000B107F" w:rsidRDefault="00355D2C">
      <w:pPr>
        <w:jc w:val="both"/>
        <w:rPr>
          <w:lang w:val="en-GB"/>
        </w:rPr>
      </w:pPr>
    </w:p>
    <w:p w:rsidR="00355D2C" w:rsidRPr="000B107F" w:rsidRDefault="00CB1621">
      <w:pPr>
        <w:jc w:val="both"/>
        <w:rPr>
          <w:b/>
          <w:lang w:val="en-GB"/>
        </w:rPr>
      </w:pPr>
      <w:r w:rsidRPr="000B107F">
        <w:rPr>
          <w:b/>
          <w:lang w:val="en-GB"/>
        </w:rPr>
        <w:t>Final recommendations</w:t>
      </w:r>
      <w:r w:rsidR="0016354A">
        <w:rPr>
          <w:b/>
          <w:lang w:val="en-GB"/>
        </w:rPr>
        <w:t xml:space="preserve"> of the workshop</w:t>
      </w:r>
    </w:p>
    <w:p w:rsidR="003A72CC" w:rsidRPr="000B107F" w:rsidRDefault="003A72CC" w:rsidP="00F31EF9">
      <w:pPr>
        <w:pStyle w:val="ListParagraph"/>
        <w:numPr>
          <w:ilvl w:val="0"/>
          <w:numId w:val="3"/>
        </w:numPr>
        <w:spacing w:before="100" w:beforeAutospacing="1" w:after="100" w:afterAutospacing="1" w:line="240" w:lineRule="auto"/>
        <w:jc w:val="both"/>
        <w:rPr>
          <w:lang w:val="en-GB"/>
        </w:rPr>
      </w:pPr>
      <w:r w:rsidRPr="000B107F">
        <w:rPr>
          <w:lang w:val="en-GB"/>
        </w:rPr>
        <w:t xml:space="preserve">EU should boost international NGO Internships in Cybersecurity for the profit of NGOs and promote </w:t>
      </w:r>
      <w:proofErr w:type="spellStart"/>
      <w:r w:rsidRPr="000B107F">
        <w:rPr>
          <w:lang w:val="en-GB"/>
        </w:rPr>
        <w:t>crowdsecurity</w:t>
      </w:r>
      <w:proofErr w:type="spellEnd"/>
    </w:p>
    <w:p w:rsidR="003A72CC" w:rsidRPr="000B107F" w:rsidRDefault="003A72CC" w:rsidP="00F31EF9">
      <w:pPr>
        <w:pStyle w:val="ListParagraph"/>
        <w:numPr>
          <w:ilvl w:val="0"/>
          <w:numId w:val="3"/>
        </w:numPr>
        <w:spacing w:before="100" w:beforeAutospacing="1" w:after="100" w:afterAutospacing="1" w:line="240" w:lineRule="auto"/>
        <w:jc w:val="both"/>
        <w:rPr>
          <w:lang w:val="en-GB"/>
        </w:rPr>
      </w:pPr>
      <w:r w:rsidRPr="000B107F">
        <w:rPr>
          <w:lang w:val="en-GB"/>
        </w:rPr>
        <w:t>EU should sign Convention 108 in order to provide an enhanced protection to EU residents and support the development of its digital sovereignty</w:t>
      </w:r>
    </w:p>
    <w:p w:rsidR="003A72CC" w:rsidRPr="000B107F" w:rsidRDefault="003A72CC" w:rsidP="00F31EF9">
      <w:pPr>
        <w:pStyle w:val="ListParagraph"/>
        <w:numPr>
          <w:ilvl w:val="0"/>
          <w:numId w:val="3"/>
        </w:numPr>
        <w:spacing w:before="100" w:beforeAutospacing="1" w:after="100" w:afterAutospacing="1" w:line="240" w:lineRule="auto"/>
        <w:jc w:val="both"/>
        <w:rPr>
          <w:lang w:val="en-GB"/>
        </w:rPr>
      </w:pPr>
      <w:r w:rsidRPr="000B107F">
        <w:rPr>
          <w:lang w:val="en-GB"/>
        </w:rPr>
        <w:t>Control and oversight of surveillance shall be enhanced and civil society should be further involved in the oversight mechanisms of surveillance services.</w:t>
      </w:r>
    </w:p>
    <w:sectPr w:rsidR="003A72CC" w:rsidRPr="000B107F">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4E" w:rsidRDefault="0045424E" w:rsidP="00123769">
      <w:pPr>
        <w:spacing w:line="240" w:lineRule="auto"/>
      </w:pPr>
      <w:r>
        <w:separator/>
      </w:r>
    </w:p>
  </w:endnote>
  <w:endnote w:type="continuationSeparator" w:id="0">
    <w:p w:rsidR="0045424E" w:rsidRDefault="0045424E" w:rsidP="00123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FC" w:rsidRDefault="00324D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FC" w:rsidRDefault="00324DFC" w:rsidP="00324DFC">
    <w:pPr>
      <w:pStyle w:val="Footer"/>
      <w:jc w:val="center"/>
    </w:pPr>
    <w:r w:rsidRPr="00FF54E1">
      <w:rPr>
        <w:rFonts w:asciiTheme="minorHAnsi" w:eastAsiaTheme="minorHAnsi" w:hAnsiTheme="minorHAnsi" w:cstheme="minorBidi"/>
        <w:b/>
        <w:bCs/>
        <w:noProof/>
        <w:sz w:val="28"/>
        <w:szCs w:val="28"/>
        <w:lang w:val="en-US" w:eastAsia="en-US"/>
      </w:rPr>
      <w:drawing>
        <wp:inline distT="0" distB="0" distL="0" distR="0" wp14:anchorId="1CD0AE92" wp14:editId="0CC5D90E">
          <wp:extent cx="1798320" cy="1256030"/>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256030"/>
                  </a:xfrm>
                  <a:prstGeom prst="rect">
                    <a:avLst/>
                  </a:prstGeom>
                  <a:noFill/>
                </pic:spPr>
              </pic:pic>
            </a:graphicData>
          </a:graphic>
        </wp:inline>
      </w:drawing>
    </w:r>
    <w:r>
      <w:rPr>
        <w:rFonts w:ascii="Calibri" w:eastAsia="Times New Roman" w:hAnsi="Calibri" w:cs="Times New Roman"/>
        <w:noProof/>
      </w:rPr>
      <w:t xml:space="preserve">           </w:t>
    </w:r>
    <w:r w:rsidRPr="00324DFC">
      <w:rPr>
        <w:rFonts w:ascii="Calibri" w:eastAsia="Times New Roman" w:hAnsi="Calibri" w:cs="Times New Roman"/>
        <w:noProof/>
        <w:lang w:val="en-US" w:eastAsia="en-US"/>
      </w:rPr>
      <w:drawing>
        <wp:inline distT="0" distB="0" distL="0" distR="0" wp14:anchorId="2BFE4AEA" wp14:editId="558CB7F1">
          <wp:extent cx="1804670" cy="6826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4670" cy="68262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FC" w:rsidRDefault="00324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4E" w:rsidRDefault="0045424E" w:rsidP="00123769">
      <w:pPr>
        <w:spacing w:line="240" w:lineRule="auto"/>
      </w:pPr>
      <w:r>
        <w:separator/>
      </w:r>
    </w:p>
  </w:footnote>
  <w:footnote w:type="continuationSeparator" w:id="0">
    <w:p w:rsidR="0045424E" w:rsidRDefault="0045424E" w:rsidP="001237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FC" w:rsidRDefault="00324D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FC" w:rsidRDefault="00324D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FC" w:rsidRDefault="00324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28D6"/>
    <w:multiLevelType w:val="hybridMultilevel"/>
    <w:tmpl w:val="8084C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454ABA"/>
    <w:multiLevelType w:val="multilevel"/>
    <w:tmpl w:val="12F8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9A0629"/>
    <w:multiLevelType w:val="hybridMultilevel"/>
    <w:tmpl w:val="0978BA00"/>
    <w:lvl w:ilvl="0" w:tplc="6CDA50C4">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A4E6EF8"/>
    <w:multiLevelType w:val="multilevel"/>
    <w:tmpl w:val="E216E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E0B3047"/>
    <w:multiLevelType w:val="multilevel"/>
    <w:tmpl w:val="A24E2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55D2C"/>
    <w:rsid w:val="0003292F"/>
    <w:rsid w:val="00067E1D"/>
    <w:rsid w:val="00072A14"/>
    <w:rsid w:val="000B107F"/>
    <w:rsid w:val="001148DF"/>
    <w:rsid w:val="00123769"/>
    <w:rsid w:val="0016354A"/>
    <w:rsid w:val="00172EC5"/>
    <w:rsid w:val="00174EE0"/>
    <w:rsid w:val="002051A9"/>
    <w:rsid w:val="00223952"/>
    <w:rsid w:val="00324DFC"/>
    <w:rsid w:val="00355D2C"/>
    <w:rsid w:val="003A72CC"/>
    <w:rsid w:val="00444388"/>
    <w:rsid w:val="0045424E"/>
    <w:rsid w:val="00467442"/>
    <w:rsid w:val="004B00E1"/>
    <w:rsid w:val="004B7176"/>
    <w:rsid w:val="005C76D1"/>
    <w:rsid w:val="00665413"/>
    <w:rsid w:val="006E525B"/>
    <w:rsid w:val="00892FD3"/>
    <w:rsid w:val="00921571"/>
    <w:rsid w:val="00947595"/>
    <w:rsid w:val="00954B63"/>
    <w:rsid w:val="00A80ECA"/>
    <w:rsid w:val="00AD066A"/>
    <w:rsid w:val="00AD689E"/>
    <w:rsid w:val="00B8350C"/>
    <w:rsid w:val="00B97B0E"/>
    <w:rsid w:val="00C03699"/>
    <w:rsid w:val="00C44450"/>
    <w:rsid w:val="00CA693E"/>
    <w:rsid w:val="00CB1621"/>
    <w:rsid w:val="00CB7439"/>
    <w:rsid w:val="00CE2156"/>
    <w:rsid w:val="00D347FC"/>
    <w:rsid w:val="00D3646C"/>
    <w:rsid w:val="00D86D45"/>
    <w:rsid w:val="00DD0563"/>
    <w:rsid w:val="00E037FF"/>
    <w:rsid w:val="00E322D2"/>
    <w:rsid w:val="00E334B8"/>
    <w:rsid w:val="00E42B04"/>
    <w:rsid w:val="00EA0F42"/>
    <w:rsid w:val="00EA6CBA"/>
    <w:rsid w:val="00F31EF9"/>
    <w:rsid w:val="00F70D11"/>
    <w:rsid w:val="00FD34D1"/>
    <w:rsid w:val="00FE35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BE" w:eastAsia="fr-B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148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8DF"/>
    <w:rPr>
      <w:rFonts w:ascii="Tahoma" w:hAnsi="Tahoma" w:cs="Tahoma"/>
      <w:sz w:val="16"/>
      <w:szCs w:val="16"/>
    </w:rPr>
  </w:style>
  <w:style w:type="paragraph" w:styleId="PlainText">
    <w:name w:val="Plain Text"/>
    <w:basedOn w:val="Normal"/>
    <w:link w:val="PlainTextChar"/>
    <w:uiPriority w:val="99"/>
    <w:semiHidden/>
    <w:unhideWhenUsed/>
    <w:rsid w:val="003A7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3A72CC"/>
    <w:rPr>
      <w:rFonts w:ascii="Times New Roman" w:eastAsia="Times New Roman" w:hAnsi="Times New Roman" w:cs="Times New Roman"/>
      <w:sz w:val="24"/>
      <w:szCs w:val="24"/>
    </w:rPr>
  </w:style>
  <w:style w:type="paragraph" w:styleId="ListParagraph">
    <w:name w:val="List Paragraph"/>
    <w:basedOn w:val="Normal"/>
    <w:uiPriority w:val="34"/>
    <w:qFormat/>
    <w:rsid w:val="003A72CC"/>
    <w:pPr>
      <w:ind w:left="720"/>
      <w:contextualSpacing/>
    </w:pPr>
  </w:style>
  <w:style w:type="paragraph" w:styleId="NormalWeb">
    <w:name w:val="Normal (Web)"/>
    <w:basedOn w:val="Normal"/>
    <w:uiPriority w:val="99"/>
    <w:semiHidden/>
    <w:unhideWhenUsed/>
    <w:rsid w:val="00CB74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7439"/>
    <w:rPr>
      <w:color w:val="0000FF"/>
      <w:u w:val="single"/>
    </w:rPr>
  </w:style>
  <w:style w:type="character" w:customStyle="1" w:styleId="citation">
    <w:name w:val="citation"/>
    <w:basedOn w:val="DefaultParagraphFont"/>
    <w:rsid w:val="00CB7439"/>
  </w:style>
  <w:style w:type="paragraph" w:styleId="FootnoteText">
    <w:name w:val="footnote text"/>
    <w:basedOn w:val="Normal"/>
    <w:link w:val="FootnoteTextChar"/>
    <w:uiPriority w:val="99"/>
    <w:semiHidden/>
    <w:unhideWhenUsed/>
    <w:rsid w:val="00123769"/>
    <w:pPr>
      <w:spacing w:line="240" w:lineRule="auto"/>
    </w:pPr>
    <w:rPr>
      <w:sz w:val="20"/>
      <w:szCs w:val="20"/>
    </w:rPr>
  </w:style>
  <w:style w:type="character" w:customStyle="1" w:styleId="FootnoteTextChar">
    <w:name w:val="Footnote Text Char"/>
    <w:basedOn w:val="DefaultParagraphFont"/>
    <w:link w:val="FootnoteText"/>
    <w:uiPriority w:val="99"/>
    <w:semiHidden/>
    <w:rsid w:val="00123769"/>
    <w:rPr>
      <w:sz w:val="20"/>
      <w:szCs w:val="20"/>
    </w:rPr>
  </w:style>
  <w:style w:type="character" w:styleId="FootnoteReference">
    <w:name w:val="footnote reference"/>
    <w:basedOn w:val="DefaultParagraphFont"/>
    <w:uiPriority w:val="99"/>
    <w:semiHidden/>
    <w:unhideWhenUsed/>
    <w:rsid w:val="00123769"/>
    <w:rPr>
      <w:vertAlign w:val="superscript"/>
    </w:rPr>
  </w:style>
  <w:style w:type="character" w:styleId="Strong">
    <w:name w:val="Strong"/>
    <w:basedOn w:val="DefaultParagraphFont"/>
    <w:uiPriority w:val="22"/>
    <w:qFormat/>
    <w:rsid w:val="00F70D11"/>
    <w:rPr>
      <w:b/>
      <w:bCs/>
    </w:rPr>
  </w:style>
  <w:style w:type="paragraph" w:styleId="Header">
    <w:name w:val="header"/>
    <w:basedOn w:val="Normal"/>
    <w:link w:val="HeaderChar"/>
    <w:uiPriority w:val="99"/>
    <w:unhideWhenUsed/>
    <w:rsid w:val="00324DFC"/>
    <w:pPr>
      <w:tabs>
        <w:tab w:val="center" w:pos="4513"/>
        <w:tab w:val="right" w:pos="9026"/>
      </w:tabs>
      <w:spacing w:line="240" w:lineRule="auto"/>
    </w:pPr>
  </w:style>
  <w:style w:type="character" w:customStyle="1" w:styleId="HeaderChar">
    <w:name w:val="Header Char"/>
    <w:basedOn w:val="DefaultParagraphFont"/>
    <w:link w:val="Header"/>
    <w:uiPriority w:val="99"/>
    <w:rsid w:val="00324DFC"/>
  </w:style>
  <w:style w:type="paragraph" w:styleId="Footer">
    <w:name w:val="footer"/>
    <w:basedOn w:val="Normal"/>
    <w:link w:val="FooterChar"/>
    <w:uiPriority w:val="99"/>
    <w:unhideWhenUsed/>
    <w:rsid w:val="00324DFC"/>
    <w:pPr>
      <w:tabs>
        <w:tab w:val="center" w:pos="4513"/>
        <w:tab w:val="right" w:pos="9026"/>
      </w:tabs>
      <w:spacing w:line="240" w:lineRule="auto"/>
    </w:pPr>
  </w:style>
  <w:style w:type="character" w:customStyle="1" w:styleId="FooterChar">
    <w:name w:val="Footer Char"/>
    <w:basedOn w:val="DefaultParagraphFont"/>
    <w:link w:val="Footer"/>
    <w:uiPriority w:val="99"/>
    <w:rsid w:val="00324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BE" w:eastAsia="fr-B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148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8DF"/>
    <w:rPr>
      <w:rFonts w:ascii="Tahoma" w:hAnsi="Tahoma" w:cs="Tahoma"/>
      <w:sz w:val="16"/>
      <w:szCs w:val="16"/>
    </w:rPr>
  </w:style>
  <w:style w:type="paragraph" w:styleId="PlainText">
    <w:name w:val="Plain Text"/>
    <w:basedOn w:val="Normal"/>
    <w:link w:val="PlainTextChar"/>
    <w:uiPriority w:val="99"/>
    <w:semiHidden/>
    <w:unhideWhenUsed/>
    <w:rsid w:val="003A7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3A72CC"/>
    <w:rPr>
      <w:rFonts w:ascii="Times New Roman" w:eastAsia="Times New Roman" w:hAnsi="Times New Roman" w:cs="Times New Roman"/>
      <w:sz w:val="24"/>
      <w:szCs w:val="24"/>
    </w:rPr>
  </w:style>
  <w:style w:type="paragraph" w:styleId="ListParagraph">
    <w:name w:val="List Paragraph"/>
    <w:basedOn w:val="Normal"/>
    <w:uiPriority w:val="34"/>
    <w:qFormat/>
    <w:rsid w:val="003A72CC"/>
    <w:pPr>
      <w:ind w:left="720"/>
      <w:contextualSpacing/>
    </w:pPr>
  </w:style>
  <w:style w:type="paragraph" w:styleId="NormalWeb">
    <w:name w:val="Normal (Web)"/>
    <w:basedOn w:val="Normal"/>
    <w:uiPriority w:val="99"/>
    <w:semiHidden/>
    <w:unhideWhenUsed/>
    <w:rsid w:val="00CB74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7439"/>
    <w:rPr>
      <w:color w:val="0000FF"/>
      <w:u w:val="single"/>
    </w:rPr>
  </w:style>
  <w:style w:type="character" w:customStyle="1" w:styleId="citation">
    <w:name w:val="citation"/>
    <w:basedOn w:val="DefaultParagraphFont"/>
    <w:rsid w:val="00CB7439"/>
  </w:style>
  <w:style w:type="paragraph" w:styleId="FootnoteText">
    <w:name w:val="footnote text"/>
    <w:basedOn w:val="Normal"/>
    <w:link w:val="FootnoteTextChar"/>
    <w:uiPriority w:val="99"/>
    <w:semiHidden/>
    <w:unhideWhenUsed/>
    <w:rsid w:val="00123769"/>
    <w:pPr>
      <w:spacing w:line="240" w:lineRule="auto"/>
    </w:pPr>
    <w:rPr>
      <w:sz w:val="20"/>
      <w:szCs w:val="20"/>
    </w:rPr>
  </w:style>
  <w:style w:type="character" w:customStyle="1" w:styleId="FootnoteTextChar">
    <w:name w:val="Footnote Text Char"/>
    <w:basedOn w:val="DefaultParagraphFont"/>
    <w:link w:val="FootnoteText"/>
    <w:uiPriority w:val="99"/>
    <w:semiHidden/>
    <w:rsid w:val="00123769"/>
    <w:rPr>
      <w:sz w:val="20"/>
      <w:szCs w:val="20"/>
    </w:rPr>
  </w:style>
  <w:style w:type="character" w:styleId="FootnoteReference">
    <w:name w:val="footnote reference"/>
    <w:basedOn w:val="DefaultParagraphFont"/>
    <w:uiPriority w:val="99"/>
    <w:semiHidden/>
    <w:unhideWhenUsed/>
    <w:rsid w:val="00123769"/>
    <w:rPr>
      <w:vertAlign w:val="superscript"/>
    </w:rPr>
  </w:style>
  <w:style w:type="character" w:styleId="Strong">
    <w:name w:val="Strong"/>
    <w:basedOn w:val="DefaultParagraphFont"/>
    <w:uiPriority w:val="22"/>
    <w:qFormat/>
    <w:rsid w:val="00F70D11"/>
    <w:rPr>
      <w:b/>
      <w:bCs/>
    </w:rPr>
  </w:style>
  <w:style w:type="paragraph" w:styleId="Header">
    <w:name w:val="header"/>
    <w:basedOn w:val="Normal"/>
    <w:link w:val="HeaderChar"/>
    <w:uiPriority w:val="99"/>
    <w:unhideWhenUsed/>
    <w:rsid w:val="00324DFC"/>
    <w:pPr>
      <w:tabs>
        <w:tab w:val="center" w:pos="4513"/>
        <w:tab w:val="right" w:pos="9026"/>
      </w:tabs>
      <w:spacing w:line="240" w:lineRule="auto"/>
    </w:pPr>
  </w:style>
  <w:style w:type="character" w:customStyle="1" w:styleId="HeaderChar">
    <w:name w:val="Header Char"/>
    <w:basedOn w:val="DefaultParagraphFont"/>
    <w:link w:val="Header"/>
    <w:uiPriority w:val="99"/>
    <w:rsid w:val="00324DFC"/>
  </w:style>
  <w:style w:type="paragraph" w:styleId="Footer">
    <w:name w:val="footer"/>
    <w:basedOn w:val="Normal"/>
    <w:link w:val="FooterChar"/>
    <w:uiPriority w:val="99"/>
    <w:unhideWhenUsed/>
    <w:rsid w:val="00324DFC"/>
    <w:pPr>
      <w:tabs>
        <w:tab w:val="center" w:pos="4513"/>
        <w:tab w:val="right" w:pos="9026"/>
      </w:tabs>
      <w:spacing w:line="240" w:lineRule="auto"/>
    </w:pPr>
  </w:style>
  <w:style w:type="character" w:customStyle="1" w:styleId="FooterChar">
    <w:name w:val="Footer Char"/>
    <w:basedOn w:val="DefaultParagraphFont"/>
    <w:link w:val="Footer"/>
    <w:uiPriority w:val="99"/>
    <w:rsid w:val="00324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8403">
      <w:bodyDiv w:val="1"/>
      <w:marLeft w:val="0"/>
      <w:marRight w:val="0"/>
      <w:marTop w:val="0"/>
      <w:marBottom w:val="0"/>
      <w:divBdr>
        <w:top w:val="none" w:sz="0" w:space="0" w:color="auto"/>
        <w:left w:val="none" w:sz="0" w:space="0" w:color="auto"/>
        <w:bottom w:val="none" w:sz="0" w:space="0" w:color="auto"/>
        <w:right w:val="none" w:sz="0" w:space="0" w:color="auto"/>
      </w:divBdr>
    </w:div>
    <w:div w:id="309482120">
      <w:bodyDiv w:val="1"/>
      <w:marLeft w:val="0"/>
      <w:marRight w:val="0"/>
      <w:marTop w:val="0"/>
      <w:marBottom w:val="0"/>
      <w:divBdr>
        <w:top w:val="none" w:sz="0" w:space="0" w:color="auto"/>
        <w:left w:val="none" w:sz="0" w:space="0" w:color="auto"/>
        <w:bottom w:val="none" w:sz="0" w:space="0" w:color="auto"/>
        <w:right w:val="none" w:sz="0" w:space="0" w:color="auto"/>
      </w:divBdr>
      <w:divsChild>
        <w:div w:id="349766172">
          <w:marLeft w:val="0"/>
          <w:marRight w:val="0"/>
          <w:marTop w:val="0"/>
          <w:marBottom w:val="0"/>
          <w:divBdr>
            <w:top w:val="none" w:sz="0" w:space="0" w:color="auto"/>
            <w:left w:val="none" w:sz="0" w:space="0" w:color="auto"/>
            <w:bottom w:val="none" w:sz="0" w:space="0" w:color="auto"/>
            <w:right w:val="none" w:sz="0" w:space="0" w:color="auto"/>
          </w:divBdr>
        </w:div>
        <w:div w:id="1863589898">
          <w:marLeft w:val="0"/>
          <w:marRight w:val="0"/>
          <w:marTop w:val="0"/>
          <w:marBottom w:val="0"/>
          <w:divBdr>
            <w:top w:val="none" w:sz="0" w:space="0" w:color="auto"/>
            <w:left w:val="none" w:sz="0" w:space="0" w:color="auto"/>
            <w:bottom w:val="none" w:sz="0" w:space="0" w:color="auto"/>
            <w:right w:val="none" w:sz="0" w:space="0" w:color="auto"/>
          </w:divBdr>
        </w:div>
        <w:div w:id="1118261811">
          <w:marLeft w:val="0"/>
          <w:marRight w:val="0"/>
          <w:marTop w:val="0"/>
          <w:marBottom w:val="0"/>
          <w:divBdr>
            <w:top w:val="none" w:sz="0" w:space="0" w:color="auto"/>
            <w:left w:val="none" w:sz="0" w:space="0" w:color="auto"/>
            <w:bottom w:val="none" w:sz="0" w:space="0" w:color="auto"/>
            <w:right w:val="none" w:sz="0" w:space="0" w:color="auto"/>
          </w:divBdr>
        </w:div>
        <w:div w:id="84307575">
          <w:marLeft w:val="0"/>
          <w:marRight w:val="0"/>
          <w:marTop w:val="0"/>
          <w:marBottom w:val="0"/>
          <w:divBdr>
            <w:top w:val="none" w:sz="0" w:space="0" w:color="auto"/>
            <w:left w:val="none" w:sz="0" w:space="0" w:color="auto"/>
            <w:bottom w:val="none" w:sz="0" w:space="0" w:color="auto"/>
            <w:right w:val="none" w:sz="0" w:space="0" w:color="auto"/>
          </w:divBdr>
        </w:div>
        <w:div w:id="1943148810">
          <w:marLeft w:val="0"/>
          <w:marRight w:val="0"/>
          <w:marTop w:val="0"/>
          <w:marBottom w:val="0"/>
          <w:divBdr>
            <w:top w:val="none" w:sz="0" w:space="0" w:color="auto"/>
            <w:left w:val="none" w:sz="0" w:space="0" w:color="auto"/>
            <w:bottom w:val="none" w:sz="0" w:space="0" w:color="auto"/>
            <w:right w:val="none" w:sz="0" w:space="0" w:color="auto"/>
          </w:divBdr>
        </w:div>
        <w:div w:id="634260417">
          <w:marLeft w:val="0"/>
          <w:marRight w:val="0"/>
          <w:marTop w:val="0"/>
          <w:marBottom w:val="0"/>
          <w:divBdr>
            <w:top w:val="none" w:sz="0" w:space="0" w:color="auto"/>
            <w:left w:val="none" w:sz="0" w:space="0" w:color="auto"/>
            <w:bottom w:val="none" w:sz="0" w:space="0" w:color="auto"/>
            <w:right w:val="none" w:sz="0" w:space="0" w:color="auto"/>
          </w:divBdr>
        </w:div>
        <w:div w:id="1881697831">
          <w:marLeft w:val="0"/>
          <w:marRight w:val="0"/>
          <w:marTop w:val="0"/>
          <w:marBottom w:val="0"/>
          <w:divBdr>
            <w:top w:val="none" w:sz="0" w:space="0" w:color="auto"/>
            <w:left w:val="none" w:sz="0" w:space="0" w:color="auto"/>
            <w:bottom w:val="none" w:sz="0" w:space="0" w:color="auto"/>
            <w:right w:val="none" w:sz="0" w:space="0" w:color="auto"/>
          </w:divBdr>
        </w:div>
        <w:div w:id="1910144190">
          <w:marLeft w:val="0"/>
          <w:marRight w:val="0"/>
          <w:marTop w:val="0"/>
          <w:marBottom w:val="0"/>
          <w:divBdr>
            <w:top w:val="none" w:sz="0" w:space="0" w:color="auto"/>
            <w:left w:val="none" w:sz="0" w:space="0" w:color="auto"/>
            <w:bottom w:val="none" w:sz="0" w:space="0" w:color="auto"/>
            <w:right w:val="none" w:sz="0" w:space="0" w:color="auto"/>
          </w:divBdr>
        </w:div>
        <w:div w:id="1050689834">
          <w:marLeft w:val="0"/>
          <w:marRight w:val="0"/>
          <w:marTop w:val="0"/>
          <w:marBottom w:val="0"/>
          <w:divBdr>
            <w:top w:val="none" w:sz="0" w:space="0" w:color="auto"/>
            <w:left w:val="none" w:sz="0" w:space="0" w:color="auto"/>
            <w:bottom w:val="none" w:sz="0" w:space="0" w:color="auto"/>
            <w:right w:val="none" w:sz="0" w:space="0" w:color="auto"/>
          </w:divBdr>
        </w:div>
      </w:divsChild>
    </w:div>
    <w:div w:id="645277087">
      <w:bodyDiv w:val="1"/>
      <w:marLeft w:val="0"/>
      <w:marRight w:val="0"/>
      <w:marTop w:val="0"/>
      <w:marBottom w:val="0"/>
      <w:divBdr>
        <w:top w:val="none" w:sz="0" w:space="0" w:color="auto"/>
        <w:left w:val="none" w:sz="0" w:space="0" w:color="auto"/>
        <w:bottom w:val="none" w:sz="0" w:space="0" w:color="auto"/>
        <w:right w:val="none" w:sz="0" w:space="0" w:color="auto"/>
      </w:divBdr>
    </w:div>
    <w:div w:id="963003443">
      <w:bodyDiv w:val="1"/>
      <w:marLeft w:val="0"/>
      <w:marRight w:val="0"/>
      <w:marTop w:val="0"/>
      <w:marBottom w:val="0"/>
      <w:divBdr>
        <w:top w:val="none" w:sz="0" w:space="0" w:color="auto"/>
        <w:left w:val="none" w:sz="0" w:space="0" w:color="auto"/>
        <w:bottom w:val="none" w:sz="0" w:space="0" w:color="auto"/>
        <w:right w:val="none" w:sz="0" w:space="0" w:color="auto"/>
      </w:divBdr>
      <w:divsChild>
        <w:div w:id="1049843198">
          <w:marLeft w:val="0"/>
          <w:marRight w:val="0"/>
          <w:marTop w:val="0"/>
          <w:marBottom w:val="0"/>
          <w:divBdr>
            <w:top w:val="none" w:sz="0" w:space="0" w:color="auto"/>
            <w:left w:val="none" w:sz="0" w:space="0" w:color="auto"/>
            <w:bottom w:val="none" w:sz="0" w:space="0" w:color="auto"/>
            <w:right w:val="none" w:sz="0" w:space="0" w:color="auto"/>
          </w:divBdr>
        </w:div>
        <w:div w:id="199586821">
          <w:marLeft w:val="0"/>
          <w:marRight w:val="0"/>
          <w:marTop w:val="0"/>
          <w:marBottom w:val="0"/>
          <w:divBdr>
            <w:top w:val="none" w:sz="0" w:space="0" w:color="auto"/>
            <w:left w:val="none" w:sz="0" w:space="0" w:color="auto"/>
            <w:bottom w:val="none" w:sz="0" w:space="0" w:color="auto"/>
            <w:right w:val="none" w:sz="0" w:space="0" w:color="auto"/>
          </w:divBdr>
        </w:div>
        <w:div w:id="2097821890">
          <w:marLeft w:val="0"/>
          <w:marRight w:val="0"/>
          <w:marTop w:val="0"/>
          <w:marBottom w:val="0"/>
          <w:divBdr>
            <w:top w:val="none" w:sz="0" w:space="0" w:color="auto"/>
            <w:left w:val="none" w:sz="0" w:space="0" w:color="auto"/>
            <w:bottom w:val="none" w:sz="0" w:space="0" w:color="auto"/>
            <w:right w:val="none" w:sz="0" w:space="0" w:color="auto"/>
          </w:divBdr>
        </w:div>
        <w:div w:id="1993293459">
          <w:marLeft w:val="0"/>
          <w:marRight w:val="0"/>
          <w:marTop w:val="0"/>
          <w:marBottom w:val="0"/>
          <w:divBdr>
            <w:top w:val="none" w:sz="0" w:space="0" w:color="auto"/>
            <w:left w:val="none" w:sz="0" w:space="0" w:color="auto"/>
            <w:bottom w:val="none" w:sz="0" w:space="0" w:color="auto"/>
            <w:right w:val="none" w:sz="0" w:space="0" w:color="auto"/>
          </w:divBdr>
        </w:div>
        <w:div w:id="851916385">
          <w:marLeft w:val="0"/>
          <w:marRight w:val="0"/>
          <w:marTop w:val="0"/>
          <w:marBottom w:val="0"/>
          <w:divBdr>
            <w:top w:val="none" w:sz="0" w:space="0" w:color="auto"/>
            <w:left w:val="none" w:sz="0" w:space="0" w:color="auto"/>
            <w:bottom w:val="none" w:sz="0" w:space="0" w:color="auto"/>
            <w:right w:val="none" w:sz="0" w:space="0" w:color="auto"/>
          </w:divBdr>
        </w:div>
        <w:div w:id="1054813442">
          <w:marLeft w:val="0"/>
          <w:marRight w:val="0"/>
          <w:marTop w:val="0"/>
          <w:marBottom w:val="0"/>
          <w:divBdr>
            <w:top w:val="none" w:sz="0" w:space="0" w:color="auto"/>
            <w:left w:val="none" w:sz="0" w:space="0" w:color="auto"/>
            <w:bottom w:val="none" w:sz="0" w:space="0" w:color="auto"/>
            <w:right w:val="none" w:sz="0" w:space="0" w:color="auto"/>
          </w:divBdr>
        </w:div>
        <w:div w:id="846408336">
          <w:marLeft w:val="0"/>
          <w:marRight w:val="0"/>
          <w:marTop w:val="0"/>
          <w:marBottom w:val="0"/>
          <w:divBdr>
            <w:top w:val="none" w:sz="0" w:space="0" w:color="auto"/>
            <w:left w:val="none" w:sz="0" w:space="0" w:color="auto"/>
            <w:bottom w:val="none" w:sz="0" w:space="0" w:color="auto"/>
            <w:right w:val="none" w:sz="0" w:space="0" w:color="auto"/>
          </w:divBdr>
        </w:div>
        <w:div w:id="1699815236">
          <w:marLeft w:val="0"/>
          <w:marRight w:val="0"/>
          <w:marTop w:val="0"/>
          <w:marBottom w:val="0"/>
          <w:divBdr>
            <w:top w:val="none" w:sz="0" w:space="0" w:color="auto"/>
            <w:left w:val="none" w:sz="0" w:space="0" w:color="auto"/>
            <w:bottom w:val="none" w:sz="0" w:space="0" w:color="auto"/>
            <w:right w:val="none" w:sz="0" w:space="0" w:color="auto"/>
          </w:divBdr>
        </w:div>
        <w:div w:id="364870633">
          <w:marLeft w:val="0"/>
          <w:marRight w:val="0"/>
          <w:marTop w:val="0"/>
          <w:marBottom w:val="0"/>
          <w:divBdr>
            <w:top w:val="none" w:sz="0" w:space="0" w:color="auto"/>
            <w:left w:val="none" w:sz="0" w:space="0" w:color="auto"/>
            <w:bottom w:val="none" w:sz="0" w:space="0" w:color="auto"/>
            <w:right w:val="none" w:sz="0" w:space="0" w:color="auto"/>
          </w:divBdr>
        </w:div>
        <w:div w:id="961426293">
          <w:marLeft w:val="0"/>
          <w:marRight w:val="0"/>
          <w:marTop w:val="0"/>
          <w:marBottom w:val="0"/>
          <w:divBdr>
            <w:top w:val="none" w:sz="0" w:space="0" w:color="auto"/>
            <w:left w:val="none" w:sz="0" w:space="0" w:color="auto"/>
            <w:bottom w:val="none" w:sz="0" w:space="0" w:color="auto"/>
            <w:right w:val="none" w:sz="0" w:space="0" w:color="auto"/>
          </w:divBdr>
        </w:div>
        <w:div w:id="643778467">
          <w:marLeft w:val="0"/>
          <w:marRight w:val="0"/>
          <w:marTop w:val="0"/>
          <w:marBottom w:val="0"/>
          <w:divBdr>
            <w:top w:val="none" w:sz="0" w:space="0" w:color="auto"/>
            <w:left w:val="none" w:sz="0" w:space="0" w:color="auto"/>
            <w:bottom w:val="none" w:sz="0" w:space="0" w:color="auto"/>
            <w:right w:val="none" w:sz="0" w:space="0" w:color="auto"/>
          </w:divBdr>
        </w:div>
        <w:div w:id="1394235378">
          <w:marLeft w:val="0"/>
          <w:marRight w:val="0"/>
          <w:marTop w:val="0"/>
          <w:marBottom w:val="0"/>
          <w:divBdr>
            <w:top w:val="none" w:sz="0" w:space="0" w:color="auto"/>
            <w:left w:val="none" w:sz="0" w:space="0" w:color="auto"/>
            <w:bottom w:val="none" w:sz="0" w:space="0" w:color="auto"/>
            <w:right w:val="none" w:sz="0" w:space="0" w:color="auto"/>
          </w:divBdr>
        </w:div>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 w:id="994649012">
      <w:bodyDiv w:val="1"/>
      <w:marLeft w:val="0"/>
      <w:marRight w:val="0"/>
      <w:marTop w:val="0"/>
      <w:marBottom w:val="0"/>
      <w:divBdr>
        <w:top w:val="none" w:sz="0" w:space="0" w:color="auto"/>
        <w:left w:val="none" w:sz="0" w:space="0" w:color="auto"/>
        <w:bottom w:val="none" w:sz="0" w:space="0" w:color="auto"/>
        <w:right w:val="none" w:sz="0" w:space="0" w:color="auto"/>
      </w:divBdr>
    </w:div>
    <w:div w:id="1966036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djbwzEIv7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esc.europa.eu/en/our-work/opinions-information-reports/opinions/protection-personal-da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esc.europa.eu/en/our-work/opinions-information-reports/opinions/cybersecurity-ac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esc.europa.eu/en/our-work/publications-other-work/publications/ethics-big-data"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fra.europa.eu/en/publication/2018/surveillance-intelligence-services-fundamental-rights-safeguards-and-remedi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16C9-5E12-4A1E-B46B-77565CC7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1451</Words>
  <Characters>8272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Viola Bianchetti</cp:lastModifiedBy>
  <cp:revision>16</cp:revision>
  <dcterms:created xsi:type="dcterms:W3CDTF">2018-06-13T10:04:00Z</dcterms:created>
  <dcterms:modified xsi:type="dcterms:W3CDTF">2018-06-18T09:43:00Z</dcterms:modified>
</cp:coreProperties>
</file>