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D0C" w:rsidRPr="002F5D0C" w:rsidRDefault="009C12F0">
      <w:pPr>
        <w:spacing w:line="360" w:lineRule="auto"/>
        <w:ind w:left="-283" w:right="-34"/>
        <w:jc w:val="center"/>
        <w:rPr>
          <w:rFonts w:eastAsia="Calibri"/>
          <w:b/>
        </w:rPr>
      </w:pPr>
      <w:bookmarkStart w:id="0" w:name="_GoBack"/>
      <w:r>
        <w:rPr>
          <w:rFonts w:eastAsia="Calibri"/>
          <w:b/>
          <w:noProof/>
          <w:lang w:val="fr-BE" w:eastAsia="fr-BE"/>
        </w:rPr>
        <w:drawing>
          <wp:inline distT="0" distB="0" distL="0" distR="0">
            <wp:extent cx="5716945" cy="2441050"/>
            <wp:effectExtent l="0" t="0" r="0" b="0"/>
            <wp:docPr id="3" name="Picture 3" descr="C:\Users\kser\Pictures\CivSocDays worksho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er\Pictures\CivSocDays workshop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6905" cy="2441033"/>
                    </a:xfrm>
                    <a:prstGeom prst="rect">
                      <a:avLst/>
                    </a:prstGeom>
                    <a:noFill/>
                    <a:ln>
                      <a:noFill/>
                    </a:ln>
                  </pic:spPr>
                </pic:pic>
              </a:graphicData>
            </a:graphic>
          </wp:inline>
        </w:drawing>
      </w:r>
      <w:bookmarkEnd w:id="0"/>
    </w:p>
    <w:p w:rsidR="00E13233" w:rsidRDefault="002F5D0C" w:rsidP="00084D1A">
      <w:pPr>
        <w:ind w:left="-283" w:right="-34"/>
        <w:jc w:val="center"/>
        <w:rPr>
          <w:rFonts w:eastAsia="Calibri"/>
          <w:i/>
        </w:rPr>
      </w:pPr>
      <w:proofErr w:type="spellStart"/>
      <w:r w:rsidRPr="003B06F2">
        <w:rPr>
          <w:rFonts w:eastAsia="Calibri"/>
          <w:i/>
        </w:rPr>
        <w:t>Organised</w:t>
      </w:r>
      <w:proofErr w:type="spellEnd"/>
      <w:r w:rsidRPr="003B06F2">
        <w:rPr>
          <w:rFonts w:eastAsia="Calibri"/>
          <w:i/>
        </w:rPr>
        <w:t xml:space="preserve"> by </w:t>
      </w:r>
      <w:r w:rsidR="00AB079E">
        <w:rPr>
          <w:rFonts w:eastAsia="Calibri"/>
          <w:i/>
        </w:rPr>
        <w:t>the European Volunteer Centre (</w:t>
      </w:r>
      <w:r w:rsidRPr="003B06F2">
        <w:rPr>
          <w:rFonts w:eastAsia="Calibri"/>
          <w:i/>
        </w:rPr>
        <w:t>CEV</w:t>
      </w:r>
      <w:r w:rsidR="00AB079E">
        <w:rPr>
          <w:rFonts w:eastAsia="Calibri"/>
          <w:i/>
        </w:rPr>
        <w:t>)</w:t>
      </w:r>
      <w:r w:rsidRPr="003B06F2">
        <w:rPr>
          <w:rFonts w:eastAsia="Calibri"/>
          <w:i/>
        </w:rPr>
        <w:t xml:space="preserve"> and </w:t>
      </w:r>
      <w:r w:rsidR="00AB079E">
        <w:rPr>
          <w:rFonts w:eastAsia="Calibri"/>
          <w:i/>
        </w:rPr>
        <w:t xml:space="preserve">the </w:t>
      </w:r>
      <w:r w:rsidR="00AB079E" w:rsidRPr="00AB079E">
        <w:rPr>
          <w:rFonts w:eastAsia="Calibri"/>
          <w:i/>
        </w:rPr>
        <w:t>European Federation for Intercultural Learning (EFIL)</w:t>
      </w:r>
    </w:p>
    <w:p w:rsidR="008C27DB" w:rsidRPr="002F5D0C" w:rsidRDefault="008C27DB">
      <w:pPr>
        <w:tabs>
          <w:tab w:val="center" w:pos="4513"/>
          <w:tab w:val="right" w:pos="9026"/>
        </w:tabs>
        <w:spacing w:line="240" w:lineRule="auto"/>
        <w:ind w:left="-283" w:right="-34"/>
        <w:jc w:val="right"/>
        <w:rPr>
          <w:rFonts w:eastAsia="Calibri"/>
          <w:b/>
        </w:rPr>
      </w:pPr>
    </w:p>
    <w:p w:rsidR="008C27DB" w:rsidRPr="002F5D0C" w:rsidRDefault="002F5D0C">
      <w:pPr>
        <w:ind w:left="-283" w:right="-34"/>
        <w:jc w:val="both"/>
        <w:rPr>
          <w:rFonts w:eastAsia="Calibri"/>
          <w:b/>
        </w:rPr>
      </w:pPr>
      <w:r w:rsidRPr="002F5D0C">
        <w:rPr>
          <w:rFonts w:eastAsia="Calibri"/>
          <w:b/>
        </w:rPr>
        <w:t>I. Introduction</w:t>
      </w:r>
    </w:p>
    <w:p w:rsidR="008C27DB" w:rsidRPr="002F5D0C" w:rsidRDefault="002F5D0C">
      <w:pPr>
        <w:shd w:val="clear" w:color="auto" w:fill="FFFFFF"/>
        <w:spacing w:line="288" w:lineRule="auto"/>
        <w:ind w:left="-283" w:right="-34"/>
        <w:jc w:val="both"/>
        <w:rPr>
          <w:rFonts w:eastAsia="Calibri"/>
        </w:rPr>
      </w:pPr>
      <w:r w:rsidRPr="002F5D0C">
        <w:rPr>
          <w:rFonts w:eastAsia="Calibri"/>
        </w:rPr>
        <w:t>The session took the form of a “World Cafe</w:t>
      </w:r>
      <w:proofErr w:type="gramStart"/>
      <w:r w:rsidRPr="002F5D0C">
        <w:rPr>
          <w:rFonts w:eastAsia="Calibri"/>
        </w:rPr>
        <w:t>”  interactive</w:t>
      </w:r>
      <w:proofErr w:type="gramEnd"/>
      <w:r w:rsidRPr="002F5D0C">
        <w:rPr>
          <w:rFonts w:eastAsia="Calibri"/>
        </w:rPr>
        <w:t xml:space="preserve"> discussion and included an overview of the current situation related to the development of identities and tendency to </w:t>
      </w:r>
      <w:proofErr w:type="spellStart"/>
      <w:r w:rsidRPr="002F5D0C">
        <w:rPr>
          <w:rFonts w:eastAsia="Calibri"/>
        </w:rPr>
        <w:t>polarisation</w:t>
      </w:r>
      <w:proofErr w:type="spellEnd"/>
      <w:r w:rsidRPr="002F5D0C">
        <w:rPr>
          <w:rFonts w:eastAsia="Calibri"/>
        </w:rPr>
        <w:t xml:space="preserve"> in the current digital world.  The experts and participants contributed with their perspectives and examples of practices on how to use digital tools for bringing people together and counteract “othering”, hate speech and </w:t>
      </w:r>
      <w:proofErr w:type="spellStart"/>
      <w:r w:rsidRPr="002F5D0C">
        <w:rPr>
          <w:rFonts w:eastAsia="Calibri"/>
        </w:rPr>
        <w:t>polarisation</w:t>
      </w:r>
      <w:proofErr w:type="spellEnd"/>
      <w:r w:rsidRPr="002F5D0C">
        <w:rPr>
          <w:rFonts w:eastAsia="Calibri"/>
        </w:rPr>
        <w:t xml:space="preserve"> starting from these questions:</w:t>
      </w:r>
    </w:p>
    <w:p w:rsidR="008C27DB" w:rsidRPr="002F5D0C" w:rsidRDefault="002F5D0C">
      <w:pPr>
        <w:numPr>
          <w:ilvl w:val="0"/>
          <w:numId w:val="8"/>
        </w:numPr>
        <w:shd w:val="clear" w:color="auto" w:fill="FFFFFF"/>
        <w:spacing w:line="288" w:lineRule="auto"/>
        <w:ind w:left="-283" w:right="-34" w:firstLine="0"/>
        <w:contextualSpacing/>
        <w:jc w:val="both"/>
        <w:rPr>
          <w:rFonts w:eastAsia="Calibri"/>
        </w:rPr>
      </w:pPr>
      <w:r w:rsidRPr="002F5D0C">
        <w:rPr>
          <w:rFonts w:eastAsia="Calibri"/>
        </w:rPr>
        <w:t xml:space="preserve">What are the dangers and risks associated with </w:t>
      </w:r>
      <w:proofErr w:type="spellStart"/>
      <w:r w:rsidRPr="002F5D0C">
        <w:rPr>
          <w:rFonts w:eastAsia="Calibri"/>
        </w:rPr>
        <w:t>digitalisation</w:t>
      </w:r>
      <w:proofErr w:type="spellEnd"/>
      <w:r w:rsidRPr="002F5D0C">
        <w:rPr>
          <w:rFonts w:eastAsia="Calibri"/>
        </w:rPr>
        <w:t xml:space="preserve"> in a population of increasingly disempowered citizens as a result of shrinking civic space and reduced emphasis on civic education and critical thinking skills in education systems as concerns identities and polarization?</w:t>
      </w:r>
    </w:p>
    <w:p w:rsidR="008C27DB" w:rsidRPr="002F5D0C" w:rsidRDefault="002F5D0C">
      <w:pPr>
        <w:numPr>
          <w:ilvl w:val="0"/>
          <w:numId w:val="8"/>
        </w:numPr>
        <w:shd w:val="clear" w:color="auto" w:fill="FFFFFF"/>
        <w:spacing w:line="288" w:lineRule="auto"/>
        <w:ind w:left="-283" w:right="-34" w:firstLine="0"/>
        <w:contextualSpacing/>
        <w:jc w:val="both"/>
        <w:rPr>
          <w:rFonts w:eastAsia="Calibri"/>
        </w:rPr>
      </w:pPr>
      <w:r w:rsidRPr="002F5D0C">
        <w:rPr>
          <w:rFonts w:eastAsia="Calibri"/>
        </w:rPr>
        <w:t xml:space="preserve">The ways in which civil society can contribute to reducing </w:t>
      </w:r>
      <w:proofErr w:type="spellStart"/>
      <w:r w:rsidRPr="002F5D0C">
        <w:rPr>
          <w:rFonts w:eastAsia="Calibri"/>
        </w:rPr>
        <w:t>polarisation</w:t>
      </w:r>
      <w:proofErr w:type="spellEnd"/>
      <w:r w:rsidRPr="002F5D0C">
        <w:rPr>
          <w:rFonts w:eastAsia="Calibri"/>
        </w:rPr>
        <w:t xml:space="preserve"> and further increase intercultural awareness and understanding amongst citizens?</w:t>
      </w:r>
    </w:p>
    <w:p w:rsidR="008C27DB" w:rsidRPr="002F5D0C" w:rsidRDefault="002F5D0C">
      <w:pPr>
        <w:numPr>
          <w:ilvl w:val="0"/>
          <w:numId w:val="8"/>
        </w:numPr>
        <w:shd w:val="clear" w:color="auto" w:fill="FFFFFF"/>
        <w:spacing w:line="288" w:lineRule="auto"/>
        <w:ind w:left="-283" w:right="-34" w:firstLine="0"/>
        <w:contextualSpacing/>
        <w:jc w:val="both"/>
        <w:rPr>
          <w:rFonts w:eastAsia="Calibri"/>
        </w:rPr>
      </w:pPr>
      <w:r w:rsidRPr="002F5D0C">
        <w:rPr>
          <w:rFonts w:eastAsia="Calibri"/>
        </w:rPr>
        <w:t>How digital technologies can be best harnessed for this purpose in different circumstances and become part of solutions?</w:t>
      </w:r>
    </w:p>
    <w:p w:rsidR="008C27DB" w:rsidRPr="002F5D0C" w:rsidRDefault="008C27DB">
      <w:pPr>
        <w:shd w:val="clear" w:color="auto" w:fill="FFFFFF"/>
        <w:spacing w:line="288" w:lineRule="auto"/>
        <w:ind w:left="-283" w:right="-34"/>
        <w:jc w:val="both"/>
        <w:rPr>
          <w:rFonts w:eastAsia="Calibri"/>
        </w:rPr>
      </w:pPr>
    </w:p>
    <w:p w:rsidR="008C27DB" w:rsidRPr="002F5D0C" w:rsidRDefault="002F5D0C">
      <w:pPr>
        <w:shd w:val="clear" w:color="auto" w:fill="FFFFFF"/>
        <w:spacing w:line="288" w:lineRule="auto"/>
        <w:ind w:left="-283" w:right="-34"/>
        <w:jc w:val="both"/>
        <w:rPr>
          <w:rFonts w:eastAsia="Calibri"/>
        </w:rPr>
      </w:pPr>
      <w:r w:rsidRPr="002F5D0C">
        <w:rPr>
          <w:rFonts w:eastAsia="Calibri"/>
        </w:rPr>
        <w:t>The overall objective was to consider the contribution that digital technology makes to how citizens view their own and other’s cultural identities and what is, and can be, civil society’s response.</w:t>
      </w:r>
    </w:p>
    <w:p w:rsidR="008C27DB" w:rsidRPr="002F5D0C" w:rsidRDefault="008C27DB">
      <w:pPr>
        <w:ind w:left="-283" w:right="-34"/>
        <w:jc w:val="both"/>
        <w:rPr>
          <w:rFonts w:eastAsia="Calibri"/>
        </w:rPr>
      </w:pPr>
    </w:p>
    <w:p w:rsidR="008C27DB" w:rsidRPr="002F5D0C" w:rsidRDefault="002F5D0C">
      <w:pPr>
        <w:ind w:left="-283" w:right="-34"/>
        <w:jc w:val="both"/>
        <w:rPr>
          <w:rFonts w:eastAsia="Calibri"/>
          <w:b/>
          <w:i/>
        </w:rPr>
      </w:pPr>
      <w:r w:rsidRPr="002F5D0C">
        <w:rPr>
          <w:rFonts w:eastAsia="Calibri"/>
          <w:b/>
        </w:rPr>
        <w:t>II. World cafe discussions</w:t>
      </w:r>
    </w:p>
    <w:p w:rsidR="008C27DB" w:rsidRPr="002F5D0C" w:rsidRDefault="008C27DB">
      <w:pPr>
        <w:spacing w:line="240" w:lineRule="auto"/>
        <w:ind w:left="-283" w:right="-34"/>
        <w:jc w:val="both"/>
        <w:rPr>
          <w:rFonts w:eastAsia="Calibri"/>
          <w:b/>
          <w:color w:val="FF9900"/>
        </w:rPr>
      </w:pPr>
    </w:p>
    <w:p w:rsidR="008C27DB" w:rsidRPr="002F5D0C" w:rsidRDefault="002F5D0C">
      <w:pPr>
        <w:spacing w:line="240" w:lineRule="auto"/>
        <w:ind w:left="-283" w:right="-34"/>
        <w:jc w:val="both"/>
        <w:rPr>
          <w:rFonts w:eastAsia="Calibri"/>
          <w:b/>
          <w:i/>
        </w:rPr>
      </w:pPr>
      <w:r w:rsidRPr="002F5D0C">
        <w:rPr>
          <w:rFonts w:eastAsia="Calibri"/>
          <w:b/>
          <w:i/>
        </w:rPr>
        <w:t xml:space="preserve">a. Online Extremism &amp; </w:t>
      </w:r>
      <w:proofErr w:type="spellStart"/>
      <w:r w:rsidRPr="002F5D0C">
        <w:rPr>
          <w:rFonts w:eastAsia="Calibri"/>
          <w:b/>
          <w:i/>
        </w:rPr>
        <w:t>Radicalisation</w:t>
      </w:r>
      <w:proofErr w:type="spellEnd"/>
      <w:r w:rsidRPr="002F5D0C">
        <w:rPr>
          <w:rFonts w:eastAsia="Calibri"/>
          <w:b/>
          <w:i/>
        </w:rPr>
        <w:t xml:space="preserve"> - causes and prevention.</w:t>
      </w:r>
    </w:p>
    <w:p w:rsidR="008C27DB" w:rsidRPr="002F5D0C" w:rsidRDefault="002F5D0C">
      <w:pPr>
        <w:shd w:val="clear" w:color="auto" w:fill="FFFFFF"/>
        <w:spacing w:line="240" w:lineRule="auto"/>
        <w:ind w:left="-283" w:right="-34"/>
        <w:rPr>
          <w:rFonts w:eastAsia="Calibri"/>
          <w:color w:val="222222"/>
        </w:rPr>
      </w:pPr>
      <w:r w:rsidRPr="002F5D0C">
        <w:rPr>
          <w:rFonts w:eastAsia="Calibri"/>
          <w:i/>
          <w:u w:val="single"/>
        </w:rPr>
        <w:t xml:space="preserve">Moderator: </w:t>
      </w:r>
      <w:r w:rsidRPr="002F5D0C">
        <w:rPr>
          <w:rFonts w:eastAsia="Calibri"/>
          <w:i/>
        </w:rPr>
        <w:t xml:space="preserve">Hannah Wright Head of Research Breakthrough Media </w:t>
      </w:r>
    </w:p>
    <w:p w:rsidR="008C27DB" w:rsidRPr="002F5D0C" w:rsidRDefault="002F5D0C">
      <w:pPr>
        <w:shd w:val="clear" w:color="auto" w:fill="FFFFFF"/>
        <w:ind w:left="-283" w:right="-34"/>
        <w:jc w:val="both"/>
        <w:rPr>
          <w:rFonts w:eastAsia="Calibri"/>
        </w:rPr>
      </w:pPr>
      <w:r w:rsidRPr="002F5D0C">
        <w:rPr>
          <w:rFonts w:eastAsia="Calibri"/>
        </w:rPr>
        <w:t xml:space="preserve">The question that the group sought to answer was: “How can the potential of </w:t>
      </w:r>
      <w:proofErr w:type="spellStart"/>
      <w:r w:rsidRPr="002F5D0C">
        <w:rPr>
          <w:rFonts w:eastAsia="Calibri"/>
        </w:rPr>
        <w:t>digitalisation</w:t>
      </w:r>
      <w:proofErr w:type="spellEnd"/>
      <w:r w:rsidRPr="002F5D0C">
        <w:rPr>
          <w:rFonts w:eastAsia="Calibri"/>
        </w:rPr>
        <w:t xml:space="preserve"> be harnessed to provide alternative and counter narratives to extremist views in order to offer the sense of belonging that many who are </w:t>
      </w:r>
      <w:proofErr w:type="spellStart"/>
      <w:r w:rsidRPr="002F5D0C">
        <w:rPr>
          <w:rFonts w:eastAsia="Calibri"/>
        </w:rPr>
        <w:t>radicalised</w:t>
      </w:r>
      <w:proofErr w:type="spellEnd"/>
      <w:r w:rsidRPr="002F5D0C">
        <w:rPr>
          <w:rFonts w:eastAsia="Calibri"/>
        </w:rPr>
        <w:t xml:space="preserve"> are seeking?</w:t>
      </w:r>
      <w:proofErr w:type="gramStart"/>
      <w:r w:rsidRPr="002F5D0C">
        <w:rPr>
          <w:rFonts w:eastAsia="Calibri"/>
        </w:rPr>
        <w:t>”.</w:t>
      </w:r>
      <w:proofErr w:type="gramEnd"/>
      <w:r w:rsidRPr="002F5D0C">
        <w:rPr>
          <w:rFonts w:eastAsia="Calibri"/>
        </w:rPr>
        <w:t xml:space="preserve"> In addressing this question further questions were also raised:</w:t>
      </w:r>
    </w:p>
    <w:p w:rsidR="008C27DB" w:rsidRPr="002F5D0C" w:rsidRDefault="002F5D0C">
      <w:pPr>
        <w:numPr>
          <w:ilvl w:val="0"/>
          <w:numId w:val="10"/>
        </w:numPr>
        <w:ind w:left="-283" w:right="-34" w:firstLine="0"/>
        <w:contextualSpacing/>
        <w:jc w:val="both"/>
        <w:rPr>
          <w:rFonts w:eastAsia="Calibri"/>
          <w:color w:val="000000"/>
        </w:rPr>
      </w:pPr>
      <w:r w:rsidRPr="002F5D0C">
        <w:rPr>
          <w:rFonts w:eastAsia="Calibri"/>
        </w:rPr>
        <w:lastRenderedPageBreak/>
        <w:t xml:space="preserve">How important is language for integration? </w:t>
      </w:r>
      <w:proofErr w:type="spellStart"/>
      <w:r w:rsidRPr="002F5D0C">
        <w:rPr>
          <w:rFonts w:eastAsia="Calibri"/>
        </w:rPr>
        <w:t>Eg</w:t>
      </w:r>
      <w:proofErr w:type="spellEnd"/>
      <w:r w:rsidRPr="002F5D0C">
        <w:rPr>
          <w:rFonts w:eastAsia="Calibri"/>
        </w:rPr>
        <w:t>, do you need to speak German to integrate properly in Germany? How important, if at all, is learning the languages of immigrant communities?</w:t>
      </w:r>
    </w:p>
    <w:p w:rsidR="008C27DB" w:rsidRPr="002F5D0C" w:rsidRDefault="002F5D0C">
      <w:pPr>
        <w:numPr>
          <w:ilvl w:val="0"/>
          <w:numId w:val="10"/>
        </w:numPr>
        <w:ind w:left="-283" w:right="-34" w:firstLine="0"/>
        <w:contextualSpacing/>
        <w:jc w:val="both"/>
        <w:rPr>
          <w:rFonts w:eastAsia="Calibri"/>
          <w:color w:val="000000"/>
        </w:rPr>
      </w:pPr>
      <w:r w:rsidRPr="002F5D0C">
        <w:rPr>
          <w:rFonts w:eastAsia="Calibri"/>
        </w:rPr>
        <w:t>Can schools and other formal and non-formal education providers do more to encourage civic participation, if we consider it as fostering integration?</w:t>
      </w:r>
    </w:p>
    <w:p w:rsidR="008C27DB" w:rsidRPr="002F5D0C" w:rsidRDefault="002F5D0C">
      <w:pPr>
        <w:numPr>
          <w:ilvl w:val="0"/>
          <w:numId w:val="10"/>
        </w:numPr>
        <w:ind w:left="-283" w:right="-34" w:firstLine="0"/>
        <w:contextualSpacing/>
        <w:jc w:val="both"/>
        <w:rPr>
          <w:rFonts w:eastAsia="Calibri"/>
          <w:color w:val="000000"/>
        </w:rPr>
      </w:pPr>
      <w:r w:rsidRPr="002F5D0C">
        <w:rPr>
          <w:rFonts w:eastAsia="Calibri"/>
        </w:rPr>
        <w:t>Policies should acknowledge that there are challenges facing some immigrant communities, like Islamophobia. But how do we do this without bringing attention to the lack of solutions/actions?</w:t>
      </w:r>
    </w:p>
    <w:p w:rsidR="008C27DB" w:rsidRPr="002F5D0C" w:rsidRDefault="002F5D0C">
      <w:pPr>
        <w:numPr>
          <w:ilvl w:val="0"/>
          <w:numId w:val="10"/>
        </w:numPr>
        <w:ind w:left="-283" w:right="-34" w:firstLine="0"/>
        <w:contextualSpacing/>
        <w:jc w:val="both"/>
        <w:rPr>
          <w:rFonts w:eastAsia="Calibri"/>
          <w:color w:val="000000"/>
        </w:rPr>
      </w:pPr>
      <w:r w:rsidRPr="002F5D0C">
        <w:rPr>
          <w:rFonts w:eastAsia="Calibri"/>
        </w:rPr>
        <w:t xml:space="preserve">Is extremism the right word to use when describing the challenges we face? Why aren’t all forms of extremism from different political perspectives mentioned </w:t>
      </w:r>
      <w:proofErr w:type="gramStart"/>
      <w:r w:rsidRPr="002F5D0C">
        <w:rPr>
          <w:rFonts w:eastAsia="Calibri"/>
        </w:rPr>
        <w:t>equally.</w:t>
      </w:r>
      <w:proofErr w:type="gramEnd"/>
      <w:r w:rsidRPr="002F5D0C">
        <w:rPr>
          <w:rFonts w:eastAsia="Calibri"/>
        </w:rPr>
        <w:t xml:space="preserve">  </w:t>
      </w:r>
    </w:p>
    <w:p w:rsidR="008C27DB" w:rsidRPr="002F5D0C" w:rsidRDefault="002F5D0C">
      <w:pPr>
        <w:numPr>
          <w:ilvl w:val="0"/>
          <w:numId w:val="10"/>
        </w:numPr>
        <w:ind w:left="-283" w:right="-34" w:firstLine="0"/>
        <w:contextualSpacing/>
        <w:jc w:val="both"/>
        <w:rPr>
          <w:rFonts w:eastAsia="Calibri"/>
          <w:color w:val="000000"/>
        </w:rPr>
      </w:pPr>
      <w:r w:rsidRPr="002F5D0C">
        <w:rPr>
          <w:rFonts w:eastAsia="Calibri"/>
        </w:rPr>
        <w:t>How do we ensure that civil society remains credible, as working with government is often inevitable in these situations?</w:t>
      </w:r>
    </w:p>
    <w:p w:rsidR="008C27DB" w:rsidRPr="002F5D0C" w:rsidRDefault="002F5D0C">
      <w:pPr>
        <w:numPr>
          <w:ilvl w:val="0"/>
          <w:numId w:val="10"/>
        </w:numPr>
        <w:ind w:left="-283" w:right="-34" w:firstLine="0"/>
        <w:contextualSpacing/>
        <w:jc w:val="both"/>
        <w:rPr>
          <w:rFonts w:eastAsia="Calibri"/>
          <w:color w:val="000000"/>
        </w:rPr>
      </w:pPr>
      <w:r w:rsidRPr="002F5D0C">
        <w:rPr>
          <w:rFonts w:eastAsia="Calibri"/>
        </w:rPr>
        <w:t>How do we empower civil society to respond to these challenges when it is often under fire itself in the context of shrinking civic space in Europe?</w:t>
      </w:r>
    </w:p>
    <w:p w:rsidR="008C27DB" w:rsidRPr="002F5D0C" w:rsidRDefault="002F5D0C">
      <w:pPr>
        <w:shd w:val="clear" w:color="auto" w:fill="FFFFFF"/>
        <w:ind w:left="-283" w:right="-34"/>
        <w:jc w:val="both"/>
        <w:rPr>
          <w:rFonts w:eastAsia="Calibri"/>
        </w:rPr>
      </w:pPr>
      <w:r w:rsidRPr="002F5D0C">
        <w:rPr>
          <w:rFonts w:eastAsia="Calibri"/>
        </w:rPr>
        <w:t>Participants underlined some causes and prevention measures:</w:t>
      </w:r>
    </w:p>
    <w:p w:rsidR="008C27DB" w:rsidRPr="002F5D0C" w:rsidRDefault="002F5D0C">
      <w:pPr>
        <w:numPr>
          <w:ilvl w:val="0"/>
          <w:numId w:val="6"/>
        </w:numPr>
        <w:ind w:left="-283" w:right="-34" w:firstLine="0"/>
        <w:contextualSpacing/>
        <w:jc w:val="both"/>
        <w:rPr>
          <w:rFonts w:eastAsia="Calibri"/>
          <w:color w:val="000000"/>
        </w:rPr>
      </w:pPr>
      <w:r w:rsidRPr="002F5D0C">
        <w:rPr>
          <w:rFonts w:eastAsia="Calibri"/>
        </w:rPr>
        <w:t>Offline is better suited to challenging extremist narratives than online, as people can talk through issues and communicate with trust.</w:t>
      </w:r>
    </w:p>
    <w:p w:rsidR="008C27DB" w:rsidRPr="002F5D0C" w:rsidRDefault="002F5D0C">
      <w:pPr>
        <w:numPr>
          <w:ilvl w:val="0"/>
          <w:numId w:val="6"/>
        </w:numPr>
        <w:ind w:left="-283" w:right="-34" w:firstLine="0"/>
        <w:contextualSpacing/>
        <w:jc w:val="both"/>
        <w:rPr>
          <w:rFonts w:eastAsia="Calibri"/>
          <w:color w:val="000000"/>
        </w:rPr>
      </w:pPr>
      <w:r w:rsidRPr="002F5D0C">
        <w:rPr>
          <w:rFonts w:eastAsia="Calibri"/>
        </w:rPr>
        <w:t>Countering narratives directly can lead to entrenching of ideas, rather than critical thinking and reflection.</w:t>
      </w:r>
    </w:p>
    <w:p w:rsidR="008C27DB" w:rsidRPr="002F5D0C" w:rsidRDefault="002F5D0C">
      <w:pPr>
        <w:numPr>
          <w:ilvl w:val="0"/>
          <w:numId w:val="6"/>
        </w:numPr>
        <w:ind w:left="-283" w:right="-34" w:firstLine="0"/>
        <w:contextualSpacing/>
        <w:jc w:val="both"/>
        <w:rPr>
          <w:rFonts w:eastAsia="Calibri"/>
          <w:color w:val="000000"/>
        </w:rPr>
      </w:pPr>
      <w:r w:rsidRPr="002F5D0C">
        <w:rPr>
          <w:rFonts w:eastAsia="Calibri"/>
        </w:rPr>
        <w:t>Fake news and disinformation abounds, and is hard to counter.</w:t>
      </w:r>
    </w:p>
    <w:p w:rsidR="008C27DB" w:rsidRPr="002F5D0C" w:rsidRDefault="002F5D0C">
      <w:pPr>
        <w:numPr>
          <w:ilvl w:val="0"/>
          <w:numId w:val="6"/>
        </w:numPr>
        <w:ind w:left="-283" w:right="-34" w:firstLine="0"/>
        <w:contextualSpacing/>
        <w:jc w:val="both"/>
        <w:rPr>
          <w:rFonts w:eastAsia="Calibri"/>
          <w:color w:val="000000"/>
        </w:rPr>
      </w:pPr>
      <w:r w:rsidRPr="002F5D0C">
        <w:rPr>
          <w:rFonts w:eastAsia="Calibri"/>
        </w:rPr>
        <w:t>Online initiatives can struggle to appear credible.</w:t>
      </w:r>
    </w:p>
    <w:p w:rsidR="008C27DB" w:rsidRPr="002F5D0C" w:rsidRDefault="002F5D0C">
      <w:pPr>
        <w:numPr>
          <w:ilvl w:val="0"/>
          <w:numId w:val="6"/>
        </w:numPr>
        <w:ind w:left="-283" w:right="-34" w:firstLine="0"/>
        <w:contextualSpacing/>
        <w:jc w:val="both"/>
        <w:rPr>
          <w:rFonts w:eastAsia="Calibri"/>
          <w:color w:val="000000"/>
        </w:rPr>
      </w:pPr>
      <w:r w:rsidRPr="002F5D0C">
        <w:rPr>
          <w:rFonts w:eastAsia="Calibri"/>
        </w:rPr>
        <w:t>Work in schools and with NFE providers might be more appropriate than pumping resources into online. There is a captive audience and a level of trust (hopefully) in teachers as messengers.</w:t>
      </w:r>
    </w:p>
    <w:p w:rsidR="008C27DB" w:rsidRPr="002F5D0C" w:rsidRDefault="002F5D0C">
      <w:pPr>
        <w:numPr>
          <w:ilvl w:val="0"/>
          <w:numId w:val="10"/>
        </w:numPr>
        <w:ind w:left="-283" w:right="-34" w:firstLine="0"/>
        <w:contextualSpacing/>
        <w:jc w:val="both"/>
        <w:rPr>
          <w:rFonts w:eastAsia="Calibri"/>
          <w:color w:val="000000"/>
        </w:rPr>
      </w:pPr>
      <w:r w:rsidRPr="002F5D0C">
        <w:rPr>
          <w:rFonts w:eastAsia="Calibri"/>
        </w:rPr>
        <w:t xml:space="preserve">Often, civil </w:t>
      </w:r>
      <w:proofErr w:type="gramStart"/>
      <w:r w:rsidRPr="002F5D0C">
        <w:rPr>
          <w:rFonts w:eastAsia="Calibri"/>
        </w:rPr>
        <w:t>society lack</w:t>
      </w:r>
      <w:proofErr w:type="gramEnd"/>
      <w:r w:rsidRPr="002F5D0C">
        <w:rPr>
          <w:rFonts w:eastAsia="Calibri"/>
        </w:rPr>
        <w:t xml:space="preserve"> the skills to produce slick and sophisticated content that might challenge that of extremist </w:t>
      </w:r>
      <w:proofErr w:type="spellStart"/>
      <w:r w:rsidRPr="002F5D0C">
        <w:rPr>
          <w:rFonts w:eastAsia="Calibri"/>
        </w:rPr>
        <w:t>organisations</w:t>
      </w:r>
      <w:proofErr w:type="spellEnd"/>
      <w:r w:rsidRPr="002F5D0C">
        <w:rPr>
          <w:rFonts w:eastAsia="Calibri"/>
        </w:rPr>
        <w:t xml:space="preserve">. Whose </w:t>
      </w:r>
      <w:proofErr w:type="gramStart"/>
      <w:r w:rsidRPr="002F5D0C">
        <w:rPr>
          <w:rFonts w:eastAsia="Calibri"/>
        </w:rPr>
        <w:t>responsibility  is</w:t>
      </w:r>
      <w:proofErr w:type="gramEnd"/>
      <w:r w:rsidRPr="002F5D0C">
        <w:rPr>
          <w:rFonts w:eastAsia="Calibri"/>
        </w:rPr>
        <w:t xml:space="preserve"> it to upskill civil society in this regard?</w:t>
      </w:r>
    </w:p>
    <w:p w:rsidR="008C27DB" w:rsidRPr="002F5D0C" w:rsidRDefault="008C27DB">
      <w:pPr>
        <w:ind w:left="-283" w:right="-34"/>
        <w:jc w:val="both"/>
        <w:rPr>
          <w:rFonts w:eastAsia="Calibri"/>
          <w:b/>
          <w:i/>
        </w:rPr>
      </w:pPr>
    </w:p>
    <w:p w:rsidR="008C27DB" w:rsidRPr="002F5D0C" w:rsidRDefault="002F5D0C">
      <w:pPr>
        <w:spacing w:line="240" w:lineRule="auto"/>
        <w:ind w:left="-283" w:right="-34"/>
        <w:jc w:val="both"/>
        <w:rPr>
          <w:rFonts w:eastAsia="Calibri"/>
          <w:b/>
          <w:i/>
        </w:rPr>
      </w:pPr>
      <w:r w:rsidRPr="002F5D0C">
        <w:rPr>
          <w:rFonts w:eastAsia="Calibri"/>
          <w:b/>
          <w:i/>
        </w:rPr>
        <w:t>b. Non-formal education fostering competence for the digital world.</w:t>
      </w:r>
    </w:p>
    <w:p w:rsidR="008C27DB" w:rsidRPr="002F5D0C" w:rsidRDefault="002F5D0C">
      <w:pPr>
        <w:shd w:val="clear" w:color="auto" w:fill="FFFFFF"/>
        <w:spacing w:line="240" w:lineRule="auto"/>
        <w:ind w:left="-283" w:right="-34"/>
        <w:jc w:val="both"/>
        <w:rPr>
          <w:rFonts w:eastAsia="Calibri"/>
          <w:i/>
        </w:rPr>
      </w:pPr>
      <w:r w:rsidRPr="002F5D0C">
        <w:rPr>
          <w:rFonts w:eastAsia="Calibri"/>
          <w:i/>
          <w:u w:val="single"/>
        </w:rPr>
        <w:t>Moderator</w:t>
      </w:r>
      <w:r w:rsidRPr="002F5D0C">
        <w:rPr>
          <w:rFonts w:eastAsia="Calibri"/>
          <w:i/>
        </w:rPr>
        <w:t>: Izabela Jurczik-Arnold, Head of Training at European Federation for Intercultural Learning (EFIL)</w:t>
      </w:r>
    </w:p>
    <w:p w:rsidR="008C27DB" w:rsidRPr="002F5D0C" w:rsidRDefault="008C27DB">
      <w:pPr>
        <w:shd w:val="clear" w:color="auto" w:fill="FFFFFF"/>
        <w:spacing w:line="240" w:lineRule="auto"/>
        <w:ind w:left="-283" w:right="-34"/>
        <w:jc w:val="both"/>
        <w:rPr>
          <w:rFonts w:eastAsia="Calibri"/>
          <w:i/>
        </w:rPr>
      </w:pPr>
    </w:p>
    <w:p w:rsidR="008C27DB" w:rsidRPr="002F5D0C" w:rsidRDefault="002F5D0C">
      <w:pPr>
        <w:ind w:left="-283" w:right="-34"/>
        <w:jc w:val="both"/>
        <w:rPr>
          <w:rFonts w:eastAsia="Calibri"/>
        </w:rPr>
      </w:pPr>
      <w:r w:rsidRPr="002F5D0C">
        <w:rPr>
          <w:rFonts w:eastAsia="Calibri"/>
        </w:rPr>
        <w:t xml:space="preserve">During the world cafe three main questions were </w:t>
      </w:r>
      <w:proofErr w:type="spellStart"/>
      <w:r w:rsidRPr="002F5D0C">
        <w:rPr>
          <w:rFonts w:eastAsia="Calibri"/>
        </w:rPr>
        <w:t>analysed</w:t>
      </w:r>
      <w:proofErr w:type="spellEnd"/>
      <w:r w:rsidRPr="002F5D0C">
        <w:rPr>
          <w:rFonts w:eastAsia="Calibri"/>
        </w:rPr>
        <w:t xml:space="preserve"> and answered by participants:</w:t>
      </w:r>
    </w:p>
    <w:p w:rsidR="008C27DB" w:rsidRPr="002F5D0C" w:rsidRDefault="002F5D0C">
      <w:pPr>
        <w:numPr>
          <w:ilvl w:val="0"/>
          <w:numId w:val="2"/>
        </w:numPr>
        <w:ind w:left="-283" w:right="-34" w:firstLine="0"/>
        <w:contextualSpacing/>
        <w:jc w:val="both"/>
        <w:rPr>
          <w:rFonts w:eastAsia="Calibri"/>
        </w:rPr>
      </w:pPr>
      <w:r w:rsidRPr="002F5D0C">
        <w:rPr>
          <w:rFonts w:eastAsia="Calibri"/>
        </w:rPr>
        <w:t>What are the examples of NFE schemes &amp; projects which foster competences for the digital world?</w:t>
      </w:r>
    </w:p>
    <w:p w:rsidR="008C27DB" w:rsidRPr="002F5D0C" w:rsidRDefault="002F5D0C">
      <w:pPr>
        <w:numPr>
          <w:ilvl w:val="0"/>
          <w:numId w:val="1"/>
        </w:numPr>
        <w:ind w:left="-283" w:right="-34" w:firstLine="0"/>
        <w:contextualSpacing/>
        <w:jc w:val="both"/>
        <w:rPr>
          <w:rFonts w:eastAsia="Calibri"/>
        </w:rPr>
      </w:pPr>
      <w:r w:rsidRPr="002F5D0C">
        <w:rPr>
          <w:rFonts w:eastAsia="Calibri"/>
        </w:rPr>
        <w:t>What are these competences?</w:t>
      </w:r>
    </w:p>
    <w:p w:rsidR="008C27DB" w:rsidRPr="002F5D0C" w:rsidRDefault="002F5D0C">
      <w:pPr>
        <w:numPr>
          <w:ilvl w:val="0"/>
          <w:numId w:val="1"/>
        </w:numPr>
        <w:ind w:left="-283" w:right="-34" w:firstLine="0"/>
        <w:contextualSpacing/>
        <w:jc w:val="both"/>
        <w:rPr>
          <w:rFonts w:eastAsia="Calibri"/>
        </w:rPr>
      </w:pPr>
      <w:r w:rsidRPr="002F5D0C">
        <w:rPr>
          <w:rFonts w:eastAsia="Calibri"/>
        </w:rPr>
        <w:t xml:space="preserve">How can the potential of NFE be better used to prevent </w:t>
      </w:r>
      <w:proofErr w:type="spellStart"/>
      <w:r w:rsidRPr="002F5D0C">
        <w:rPr>
          <w:rFonts w:eastAsia="Calibri"/>
        </w:rPr>
        <w:t>polarisation</w:t>
      </w:r>
      <w:proofErr w:type="spellEnd"/>
      <w:r w:rsidRPr="002F5D0C">
        <w:rPr>
          <w:rFonts w:eastAsia="Calibri"/>
        </w:rPr>
        <w:t>, especially in the online context?</w:t>
      </w:r>
    </w:p>
    <w:p w:rsidR="008C27DB" w:rsidRPr="002F5D0C" w:rsidRDefault="002F5D0C">
      <w:pPr>
        <w:ind w:left="-283" w:right="-34"/>
        <w:jc w:val="both"/>
        <w:rPr>
          <w:rFonts w:eastAsia="Calibri"/>
        </w:rPr>
      </w:pPr>
      <w:r w:rsidRPr="002F5D0C">
        <w:rPr>
          <w:rFonts w:eastAsia="Calibri"/>
        </w:rPr>
        <w:t xml:space="preserve">All the rounds agreed that Non-Formal Education (NFE) doesn’t, but it should also be a part of formal citizenship education. </w:t>
      </w:r>
    </w:p>
    <w:p w:rsidR="008C27DB" w:rsidRPr="002F5D0C" w:rsidRDefault="002F5D0C">
      <w:pPr>
        <w:ind w:left="-283" w:right="-34"/>
        <w:jc w:val="both"/>
        <w:rPr>
          <w:rFonts w:eastAsia="Calibri"/>
        </w:rPr>
      </w:pPr>
      <w:r w:rsidRPr="002F5D0C">
        <w:rPr>
          <w:rFonts w:eastAsia="Calibri"/>
        </w:rPr>
        <w:t xml:space="preserve">The competences NFE can foster are: to help the intercultural dialogue through the use of strategic wording; the critical attitude to credibility in order to create strong awareness on citizens; the non-violent communication in a digital wording world that is becoming more and more aggressive, by spreading openness to difference and enhancing empathy. </w:t>
      </w:r>
    </w:p>
    <w:p w:rsidR="008C27DB" w:rsidRPr="002F5D0C" w:rsidRDefault="008C27DB">
      <w:pPr>
        <w:ind w:left="-283" w:right="-34"/>
        <w:jc w:val="both"/>
        <w:rPr>
          <w:rFonts w:eastAsia="Calibri"/>
        </w:rPr>
      </w:pPr>
    </w:p>
    <w:p w:rsidR="008C27DB" w:rsidRPr="002F5D0C" w:rsidRDefault="002F5D0C">
      <w:pPr>
        <w:ind w:left="-283" w:right="-34"/>
        <w:jc w:val="both"/>
        <w:rPr>
          <w:rFonts w:eastAsia="Calibri"/>
        </w:rPr>
      </w:pPr>
      <w:r w:rsidRPr="002F5D0C">
        <w:rPr>
          <w:rFonts w:eastAsia="Calibri"/>
        </w:rPr>
        <w:t xml:space="preserve">Non-formal Education (NFE) is focused on the needs of the learner but in order to foster competences for the digital world participants underlined: </w:t>
      </w:r>
    </w:p>
    <w:p w:rsidR="008C27DB" w:rsidRPr="002F5D0C" w:rsidRDefault="002F5D0C">
      <w:pPr>
        <w:numPr>
          <w:ilvl w:val="0"/>
          <w:numId w:val="3"/>
        </w:numPr>
        <w:ind w:left="-283" w:right="-34" w:firstLine="0"/>
        <w:contextualSpacing/>
        <w:jc w:val="both"/>
        <w:rPr>
          <w:rFonts w:eastAsia="Calibri"/>
        </w:rPr>
      </w:pPr>
      <w:r w:rsidRPr="002F5D0C">
        <w:rPr>
          <w:rFonts w:eastAsia="Calibri"/>
        </w:rPr>
        <w:t>Need to develop skills for having a constructive dialogue</w:t>
      </w:r>
    </w:p>
    <w:p w:rsidR="008C27DB" w:rsidRPr="002F5D0C" w:rsidRDefault="002F5D0C">
      <w:pPr>
        <w:numPr>
          <w:ilvl w:val="0"/>
          <w:numId w:val="3"/>
        </w:numPr>
        <w:ind w:left="-283" w:right="-34" w:firstLine="0"/>
        <w:contextualSpacing/>
        <w:jc w:val="both"/>
        <w:rPr>
          <w:rFonts w:eastAsia="Calibri"/>
        </w:rPr>
      </w:pPr>
      <w:r w:rsidRPr="002F5D0C">
        <w:rPr>
          <w:rFonts w:eastAsia="Calibri"/>
        </w:rPr>
        <w:t xml:space="preserve">Need for competencies to </w:t>
      </w:r>
      <w:proofErr w:type="spellStart"/>
      <w:r w:rsidRPr="002F5D0C">
        <w:rPr>
          <w:rFonts w:eastAsia="Calibri"/>
        </w:rPr>
        <w:t>analyse</w:t>
      </w:r>
      <w:proofErr w:type="spellEnd"/>
      <w:r w:rsidRPr="002F5D0C">
        <w:rPr>
          <w:rFonts w:eastAsia="Calibri"/>
        </w:rPr>
        <w:t xml:space="preserve"> and read information</w:t>
      </w:r>
    </w:p>
    <w:p w:rsidR="008C27DB" w:rsidRPr="002F5D0C" w:rsidRDefault="008C27DB">
      <w:pPr>
        <w:ind w:left="-283" w:right="-34"/>
        <w:jc w:val="both"/>
        <w:rPr>
          <w:rFonts w:eastAsia="Calibri"/>
        </w:rPr>
      </w:pPr>
    </w:p>
    <w:p w:rsidR="008C27DB" w:rsidRPr="002F5D0C" w:rsidRDefault="002F5D0C">
      <w:pPr>
        <w:ind w:left="-283" w:right="-34"/>
        <w:jc w:val="both"/>
        <w:rPr>
          <w:rFonts w:eastAsia="Calibri"/>
        </w:rPr>
      </w:pPr>
      <w:r w:rsidRPr="002F5D0C">
        <w:rPr>
          <w:rFonts w:eastAsia="Calibri"/>
        </w:rPr>
        <w:t>NFE must have a background in Formal Education (especially in primary school), but room of movement from FE should be guaranteed to NFE, as a more flexible kind of education, adapting faster to changes than Formal Education. Assuming this, a more trained and aware FE, allowing the development of NFIL environments, fosters digital competences.</w:t>
      </w:r>
    </w:p>
    <w:p w:rsidR="008C27DB" w:rsidRPr="002F5D0C" w:rsidRDefault="002F5D0C">
      <w:pPr>
        <w:ind w:left="-283" w:right="-34"/>
        <w:jc w:val="both"/>
        <w:rPr>
          <w:rFonts w:eastAsia="Calibri"/>
        </w:rPr>
      </w:pPr>
      <w:r w:rsidRPr="002F5D0C">
        <w:rPr>
          <w:rFonts w:eastAsia="Calibri"/>
        </w:rPr>
        <w:t>A guarantee is Intercultural Dialogue achieved and assured through openness to otherness and the importance of empathy.</w:t>
      </w:r>
    </w:p>
    <w:p w:rsidR="008C27DB" w:rsidRPr="002F5D0C" w:rsidRDefault="008C27DB">
      <w:pPr>
        <w:ind w:left="-283" w:right="-34"/>
        <w:jc w:val="both"/>
        <w:rPr>
          <w:rFonts w:eastAsia="Calibri"/>
        </w:rPr>
      </w:pPr>
    </w:p>
    <w:p w:rsidR="008C27DB" w:rsidRPr="002F5D0C" w:rsidRDefault="002F5D0C">
      <w:pPr>
        <w:ind w:left="-283" w:right="-34"/>
        <w:jc w:val="both"/>
        <w:rPr>
          <w:rFonts w:eastAsia="Calibri"/>
        </w:rPr>
      </w:pPr>
      <w:r w:rsidRPr="002F5D0C">
        <w:rPr>
          <w:rFonts w:eastAsia="Calibri"/>
        </w:rPr>
        <w:t xml:space="preserve">But to break the NFE bubble while communicating with people of opposite believes </w:t>
      </w:r>
      <w:proofErr w:type="gramStart"/>
      <w:r w:rsidRPr="002F5D0C">
        <w:rPr>
          <w:rFonts w:eastAsia="Calibri"/>
        </w:rPr>
        <w:t>in  a</w:t>
      </w:r>
      <w:proofErr w:type="gramEnd"/>
      <w:r w:rsidRPr="002F5D0C">
        <w:rPr>
          <w:rFonts w:eastAsia="Calibri"/>
        </w:rPr>
        <w:t xml:space="preserve"> non-violent way, crucial steps are: </w:t>
      </w:r>
    </w:p>
    <w:p w:rsidR="008C27DB" w:rsidRPr="002F5D0C" w:rsidRDefault="002F5D0C">
      <w:pPr>
        <w:numPr>
          <w:ilvl w:val="0"/>
          <w:numId w:val="5"/>
        </w:numPr>
        <w:ind w:left="-283" w:right="-34" w:firstLine="0"/>
        <w:contextualSpacing/>
        <w:jc w:val="both"/>
        <w:rPr>
          <w:rFonts w:eastAsia="Calibri"/>
        </w:rPr>
      </w:pPr>
      <w:r w:rsidRPr="002F5D0C">
        <w:rPr>
          <w:rFonts w:eastAsia="Calibri"/>
        </w:rPr>
        <w:t xml:space="preserve">Use of Soft </w:t>
      </w:r>
      <w:proofErr w:type="spellStart"/>
      <w:r w:rsidRPr="002F5D0C">
        <w:rPr>
          <w:rFonts w:eastAsia="Calibri"/>
        </w:rPr>
        <w:t>SKills</w:t>
      </w:r>
      <w:proofErr w:type="spellEnd"/>
      <w:r w:rsidRPr="002F5D0C">
        <w:rPr>
          <w:rFonts w:eastAsia="Calibri"/>
        </w:rPr>
        <w:t xml:space="preserve"> such as #</w:t>
      </w:r>
      <w:proofErr w:type="spellStart"/>
      <w:r w:rsidRPr="002F5D0C">
        <w:rPr>
          <w:rFonts w:eastAsia="Calibri"/>
        </w:rPr>
        <w:t>nohate</w:t>
      </w:r>
      <w:proofErr w:type="spellEnd"/>
      <w:r w:rsidRPr="002F5D0C">
        <w:rPr>
          <w:rFonts w:eastAsia="Calibri"/>
        </w:rPr>
        <w:t xml:space="preserve"> communication and capacity of being critical (competences needed to both structure a message online and to behave positively online and included in school communication);</w:t>
      </w:r>
    </w:p>
    <w:p w:rsidR="008C27DB" w:rsidRPr="002F5D0C" w:rsidRDefault="002F5D0C">
      <w:pPr>
        <w:numPr>
          <w:ilvl w:val="0"/>
          <w:numId w:val="5"/>
        </w:numPr>
        <w:ind w:left="-283" w:right="-34" w:firstLine="0"/>
        <w:contextualSpacing/>
        <w:jc w:val="both"/>
        <w:rPr>
          <w:rFonts w:eastAsia="Calibri"/>
        </w:rPr>
      </w:pPr>
      <w:r w:rsidRPr="002F5D0C">
        <w:rPr>
          <w:rFonts w:eastAsia="Calibri"/>
        </w:rPr>
        <w:t>Be understanding when participating in delicate dialogues;</w:t>
      </w:r>
    </w:p>
    <w:p w:rsidR="008C27DB" w:rsidRPr="002F5D0C" w:rsidRDefault="002F5D0C">
      <w:pPr>
        <w:numPr>
          <w:ilvl w:val="0"/>
          <w:numId w:val="5"/>
        </w:numPr>
        <w:ind w:left="-283" w:right="-34" w:firstLine="0"/>
        <w:jc w:val="both"/>
        <w:rPr>
          <w:rFonts w:eastAsia="Calibri"/>
        </w:rPr>
      </w:pPr>
      <w:r w:rsidRPr="002F5D0C">
        <w:rPr>
          <w:rFonts w:eastAsia="Calibri"/>
        </w:rPr>
        <w:t>Some control of the content by CSOs;</w:t>
      </w:r>
    </w:p>
    <w:p w:rsidR="008C27DB" w:rsidRPr="002F5D0C" w:rsidRDefault="002F5D0C">
      <w:pPr>
        <w:numPr>
          <w:ilvl w:val="0"/>
          <w:numId w:val="5"/>
        </w:numPr>
        <w:ind w:left="-283" w:right="-34" w:firstLine="0"/>
        <w:jc w:val="both"/>
        <w:rPr>
          <w:rFonts w:eastAsia="Calibri"/>
        </w:rPr>
      </w:pPr>
      <w:r w:rsidRPr="002F5D0C">
        <w:rPr>
          <w:rFonts w:eastAsia="Calibri"/>
        </w:rPr>
        <w:t xml:space="preserve">Use of reliable websites (like </w:t>
      </w:r>
      <w:proofErr w:type="spellStart"/>
      <w:r w:rsidRPr="002F5D0C">
        <w:rPr>
          <w:rFonts w:eastAsia="Calibri"/>
        </w:rPr>
        <w:t>Historiana</w:t>
      </w:r>
      <w:proofErr w:type="spellEnd"/>
      <w:r w:rsidRPr="002F5D0C">
        <w:rPr>
          <w:rFonts w:eastAsia="Calibri"/>
        </w:rPr>
        <w:t xml:space="preserve"> </w:t>
      </w:r>
      <w:proofErr w:type="spellStart"/>
      <w:r w:rsidRPr="002F5D0C">
        <w:rPr>
          <w:rFonts w:eastAsia="Calibri"/>
        </w:rPr>
        <w:t>Europeana</w:t>
      </w:r>
      <w:proofErr w:type="spellEnd"/>
      <w:r w:rsidRPr="002F5D0C">
        <w:rPr>
          <w:rFonts w:eastAsia="Calibri"/>
        </w:rPr>
        <w:t xml:space="preserve">) where reliable stands for validated, edited, controlled, </w:t>
      </w:r>
      <w:proofErr w:type="spellStart"/>
      <w:r w:rsidRPr="002F5D0C">
        <w:rPr>
          <w:rFonts w:eastAsia="Calibri"/>
        </w:rPr>
        <w:t>eurated</w:t>
      </w:r>
      <w:proofErr w:type="spellEnd"/>
      <w:r w:rsidRPr="002F5D0C">
        <w:rPr>
          <w:rFonts w:eastAsia="Calibri"/>
        </w:rPr>
        <w:t>, referenced.</w:t>
      </w:r>
    </w:p>
    <w:p w:rsidR="008C27DB" w:rsidRPr="002F5D0C" w:rsidRDefault="008C27DB">
      <w:pPr>
        <w:ind w:left="-283" w:right="-34"/>
        <w:jc w:val="both"/>
        <w:rPr>
          <w:rFonts w:eastAsia="Calibri"/>
        </w:rPr>
      </w:pPr>
    </w:p>
    <w:p w:rsidR="008C27DB" w:rsidRPr="002F5D0C" w:rsidRDefault="002F5D0C">
      <w:pPr>
        <w:shd w:val="clear" w:color="auto" w:fill="FFFFFF"/>
        <w:spacing w:line="240" w:lineRule="auto"/>
        <w:ind w:left="-283" w:right="-34"/>
        <w:jc w:val="both"/>
        <w:rPr>
          <w:rFonts w:eastAsia="Calibri"/>
          <w:b/>
          <w:i/>
        </w:rPr>
      </w:pPr>
      <w:r w:rsidRPr="002F5D0C">
        <w:rPr>
          <w:rFonts w:eastAsia="Calibri"/>
          <w:b/>
          <w:i/>
        </w:rPr>
        <w:t xml:space="preserve">c. Erasmus+ Virtual Exchanges - new online educational </w:t>
      </w:r>
      <w:proofErr w:type="spellStart"/>
      <w:r w:rsidRPr="002F5D0C">
        <w:rPr>
          <w:rFonts w:eastAsia="Calibri"/>
          <w:b/>
          <w:i/>
        </w:rPr>
        <w:t>programme</w:t>
      </w:r>
      <w:proofErr w:type="spellEnd"/>
      <w:r w:rsidRPr="002F5D0C">
        <w:rPr>
          <w:rFonts w:eastAsia="Calibri"/>
          <w:b/>
          <w:i/>
        </w:rPr>
        <w:t>.</w:t>
      </w:r>
    </w:p>
    <w:p w:rsidR="008C27DB" w:rsidRPr="002F5D0C" w:rsidRDefault="002F5D0C">
      <w:pPr>
        <w:shd w:val="clear" w:color="auto" w:fill="FFFFFF"/>
        <w:spacing w:line="240" w:lineRule="auto"/>
        <w:ind w:left="-283" w:right="-34"/>
        <w:jc w:val="both"/>
        <w:rPr>
          <w:rFonts w:eastAsia="Calibri"/>
          <w:i/>
        </w:rPr>
      </w:pPr>
      <w:r w:rsidRPr="002F5D0C">
        <w:rPr>
          <w:rFonts w:eastAsia="Calibri"/>
          <w:i/>
          <w:u w:val="single"/>
        </w:rPr>
        <w:t xml:space="preserve">Moderator: </w:t>
      </w:r>
      <w:r w:rsidRPr="002F5D0C">
        <w:rPr>
          <w:rFonts w:eastAsia="Calibri"/>
          <w:i/>
        </w:rPr>
        <w:t xml:space="preserve">Jose </w:t>
      </w:r>
      <w:proofErr w:type="spellStart"/>
      <w:r w:rsidRPr="002F5D0C">
        <w:rPr>
          <w:rFonts w:eastAsia="Calibri"/>
          <w:i/>
        </w:rPr>
        <w:t>Diez</w:t>
      </w:r>
      <w:proofErr w:type="spellEnd"/>
      <w:r w:rsidRPr="002F5D0C">
        <w:rPr>
          <w:rFonts w:eastAsia="Calibri"/>
          <w:i/>
        </w:rPr>
        <w:t xml:space="preserve"> </w:t>
      </w:r>
      <w:proofErr w:type="spellStart"/>
      <w:r w:rsidRPr="002F5D0C">
        <w:rPr>
          <w:rFonts w:eastAsia="Calibri"/>
          <w:i/>
        </w:rPr>
        <w:t>Verdejo</w:t>
      </w:r>
      <w:proofErr w:type="spellEnd"/>
      <w:r w:rsidRPr="002F5D0C">
        <w:rPr>
          <w:rFonts w:eastAsia="Calibri"/>
          <w:i/>
        </w:rPr>
        <w:t>, European Commission DG EAC Unit C3 – International Cooperation</w:t>
      </w:r>
    </w:p>
    <w:p w:rsidR="008C27DB" w:rsidRPr="002F5D0C" w:rsidRDefault="008C27DB">
      <w:pPr>
        <w:shd w:val="clear" w:color="auto" w:fill="FFFFFF"/>
        <w:spacing w:line="240" w:lineRule="auto"/>
        <w:ind w:left="-283" w:right="-34"/>
        <w:jc w:val="both"/>
        <w:rPr>
          <w:rFonts w:eastAsia="Calibri"/>
          <w:i/>
        </w:rPr>
      </w:pPr>
    </w:p>
    <w:p w:rsidR="008C27DB" w:rsidRPr="002F5D0C" w:rsidRDefault="002F5D0C">
      <w:pPr>
        <w:ind w:left="-283" w:right="-34"/>
        <w:jc w:val="both"/>
        <w:rPr>
          <w:rFonts w:eastAsia="Calibri"/>
        </w:rPr>
      </w:pPr>
      <w:r w:rsidRPr="002F5D0C">
        <w:rPr>
          <w:rFonts w:eastAsia="Calibri"/>
        </w:rPr>
        <w:t xml:space="preserve">This discussion </w:t>
      </w:r>
      <w:proofErr w:type="spellStart"/>
      <w:r w:rsidRPr="002F5D0C">
        <w:rPr>
          <w:rFonts w:eastAsia="Calibri"/>
        </w:rPr>
        <w:t>focussed</w:t>
      </w:r>
      <w:proofErr w:type="spellEnd"/>
      <w:r w:rsidRPr="002F5D0C">
        <w:rPr>
          <w:rFonts w:eastAsia="Calibri"/>
        </w:rPr>
        <w:t xml:space="preserve"> on how Erasmus Virtual Exchanges can reduce polarization and increase intercultural awareness and understanding. </w:t>
      </w:r>
      <w:r w:rsidRPr="002F5D0C">
        <w:rPr>
          <w:rFonts w:eastAsia="Calibri"/>
        </w:rPr>
        <w:br/>
        <w:t xml:space="preserve">The conclusions drawn </w:t>
      </w:r>
      <w:proofErr w:type="spellStart"/>
      <w:r w:rsidRPr="002F5D0C">
        <w:rPr>
          <w:rFonts w:eastAsia="Calibri"/>
        </w:rPr>
        <w:t>focussed</w:t>
      </w:r>
      <w:proofErr w:type="spellEnd"/>
      <w:r w:rsidRPr="002F5D0C">
        <w:rPr>
          <w:rFonts w:eastAsia="Calibri"/>
        </w:rPr>
        <w:t xml:space="preserve"> on a number of different aspects: </w:t>
      </w:r>
    </w:p>
    <w:p w:rsidR="008C27DB" w:rsidRPr="002F5D0C" w:rsidRDefault="002F5D0C">
      <w:pPr>
        <w:ind w:left="-283" w:right="-34"/>
        <w:jc w:val="both"/>
        <w:rPr>
          <w:rFonts w:eastAsia="Calibri"/>
        </w:rPr>
      </w:pPr>
      <w:r w:rsidRPr="002F5D0C">
        <w:rPr>
          <w:rFonts w:eastAsia="Calibri"/>
        </w:rPr>
        <w:t>1) EVE on smartphones:</w:t>
      </w:r>
    </w:p>
    <w:p w:rsidR="008C27DB" w:rsidRPr="002F5D0C" w:rsidRDefault="002F5D0C">
      <w:pPr>
        <w:numPr>
          <w:ilvl w:val="0"/>
          <w:numId w:val="9"/>
        </w:numPr>
        <w:ind w:left="-283" w:right="-34" w:firstLine="0"/>
        <w:contextualSpacing/>
        <w:jc w:val="both"/>
        <w:rPr>
          <w:rFonts w:eastAsia="Calibri"/>
        </w:rPr>
      </w:pPr>
      <w:r w:rsidRPr="002F5D0C">
        <w:rPr>
          <w:rFonts w:eastAsia="Calibri"/>
        </w:rPr>
        <w:t xml:space="preserve">Possibility to post/share with peers in the virtual exchange </w:t>
      </w:r>
      <w:proofErr w:type="spellStart"/>
      <w:r w:rsidRPr="002F5D0C">
        <w:rPr>
          <w:rFonts w:eastAsia="Calibri"/>
        </w:rPr>
        <w:t>programme</w:t>
      </w:r>
      <w:proofErr w:type="spellEnd"/>
      <w:r w:rsidRPr="002F5D0C">
        <w:rPr>
          <w:rFonts w:eastAsia="Calibri"/>
        </w:rPr>
        <w:t xml:space="preserve"> (asynchronous)</w:t>
      </w:r>
    </w:p>
    <w:p w:rsidR="008C27DB" w:rsidRPr="002F5D0C" w:rsidRDefault="002F5D0C">
      <w:pPr>
        <w:numPr>
          <w:ilvl w:val="0"/>
          <w:numId w:val="9"/>
        </w:numPr>
        <w:ind w:left="-283" w:right="-34" w:firstLine="0"/>
        <w:contextualSpacing/>
        <w:jc w:val="both"/>
        <w:rPr>
          <w:rFonts w:eastAsia="Calibri"/>
        </w:rPr>
      </w:pPr>
      <w:r w:rsidRPr="002F5D0C">
        <w:rPr>
          <w:rFonts w:eastAsia="Calibri"/>
        </w:rPr>
        <w:t>Sharing knowledge/ successes of the participation on social media with peers</w:t>
      </w:r>
    </w:p>
    <w:p w:rsidR="008C27DB" w:rsidRPr="002F5D0C" w:rsidRDefault="002F5D0C">
      <w:pPr>
        <w:numPr>
          <w:ilvl w:val="0"/>
          <w:numId w:val="9"/>
        </w:numPr>
        <w:ind w:left="-283" w:right="-34" w:firstLine="0"/>
        <w:jc w:val="both"/>
        <w:rPr>
          <w:rFonts w:eastAsia="Calibri"/>
        </w:rPr>
      </w:pPr>
      <w:r w:rsidRPr="002F5D0C">
        <w:rPr>
          <w:rFonts w:eastAsia="Calibri"/>
        </w:rPr>
        <w:t>Virtual Exchange complement in - person: be more inclusive</w:t>
      </w:r>
    </w:p>
    <w:p w:rsidR="008C27DB" w:rsidRPr="002F5D0C" w:rsidRDefault="002F5D0C">
      <w:pPr>
        <w:ind w:left="-283" w:right="-34"/>
        <w:jc w:val="both"/>
        <w:rPr>
          <w:rFonts w:eastAsia="Calibri"/>
        </w:rPr>
      </w:pPr>
      <w:r w:rsidRPr="002F5D0C">
        <w:rPr>
          <w:rFonts w:eastAsia="Calibri"/>
        </w:rPr>
        <w:t>2) Language used:</w:t>
      </w:r>
    </w:p>
    <w:p w:rsidR="008C27DB" w:rsidRPr="002F5D0C" w:rsidRDefault="002F5D0C">
      <w:pPr>
        <w:numPr>
          <w:ilvl w:val="0"/>
          <w:numId w:val="4"/>
        </w:numPr>
        <w:ind w:left="-283" w:right="-34" w:firstLine="0"/>
        <w:contextualSpacing/>
        <w:jc w:val="both"/>
        <w:rPr>
          <w:rFonts w:eastAsia="Calibri"/>
        </w:rPr>
      </w:pPr>
      <w:r w:rsidRPr="002F5D0C">
        <w:rPr>
          <w:rFonts w:eastAsia="Calibri"/>
        </w:rPr>
        <w:t>Opportunities for individuals to just sign up and participate</w:t>
      </w:r>
    </w:p>
    <w:p w:rsidR="008C27DB" w:rsidRPr="002F5D0C" w:rsidRDefault="002F5D0C">
      <w:pPr>
        <w:numPr>
          <w:ilvl w:val="0"/>
          <w:numId w:val="4"/>
        </w:numPr>
        <w:ind w:left="-283" w:right="-34" w:firstLine="0"/>
        <w:contextualSpacing/>
        <w:jc w:val="both"/>
        <w:rPr>
          <w:rFonts w:eastAsia="Calibri"/>
        </w:rPr>
      </w:pPr>
      <w:r w:rsidRPr="002F5D0C">
        <w:rPr>
          <w:rFonts w:eastAsia="Calibri"/>
        </w:rPr>
        <w:t>Facilitators act as translators to have exchanges between 2 countries? (</w:t>
      </w:r>
      <w:proofErr w:type="spellStart"/>
      <w:r w:rsidRPr="002F5D0C">
        <w:rPr>
          <w:rFonts w:eastAsia="Calibri"/>
        </w:rPr>
        <w:t>eg</w:t>
      </w:r>
      <w:proofErr w:type="spellEnd"/>
      <w:r w:rsidRPr="002F5D0C">
        <w:rPr>
          <w:rFonts w:eastAsia="Calibri"/>
        </w:rPr>
        <w:t xml:space="preserve"> Hungary-Tunisia)</w:t>
      </w:r>
    </w:p>
    <w:p w:rsidR="008C27DB" w:rsidRPr="002F5D0C" w:rsidRDefault="002F5D0C">
      <w:pPr>
        <w:numPr>
          <w:ilvl w:val="1"/>
          <w:numId w:val="4"/>
        </w:numPr>
        <w:ind w:left="-283" w:right="-34" w:firstLine="0"/>
        <w:contextualSpacing/>
        <w:jc w:val="both"/>
        <w:rPr>
          <w:rFonts w:eastAsia="Calibri"/>
        </w:rPr>
      </w:pPr>
      <w:r w:rsidRPr="002F5D0C">
        <w:rPr>
          <w:rFonts w:eastAsia="Calibri"/>
        </w:rPr>
        <w:t>Maybe more for asynchronous exchange</w:t>
      </w:r>
    </w:p>
    <w:p w:rsidR="008C27DB" w:rsidRPr="002F5D0C" w:rsidRDefault="002F5D0C">
      <w:pPr>
        <w:numPr>
          <w:ilvl w:val="1"/>
          <w:numId w:val="4"/>
        </w:numPr>
        <w:ind w:left="-283" w:right="-34" w:firstLine="0"/>
        <w:contextualSpacing/>
        <w:jc w:val="both"/>
        <w:rPr>
          <w:rFonts w:eastAsia="Calibri"/>
        </w:rPr>
      </w:pPr>
      <w:r w:rsidRPr="002F5D0C">
        <w:rPr>
          <w:rFonts w:eastAsia="Calibri"/>
        </w:rPr>
        <w:t xml:space="preserve">Also use google </w:t>
      </w:r>
      <w:proofErr w:type="gramStart"/>
      <w:r w:rsidRPr="002F5D0C">
        <w:rPr>
          <w:rFonts w:eastAsia="Calibri"/>
        </w:rPr>
        <w:t>translate,</w:t>
      </w:r>
      <w:proofErr w:type="gramEnd"/>
      <w:r w:rsidRPr="002F5D0C">
        <w:rPr>
          <w:rFonts w:eastAsia="Calibri"/>
        </w:rPr>
        <w:t xml:space="preserve"> </w:t>
      </w:r>
      <w:proofErr w:type="spellStart"/>
      <w:r w:rsidRPr="002F5D0C">
        <w:rPr>
          <w:rFonts w:eastAsia="Calibri"/>
        </w:rPr>
        <w:t>duolingo</w:t>
      </w:r>
      <w:proofErr w:type="spellEnd"/>
      <w:r w:rsidRPr="002F5D0C">
        <w:rPr>
          <w:rFonts w:eastAsia="Calibri"/>
        </w:rPr>
        <w:t>, etc.</w:t>
      </w:r>
    </w:p>
    <w:p w:rsidR="008C27DB" w:rsidRPr="002F5D0C" w:rsidRDefault="002F5D0C">
      <w:pPr>
        <w:numPr>
          <w:ilvl w:val="0"/>
          <w:numId w:val="4"/>
        </w:numPr>
        <w:ind w:left="-283" w:right="-34" w:firstLine="0"/>
        <w:contextualSpacing/>
        <w:jc w:val="both"/>
        <w:rPr>
          <w:rFonts w:eastAsia="Calibri"/>
        </w:rPr>
      </w:pPr>
      <w:r w:rsidRPr="002F5D0C">
        <w:rPr>
          <w:rFonts w:eastAsia="Calibri"/>
        </w:rPr>
        <w:t xml:space="preserve">Involve young people studying Arabic (English + French &amp; </w:t>
      </w:r>
      <w:proofErr w:type="spellStart"/>
      <w:r w:rsidRPr="002F5D0C">
        <w:rPr>
          <w:rFonts w:eastAsia="Calibri"/>
        </w:rPr>
        <w:t>arabic</w:t>
      </w:r>
      <w:proofErr w:type="spellEnd"/>
      <w:r w:rsidRPr="002F5D0C">
        <w:rPr>
          <w:rFonts w:eastAsia="Calibri"/>
        </w:rPr>
        <w:t>)</w:t>
      </w:r>
    </w:p>
    <w:p w:rsidR="008C27DB" w:rsidRPr="002F5D0C" w:rsidRDefault="002F5D0C">
      <w:pPr>
        <w:ind w:left="-283" w:right="-34"/>
        <w:jc w:val="both"/>
        <w:rPr>
          <w:rFonts w:eastAsia="Calibri"/>
        </w:rPr>
      </w:pPr>
      <w:r w:rsidRPr="002F5D0C">
        <w:rPr>
          <w:rFonts w:eastAsia="Calibri"/>
        </w:rPr>
        <w:t>3) Young people involvement by giving incentives:</w:t>
      </w:r>
    </w:p>
    <w:p w:rsidR="008C27DB" w:rsidRPr="002F5D0C" w:rsidRDefault="002F5D0C">
      <w:pPr>
        <w:numPr>
          <w:ilvl w:val="0"/>
          <w:numId w:val="11"/>
        </w:numPr>
        <w:ind w:left="-283" w:right="-34" w:firstLine="0"/>
        <w:contextualSpacing/>
        <w:jc w:val="both"/>
        <w:rPr>
          <w:rFonts w:eastAsia="Calibri"/>
        </w:rPr>
      </w:pPr>
      <w:proofErr w:type="spellStart"/>
      <w:r w:rsidRPr="002F5D0C">
        <w:rPr>
          <w:rFonts w:eastAsia="Calibri"/>
        </w:rPr>
        <w:t>Recognising</w:t>
      </w:r>
      <w:proofErr w:type="spellEnd"/>
      <w:r w:rsidRPr="002F5D0C">
        <w:rPr>
          <w:rFonts w:eastAsia="Calibri"/>
        </w:rPr>
        <w:t xml:space="preserve"> their skills (badges, certificates, </w:t>
      </w:r>
      <w:proofErr w:type="spellStart"/>
      <w:r w:rsidRPr="002F5D0C">
        <w:rPr>
          <w:rFonts w:eastAsia="Calibri"/>
        </w:rPr>
        <w:t>etc</w:t>
      </w:r>
      <w:proofErr w:type="spellEnd"/>
      <w:r w:rsidRPr="002F5D0C">
        <w:rPr>
          <w:rFonts w:eastAsia="Calibri"/>
        </w:rPr>
        <w:t>);</w:t>
      </w:r>
    </w:p>
    <w:p w:rsidR="008C27DB" w:rsidRPr="002F5D0C" w:rsidRDefault="002F5D0C">
      <w:pPr>
        <w:numPr>
          <w:ilvl w:val="0"/>
          <w:numId w:val="11"/>
        </w:numPr>
        <w:ind w:left="-283" w:right="-34" w:firstLine="0"/>
        <w:contextualSpacing/>
        <w:jc w:val="both"/>
        <w:rPr>
          <w:rFonts w:eastAsia="Calibri"/>
        </w:rPr>
      </w:pPr>
      <w:r w:rsidRPr="002F5D0C">
        <w:rPr>
          <w:rFonts w:eastAsia="Calibri"/>
        </w:rPr>
        <w:t xml:space="preserve">Give incentives to Youth </w:t>
      </w:r>
      <w:proofErr w:type="spellStart"/>
      <w:r w:rsidRPr="002F5D0C">
        <w:rPr>
          <w:rFonts w:eastAsia="Calibri"/>
        </w:rPr>
        <w:t>organisations</w:t>
      </w:r>
      <w:proofErr w:type="spellEnd"/>
      <w:r w:rsidRPr="002F5D0C">
        <w:rPr>
          <w:rFonts w:eastAsia="Calibri"/>
        </w:rPr>
        <w:t xml:space="preserve"> to engage people (particularly those not in HE). Youth </w:t>
      </w:r>
      <w:proofErr w:type="spellStart"/>
      <w:r w:rsidRPr="002F5D0C">
        <w:rPr>
          <w:rFonts w:eastAsia="Calibri"/>
        </w:rPr>
        <w:t>Organisations</w:t>
      </w:r>
      <w:proofErr w:type="spellEnd"/>
      <w:r w:rsidRPr="002F5D0C">
        <w:rPr>
          <w:rFonts w:eastAsia="Calibri"/>
        </w:rPr>
        <w:t xml:space="preserve"> need to get people on board, acting as facilitators.</w:t>
      </w:r>
    </w:p>
    <w:p w:rsidR="008C27DB" w:rsidRPr="002F5D0C" w:rsidRDefault="002F5D0C">
      <w:pPr>
        <w:ind w:left="-283" w:right="-34"/>
        <w:jc w:val="both"/>
        <w:rPr>
          <w:rFonts w:eastAsia="Calibri"/>
        </w:rPr>
      </w:pPr>
      <w:r w:rsidRPr="002F5D0C">
        <w:rPr>
          <w:rFonts w:eastAsia="Calibri"/>
        </w:rPr>
        <w:t>4) Connect with employment agencies</w:t>
      </w:r>
    </w:p>
    <w:p w:rsidR="008C27DB" w:rsidRPr="002F5D0C" w:rsidRDefault="002F5D0C">
      <w:pPr>
        <w:ind w:left="-283" w:right="-34"/>
        <w:jc w:val="both"/>
        <w:rPr>
          <w:rFonts w:eastAsia="Calibri"/>
        </w:rPr>
      </w:pPr>
      <w:r w:rsidRPr="002F5D0C">
        <w:rPr>
          <w:rFonts w:eastAsia="Calibri"/>
        </w:rPr>
        <w:lastRenderedPageBreak/>
        <w:t xml:space="preserve">5) Synergies between </w:t>
      </w:r>
      <w:proofErr w:type="gramStart"/>
      <w:r w:rsidRPr="002F5D0C">
        <w:rPr>
          <w:rFonts w:eastAsia="Calibri"/>
        </w:rPr>
        <w:t>HE</w:t>
      </w:r>
      <w:proofErr w:type="gramEnd"/>
      <w:r w:rsidRPr="002F5D0C">
        <w:rPr>
          <w:rFonts w:eastAsia="Calibri"/>
        </w:rPr>
        <w:t xml:space="preserve"> and NFE to provide IT facilities</w:t>
      </w:r>
    </w:p>
    <w:p w:rsidR="008C27DB" w:rsidRPr="002F5D0C" w:rsidRDefault="008C27DB">
      <w:pPr>
        <w:ind w:left="-283" w:right="-34"/>
        <w:jc w:val="both"/>
        <w:rPr>
          <w:rFonts w:eastAsia="Calibri"/>
        </w:rPr>
      </w:pPr>
    </w:p>
    <w:p w:rsidR="008C27DB" w:rsidRPr="002F5D0C" w:rsidRDefault="002F5D0C">
      <w:pPr>
        <w:ind w:left="-283" w:right="-34"/>
        <w:jc w:val="both"/>
        <w:rPr>
          <w:rFonts w:eastAsia="Calibri"/>
          <w:b/>
        </w:rPr>
      </w:pPr>
      <w:r w:rsidRPr="002F5D0C">
        <w:rPr>
          <w:rFonts w:eastAsia="Calibri"/>
          <w:b/>
        </w:rPr>
        <w:t>III. Conclusions (Final recommendations</w:t>
      </w:r>
      <w:r w:rsidRPr="002F5D0C">
        <w:rPr>
          <w:rFonts w:eastAsia="Calibri"/>
        </w:rPr>
        <w:t xml:space="preserve"> on the ways in which civil society </w:t>
      </w:r>
      <w:proofErr w:type="spellStart"/>
      <w:r w:rsidRPr="002F5D0C">
        <w:rPr>
          <w:rFonts w:eastAsia="Calibri"/>
        </w:rPr>
        <w:t>organisations</w:t>
      </w:r>
      <w:proofErr w:type="spellEnd"/>
      <w:r w:rsidRPr="002F5D0C">
        <w:rPr>
          <w:rFonts w:eastAsia="Calibri"/>
        </w:rPr>
        <w:t xml:space="preserve"> (CSOs) can contribute to reducing </w:t>
      </w:r>
      <w:proofErr w:type="spellStart"/>
      <w:r w:rsidRPr="002F5D0C">
        <w:rPr>
          <w:rFonts w:eastAsia="Calibri"/>
        </w:rPr>
        <w:t>polarisation</w:t>
      </w:r>
      <w:proofErr w:type="spellEnd"/>
      <w:r w:rsidRPr="002F5D0C">
        <w:rPr>
          <w:rFonts w:eastAsia="Calibri"/>
        </w:rPr>
        <w:t xml:space="preserve"> and further increase intercultural awareness and understanding amongst citizens, and how digital technologies can be best harnessed for this purpose in different circumstances and become part of solutions:</w:t>
      </w:r>
    </w:p>
    <w:p w:rsidR="008C27DB" w:rsidRPr="002F5D0C" w:rsidRDefault="002F5D0C">
      <w:pPr>
        <w:numPr>
          <w:ilvl w:val="0"/>
          <w:numId w:val="7"/>
        </w:numPr>
        <w:ind w:left="-283" w:right="-34" w:firstLine="0"/>
        <w:jc w:val="both"/>
        <w:rPr>
          <w:rFonts w:eastAsia="Calibri"/>
        </w:rPr>
      </w:pPr>
      <w:r w:rsidRPr="002F5D0C">
        <w:rPr>
          <w:rFonts w:eastAsia="Calibri"/>
        </w:rPr>
        <w:t xml:space="preserve">Online initiatives with specific learning outcomes </w:t>
      </w:r>
      <w:proofErr w:type="spellStart"/>
      <w:r w:rsidRPr="002F5D0C">
        <w:rPr>
          <w:rFonts w:eastAsia="Calibri"/>
        </w:rPr>
        <w:t>eg</w:t>
      </w:r>
      <w:proofErr w:type="spellEnd"/>
      <w:r w:rsidRPr="002F5D0C">
        <w:rPr>
          <w:rFonts w:eastAsia="Calibri"/>
        </w:rPr>
        <w:t xml:space="preserve"> critical thinking, openness to difference, intercultural dialogue should be promoted &amp; expanded.</w:t>
      </w:r>
    </w:p>
    <w:p w:rsidR="008C27DB" w:rsidRPr="002F5D0C" w:rsidRDefault="002F5D0C">
      <w:pPr>
        <w:numPr>
          <w:ilvl w:val="0"/>
          <w:numId w:val="7"/>
        </w:numPr>
        <w:ind w:left="-283" w:right="-34" w:firstLine="0"/>
        <w:jc w:val="both"/>
        <w:rPr>
          <w:rFonts w:eastAsia="Calibri"/>
        </w:rPr>
      </w:pPr>
      <w:proofErr w:type="spellStart"/>
      <w:r w:rsidRPr="002F5D0C">
        <w:rPr>
          <w:rFonts w:eastAsia="Calibri"/>
        </w:rPr>
        <w:t>Morecross</w:t>
      </w:r>
      <w:proofErr w:type="spellEnd"/>
      <w:r w:rsidRPr="002F5D0C">
        <w:rPr>
          <w:rFonts w:eastAsia="Calibri"/>
        </w:rPr>
        <w:t>-sector &amp; multi-institutional actions including synergies between Formal &amp; Non-Formal Education should be undertaken in order  to reach a wider diversity of citizens</w:t>
      </w:r>
    </w:p>
    <w:p w:rsidR="008C27DB" w:rsidRPr="002F5D0C" w:rsidRDefault="002F5D0C">
      <w:pPr>
        <w:numPr>
          <w:ilvl w:val="0"/>
          <w:numId w:val="7"/>
        </w:numPr>
        <w:ind w:left="-283" w:right="-34" w:firstLine="0"/>
        <w:jc w:val="both"/>
        <w:rPr>
          <w:rFonts w:eastAsia="Calibri"/>
        </w:rPr>
      </w:pPr>
      <w:r w:rsidRPr="002F5D0C">
        <w:rPr>
          <w:rFonts w:eastAsia="Calibri"/>
        </w:rPr>
        <w:t xml:space="preserve">CSOs should be supported to have greater outreach to promote &amp; demonstrate equality, inclusivity &amp; participation in civic life, including in the online context. </w:t>
      </w:r>
    </w:p>
    <w:p w:rsidR="008C27DB" w:rsidRPr="002F5D0C" w:rsidRDefault="008C27DB">
      <w:pPr>
        <w:ind w:left="-283" w:right="-34"/>
        <w:jc w:val="both"/>
        <w:rPr>
          <w:rFonts w:eastAsia="Calibri"/>
        </w:rPr>
      </w:pPr>
    </w:p>
    <w:sectPr w:rsidR="008C27DB" w:rsidRPr="002F5D0C" w:rsidSect="00E1323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AED" w:rsidRDefault="002F5D0C">
      <w:pPr>
        <w:spacing w:line="240" w:lineRule="auto"/>
      </w:pPr>
      <w:r>
        <w:separator/>
      </w:r>
    </w:p>
  </w:endnote>
  <w:endnote w:type="continuationSeparator" w:id="0">
    <w:p w:rsidR="00435AED" w:rsidRDefault="002F5D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95B" w:rsidRDefault="008959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95B" w:rsidRPr="0089595B" w:rsidRDefault="0089595B" w:rsidP="0089595B">
    <w:pPr>
      <w:pStyle w:val="Footer"/>
      <w:jc w:val="center"/>
      <w:rPr>
        <w:i/>
      </w:rPr>
    </w:pPr>
    <w:r w:rsidRPr="0089595B">
      <w:rPr>
        <w:i/>
        <w:noProof/>
        <w:lang w:val="fr-BE" w:eastAsia="fr-BE"/>
      </w:rPr>
      <w:drawing>
        <wp:inline distT="0" distB="0" distL="0" distR="0" wp14:anchorId="3068AA8B" wp14:editId="3A635177">
          <wp:extent cx="192659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590" cy="609600"/>
                  </a:xfrm>
                  <a:prstGeom prst="rect">
                    <a:avLst/>
                  </a:prstGeom>
                  <a:noFill/>
                </pic:spPr>
              </pic:pic>
            </a:graphicData>
          </a:graphic>
        </wp:inline>
      </w:drawing>
    </w:r>
    <w:r>
      <w:rPr>
        <w:i/>
        <w:lang w:val="fr-BE"/>
      </w:rPr>
      <w:t xml:space="preserve">               </w:t>
    </w:r>
    <w:r w:rsidRPr="0089595B">
      <w:rPr>
        <w:i/>
        <w:noProof/>
        <w:lang w:val="fr-BE" w:eastAsia="fr-BE"/>
      </w:rPr>
      <w:drawing>
        <wp:inline distT="0" distB="0" distL="0" distR="0" wp14:anchorId="0F391A33" wp14:editId="1CAED372">
          <wp:extent cx="1152525" cy="94488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944880"/>
                  </a:xfrm>
                  <a:prstGeom prst="rect">
                    <a:avLst/>
                  </a:prstGeom>
                  <a:noFill/>
                </pic:spPr>
              </pic:pic>
            </a:graphicData>
          </a:graphic>
        </wp:inline>
      </w:drawing>
    </w:r>
  </w:p>
  <w:p w:rsidR="0089595B" w:rsidRDefault="008959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95B" w:rsidRDefault="00895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AED" w:rsidRDefault="002F5D0C">
      <w:pPr>
        <w:spacing w:line="240" w:lineRule="auto"/>
      </w:pPr>
      <w:r>
        <w:separator/>
      </w:r>
    </w:p>
  </w:footnote>
  <w:footnote w:type="continuationSeparator" w:id="0">
    <w:p w:rsidR="00435AED" w:rsidRDefault="002F5D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95B" w:rsidRDefault="008959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95B" w:rsidRDefault="008959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95B" w:rsidRDefault="008959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4172"/>
    <w:multiLevelType w:val="multilevel"/>
    <w:tmpl w:val="0CC2A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F337B1"/>
    <w:multiLevelType w:val="multilevel"/>
    <w:tmpl w:val="941ED87A"/>
    <w:lvl w:ilvl="0">
      <w:start w:val="1"/>
      <w:numFmt w:val="bullet"/>
      <w:lvlText w:val="●"/>
      <w:lvlJc w:val="left"/>
      <w:pPr>
        <w:ind w:left="720" w:hanging="360"/>
      </w:pPr>
      <w:rPr>
        <w:rFonts w:ascii="Arial" w:eastAsia="Arial" w:hAnsi="Arial" w:cs="Arial"/>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CD55E7"/>
    <w:multiLevelType w:val="multilevel"/>
    <w:tmpl w:val="778A5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6F723C2"/>
    <w:multiLevelType w:val="multilevel"/>
    <w:tmpl w:val="05282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9627D34"/>
    <w:multiLevelType w:val="multilevel"/>
    <w:tmpl w:val="0802B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EC16E43"/>
    <w:multiLevelType w:val="multilevel"/>
    <w:tmpl w:val="A1DE51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42EB76FA"/>
    <w:multiLevelType w:val="multilevel"/>
    <w:tmpl w:val="2DF2EEA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45633185"/>
    <w:multiLevelType w:val="multilevel"/>
    <w:tmpl w:val="D5F47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D2D0E1B"/>
    <w:multiLevelType w:val="multilevel"/>
    <w:tmpl w:val="AA6EB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490713B"/>
    <w:multiLevelType w:val="multilevel"/>
    <w:tmpl w:val="8D765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C8A39AB"/>
    <w:multiLevelType w:val="multilevel"/>
    <w:tmpl w:val="31B66A8A"/>
    <w:lvl w:ilvl="0">
      <w:start w:val="1"/>
      <w:numFmt w:val="bullet"/>
      <w:lvlText w:val="●"/>
      <w:lvlJc w:val="left"/>
      <w:pPr>
        <w:ind w:left="720" w:hanging="360"/>
      </w:pPr>
      <w:rPr>
        <w:rFonts w:ascii="Arial" w:eastAsia="Arial" w:hAnsi="Arial" w:cs="Arial"/>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4"/>
  </w:num>
  <w:num w:numId="4">
    <w:abstractNumId w:val="7"/>
  </w:num>
  <w:num w:numId="5">
    <w:abstractNumId w:val="8"/>
  </w:num>
  <w:num w:numId="6">
    <w:abstractNumId w:val="1"/>
  </w:num>
  <w:num w:numId="7">
    <w:abstractNumId w:val="5"/>
  </w:num>
  <w:num w:numId="8">
    <w:abstractNumId w:val="6"/>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C27DB"/>
    <w:rsid w:val="00084D1A"/>
    <w:rsid w:val="002F5D0C"/>
    <w:rsid w:val="003B06F2"/>
    <w:rsid w:val="00435AED"/>
    <w:rsid w:val="0089595B"/>
    <w:rsid w:val="008C27DB"/>
    <w:rsid w:val="009C12F0"/>
    <w:rsid w:val="00AB079E"/>
    <w:rsid w:val="00CC68FA"/>
    <w:rsid w:val="00E1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F5D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D0C"/>
    <w:rPr>
      <w:rFonts w:ascii="Tahoma" w:hAnsi="Tahoma" w:cs="Tahoma"/>
      <w:sz w:val="16"/>
      <w:szCs w:val="16"/>
    </w:rPr>
  </w:style>
  <w:style w:type="paragraph" w:styleId="Header">
    <w:name w:val="header"/>
    <w:basedOn w:val="Normal"/>
    <w:link w:val="HeaderChar"/>
    <w:uiPriority w:val="99"/>
    <w:unhideWhenUsed/>
    <w:rsid w:val="00E13233"/>
    <w:pPr>
      <w:tabs>
        <w:tab w:val="center" w:pos="4680"/>
        <w:tab w:val="right" w:pos="9360"/>
      </w:tabs>
      <w:spacing w:line="240" w:lineRule="auto"/>
    </w:pPr>
  </w:style>
  <w:style w:type="character" w:customStyle="1" w:styleId="HeaderChar">
    <w:name w:val="Header Char"/>
    <w:basedOn w:val="DefaultParagraphFont"/>
    <w:link w:val="Header"/>
    <w:uiPriority w:val="99"/>
    <w:rsid w:val="00E13233"/>
  </w:style>
  <w:style w:type="paragraph" w:styleId="Footer">
    <w:name w:val="footer"/>
    <w:basedOn w:val="Normal"/>
    <w:link w:val="FooterChar"/>
    <w:uiPriority w:val="99"/>
    <w:unhideWhenUsed/>
    <w:rsid w:val="00E13233"/>
    <w:pPr>
      <w:tabs>
        <w:tab w:val="center" w:pos="4680"/>
        <w:tab w:val="right" w:pos="9360"/>
      </w:tabs>
      <w:spacing w:line="240" w:lineRule="auto"/>
    </w:pPr>
  </w:style>
  <w:style w:type="character" w:customStyle="1" w:styleId="FooterChar">
    <w:name w:val="Footer Char"/>
    <w:basedOn w:val="DefaultParagraphFont"/>
    <w:link w:val="Footer"/>
    <w:uiPriority w:val="99"/>
    <w:rsid w:val="00E132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F5D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D0C"/>
    <w:rPr>
      <w:rFonts w:ascii="Tahoma" w:hAnsi="Tahoma" w:cs="Tahoma"/>
      <w:sz w:val="16"/>
      <w:szCs w:val="16"/>
    </w:rPr>
  </w:style>
  <w:style w:type="paragraph" w:styleId="Header">
    <w:name w:val="header"/>
    <w:basedOn w:val="Normal"/>
    <w:link w:val="HeaderChar"/>
    <w:uiPriority w:val="99"/>
    <w:unhideWhenUsed/>
    <w:rsid w:val="00E13233"/>
    <w:pPr>
      <w:tabs>
        <w:tab w:val="center" w:pos="4680"/>
        <w:tab w:val="right" w:pos="9360"/>
      </w:tabs>
      <w:spacing w:line="240" w:lineRule="auto"/>
    </w:pPr>
  </w:style>
  <w:style w:type="character" w:customStyle="1" w:styleId="HeaderChar">
    <w:name w:val="Header Char"/>
    <w:basedOn w:val="DefaultParagraphFont"/>
    <w:link w:val="Header"/>
    <w:uiPriority w:val="99"/>
    <w:rsid w:val="00E13233"/>
  </w:style>
  <w:style w:type="paragraph" w:styleId="Footer">
    <w:name w:val="footer"/>
    <w:basedOn w:val="Normal"/>
    <w:link w:val="FooterChar"/>
    <w:uiPriority w:val="99"/>
    <w:unhideWhenUsed/>
    <w:rsid w:val="00E13233"/>
    <w:pPr>
      <w:tabs>
        <w:tab w:val="center" w:pos="4680"/>
        <w:tab w:val="right" w:pos="9360"/>
      </w:tabs>
      <w:spacing w:line="240" w:lineRule="auto"/>
    </w:pPr>
  </w:style>
  <w:style w:type="character" w:customStyle="1" w:styleId="FooterChar">
    <w:name w:val="Footer Char"/>
    <w:basedOn w:val="DefaultParagraphFont"/>
    <w:link w:val="Footer"/>
    <w:uiPriority w:val="99"/>
    <w:rsid w:val="00E13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1226</Words>
  <Characters>6746</Characters>
  <Application>Microsoft Office Word</Application>
  <DocSecurity>0</DocSecurity>
  <Lines>56</Lines>
  <Paragraphs>15</Paragraphs>
  <ScaleCrop>false</ScaleCrop>
  <Company>CESE-CDR</Company>
  <LinksUpToDate>false</LinksUpToDate>
  <CharactersWithSpaces>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Serafini</cp:lastModifiedBy>
  <cp:revision>9</cp:revision>
  <dcterms:created xsi:type="dcterms:W3CDTF">2018-06-12T07:26:00Z</dcterms:created>
  <dcterms:modified xsi:type="dcterms:W3CDTF">2018-06-14T14:02:00Z</dcterms:modified>
</cp:coreProperties>
</file>