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36DA5" w14:textId="07EBCF00" w:rsidR="00FC3342" w:rsidRPr="00316804" w:rsidRDefault="00AC6939" w:rsidP="002E63C8">
      <w:pPr>
        <w:jc w:val="center"/>
        <w:rPr>
          <w:b/>
          <w:bCs/>
          <w:color w:val="4472C4" w:themeColor="accent1"/>
          <w:sz w:val="28"/>
          <w:szCs w:val="28"/>
        </w:rPr>
      </w:pPr>
      <w:r w:rsidRPr="00AC6939">
        <w:rPr>
          <w:b/>
          <w:bCs/>
          <w:noProof/>
          <w:color w:val="4472C4" w:themeColor="accent1"/>
          <w:sz w:val="28"/>
          <w:szCs w:val="28"/>
          <w:lang w:val="fr-BE" w:eastAsia="fr-BE"/>
        </w:rPr>
        <w:drawing>
          <wp:inline distT="0" distB="0" distL="0" distR="0" wp14:anchorId="5ABB94E4" wp14:editId="0259B814">
            <wp:extent cx="5761997" cy="3243600"/>
            <wp:effectExtent l="0" t="0" r="0" b="0"/>
            <wp:docPr id="9" name="Picture 9" descr="U:\CIVSOCDAYS\2020\Graphics\20_21-1920x1080plasma-workshop-f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VSOCDAYS\2020\Graphics\20_21-1920x1080plasma-workshop-fr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997" cy="3243600"/>
                    </a:xfrm>
                    <a:prstGeom prst="rect">
                      <a:avLst/>
                    </a:prstGeom>
                    <a:noFill/>
                    <a:ln>
                      <a:noFill/>
                    </a:ln>
                  </pic:spPr>
                </pic:pic>
              </a:graphicData>
            </a:graphic>
          </wp:inline>
        </w:drawing>
      </w:r>
    </w:p>
    <w:p w14:paraId="36721D46" w14:textId="77777777" w:rsidR="00FC3342" w:rsidRPr="00316804" w:rsidRDefault="00AF13F7" w:rsidP="002E63C8">
      <w:pPr>
        <w:jc w:val="center"/>
        <w:rPr>
          <w:b/>
          <w:bCs/>
          <w:color w:val="4472C4" w:themeColor="accent1"/>
          <w:sz w:val="28"/>
          <w:szCs w:val="28"/>
        </w:rPr>
      </w:pPr>
      <w:r>
        <w:rPr>
          <w:b/>
          <w:bCs/>
          <w:color w:val="00B0F0"/>
          <w:sz w:val="28"/>
          <w:szCs w:val="28"/>
        </w:rPr>
        <w:t>14 h 00 – 17 h 00, salle JDE 63</w:t>
      </w:r>
    </w:p>
    <w:p w14:paraId="52D9D81A" w14:textId="77777777" w:rsidR="00825626" w:rsidRPr="00316804" w:rsidRDefault="00825626" w:rsidP="00FC3342">
      <w:pPr>
        <w:jc w:val="center"/>
        <w:rPr>
          <w:b/>
          <w:bCs/>
        </w:rPr>
      </w:pPr>
      <w:r>
        <w:rPr>
          <w:b/>
          <w:bCs/>
          <w:noProof/>
          <w:lang w:val="fr-BE" w:eastAsia="fr-BE"/>
        </w:rPr>
        <w:drawing>
          <wp:anchor distT="0" distB="0" distL="114300" distR="114300" simplePos="0" relativeHeight="251658240" behindDoc="0" locked="0" layoutInCell="1" allowOverlap="1" wp14:anchorId="075F0037" wp14:editId="5B520EA3">
            <wp:simplePos x="0" y="0"/>
            <wp:positionH relativeFrom="column">
              <wp:posOffset>351635</wp:posOffset>
            </wp:positionH>
            <wp:positionV relativeFrom="paragraph">
              <wp:posOffset>146685</wp:posOffset>
            </wp:positionV>
            <wp:extent cx="871200" cy="871200"/>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_SDG goals_icons-individual-rgb-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871200"/>
                    </a:xfrm>
                    <a:prstGeom prst="rect">
                      <a:avLst/>
                    </a:prstGeom>
                  </pic:spPr>
                </pic:pic>
              </a:graphicData>
            </a:graphic>
            <wp14:sizeRelH relativeFrom="page">
              <wp14:pctWidth>0</wp14:pctWidth>
            </wp14:sizeRelH>
            <wp14:sizeRelV relativeFrom="page">
              <wp14:pctHeight>0</wp14:pctHeight>
            </wp14:sizeRelV>
          </wp:anchor>
        </w:drawing>
      </w:r>
      <w:r>
        <w:rPr>
          <w:b/>
          <w:bCs/>
          <w:noProof/>
          <w:lang w:val="fr-BE" w:eastAsia="fr-BE"/>
        </w:rPr>
        <w:drawing>
          <wp:anchor distT="0" distB="0" distL="114300" distR="114300" simplePos="0" relativeHeight="251662336" behindDoc="0" locked="0" layoutInCell="1" allowOverlap="1" wp14:anchorId="092678E3" wp14:editId="5B3DFA08">
            <wp:simplePos x="0" y="0"/>
            <wp:positionH relativeFrom="column">
              <wp:posOffset>4410710</wp:posOffset>
            </wp:positionH>
            <wp:positionV relativeFrom="paragraph">
              <wp:posOffset>143520</wp:posOffset>
            </wp:positionV>
            <wp:extent cx="870585" cy="870585"/>
            <wp:effectExtent l="0" t="0" r="571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SDG goals_icons-individual-rgb-1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0585" cy="870585"/>
                    </a:xfrm>
                    <a:prstGeom prst="rect">
                      <a:avLst/>
                    </a:prstGeom>
                  </pic:spPr>
                </pic:pic>
              </a:graphicData>
            </a:graphic>
            <wp14:sizeRelH relativeFrom="page">
              <wp14:pctWidth>0</wp14:pctWidth>
            </wp14:sizeRelH>
            <wp14:sizeRelV relativeFrom="page">
              <wp14:pctHeight>0</wp14:pctHeight>
            </wp14:sizeRelV>
          </wp:anchor>
        </w:drawing>
      </w:r>
      <w:r>
        <w:rPr>
          <w:b/>
          <w:bCs/>
          <w:noProof/>
          <w:lang w:val="fr-BE" w:eastAsia="fr-BE"/>
        </w:rPr>
        <w:drawing>
          <wp:anchor distT="0" distB="0" distL="114300" distR="114300" simplePos="0" relativeHeight="251661312" behindDoc="0" locked="0" layoutInCell="1" allowOverlap="1" wp14:anchorId="17A13295" wp14:editId="007BF0E2">
            <wp:simplePos x="0" y="0"/>
            <wp:positionH relativeFrom="column">
              <wp:posOffset>3428365</wp:posOffset>
            </wp:positionH>
            <wp:positionV relativeFrom="paragraph">
              <wp:posOffset>139915</wp:posOffset>
            </wp:positionV>
            <wp:extent cx="870585" cy="870585"/>
            <wp:effectExtent l="0" t="0" r="571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_SDG goals_icons-individual-rgb-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0585" cy="870585"/>
                    </a:xfrm>
                    <a:prstGeom prst="rect">
                      <a:avLst/>
                    </a:prstGeom>
                  </pic:spPr>
                </pic:pic>
              </a:graphicData>
            </a:graphic>
            <wp14:sizeRelH relativeFrom="page">
              <wp14:pctWidth>0</wp14:pctWidth>
            </wp14:sizeRelH>
            <wp14:sizeRelV relativeFrom="page">
              <wp14:pctHeight>0</wp14:pctHeight>
            </wp14:sizeRelV>
          </wp:anchor>
        </w:drawing>
      </w:r>
      <w:r>
        <w:rPr>
          <w:b/>
          <w:bCs/>
          <w:noProof/>
          <w:lang w:val="fr-BE" w:eastAsia="fr-BE"/>
        </w:rPr>
        <w:drawing>
          <wp:anchor distT="0" distB="0" distL="114300" distR="114300" simplePos="0" relativeHeight="251660288" behindDoc="0" locked="0" layoutInCell="1" allowOverlap="1" wp14:anchorId="368A36FE" wp14:editId="67FE590E">
            <wp:simplePos x="0" y="0"/>
            <wp:positionH relativeFrom="column">
              <wp:posOffset>2401330</wp:posOffset>
            </wp:positionH>
            <wp:positionV relativeFrom="paragraph">
              <wp:posOffset>142925</wp:posOffset>
            </wp:positionV>
            <wp:extent cx="870585" cy="870585"/>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_SDG goals_icons-individual-rgb-0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0585" cy="870585"/>
                    </a:xfrm>
                    <a:prstGeom prst="rect">
                      <a:avLst/>
                    </a:prstGeom>
                  </pic:spPr>
                </pic:pic>
              </a:graphicData>
            </a:graphic>
            <wp14:sizeRelH relativeFrom="page">
              <wp14:pctWidth>0</wp14:pctWidth>
            </wp14:sizeRelH>
            <wp14:sizeRelV relativeFrom="page">
              <wp14:pctHeight>0</wp14:pctHeight>
            </wp14:sizeRelV>
          </wp:anchor>
        </w:drawing>
      </w:r>
      <w:r>
        <w:rPr>
          <w:b/>
          <w:bCs/>
          <w:noProof/>
          <w:lang w:val="fr-BE" w:eastAsia="fr-BE"/>
        </w:rPr>
        <w:drawing>
          <wp:anchor distT="0" distB="0" distL="114300" distR="114300" simplePos="0" relativeHeight="251659264" behindDoc="0" locked="0" layoutInCell="1" allowOverlap="1" wp14:anchorId="4FB304F2" wp14:editId="7AB62F83">
            <wp:simplePos x="0" y="0"/>
            <wp:positionH relativeFrom="column">
              <wp:posOffset>1369695</wp:posOffset>
            </wp:positionH>
            <wp:positionV relativeFrom="paragraph">
              <wp:posOffset>143560</wp:posOffset>
            </wp:positionV>
            <wp:extent cx="870585" cy="870585"/>
            <wp:effectExtent l="0" t="0" r="571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_SDG goals_icons-individual-rgb-0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0585" cy="870585"/>
                    </a:xfrm>
                    <a:prstGeom prst="rect">
                      <a:avLst/>
                    </a:prstGeom>
                  </pic:spPr>
                </pic:pic>
              </a:graphicData>
            </a:graphic>
            <wp14:sizeRelH relativeFrom="page">
              <wp14:pctWidth>0</wp14:pctWidth>
            </wp14:sizeRelH>
            <wp14:sizeRelV relativeFrom="page">
              <wp14:pctHeight>0</wp14:pctHeight>
            </wp14:sizeRelV>
          </wp:anchor>
        </w:drawing>
      </w:r>
    </w:p>
    <w:p w14:paraId="0A4436D7" w14:textId="77777777" w:rsidR="00825626" w:rsidRPr="00316804" w:rsidRDefault="00825626" w:rsidP="00FC3342">
      <w:pPr>
        <w:jc w:val="center"/>
        <w:rPr>
          <w:b/>
          <w:bCs/>
        </w:rPr>
      </w:pPr>
    </w:p>
    <w:p w14:paraId="75F87DF7" w14:textId="77777777" w:rsidR="00825626" w:rsidRPr="00316804" w:rsidRDefault="00825626" w:rsidP="00FC3342">
      <w:pPr>
        <w:jc w:val="center"/>
        <w:rPr>
          <w:b/>
          <w:bCs/>
        </w:rPr>
      </w:pPr>
    </w:p>
    <w:p w14:paraId="59055ED8" w14:textId="77777777" w:rsidR="00825626" w:rsidRPr="00316804" w:rsidRDefault="00825626" w:rsidP="00FC3342">
      <w:pPr>
        <w:jc w:val="center"/>
        <w:rPr>
          <w:b/>
          <w:bCs/>
        </w:rPr>
      </w:pPr>
    </w:p>
    <w:p w14:paraId="3E1476E2" w14:textId="77777777" w:rsidR="0077133C" w:rsidRPr="00316804" w:rsidRDefault="0077133C" w:rsidP="00FC3342">
      <w:pPr>
        <w:jc w:val="center"/>
        <w:rPr>
          <w:b/>
          <w:bCs/>
        </w:rPr>
      </w:pPr>
    </w:p>
    <w:p w14:paraId="3221A3F4" w14:textId="77777777" w:rsidR="00FC3342" w:rsidRPr="00316804" w:rsidRDefault="00FC3342" w:rsidP="00FC3342">
      <w:pPr>
        <w:jc w:val="center"/>
        <w:rPr>
          <w:b/>
          <w:bCs/>
        </w:rPr>
      </w:pPr>
      <w:r>
        <w:rPr>
          <w:b/>
          <w:bCs/>
        </w:rPr>
        <w:t>Organisé par</w:t>
      </w:r>
    </w:p>
    <w:p w14:paraId="4F9B980A" w14:textId="2DEDD0F8" w:rsidR="00FC3342" w:rsidRPr="00316804" w:rsidRDefault="00FC3342" w:rsidP="002E63C8">
      <w:pPr>
        <w:jc w:val="center"/>
        <w:rPr>
          <w:bCs/>
        </w:rPr>
      </w:pPr>
      <w:r>
        <w:rPr>
          <w:i/>
          <w:iCs/>
        </w:rPr>
        <w:t xml:space="preserve">Social </w:t>
      </w:r>
      <w:proofErr w:type="spellStart"/>
      <w:r>
        <w:rPr>
          <w:i/>
          <w:iCs/>
        </w:rPr>
        <w:t>Economy</w:t>
      </w:r>
      <w:proofErr w:type="spellEnd"/>
      <w:r>
        <w:rPr>
          <w:i/>
          <w:iCs/>
        </w:rPr>
        <w:t xml:space="preserve"> Europe</w:t>
      </w:r>
      <w:r>
        <w:t xml:space="preserve"> (</w:t>
      </w:r>
      <w:r>
        <w:rPr>
          <w:b/>
          <w:bCs/>
        </w:rPr>
        <w:t>SEE</w:t>
      </w:r>
      <w:r>
        <w:t>),</w:t>
      </w:r>
      <w:r w:rsidR="001F33EF">
        <w:t xml:space="preserve"> </w:t>
      </w:r>
      <w:r w:rsidR="001F33EF">
        <w:br/>
      </w:r>
      <w:proofErr w:type="spellStart"/>
      <w:r>
        <w:rPr>
          <w:b/>
          <w:bCs/>
          <w:i/>
          <w:iCs/>
        </w:rPr>
        <w:t>Cooperatives</w:t>
      </w:r>
      <w:proofErr w:type="spellEnd"/>
      <w:r>
        <w:rPr>
          <w:b/>
          <w:bCs/>
          <w:i/>
          <w:iCs/>
        </w:rPr>
        <w:t xml:space="preserve"> Europe</w:t>
      </w:r>
      <w:r>
        <w:t xml:space="preserve"> et </w:t>
      </w:r>
      <w:r w:rsidR="001F33EF">
        <w:br/>
      </w:r>
      <w:r>
        <w:t>la section «Marché unique, production et consommation» (</w:t>
      </w:r>
      <w:r>
        <w:rPr>
          <w:b/>
          <w:bCs/>
        </w:rPr>
        <w:t>INT</w:t>
      </w:r>
      <w:r>
        <w:t>) du CESE</w:t>
      </w:r>
    </w:p>
    <w:p w14:paraId="1F248DA7" w14:textId="77777777" w:rsidR="00683359" w:rsidRPr="00316804" w:rsidRDefault="00683359" w:rsidP="000B5235">
      <w:pPr>
        <w:jc w:val="both"/>
        <w:rPr>
          <w:b/>
          <w:sz w:val="24"/>
          <w:szCs w:val="24"/>
        </w:rPr>
      </w:pPr>
    </w:p>
    <w:p w14:paraId="37310174" w14:textId="30AFDAD9" w:rsidR="007E2A68" w:rsidRDefault="00FC3342" w:rsidP="000B5235">
      <w:pPr>
        <w:jc w:val="both"/>
        <w:rPr>
          <w:b/>
          <w:sz w:val="24"/>
          <w:szCs w:val="24"/>
        </w:rPr>
      </w:pPr>
      <w:r>
        <w:rPr>
          <w:b/>
          <w:sz w:val="24"/>
          <w:szCs w:val="24"/>
        </w:rPr>
        <w:t>Projet de programme</w:t>
      </w:r>
    </w:p>
    <w:p w14:paraId="656B8787" w14:textId="77777777" w:rsidR="00F00630" w:rsidRPr="00F00630" w:rsidRDefault="00F00630" w:rsidP="00F00630">
      <w:pPr>
        <w:spacing w:after="0"/>
        <w:jc w:val="both"/>
        <w:rPr>
          <w:b/>
          <w:sz w:val="24"/>
          <w:szCs w:val="24"/>
        </w:rPr>
      </w:pPr>
    </w:p>
    <w:p w14:paraId="6E11A09F" w14:textId="3D38FFC8" w:rsidR="00391278" w:rsidRPr="00316804" w:rsidRDefault="009A4B05" w:rsidP="00391278">
      <w:pPr>
        <w:jc w:val="both"/>
        <w:rPr>
          <w:b/>
          <w:bCs/>
        </w:rPr>
      </w:pPr>
      <w:r>
        <w:rPr>
          <w:b/>
          <w:bCs/>
        </w:rPr>
        <w:t>Observations liminaires de:</w:t>
      </w:r>
    </w:p>
    <w:p w14:paraId="354BD9AA" w14:textId="3BFF5220" w:rsidR="003C70B1" w:rsidRPr="00316804" w:rsidRDefault="00391278" w:rsidP="00391278">
      <w:pPr>
        <w:pStyle w:val="ListParagraph"/>
        <w:numPr>
          <w:ilvl w:val="0"/>
          <w:numId w:val="3"/>
        </w:numPr>
        <w:jc w:val="both"/>
        <w:rPr>
          <w:b/>
          <w:bCs/>
        </w:rPr>
      </w:pPr>
      <w:r>
        <w:rPr>
          <w:b/>
          <w:bCs/>
        </w:rPr>
        <w:t>M</w:t>
      </w:r>
      <w:r>
        <w:rPr>
          <w:b/>
          <w:bCs/>
          <w:vertAlign w:val="superscript"/>
        </w:rPr>
        <w:t>me</w:t>
      </w:r>
      <w:r>
        <w:rPr>
          <w:b/>
          <w:bCs/>
        </w:rPr>
        <w:t> Monica </w:t>
      </w:r>
      <w:proofErr w:type="spellStart"/>
      <w:r>
        <w:rPr>
          <w:b/>
          <w:bCs/>
        </w:rPr>
        <w:t>Semedo</w:t>
      </w:r>
      <w:proofErr w:type="spellEnd"/>
      <w:r>
        <w:t>, députée au Parlement européen (</w:t>
      </w:r>
      <w:proofErr w:type="spellStart"/>
      <w:r>
        <w:t>Renew</w:t>
      </w:r>
      <w:proofErr w:type="spellEnd"/>
      <w:r>
        <w:t>, LU), coprésidente de l’intergroupe</w:t>
      </w:r>
      <w:proofErr w:type="gramStart"/>
      <w:r>
        <w:t xml:space="preserve"> «Éc</w:t>
      </w:r>
      <w:bookmarkStart w:id="0" w:name="_GoBack"/>
      <w:bookmarkEnd w:id="0"/>
      <w:r>
        <w:t>onomie</w:t>
      </w:r>
      <w:proofErr w:type="gramEnd"/>
      <w:r>
        <w:t xml:space="preserve"> sociale» (à confirmer)</w:t>
      </w:r>
    </w:p>
    <w:p w14:paraId="39EA29CC" w14:textId="77777777" w:rsidR="007E2A68" w:rsidRPr="00316804" w:rsidRDefault="007E2A68" w:rsidP="007E2A68">
      <w:pPr>
        <w:pStyle w:val="ListParagraph"/>
        <w:jc w:val="both"/>
        <w:rPr>
          <w:b/>
          <w:bCs/>
        </w:rPr>
      </w:pPr>
    </w:p>
    <w:p w14:paraId="6752452F" w14:textId="58F2AF4C" w:rsidR="00391278" w:rsidRPr="00316804" w:rsidRDefault="00391278" w:rsidP="00391278">
      <w:pPr>
        <w:pStyle w:val="ListParagraph"/>
        <w:numPr>
          <w:ilvl w:val="0"/>
          <w:numId w:val="3"/>
        </w:numPr>
        <w:jc w:val="both"/>
        <w:rPr>
          <w:b/>
          <w:bCs/>
        </w:rPr>
      </w:pPr>
      <w:r>
        <w:rPr>
          <w:b/>
          <w:bCs/>
        </w:rPr>
        <w:t>M</w:t>
      </w:r>
      <w:r>
        <w:rPr>
          <w:b/>
          <w:bCs/>
          <w:vertAlign w:val="superscript"/>
        </w:rPr>
        <w:t>me</w:t>
      </w:r>
      <w:r>
        <w:rPr>
          <w:b/>
          <w:bCs/>
        </w:rPr>
        <w:t> Ariane Rodert</w:t>
      </w:r>
      <w:r>
        <w:t>, membre du CESE, présidente de la section INT</w:t>
      </w:r>
    </w:p>
    <w:p w14:paraId="5A350041" w14:textId="77777777" w:rsidR="00CF0061" w:rsidRPr="00316804" w:rsidRDefault="00CF0061" w:rsidP="00C30F6C">
      <w:pPr>
        <w:pStyle w:val="ListParagraph"/>
        <w:rPr>
          <w:b/>
          <w:bCs/>
        </w:rPr>
      </w:pPr>
    </w:p>
    <w:p w14:paraId="3E5791D5" w14:textId="5B2AE474" w:rsidR="00CF0061" w:rsidRPr="00316804" w:rsidRDefault="00CF0061" w:rsidP="00391278">
      <w:pPr>
        <w:pStyle w:val="ListParagraph"/>
        <w:numPr>
          <w:ilvl w:val="0"/>
          <w:numId w:val="3"/>
        </w:numPr>
        <w:jc w:val="both"/>
        <w:rPr>
          <w:b/>
          <w:bCs/>
        </w:rPr>
      </w:pPr>
      <w:r>
        <w:rPr>
          <w:b/>
          <w:bCs/>
        </w:rPr>
        <w:t>M</w:t>
      </w:r>
      <w:r>
        <w:rPr>
          <w:b/>
          <w:bCs/>
          <w:vertAlign w:val="superscript"/>
        </w:rPr>
        <w:t>me</w:t>
      </w:r>
      <w:r>
        <w:rPr>
          <w:b/>
          <w:bCs/>
        </w:rPr>
        <w:t> Ulla Engelmann</w:t>
      </w:r>
      <w:r>
        <w:t>, cheffe de l’unité</w:t>
      </w:r>
      <w:proofErr w:type="gramStart"/>
      <w:r>
        <w:t xml:space="preserve"> «Économie</w:t>
      </w:r>
      <w:proofErr w:type="gramEnd"/>
      <w:r>
        <w:t xml:space="preserve"> sociale», DG GROW, Commission européenne</w:t>
      </w:r>
    </w:p>
    <w:p w14:paraId="40827883" w14:textId="713BD757" w:rsidR="00391278" w:rsidRPr="00316804" w:rsidRDefault="00391278" w:rsidP="001F33EF">
      <w:pPr>
        <w:keepNext/>
        <w:jc w:val="both"/>
        <w:rPr>
          <w:b/>
          <w:bCs/>
        </w:rPr>
      </w:pPr>
      <w:r>
        <w:rPr>
          <w:b/>
          <w:bCs/>
        </w:rPr>
        <w:lastRenderedPageBreak/>
        <w:t>Table ronde sur la</w:t>
      </w:r>
      <w:proofErr w:type="gramStart"/>
      <w:r>
        <w:rPr>
          <w:b/>
          <w:bCs/>
        </w:rPr>
        <w:t xml:space="preserve"> «Promotion</w:t>
      </w:r>
      <w:proofErr w:type="gramEnd"/>
      <w:r>
        <w:rPr>
          <w:b/>
          <w:bCs/>
        </w:rPr>
        <w:t xml:space="preserve"> de l’entrepreneuriat social pour les jeunes dans l’ensemble de l’Europe»</w:t>
      </w:r>
    </w:p>
    <w:p w14:paraId="68561526" w14:textId="14B52789" w:rsidR="008513E4" w:rsidRPr="00316804" w:rsidRDefault="00CF0061" w:rsidP="001F33EF">
      <w:pPr>
        <w:pStyle w:val="ListParagraph"/>
        <w:keepNext/>
        <w:numPr>
          <w:ilvl w:val="0"/>
          <w:numId w:val="2"/>
        </w:numPr>
        <w:jc w:val="both"/>
        <w:rPr>
          <w:b/>
          <w:bCs/>
        </w:rPr>
      </w:pPr>
      <w:r>
        <w:t xml:space="preserve">Animée par </w:t>
      </w:r>
      <w:r>
        <w:rPr>
          <w:b/>
          <w:bCs/>
        </w:rPr>
        <w:t>M</w:t>
      </w:r>
      <w:r>
        <w:rPr>
          <w:b/>
          <w:bCs/>
          <w:vertAlign w:val="superscript"/>
        </w:rPr>
        <w:t>me</w:t>
      </w:r>
      <w:r>
        <w:rPr>
          <w:b/>
          <w:bCs/>
        </w:rPr>
        <w:t> </w:t>
      </w:r>
      <w:proofErr w:type="spellStart"/>
      <w:r>
        <w:rPr>
          <w:b/>
          <w:bCs/>
        </w:rPr>
        <w:t>Heleen</w:t>
      </w:r>
      <w:proofErr w:type="spellEnd"/>
      <w:r>
        <w:rPr>
          <w:b/>
          <w:bCs/>
        </w:rPr>
        <w:t> </w:t>
      </w:r>
      <w:proofErr w:type="spellStart"/>
      <w:r>
        <w:rPr>
          <w:b/>
          <w:bCs/>
        </w:rPr>
        <w:t>Heysse</w:t>
      </w:r>
      <w:proofErr w:type="spellEnd"/>
      <w:r>
        <w:t xml:space="preserve"> (</w:t>
      </w:r>
      <w:proofErr w:type="spellStart"/>
      <w:r>
        <w:rPr>
          <w:i/>
          <w:iCs/>
        </w:rPr>
        <w:t>Cooperatives</w:t>
      </w:r>
      <w:proofErr w:type="spellEnd"/>
      <w:r>
        <w:rPr>
          <w:i/>
          <w:iCs/>
        </w:rPr>
        <w:t xml:space="preserve"> Europe</w:t>
      </w:r>
      <w:r>
        <w:t xml:space="preserve">) et </w:t>
      </w:r>
      <w:r>
        <w:rPr>
          <w:b/>
          <w:bCs/>
        </w:rPr>
        <w:t>M. </w:t>
      </w:r>
      <w:proofErr w:type="spellStart"/>
      <w:r>
        <w:rPr>
          <w:b/>
          <w:bCs/>
        </w:rPr>
        <w:t>Víctor</w:t>
      </w:r>
      <w:proofErr w:type="spellEnd"/>
      <w:r>
        <w:rPr>
          <w:b/>
          <w:bCs/>
        </w:rPr>
        <w:t> </w:t>
      </w:r>
      <w:proofErr w:type="spellStart"/>
      <w:r>
        <w:rPr>
          <w:b/>
          <w:bCs/>
        </w:rPr>
        <w:t>Meseguer</w:t>
      </w:r>
      <w:proofErr w:type="spellEnd"/>
      <w:r>
        <w:t xml:space="preserve"> (</w:t>
      </w:r>
      <w:r>
        <w:rPr>
          <w:i/>
          <w:iCs/>
        </w:rPr>
        <w:t xml:space="preserve">Social </w:t>
      </w:r>
      <w:proofErr w:type="spellStart"/>
      <w:r>
        <w:rPr>
          <w:i/>
          <w:iCs/>
        </w:rPr>
        <w:t>Economy</w:t>
      </w:r>
      <w:proofErr w:type="spellEnd"/>
      <w:r>
        <w:rPr>
          <w:i/>
          <w:iCs/>
        </w:rPr>
        <w:t xml:space="preserve"> Europe</w:t>
      </w:r>
      <w:r>
        <w:t>)</w:t>
      </w:r>
    </w:p>
    <w:p w14:paraId="497651A8" w14:textId="77777777" w:rsidR="00391278" w:rsidRPr="00316804" w:rsidRDefault="00CF0061" w:rsidP="005C29D8">
      <w:pPr>
        <w:pStyle w:val="ListParagraph"/>
        <w:keepNext/>
        <w:numPr>
          <w:ilvl w:val="0"/>
          <w:numId w:val="2"/>
        </w:numPr>
        <w:ind w:left="714" w:hanging="357"/>
        <w:contextualSpacing w:val="0"/>
        <w:jc w:val="both"/>
        <w:rPr>
          <w:b/>
          <w:bCs/>
        </w:rPr>
      </w:pPr>
      <w:r>
        <w:rPr>
          <w:b/>
          <w:bCs/>
        </w:rPr>
        <w:t xml:space="preserve">Étudiant(e) et professeur(e) d’une école coopérative espagnole </w:t>
      </w:r>
    </w:p>
    <w:p w14:paraId="2B0229BA" w14:textId="3C2CD9E5" w:rsidR="003D2D0B" w:rsidRPr="005C29D8" w:rsidRDefault="007B4ACD" w:rsidP="005C29D8">
      <w:pPr>
        <w:numPr>
          <w:ilvl w:val="0"/>
          <w:numId w:val="2"/>
        </w:numPr>
        <w:ind w:left="714" w:hanging="357"/>
        <w:jc w:val="both"/>
        <w:rPr>
          <w:b/>
        </w:rPr>
      </w:pPr>
      <w:r>
        <w:rPr>
          <w:b/>
        </w:rPr>
        <w:t xml:space="preserve">M. </w:t>
      </w:r>
      <w:proofErr w:type="spellStart"/>
      <w:r w:rsidRPr="007B4ACD">
        <w:rPr>
          <w:b/>
          <w:bCs/>
          <w:lang w:val="en-GB"/>
        </w:rPr>
        <w:t>Nicolàs</w:t>
      </w:r>
      <w:proofErr w:type="spellEnd"/>
      <w:r w:rsidRPr="007B4ACD">
        <w:rPr>
          <w:b/>
          <w:bCs/>
          <w:lang w:val="en-GB"/>
        </w:rPr>
        <w:t xml:space="preserve"> </w:t>
      </w:r>
      <w:proofErr w:type="spellStart"/>
      <w:r w:rsidRPr="007B4ACD">
        <w:rPr>
          <w:b/>
          <w:bCs/>
          <w:lang w:val="en-GB"/>
        </w:rPr>
        <w:t>Dimarco</w:t>
      </w:r>
      <w:proofErr w:type="spellEnd"/>
      <w:r>
        <w:rPr>
          <w:b/>
        </w:rPr>
        <w:t xml:space="preserve">, </w:t>
      </w:r>
      <w:r w:rsidR="008513E4">
        <w:rPr>
          <w:b/>
        </w:rPr>
        <w:t>Fédération argentine des coopératives du secteur des technologies</w:t>
      </w:r>
      <w:r w:rsidR="008513E4">
        <w:rPr>
          <w:b/>
          <w:bCs/>
        </w:rPr>
        <w:t xml:space="preserve"> </w:t>
      </w:r>
      <w:r>
        <w:rPr>
          <w:b/>
          <w:bCs/>
        </w:rPr>
        <w:t>(FATTIC)</w:t>
      </w:r>
    </w:p>
    <w:p w14:paraId="5B2787BA" w14:textId="2FF37CA9" w:rsidR="008513E4" w:rsidRPr="005C29D8" w:rsidRDefault="008513E4" w:rsidP="005C29D8">
      <w:pPr>
        <w:numPr>
          <w:ilvl w:val="0"/>
          <w:numId w:val="2"/>
        </w:numPr>
        <w:ind w:left="714" w:hanging="357"/>
        <w:jc w:val="both"/>
        <w:rPr>
          <w:b/>
        </w:rPr>
      </w:pPr>
      <w:r>
        <w:rPr>
          <w:b/>
          <w:bCs/>
        </w:rPr>
        <w:t>M. Petro </w:t>
      </w:r>
      <w:proofErr w:type="spellStart"/>
      <w:r>
        <w:rPr>
          <w:b/>
          <w:bCs/>
        </w:rPr>
        <w:t>Darmoris</w:t>
      </w:r>
      <w:proofErr w:type="spellEnd"/>
      <w:r>
        <w:t>, directeur général administratif de l’Académie sociale ukrainienne</w:t>
      </w:r>
    </w:p>
    <w:p w14:paraId="0C6A2089" w14:textId="29934A95" w:rsidR="00F73E0C" w:rsidRPr="005C29D8" w:rsidRDefault="008513E4" w:rsidP="005C29D8">
      <w:pPr>
        <w:numPr>
          <w:ilvl w:val="0"/>
          <w:numId w:val="2"/>
        </w:numPr>
        <w:ind w:left="714" w:hanging="357"/>
        <w:jc w:val="both"/>
        <w:rPr>
          <w:b/>
        </w:rPr>
      </w:pPr>
      <w:r>
        <w:rPr>
          <w:b/>
        </w:rPr>
        <w:t>M</w:t>
      </w:r>
      <w:r>
        <w:rPr>
          <w:b/>
          <w:vertAlign w:val="superscript"/>
        </w:rPr>
        <w:t>me</w:t>
      </w:r>
      <w:r>
        <w:rPr>
          <w:b/>
        </w:rPr>
        <w:t> Ana Aguirre</w:t>
      </w:r>
      <w:r>
        <w:t xml:space="preserve">, cofondatrice et propriétaire-travailleur de la coopérative </w:t>
      </w:r>
      <w:r>
        <w:rPr>
          <w:b/>
        </w:rPr>
        <w:t>TAZEBAEZ</w:t>
      </w:r>
    </w:p>
    <w:p w14:paraId="5DF4D086" w14:textId="691FD5CF" w:rsidR="00CF0061" w:rsidRPr="00316804" w:rsidRDefault="00CF0061" w:rsidP="005C29D8">
      <w:pPr>
        <w:pStyle w:val="ListParagraph"/>
        <w:keepNext/>
        <w:numPr>
          <w:ilvl w:val="0"/>
          <w:numId w:val="2"/>
        </w:numPr>
        <w:ind w:left="714" w:hanging="357"/>
        <w:contextualSpacing w:val="0"/>
        <w:jc w:val="both"/>
        <w:rPr>
          <w:b/>
          <w:bCs/>
        </w:rPr>
      </w:pPr>
      <w:r>
        <w:rPr>
          <w:b/>
          <w:bCs/>
        </w:rPr>
        <w:t>M. Thibault Sauvageon</w:t>
      </w:r>
      <w:r>
        <w:t xml:space="preserve">, délégué national de l’ESPER (l’économie sociale partenaire de l’école de la République, France): </w:t>
      </w:r>
      <w:r>
        <w:rPr>
          <w:i/>
          <w:iCs/>
        </w:rPr>
        <w:t>La semaine de l’économie sociale dans les écoles</w:t>
      </w:r>
    </w:p>
    <w:p w14:paraId="0CF03D75" w14:textId="55C55F80" w:rsidR="00CF0061" w:rsidRPr="00316804" w:rsidRDefault="00CF0061" w:rsidP="005C29D8">
      <w:pPr>
        <w:pStyle w:val="ListParagraph"/>
        <w:keepNext/>
        <w:numPr>
          <w:ilvl w:val="0"/>
          <w:numId w:val="2"/>
        </w:numPr>
        <w:ind w:left="714" w:hanging="357"/>
        <w:contextualSpacing w:val="0"/>
        <w:jc w:val="both"/>
      </w:pPr>
      <w:r>
        <w:rPr>
          <w:b/>
          <w:bCs/>
        </w:rPr>
        <w:t>M</w:t>
      </w:r>
      <w:r>
        <w:rPr>
          <w:b/>
          <w:bCs/>
          <w:vertAlign w:val="superscript"/>
        </w:rPr>
        <w:t>me</w:t>
      </w:r>
      <w:r>
        <w:rPr>
          <w:b/>
          <w:bCs/>
        </w:rPr>
        <w:t> Ann Branch</w:t>
      </w:r>
      <w:r>
        <w:t>, cheffe de l’unité</w:t>
      </w:r>
      <w:proofErr w:type="gramStart"/>
      <w:r>
        <w:t xml:space="preserve"> «Création</w:t>
      </w:r>
      <w:proofErr w:type="gramEnd"/>
      <w:r>
        <w:t xml:space="preserve"> d’emplois», DG EMPL, Commission européenne</w:t>
      </w:r>
    </w:p>
    <w:p w14:paraId="7A034994" w14:textId="77777777" w:rsidR="00CF0061" w:rsidRPr="00316804" w:rsidRDefault="00CF0061" w:rsidP="005C29D8">
      <w:pPr>
        <w:pStyle w:val="ListParagraph"/>
        <w:numPr>
          <w:ilvl w:val="0"/>
          <w:numId w:val="2"/>
        </w:numPr>
        <w:spacing w:after="120"/>
        <w:ind w:left="714" w:hanging="357"/>
        <w:contextualSpacing w:val="0"/>
        <w:rPr>
          <w:b/>
          <w:bCs/>
        </w:rPr>
      </w:pPr>
      <w:r>
        <w:rPr>
          <w:b/>
          <w:bCs/>
        </w:rPr>
        <w:t>Séances de questions-réponses</w:t>
      </w:r>
    </w:p>
    <w:p w14:paraId="6B2AA2C8" w14:textId="77777777" w:rsidR="00391278" w:rsidRPr="00316804" w:rsidRDefault="00391278" w:rsidP="005C29D8">
      <w:pPr>
        <w:pStyle w:val="ListParagraph"/>
        <w:spacing w:after="120"/>
        <w:jc w:val="both"/>
      </w:pPr>
    </w:p>
    <w:p w14:paraId="5DB3C1C6" w14:textId="24C4EF92" w:rsidR="00CF0061" w:rsidRPr="00316804" w:rsidRDefault="00CF0061" w:rsidP="005C29D8">
      <w:pPr>
        <w:jc w:val="both"/>
        <w:rPr>
          <w:b/>
          <w:bCs/>
          <w:i/>
          <w:iCs/>
        </w:rPr>
      </w:pPr>
      <w:r>
        <w:rPr>
          <w:b/>
          <w:bCs/>
        </w:rPr>
        <w:t xml:space="preserve">16 h 00 – 16 h 45 Séances de travail sur le thème: </w:t>
      </w:r>
      <w:r>
        <w:rPr>
          <w:b/>
          <w:bCs/>
          <w:i/>
          <w:iCs/>
        </w:rPr>
        <w:t xml:space="preserve">Créons un meilleur écosystème pour l’entrepreneuriat social à travers l’Europe </w:t>
      </w:r>
    </w:p>
    <w:p w14:paraId="541DB127" w14:textId="32278629" w:rsidR="00CF0061" w:rsidRPr="00316804" w:rsidRDefault="00CF0061" w:rsidP="005C29D8">
      <w:pPr>
        <w:jc w:val="both"/>
        <w:rPr>
          <w:b/>
          <w:bCs/>
        </w:rPr>
      </w:pPr>
      <w:r>
        <w:rPr>
          <w:b/>
          <w:bCs/>
        </w:rPr>
        <w:t xml:space="preserve">16 h 45 – 17 h 00 Présentation des conclusions des séances de travail </w:t>
      </w:r>
    </w:p>
    <w:p w14:paraId="12221869" w14:textId="3152AFBB" w:rsidR="00CF0061" w:rsidRPr="00316804" w:rsidRDefault="00CF0061" w:rsidP="005C29D8">
      <w:pPr>
        <w:jc w:val="both"/>
        <w:rPr>
          <w:b/>
          <w:bCs/>
        </w:rPr>
      </w:pPr>
      <w:r>
        <w:rPr>
          <w:b/>
          <w:bCs/>
        </w:rPr>
        <w:t xml:space="preserve">17 h 00 – 17 h 30 – Observations finales de: </w:t>
      </w:r>
    </w:p>
    <w:p w14:paraId="410F358F" w14:textId="169E0363" w:rsidR="00CF0061" w:rsidRPr="00316804" w:rsidRDefault="00CF0061">
      <w:pPr>
        <w:numPr>
          <w:ilvl w:val="0"/>
          <w:numId w:val="4"/>
        </w:numPr>
        <w:jc w:val="both"/>
        <w:rPr>
          <w:b/>
          <w:bCs/>
        </w:rPr>
      </w:pPr>
      <w:r>
        <w:rPr>
          <w:b/>
          <w:bCs/>
        </w:rPr>
        <w:t>M</w:t>
      </w:r>
      <w:r>
        <w:rPr>
          <w:b/>
          <w:bCs/>
          <w:vertAlign w:val="superscript"/>
        </w:rPr>
        <w:t>me</w:t>
      </w:r>
      <w:r>
        <w:rPr>
          <w:b/>
          <w:bCs/>
        </w:rPr>
        <w:t> Alicia Homs (S&amp;D, ES)</w:t>
      </w:r>
      <w:r>
        <w:t>, députée au Parlement européen, membre de l’intergroupe</w:t>
      </w:r>
      <w:proofErr w:type="gramStart"/>
      <w:r>
        <w:t xml:space="preserve"> «Économie</w:t>
      </w:r>
      <w:proofErr w:type="gramEnd"/>
      <w:r>
        <w:t xml:space="preserve"> sociale» (à confirmer)</w:t>
      </w:r>
    </w:p>
    <w:p w14:paraId="7F867860" w14:textId="52738362" w:rsidR="00CF0061" w:rsidRPr="00316804" w:rsidRDefault="00CF0061">
      <w:pPr>
        <w:numPr>
          <w:ilvl w:val="0"/>
          <w:numId w:val="4"/>
        </w:numPr>
        <w:jc w:val="both"/>
      </w:pPr>
      <w:r>
        <w:rPr>
          <w:b/>
        </w:rPr>
        <w:t>M. Juan Antonio </w:t>
      </w:r>
      <w:proofErr w:type="spellStart"/>
      <w:r>
        <w:rPr>
          <w:b/>
        </w:rPr>
        <w:t>Pedreño</w:t>
      </w:r>
      <w:proofErr w:type="spellEnd"/>
      <w:r>
        <w:t xml:space="preserve">, président de </w:t>
      </w:r>
      <w:r>
        <w:rPr>
          <w:i/>
          <w:iCs/>
        </w:rPr>
        <w:t>Social Economy Europe</w:t>
      </w:r>
    </w:p>
    <w:p w14:paraId="64C4FB60" w14:textId="70F255D1" w:rsidR="00CF0061" w:rsidRPr="00316804" w:rsidRDefault="007B4ACD" w:rsidP="007B4ACD">
      <w:pPr>
        <w:numPr>
          <w:ilvl w:val="0"/>
          <w:numId w:val="4"/>
        </w:numPr>
        <w:spacing w:after="120"/>
        <w:jc w:val="both"/>
        <w:rPr>
          <w:b/>
        </w:rPr>
      </w:pPr>
      <w:r>
        <w:rPr>
          <w:b/>
        </w:rPr>
        <w:t xml:space="preserve">Marc Noel, </w:t>
      </w:r>
      <w:r w:rsidRPr="007B4ACD">
        <w:rPr>
          <w:b/>
        </w:rPr>
        <w:t>Directeur du développement international</w:t>
      </w:r>
      <w:r>
        <w:rPr>
          <w:b/>
        </w:rPr>
        <w:t xml:space="preserve"> de </w:t>
      </w:r>
      <w:proofErr w:type="spellStart"/>
      <w:r w:rsidR="00CF0061">
        <w:rPr>
          <w:b/>
          <w:i/>
          <w:iCs/>
        </w:rPr>
        <w:t>Cooperatives</w:t>
      </w:r>
      <w:proofErr w:type="spellEnd"/>
      <w:r w:rsidR="00CF0061">
        <w:rPr>
          <w:b/>
          <w:i/>
          <w:iCs/>
        </w:rPr>
        <w:t xml:space="preserve"> Europe</w:t>
      </w:r>
    </w:p>
    <w:p w14:paraId="73EC7F7E" w14:textId="77777777" w:rsidR="00F0102B" w:rsidRPr="00316804" w:rsidRDefault="00F0102B" w:rsidP="005C29D8">
      <w:pPr>
        <w:spacing w:after="120"/>
        <w:jc w:val="both"/>
      </w:pPr>
    </w:p>
    <w:p w14:paraId="52E3FB02" w14:textId="77777777" w:rsidR="00FC3342" w:rsidRPr="00316804" w:rsidRDefault="00FC3342" w:rsidP="00FC3342">
      <w:pPr>
        <w:rPr>
          <w:b/>
          <w:bCs/>
          <w:iCs/>
          <w:sz w:val="24"/>
          <w:szCs w:val="24"/>
        </w:rPr>
      </w:pPr>
      <w:r>
        <w:rPr>
          <w:b/>
          <w:bCs/>
          <w:iCs/>
          <w:sz w:val="24"/>
          <w:szCs w:val="24"/>
        </w:rPr>
        <w:t>Note conceptuelle:</w:t>
      </w:r>
    </w:p>
    <w:p w14:paraId="0F216DD8" w14:textId="77777777" w:rsidR="00FC3342" w:rsidRPr="00316804" w:rsidRDefault="00FC3342" w:rsidP="00FC3342">
      <w:pPr>
        <w:rPr>
          <w:b/>
          <w:bCs/>
        </w:rPr>
      </w:pPr>
      <w:r>
        <w:rPr>
          <w:b/>
          <w:bCs/>
        </w:rPr>
        <w:t>Qu’est-ce que l’économie sociale?</w:t>
      </w:r>
    </w:p>
    <w:p w14:paraId="107FC373" w14:textId="77777777" w:rsidR="00FC3342" w:rsidRPr="00316804" w:rsidRDefault="00FC3342" w:rsidP="00FC3342">
      <w:pPr>
        <w:jc w:val="both"/>
      </w:pPr>
      <w:r>
        <w:t xml:space="preserve">L’économie sociale est le moteur de l’innovation sociétale. Elle regroupe des entreprises et des organisations de différentes tailles, telles que des coopératives, associations, fondations, mutuelles et entreprises sociales, ainsi que d’autres formes d’entreprises spécifiques à chaque État membre. Ces entreprises et organisations diverses partagent des valeurs et des caractéristiques communes: elles font par exemple passer les personnes et les objectifs sociaux avant le profit, sont gérées démocratiquement, contribuent à la réalisation d’objectifs sociaux, réinvestissent la plupart de leurs bénéfices dans la durabilité de l’organisation et appliquent les principes de solidarité et de responsabilité. </w:t>
      </w:r>
    </w:p>
    <w:p w14:paraId="1079CD4D" w14:textId="46F49EF1" w:rsidR="00FC3342" w:rsidRPr="00316804" w:rsidRDefault="00FC3342" w:rsidP="00FC3342">
      <w:pPr>
        <w:jc w:val="both"/>
      </w:pPr>
      <w:r>
        <w:t xml:space="preserve">L’Union européenne compte </w:t>
      </w:r>
      <w:r>
        <w:rPr>
          <w:b/>
          <w:bCs/>
        </w:rPr>
        <w:t>2,8 millions</w:t>
      </w:r>
      <w:r>
        <w:t xml:space="preserve"> d’entreprises et organisations de l’économie sociale, qui </w:t>
      </w:r>
      <w:r>
        <w:rPr>
          <w:b/>
          <w:bCs/>
        </w:rPr>
        <w:t>emploient 13,6 millions de personnes</w:t>
      </w:r>
      <w:r>
        <w:t xml:space="preserve"> et représentent </w:t>
      </w:r>
      <w:r>
        <w:rPr>
          <w:b/>
          <w:bCs/>
        </w:rPr>
        <w:t>8 % du PIB de l’UE</w:t>
      </w:r>
      <w:r>
        <w:t xml:space="preserve">. </w:t>
      </w:r>
    </w:p>
    <w:p w14:paraId="2BC5B121" w14:textId="4107C484" w:rsidR="00FC3342" w:rsidRPr="00316804" w:rsidRDefault="00FC3342" w:rsidP="00FC3342">
      <w:pPr>
        <w:jc w:val="both"/>
      </w:pPr>
      <w:r>
        <w:lastRenderedPageBreak/>
        <w:t xml:space="preserve">L’économie sociale est une composante importante et reconnue du paysage socio-économique de l’UE, qui apporte des réponses innovantes aux principaux défis communs qui se posent aujourd’hui. Les entreprises et organisations de l’économie sociale créent des emplois de qualité et renforcent l’inclusion sociale grâce à l’entrepreneuriat collectif, au travail et à l’intégration sociale des personnes défavorisées; elles promeuvent l’économie circulaire et la transition écologique; elles contribuent au développement local et rural étant donné qu’elles opèrent à l’échelon local et sont axées sur la population et les besoins locaux, et elles donnent accès au logement et à des services sociaux de qualité. En outre, elles sont viables, dans la mesure où elles réinvestissent la majorité de leurs bénéfices dans la durabilité de l’organisation, et sont, pour cette raison et pour d’autres, telles que la propriété collective, résilientes face aux turbulences économiques. </w:t>
      </w:r>
    </w:p>
    <w:p w14:paraId="5A2914A1" w14:textId="620AC9BA" w:rsidR="00FC3342" w:rsidRPr="00316804" w:rsidRDefault="00FC3342" w:rsidP="00FC3342">
      <w:pPr>
        <w:jc w:val="both"/>
      </w:pPr>
      <w:r>
        <w:t>Les coopératives sont l’un des modèles économiques de l’économie sociale. Elles sont détenues par leurs membres, lesquels sont sur un pied d’égalité en ce qui concerne la gestion et partagent les bénéfices réalisés. Les coopératives sont actives dans tous les secteurs et présentent une grande variété de formes et de tailles. Ce sont des entreprises éthiques qui travaillent dans l’intérêt de la communauté, aujourd’hui et à l’avenir.</w:t>
      </w:r>
    </w:p>
    <w:p w14:paraId="750955ED" w14:textId="5EBC8FEB" w:rsidR="00FC3342" w:rsidRPr="00316804" w:rsidRDefault="00FC3342" w:rsidP="00FC3342">
      <w:r>
        <w:t xml:space="preserve">Acteurs clés de l’économie sociale, les coopératives offrent des solutions pour relever les nombreux défis auxquels l’Europe est confrontée et répondent aux besoins de la population. </w:t>
      </w:r>
    </w:p>
    <w:p w14:paraId="02326574" w14:textId="77777777" w:rsidR="00FC3342" w:rsidRPr="00316804" w:rsidRDefault="00FC3342" w:rsidP="005C29D8">
      <w:pPr>
        <w:rPr>
          <w:b/>
          <w:bCs/>
        </w:rPr>
      </w:pPr>
      <w:r>
        <w:rPr>
          <w:b/>
          <w:bCs/>
        </w:rPr>
        <w:t xml:space="preserve">Économie sociale et entrepreneuriat des jeunes </w:t>
      </w:r>
    </w:p>
    <w:p w14:paraId="626ACC76" w14:textId="77777777" w:rsidR="00FC3342" w:rsidRPr="00316804" w:rsidRDefault="00FC3342" w:rsidP="00FC3342">
      <w:pPr>
        <w:jc w:val="both"/>
      </w:pPr>
      <w:r>
        <w:t xml:space="preserve">De nos jours, les jeunes ont une conscience sociale et environnementale de plus en plus développée et se montrent toujours plus responsables à cet égard. De nombreux jeunes sont à la recherche d’un emploi qui reflète leurs valeurs, soit utile, contribue à la société et prenne en compte la durabilité. La notion de réussite individuelle est remise en question par un changement de paradigme en faveur de la coopération, qui consiste à apporter des réponses collectives à des défis collectifs. Si le travail indépendant est en progression, en particulier dans le cadre de l’économie des plateformes, cela peut toutefois engendrer des risques en matière de protection sociale pour les entrepreneurs et les travailleurs. </w:t>
      </w:r>
    </w:p>
    <w:p w14:paraId="3632A2FC" w14:textId="77777777" w:rsidR="00FC3342" w:rsidRPr="00316804" w:rsidRDefault="00FC3342" w:rsidP="00FC3342">
      <w:pPr>
        <w:jc w:val="both"/>
      </w:pPr>
      <w:r>
        <w:t xml:space="preserve">Dans ce contexte, les modèles économiques de l’économie sociale, telles que les coopératives, les mutuelles, les associations, les fondations et les entreprises sociales, offrent aux jeunes citoyens l’occasion d’accéder au marché du travail et de créer leur propre entreprise. </w:t>
      </w:r>
    </w:p>
    <w:p w14:paraId="4FA37F67" w14:textId="77777777" w:rsidR="00FC3342" w:rsidRPr="00316804" w:rsidRDefault="00FC3342" w:rsidP="00FC3342">
      <w:pPr>
        <w:jc w:val="both"/>
      </w:pPr>
      <w:r>
        <w:t xml:space="preserve">À l’heure actuelle, nombre de jeunes Européens n’ont cependant pas conscience de l’existence de modèles d’entreprises de l’économie sociale et n’ont parfois pas accès aux informations relatives à la manière de créer leur propre entreprise dans ce secteur. C’est pourquoi il est nécessaire de façonner un environnement propice et de trouver des moyens de soutenir les jeunes entrepreneurs. </w:t>
      </w:r>
    </w:p>
    <w:p w14:paraId="4E5B74CC" w14:textId="1D7961C1" w:rsidR="00FC3342" w:rsidRPr="00316804" w:rsidRDefault="00FC3342" w:rsidP="005C29D8">
      <w:pPr>
        <w:jc w:val="both"/>
        <w:rPr>
          <w:b/>
          <w:bCs/>
        </w:rPr>
      </w:pPr>
      <w:r>
        <w:rPr>
          <w:b/>
          <w:bCs/>
        </w:rPr>
        <w:t>Objectifs de l’atelier</w:t>
      </w:r>
      <w:proofErr w:type="gramStart"/>
      <w:r>
        <w:rPr>
          <w:b/>
          <w:bCs/>
        </w:rPr>
        <w:t xml:space="preserve"> «Économie</w:t>
      </w:r>
      <w:proofErr w:type="gramEnd"/>
      <w:r>
        <w:rPr>
          <w:b/>
          <w:bCs/>
        </w:rPr>
        <w:t xml:space="preserve"> sociale: une voie à suivre pour l’entrepreneuriat des jeunes»</w:t>
      </w:r>
    </w:p>
    <w:p w14:paraId="259CA2E8" w14:textId="77777777" w:rsidR="00FC3342" w:rsidRPr="00316804" w:rsidRDefault="00FC3342" w:rsidP="00FC3342">
      <w:pPr>
        <w:jc w:val="both"/>
      </w:pPr>
      <w:r>
        <w:t xml:space="preserve">Cet atelier, organisé par </w:t>
      </w:r>
      <w:r>
        <w:rPr>
          <w:i/>
          <w:iCs/>
        </w:rPr>
        <w:t xml:space="preserve">Social </w:t>
      </w:r>
      <w:proofErr w:type="spellStart"/>
      <w:r>
        <w:rPr>
          <w:i/>
          <w:iCs/>
        </w:rPr>
        <w:t>Economy</w:t>
      </w:r>
      <w:proofErr w:type="spellEnd"/>
      <w:r>
        <w:rPr>
          <w:i/>
          <w:iCs/>
        </w:rPr>
        <w:t xml:space="preserve"> Europe</w:t>
      </w:r>
      <w:r>
        <w:t xml:space="preserve"> et </w:t>
      </w:r>
      <w:proofErr w:type="spellStart"/>
      <w:r>
        <w:rPr>
          <w:i/>
          <w:iCs/>
        </w:rPr>
        <w:t>Cooperatives</w:t>
      </w:r>
      <w:proofErr w:type="spellEnd"/>
      <w:r>
        <w:rPr>
          <w:i/>
          <w:iCs/>
        </w:rPr>
        <w:t xml:space="preserve"> Europe</w:t>
      </w:r>
      <w:r>
        <w:t xml:space="preserve">, vise à recueillir les expériences de jeunes entrepreneurs actifs dans le secteur de l’économie sociale et des coopératives, à collecter des informations auprès des établissements d’enseignement, à susciter un échange sur les initiatives de l’UE visant à soutenir l’entrepreneuriat des jeunes dans l’économie sociale et à favoriser l’apprentissage par l’échange de bonnes pratiques. </w:t>
      </w:r>
    </w:p>
    <w:p w14:paraId="05226E3C" w14:textId="77777777" w:rsidR="00FC3342" w:rsidRPr="00316804" w:rsidRDefault="00FC3342" w:rsidP="00FC3342">
      <w:pPr>
        <w:jc w:val="both"/>
      </w:pPr>
      <w:r>
        <w:rPr>
          <w:b/>
          <w:bCs/>
          <w:i/>
          <w:iCs/>
        </w:rPr>
        <w:t>Social Economy Europe</w:t>
      </w:r>
      <w:r>
        <w:t xml:space="preserve"> (SEE) est le porte-voix de </w:t>
      </w:r>
      <w:r>
        <w:rPr>
          <w:b/>
          <w:bCs/>
        </w:rPr>
        <w:t>2,8 millions d’entreprises et d’organisations de l’économie sociale</w:t>
      </w:r>
      <w:r>
        <w:t xml:space="preserve"> dans l’Union européenne. Créée en </w:t>
      </w:r>
      <w:r>
        <w:lastRenderedPageBreak/>
        <w:t xml:space="preserve">novembre 2000 sous le nom de CEP-CMAF (Conférence européenne permanente des coopératives, mutuelles, associations et fondations) dans le but d’établir un dialogue permanent entre l’économie sociale et les institutions européennes, elle a été rebaptisée en 2008 et est officiellement devenue </w:t>
      </w:r>
      <w:r>
        <w:rPr>
          <w:i/>
          <w:iCs/>
        </w:rPr>
        <w:t>Social Economy Europe</w:t>
      </w:r>
      <w:r>
        <w:t xml:space="preserve">. </w:t>
      </w:r>
    </w:p>
    <w:p w14:paraId="3B406F1A" w14:textId="36CE792A" w:rsidR="002E63C8" w:rsidRPr="00316804" w:rsidRDefault="00FC3342" w:rsidP="001F33EF">
      <w:pPr>
        <w:jc w:val="both"/>
        <w:rPr>
          <w:iCs/>
          <w:sz w:val="24"/>
          <w:szCs w:val="24"/>
        </w:rPr>
      </w:pPr>
      <w:proofErr w:type="spellStart"/>
      <w:r>
        <w:rPr>
          <w:b/>
          <w:bCs/>
          <w:i/>
          <w:iCs/>
        </w:rPr>
        <w:t>Cooperatives</w:t>
      </w:r>
      <w:proofErr w:type="spellEnd"/>
      <w:r>
        <w:rPr>
          <w:b/>
          <w:bCs/>
          <w:i/>
          <w:iCs/>
        </w:rPr>
        <w:t xml:space="preserve"> Europe</w:t>
      </w:r>
      <w:r>
        <w:t xml:space="preserve"> est une organisation européenne intersectorielle qui représente plus de 176 000 entreprises coopératives issues de 34 pays européens. Nos 84 membres présentent une très grande diversité et sont actifs dans tous les secteurs de l’économie (industrie et services, énergie, logement, agriculture, banques, consommateurs et innovation sociale).</w:t>
      </w:r>
    </w:p>
    <w:sectPr w:rsidR="002E63C8" w:rsidRPr="00316804" w:rsidSect="005C29D8">
      <w:footerReference w:type="default" r:id="rId17"/>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6E571" w14:textId="77777777" w:rsidR="000200F2" w:rsidRDefault="000200F2" w:rsidP="002E63C8">
      <w:pPr>
        <w:spacing w:after="0" w:line="240" w:lineRule="auto"/>
      </w:pPr>
      <w:r>
        <w:separator/>
      </w:r>
    </w:p>
  </w:endnote>
  <w:endnote w:type="continuationSeparator" w:id="0">
    <w:p w14:paraId="4A98AC96" w14:textId="77777777" w:rsidR="000200F2" w:rsidRDefault="000200F2" w:rsidP="002E63C8">
      <w:pPr>
        <w:spacing w:after="0" w:line="240" w:lineRule="auto"/>
      </w:pPr>
      <w:r>
        <w:continuationSeparator/>
      </w:r>
    </w:p>
  </w:endnote>
  <w:endnote w:type="continuationNotice" w:id="1">
    <w:p w14:paraId="51B824C2" w14:textId="77777777" w:rsidR="000200F2" w:rsidRDefault="00020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FA9C" w14:textId="16080DA7" w:rsidR="00FC3342" w:rsidRPr="005C29D8" w:rsidRDefault="00FC3342" w:rsidP="005C29D8">
    <w:pPr>
      <w:pStyle w:val="Footer"/>
      <w:tabs>
        <w:tab w:val="clear" w:pos="4513"/>
      </w:tabs>
    </w:pPr>
    <w:r>
      <w:rPr>
        <w:noProof/>
        <w:lang w:val="fr-BE" w:eastAsia="fr-BE"/>
      </w:rPr>
      <w:drawing>
        <wp:inline distT="0" distB="0" distL="0" distR="0" wp14:anchorId="6C3B28A5" wp14:editId="3493419F">
          <wp:extent cx="162179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5950"/>
                  </a:xfrm>
                  <a:prstGeom prst="rect">
                    <a:avLst/>
                  </a:prstGeom>
                  <a:noFill/>
                </pic:spPr>
              </pic:pic>
            </a:graphicData>
          </a:graphic>
        </wp:inline>
      </w:drawing>
    </w:r>
    <w:r>
      <w:tab/>
    </w:r>
    <w:r>
      <w:rPr>
        <w:noProof/>
        <w:lang w:val="fr-BE" w:eastAsia="fr-BE"/>
      </w:rPr>
      <w:drawing>
        <wp:inline distT="0" distB="0" distL="0" distR="0" wp14:anchorId="10493806" wp14:editId="63F6E7B0">
          <wp:extent cx="167640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159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7939E" w14:textId="77777777" w:rsidR="000200F2" w:rsidRDefault="000200F2" w:rsidP="002E63C8">
      <w:pPr>
        <w:spacing w:after="0" w:line="240" w:lineRule="auto"/>
      </w:pPr>
      <w:r>
        <w:separator/>
      </w:r>
    </w:p>
  </w:footnote>
  <w:footnote w:type="continuationSeparator" w:id="0">
    <w:p w14:paraId="1B0BEA3B" w14:textId="77777777" w:rsidR="000200F2" w:rsidRDefault="000200F2" w:rsidP="002E63C8">
      <w:pPr>
        <w:spacing w:after="0" w:line="240" w:lineRule="auto"/>
      </w:pPr>
      <w:r>
        <w:continuationSeparator/>
      </w:r>
    </w:p>
  </w:footnote>
  <w:footnote w:type="continuationNotice" w:id="1">
    <w:p w14:paraId="46392EAC" w14:textId="77777777" w:rsidR="000200F2" w:rsidRDefault="000200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C4429"/>
    <w:multiLevelType w:val="hybridMultilevel"/>
    <w:tmpl w:val="51687B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7E82C80"/>
    <w:multiLevelType w:val="hybridMultilevel"/>
    <w:tmpl w:val="EC1202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EBC016E"/>
    <w:multiLevelType w:val="hybridMultilevel"/>
    <w:tmpl w:val="1F8A4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E5F58A1"/>
    <w:multiLevelType w:val="hybridMultilevel"/>
    <w:tmpl w:val="C9566E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8"/>
    <w:rsid w:val="00002F83"/>
    <w:rsid w:val="00006B23"/>
    <w:rsid w:val="00006B45"/>
    <w:rsid w:val="000200F2"/>
    <w:rsid w:val="00031A40"/>
    <w:rsid w:val="00077710"/>
    <w:rsid w:val="00080BAB"/>
    <w:rsid w:val="000B29B4"/>
    <w:rsid w:val="000B5235"/>
    <w:rsid w:val="000C5209"/>
    <w:rsid w:val="000C6FE6"/>
    <w:rsid w:val="000D5DA3"/>
    <w:rsid w:val="000E0045"/>
    <w:rsid w:val="000E3CCF"/>
    <w:rsid w:val="000E7064"/>
    <w:rsid w:val="0010145F"/>
    <w:rsid w:val="001039C7"/>
    <w:rsid w:val="00106EE6"/>
    <w:rsid w:val="00116596"/>
    <w:rsid w:val="00163C29"/>
    <w:rsid w:val="00164555"/>
    <w:rsid w:val="001817FF"/>
    <w:rsid w:val="0018514B"/>
    <w:rsid w:val="00191C7C"/>
    <w:rsid w:val="001962A0"/>
    <w:rsid w:val="001A7F2B"/>
    <w:rsid w:val="001B7A76"/>
    <w:rsid w:val="001C1DFB"/>
    <w:rsid w:val="001E0EA6"/>
    <w:rsid w:val="001E7E36"/>
    <w:rsid w:val="001F33EF"/>
    <w:rsid w:val="00210A8F"/>
    <w:rsid w:val="0021139A"/>
    <w:rsid w:val="00264A5A"/>
    <w:rsid w:val="00265624"/>
    <w:rsid w:val="00275610"/>
    <w:rsid w:val="00275DF2"/>
    <w:rsid w:val="00277F86"/>
    <w:rsid w:val="002809A2"/>
    <w:rsid w:val="0028712E"/>
    <w:rsid w:val="00294416"/>
    <w:rsid w:val="00294F08"/>
    <w:rsid w:val="002A0BD9"/>
    <w:rsid w:val="002A47E4"/>
    <w:rsid w:val="002B1564"/>
    <w:rsid w:val="002B4309"/>
    <w:rsid w:val="002C7464"/>
    <w:rsid w:val="002C7D84"/>
    <w:rsid w:val="002E1FC2"/>
    <w:rsid w:val="002E63C8"/>
    <w:rsid w:val="00303FBB"/>
    <w:rsid w:val="003059D2"/>
    <w:rsid w:val="00310D96"/>
    <w:rsid w:val="0031137E"/>
    <w:rsid w:val="00316804"/>
    <w:rsid w:val="00342EDC"/>
    <w:rsid w:val="003437B7"/>
    <w:rsid w:val="00346222"/>
    <w:rsid w:val="00351E8D"/>
    <w:rsid w:val="00364A7C"/>
    <w:rsid w:val="00370182"/>
    <w:rsid w:val="003719FE"/>
    <w:rsid w:val="00386404"/>
    <w:rsid w:val="00391278"/>
    <w:rsid w:val="003C42A6"/>
    <w:rsid w:val="003C5E96"/>
    <w:rsid w:val="003C66DC"/>
    <w:rsid w:val="003C70B1"/>
    <w:rsid w:val="003D2D0B"/>
    <w:rsid w:val="003E3EC8"/>
    <w:rsid w:val="003F774D"/>
    <w:rsid w:val="0040533C"/>
    <w:rsid w:val="00413DE0"/>
    <w:rsid w:val="004256A5"/>
    <w:rsid w:val="0045037E"/>
    <w:rsid w:val="004814EF"/>
    <w:rsid w:val="00482F2D"/>
    <w:rsid w:val="00485AD7"/>
    <w:rsid w:val="00486E3E"/>
    <w:rsid w:val="004A53D6"/>
    <w:rsid w:val="004A5410"/>
    <w:rsid w:val="004B3EC3"/>
    <w:rsid w:val="004B4493"/>
    <w:rsid w:val="004B562F"/>
    <w:rsid w:val="004B6648"/>
    <w:rsid w:val="004C03EE"/>
    <w:rsid w:val="004C7240"/>
    <w:rsid w:val="004F2947"/>
    <w:rsid w:val="004F5F9F"/>
    <w:rsid w:val="004F6810"/>
    <w:rsid w:val="005013BE"/>
    <w:rsid w:val="00502874"/>
    <w:rsid w:val="00512003"/>
    <w:rsid w:val="00512F75"/>
    <w:rsid w:val="00522FBE"/>
    <w:rsid w:val="0052424D"/>
    <w:rsid w:val="005316C5"/>
    <w:rsid w:val="00532E37"/>
    <w:rsid w:val="00541291"/>
    <w:rsid w:val="00552576"/>
    <w:rsid w:val="00557DCC"/>
    <w:rsid w:val="00567112"/>
    <w:rsid w:val="005717C8"/>
    <w:rsid w:val="00575B32"/>
    <w:rsid w:val="00592874"/>
    <w:rsid w:val="005C29D8"/>
    <w:rsid w:val="005C3BFD"/>
    <w:rsid w:val="005C71D8"/>
    <w:rsid w:val="005D5870"/>
    <w:rsid w:val="005F2EDA"/>
    <w:rsid w:val="00610A24"/>
    <w:rsid w:val="00612C23"/>
    <w:rsid w:val="006243E9"/>
    <w:rsid w:val="0063220D"/>
    <w:rsid w:val="00635BEC"/>
    <w:rsid w:val="006408E0"/>
    <w:rsid w:val="00642F1A"/>
    <w:rsid w:val="00665904"/>
    <w:rsid w:val="0067252A"/>
    <w:rsid w:val="00683359"/>
    <w:rsid w:val="006856AA"/>
    <w:rsid w:val="006928FC"/>
    <w:rsid w:val="00696935"/>
    <w:rsid w:val="00697AD5"/>
    <w:rsid w:val="006A7113"/>
    <w:rsid w:val="006B7835"/>
    <w:rsid w:val="006B79AD"/>
    <w:rsid w:val="006C25BE"/>
    <w:rsid w:val="00705E12"/>
    <w:rsid w:val="0071530F"/>
    <w:rsid w:val="0071667F"/>
    <w:rsid w:val="007178DF"/>
    <w:rsid w:val="007328BB"/>
    <w:rsid w:val="007415E3"/>
    <w:rsid w:val="00741BE3"/>
    <w:rsid w:val="007579B0"/>
    <w:rsid w:val="00762286"/>
    <w:rsid w:val="0077133C"/>
    <w:rsid w:val="00780446"/>
    <w:rsid w:val="0078570B"/>
    <w:rsid w:val="007A075F"/>
    <w:rsid w:val="007A5B41"/>
    <w:rsid w:val="007B4ACD"/>
    <w:rsid w:val="007B6A74"/>
    <w:rsid w:val="007D7040"/>
    <w:rsid w:val="007E2A68"/>
    <w:rsid w:val="007E51AA"/>
    <w:rsid w:val="007F30D3"/>
    <w:rsid w:val="00801E29"/>
    <w:rsid w:val="008057B6"/>
    <w:rsid w:val="00811360"/>
    <w:rsid w:val="0081294B"/>
    <w:rsid w:val="00821861"/>
    <w:rsid w:val="00825626"/>
    <w:rsid w:val="008474B2"/>
    <w:rsid w:val="008513E4"/>
    <w:rsid w:val="00853F6D"/>
    <w:rsid w:val="00860597"/>
    <w:rsid w:val="00863084"/>
    <w:rsid w:val="00877711"/>
    <w:rsid w:val="0088497E"/>
    <w:rsid w:val="00887AA3"/>
    <w:rsid w:val="008903F4"/>
    <w:rsid w:val="00897945"/>
    <w:rsid w:val="008A113B"/>
    <w:rsid w:val="008C1B3B"/>
    <w:rsid w:val="008E0AF5"/>
    <w:rsid w:val="008E224E"/>
    <w:rsid w:val="008E442C"/>
    <w:rsid w:val="008F0E39"/>
    <w:rsid w:val="0090544B"/>
    <w:rsid w:val="009109F4"/>
    <w:rsid w:val="009139AB"/>
    <w:rsid w:val="0091576D"/>
    <w:rsid w:val="009247AE"/>
    <w:rsid w:val="00942421"/>
    <w:rsid w:val="00945822"/>
    <w:rsid w:val="00945EF1"/>
    <w:rsid w:val="00950990"/>
    <w:rsid w:val="009573F2"/>
    <w:rsid w:val="00963264"/>
    <w:rsid w:val="00970B32"/>
    <w:rsid w:val="0097155C"/>
    <w:rsid w:val="00971CA2"/>
    <w:rsid w:val="00977A07"/>
    <w:rsid w:val="00981C0F"/>
    <w:rsid w:val="0099473D"/>
    <w:rsid w:val="009A4B05"/>
    <w:rsid w:val="009A6568"/>
    <w:rsid w:val="009C0FDF"/>
    <w:rsid w:val="009E2268"/>
    <w:rsid w:val="009E6F75"/>
    <w:rsid w:val="009E7F37"/>
    <w:rsid w:val="00A00641"/>
    <w:rsid w:val="00A10F75"/>
    <w:rsid w:val="00A21A9E"/>
    <w:rsid w:val="00A26F4D"/>
    <w:rsid w:val="00A31169"/>
    <w:rsid w:val="00A517CE"/>
    <w:rsid w:val="00A527B5"/>
    <w:rsid w:val="00A65469"/>
    <w:rsid w:val="00A7607D"/>
    <w:rsid w:val="00A850CD"/>
    <w:rsid w:val="00A9230C"/>
    <w:rsid w:val="00A9768C"/>
    <w:rsid w:val="00AA4DEC"/>
    <w:rsid w:val="00AA4FD9"/>
    <w:rsid w:val="00AA7640"/>
    <w:rsid w:val="00AB0761"/>
    <w:rsid w:val="00AB1E70"/>
    <w:rsid w:val="00AB7A40"/>
    <w:rsid w:val="00AC6939"/>
    <w:rsid w:val="00AE025A"/>
    <w:rsid w:val="00AE7FA9"/>
    <w:rsid w:val="00AF13F7"/>
    <w:rsid w:val="00AF780E"/>
    <w:rsid w:val="00B034F4"/>
    <w:rsid w:val="00B079B1"/>
    <w:rsid w:val="00B356E7"/>
    <w:rsid w:val="00B524D2"/>
    <w:rsid w:val="00B56626"/>
    <w:rsid w:val="00B85AD4"/>
    <w:rsid w:val="00B92E95"/>
    <w:rsid w:val="00BA0167"/>
    <w:rsid w:val="00BA06EE"/>
    <w:rsid w:val="00BA2334"/>
    <w:rsid w:val="00BA23AB"/>
    <w:rsid w:val="00BB4B82"/>
    <w:rsid w:val="00BC16F2"/>
    <w:rsid w:val="00BD737B"/>
    <w:rsid w:val="00BF2E68"/>
    <w:rsid w:val="00C05E34"/>
    <w:rsid w:val="00C11AD6"/>
    <w:rsid w:val="00C15840"/>
    <w:rsid w:val="00C220F4"/>
    <w:rsid w:val="00C27D14"/>
    <w:rsid w:val="00C30F6C"/>
    <w:rsid w:val="00C3174B"/>
    <w:rsid w:val="00C35B76"/>
    <w:rsid w:val="00C47A56"/>
    <w:rsid w:val="00C51B7E"/>
    <w:rsid w:val="00C66210"/>
    <w:rsid w:val="00C67BE4"/>
    <w:rsid w:val="00C85D9D"/>
    <w:rsid w:val="00C97EE8"/>
    <w:rsid w:val="00CA3C66"/>
    <w:rsid w:val="00CC13B5"/>
    <w:rsid w:val="00CF0061"/>
    <w:rsid w:val="00D068CD"/>
    <w:rsid w:val="00D07A93"/>
    <w:rsid w:val="00D23088"/>
    <w:rsid w:val="00D300DD"/>
    <w:rsid w:val="00D36C91"/>
    <w:rsid w:val="00D405DF"/>
    <w:rsid w:val="00D4293F"/>
    <w:rsid w:val="00D46D5C"/>
    <w:rsid w:val="00D56AB6"/>
    <w:rsid w:val="00D600A8"/>
    <w:rsid w:val="00D6365A"/>
    <w:rsid w:val="00D73D47"/>
    <w:rsid w:val="00D97752"/>
    <w:rsid w:val="00DA1B31"/>
    <w:rsid w:val="00DE1B4D"/>
    <w:rsid w:val="00DE7D98"/>
    <w:rsid w:val="00DF173E"/>
    <w:rsid w:val="00E15852"/>
    <w:rsid w:val="00E17B9E"/>
    <w:rsid w:val="00E30EAA"/>
    <w:rsid w:val="00E44AA0"/>
    <w:rsid w:val="00E55C93"/>
    <w:rsid w:val="00E76309"/>
    <w:rsid w:val="00E823F9"/>
    <w:rsid w:val="00E905D7"/>
    <w:rsid w:val="00E9475E"/>
    <w:rsid w:val="00EB5822"/>
    <w:rsid w:val="00EC13B4"/>
    <w:rsid w:val="00EC29E0"/>
    <w:rsid w:val="00ED0704"/>
    <w:rsid w:val="00EE3219"/>
    <w:rsid w:val="00EE797A"/>
    <w:rsid w:val="00EF2988"/>
    <w:rsid w:val="00F00630"/>
    <w:rsid w:val="00F0102B"/>
    <w:rsid w:val="00F10E71"/>
    <w:rsid w:val="00F143EC"/>
    <w:rsid w:val="00F17051"/>
    <w:rsid w:val="00F1720A"/>
    <w:rsid w:val="00F22542"/>
    <w:rsid w:val="00F227A4"/>
    <w:rsid w:val="00F57E84"/>
    <w:rsid w:val="00F628A6"/>
    <w:rsid w:val="00F64BEC"/>
    <w:rsid w:val="00F670F0"/>
    <w:rsid w:val="00F73E0C"/>
    <w:rsid w:val="00F91285"/>
    <w:rsid w:val="00F93069"/>
    <w:rsid w:val="00FC3342"/>
    <w:rsid w:val="00FF06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B498E"/>
  <w15:docId w15:val="{F8E15B0B-EE31-4A12-AAA9-CE2819A9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3C8"/>
    <w:rPr>
      <w:lang w:val="fr-FR"/>
    </w:rPr>
  </w:style>
  <w:style w:type="paragraph" w:styleId="Footer">
    <w:name w:val="footer"/>
    <w:basedOn w:val="Normal"/>
    <w:link w:val="FooterChar"/>
    <w:unhideWhenUsed/>
    <w:qFormat/>
    <w:rsid w:val="002E63C8"/>
    <w:pPr>
      <w:tabs>
        <w:tab w:val="center" w:pos="4513"/>
        <w:tab w:val="right" w:pos="9026"/>
      </w:tabs>
      <w:spacing w:after="0" w:line="240" w:lineRule="auto"/>
    </w:pPr>
  </w:style>
  <w:style w:type="character" w:customStyle="1" w:styleId="FooterChar">
    <w:name w:val="Footer Char"/>
    <w:basedOn w:val="DefaultParagraphFont"/>
    <w:link w:val="Footer"/>
    <w:rsid w:val="002E63C8"/>
    <w:rPr>
      <w:lang w:val="fr-FR"/>
    </w:rPr>
  </w:style>
  <w:style w:type="paragraph" w:styleId="ListParagraph">
    <w:name w:val="List Paragraph"/>
    <w:basedOn w:val="Normal"/>
    <w:uiPriority w:val="34"/>
    <w:qFormat/>
    <w:rsid w:val="00F64BEC"/>
    <w:pPr>
      <w:ind w:left="720"/>
      <w:contextualSpacing/>
    </w:pPr>
  </w:style>
  <w:style w:type="character" w:styleId="Emphasis">
    <w:name w:val="Emphasis"/>
    <w:basedOn w:val="DefaultParagraphFont"/>
    <w:uiPriority w:val="20"/>
    <w:qFormat/>
    <w:rsid w:val="007F30D3"/>
    <w:rPr>
      <w:i/>
      <w:iCs/>
    </w:rPr>
  </w:style>
  <w:style w:type="character" w:styleId="CommentReference">
    <w:name w:val="annotation reference"/>
    <w:basedOn w:val="DefaultParagraphFont"/>
    <w:uiPriority w:val="99"/>
    <w:semiHidden/>
    <w:unhideWhenUsed/>
    <w:rsid w:val="00F628A6"/>
    <w:rPr>
      <w:sz w:val="16"/>
      <w:szCs w:val="16"/>
    </w:rPr>
  </w:style>
  <w:style w:type="paragraph" w:styleId="CommentText">
    <w:name w:val="annotation text"/>
    <w:basedOn w:val="Normal"/>
    <w:link w:val="CommentTextChar"/>
    <w:uiPriority w:val="99"/>
    <w:semiHidden/>
    <w:unhideWhenUsed/>
    <w:rsid w:val="00F628A6"/>
    <w:pPr>
      <w:spacing w:line="240" w:lineRule="auto"/>
    </w:pPr>
    <w:rPr>
      <w:sz w:val="20"/>
      <w:szCs w:val="20"/>
    </w:rPr>
  </w:style>
  <w:style w:type="character" w:customStyle="1" w:styleId="CommentTextChar">
    <w:name w:val="Comment Text Char"/>
    <w:basedOn w:val="DefaultParagraphFont"/>
    <w:link w:val="CommentText"/>
    <w:uiPriority w:val="99"/>
    <w:semiHidden/>
    <w:rsid w:val="00F628A6"/>
    <w:rPr>
      <w:sz w:val="20"/>
      <w:szCs w:val="20"/>
      <w:lang w:val="fr-FR"/>
    </w:rPr>
  </w:style>
  <w:style w:type="paragraph" w:styleId="CommentSubject">
    <w:name w:val="annotation subject"/>
    <w:basedOn w:val="CommentText"/>
    <w:next w:val="CommentText"/>
    <w:link w:val="CommentSubjectChar"/>
    <w:uiPriority w:val="99"/>
    <w:semiHidden/>
    <w:unhideWhenUsed/>
    <w:rsid w:val="00F628A6"/>
    <w:rPr>
      <w:b/>
      <w:bCs/>
    </w:rPr>
  </w:style>
  <w:style w:type="character" w:customStyle="1" w:styleId="CommentSubjectChar">
    <w:name w:val="Comment Subject Char"/>
    <w:basedOn w:val="CommentTextChar"/>
    <w:link w:val="CommentSubject"/>
    <w:uiPriority w:val="99"/>
    <w:semiHidden/>
    <w:rsid w:val="00F628A6"/>
    <w:rPr>
      <w:b/>
      <w:bCs/>
      <w:sz w:val="20"/>
      <w:szCs w:val="20"/>
      <w:lang w:val="fr-FR"/>
    </w:rPr>
  </w:style>
  <w:style w:type="paragraph" w:styleId="Revision">
    <w:name w:val="Revision"/>
    <w:hidden/>
    <w:uiPriority w:val="99"/>
    <w:semiHidden/>
    <w:rsid w:val="00F628A6"/>
    <w:pPr>
      <w:spacing w:after="0" w:line="240" w:lineRule="auto"/>
    </w:pPr>
  </w:style>
  <w:style w:type="paragraph" w:styleId="BalloonText">
    <w:name w:val="Balloon Text"/>
    <w:basedOn w:val="Normal"/>
    <w:link w:val="BalloonTextChar"/>
    <w:uiPriority w:val="99"/>
    <w:semiHidden/>
    <w:unhideWhenUsed/>
    <w:rsid w:val="00F628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8A6"/>
    <w:rPr>
      <w:rFonts w:ascii="Times New Roman" w:hAnsi="Times New Roman" w:cs="Times New Roman"/>
      <w:sz w:val="18"/>
      <w:szCs w:val="18"/>
      <w:lang w:val="fr-FR"/>
    </w:rPr>
  </w:style>
  <w:style w:type="table" w:styleId="TableGrid">
    <w:name w:val="Table Grid"/>
    <w:basedOn w:val="TableNormal"/>
    <w:uiPriority w:val="39"/>
    <w:rsid w:val="00DF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1232">
      <w:bodyDiv w:val="1"/>
      <w:marLeft w:val="0"/>
      <w:marRight w:val="0"/>
      <w:marTop w:val="0"/>
      <w:marBottom w:val="0"/>
      <w:divBdr>
        <w:top w:val="none" w:sz="0" w:space="0" w:color="auto"/>
        <w:left w:val="none" w:sz="0" w:space="0" w:color="auto"/>
        <w:bottom w:val="none" w:sz="0" w:space="0" w:color="auto"/>
        <w:right w:val="none" w:sz="0" w:space="0" w:color="auto"/>
      </w:divBdr>
      <w:divsChild>
        <w:div w:id="1905532163">
          <w:marLeft w:val="0"/>
          <w:marRight w:val="0"/>
          <w:marTop w:val="0"/>
          <w:marBottom w:val="0"/>
          <w:divBdr>
            <w:top w:val="none" w:sz="0" w:space="0" w:color="auto"/>
            <w:left w:val="none" w:sz="0" w:space="0" w:color="auto"/>
            <w:bottom w:val="none" w:sz="0" w:space="0" w:color="auto"/>
            <w:right w:val="none" w:sz="0" w:space="0" w:color="auto"/>
          </w:divBdr>
          <w:divsChild>
            <w:div w:id="1809125260">
              <w:marLeft w:val="0"/>
              <w:marRight w:val="0"/>
              <w:marTop w:val="0"/>
              <w:marBottom w:val="0"/>
              <w:divBdr>
                <w:top w:val="none" w:sz="0" w:space="0" w:color="auto"/>
                <w:left w:val="none" w:sz="0" w:space="0" w:color="auto"/>
                <w:bottom w:val="none" w:sz="0" w:space="0" w:color="auto"/>
                <w:right w:val="none" w:sz="0" w:space="0" w:color="auto"/>
              </w:divBdr>
              <w:divsChild>
                <w:div w:id="19923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0052">
      <w:bodyDiv w:val="1"/>
      <w:marLeft w:val="0"/>
      <w:marRight w:val="0"/>
      <w:marTop w:val="0"/>
      <w:marBottom w:val="0"/>
      <w:divBdr>
        <w:top w:val="none" w:sz="0" w:space="0" w:color="auto"/>
        <w:left w:val="none" w:sz="0" w:space="0" w:color="auto"/>
        <w:bottom w:val="none" w:sz="0" w:space="0" w:color="auto"/>
        <w:right w:val="none" w:sz="0" w:space="0" w:color="auto"/>
      </w:divBdr>
      <w:divsChild>
        <w:div w:id="722557669">
          <w:marLeft w:val="0"/>
          <w:marRight w:val="0"/>
          <w:marTop w:val="0"/>
          <w:marBottom w:val="0"/>
          <w:divBdr>
            <w:top w:val="none" w:sz="0" w:space="0" w:color="auto"/>
            <w:left w:val="none" w:sz="0" w:space="0" w:color="auto"/>
            <w:bottom w:val="none" w:sz="0" w:space="0" w:color="auto"/>
            <w:right w:val="none" w:sz="0" w:space="0" w:color="auto"/>
          </w:divBdr>
          <w:divsChild>
            <w:div w:id="645473123">
              <w:marLeft w:val="0"/>
              <w:marRight w:val="0"/>
              <w:marTop w:val="0"/>
              <w:marBottom w:val="0"/>
              <w:divBdr>
                <w:top w:val="none" w:sz="0" w:space="0" w:color="auto"/>
                <w:left w:val="none" w:sz="0" w:space="0" w:color="auto"/>
                <w:bottom w:val="none" w:sz="0" w:space="0" w:color="auto"/>
                <w:right w:val="none" w:sz="0" w:space="0" w:color="auto"/>
              </w:divBdr>
              <w:divsChild>
                <w:div w:id="15634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04740">
      <w:bodyDiv w:val="1"/>
      <w:marLeft w:val="0"/>
      <w:marRight w:val="0"/>
      <w:marTop w:val="0"/>
      <w:marBottom w:val="0"/>
      <w:divBdr>
        <w:top w:val="none" w:sz="0" w:space="0" w:color="auto"/>
        <w:left w:val="none" w:sz="0" w:space="0" w:color="auto"/>
        <w:bottom w:val="none" w:sz="0" w:space="0" w:color="auto"/>
        <w:right w:val="none" w:sz="0" w:space="0" w:color="auto"/>
      </w:divBdr>
      <w:divsChild>
        <w:div w:id="1529099766">
          <w:marLeft w:val="0"/>
          <w:marRight w:val="0"/>
          <w:marTop w:val="0"/>
          <w:marBottom w:val="0"/>
          <w:divBdr>
            <w:top w:val="none" w:sz="0" w:space="0" w:color="auto"/>
            <w:left w:val="none" w:sz="0" w:space="0" w:color="auto"/>
            <w:bottom w:val="none" w:sz="0" w:space="0" w:color="auto"/>
            <w:right w:val="none" w:sz="0" w:space="0" w:color="auto"/>
          </w:divBdr>
          <w:divsChild>
            <w:div w:id="699279936">
              <w:marLeft w:val="0"/>
              <w:marRight w:val="0"/>
              <w:marTop w:val="0"/>
              <w:marBottom w:val="0"/>
              <w:divBdr>
                <w:top w:val="none" w:sz="0" w:space="0" w:color="auto"/>
                <w:left w:val="none" w:sz="0" w:space="0" w:color="auto"/>
                <w:bottom w:val="none" w:sz="0" w:space="0" w:color="auto"/>
                <w:right w:val="none" w:sz="0" w:space="0" w:color="auto"/>
              </w:divBdr>
              <w:divsChild>
                <w:div w:id="4111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8AAC01E6EC9A04BA0219D5F488D50F5" ma:contentTypeVersion="4" ma:contentTypeDescription="Defines the documents for Document Manager V2" ma:contentTypeScope="" ma:versionID="b44bfd7038e6d5b140005b17db0604a6">
  <xsd:schema xmlns:xsd="http://www.w3.org/2001/XMLSchema" xmlns:xs="http://www.w3.org/2001/XMLSchema" xmlns:p="http://schemas.microsoft.com/office/2006/metadata/properties" xmlns:ns2="cda99570-6012-4083-bfeb-7d32ad1ce1a3" xmlns:ns3="http://schemas.microsoft.com/sharepoint/v3/fields" xmlns:ns4="7e251a1d-ec51-4e50-a0f2-54133721ed03" targetNamespace="http://schemas.microsoft.com/office/2006/metadata/properties" ma:root="true" ma:fieldsID="aa5e50371a334cc8f93fae6f86045840" ns2:_="" ns3:_="" ns4:_="">
    <xsd:import namespace="cda99570-6012-4083-bfeb-7d32ad1ce1a3"/>
    <xsd:import namespace="http://schemas.microsoft.com/sharepoint/v3/fields"/>
    <xsd:import namespace="7e251a1d-ec51-4e50-a0f2-54133721ed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51a1d-ec51-4e50-a0f2-54133721ed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VV634QRNENMJ-1473583191-4636</_dlc_DocId>
    <_dlc_DocIdUrl xmlns="cda99570-6012-4083-bfeb-7d32ad1ce1a3">
      <Url>http://dm2016/eesc/2020/_layouts/15/DocIdRedir.aspx?ID=VV634QRNENMJ-1473583191-4636</Url>
      <Description>VV634QRNENMJ-1473583191-4636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2020-03-09T12:00:00+00:00</ProductionDate>
    <FicheYear xmlns="cda99570-6012-4083-bfeb-7d32ad1ce1a3">2020</FicheYear>
    <DocumentNumber xmlns="7e251a1d-ec51-4e50-a0f2-54133721ed03">369</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11</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2468</FicheNumber>
    <DocumentPart xmlns="cda99570-6012-4083-bfeb-7d32ad1ce1a3">2</DocumentPart>
    <AdoptionDate xmlns="cda99570-6012-4083-bfeb-7d32ad1ce1a3" xsi:nil="true"/>
    <RequestingService xmlns="cda99570-6012-4083-bfeb-7d32ad1ce1a3">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e251a1d-ec51-4e50-a0f2-54133721ed03"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105A39F-7D8D-4579-9332-17ED45A07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7e251a1d-ec51-4e50-a0f2-54133721e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E2C7B-1E0B-4A48-977A-AB5031A2D005}">
  <ds:schemaRefs>
    <ds:schemaRef ds:uri="http://schemas.microsoft.com/sharepoint/events"/>
  </ds:schemaRefs>
</ds:datastoreItem>
</file>

<file path=customXml/itemProps3.xml><?xml version="1.0" encoding="utf-8"?>
<ds:datastoreItem xmlns:ds="http://schemas.openxmlformats.org/officeDocument/2006/customXml" ds:itemID="{9D8F4AC6-1568-41E1-9E93-FEA6D718E5D1}">
  <ds:schemaRefs>
    <ds:schemaRef ds:uri="http://schemas.microsoft.com/sharepoint/v3/contenttype/forms"/>
  </ds:schemaRefs>
</ds:datastoreItem>
</file>

<file path=customXml/itemProps4.xml><?xml version="1.0" encoding="utf-8"?>
<ds:datastoreItem xmlns:ds="http://schemas.openxmlformats.org/officeDocument/2006/customXml" ds:itemID="{9B1259D8-5B7A-4400-9F8B-2EC34E290F1C}">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7e251a1d-ec51-4e50-a0f2-54133721ed0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1101</Words>
  <Characters>6061</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Journées de la société civile du CESE- Proposition d'atelier: SEE &amp; Cooperatives Europe</dc:title>
  <dc:subject>Documents d'information</dc:subject>
  <dc:creator>Jessica Fiorelli</dc:creator>
  <cp:keywords>EESC-2020-00369-02-02-INFO-TRA-EN</cp:keywords>
  <dc:description>Rapporteur:  - Original language: EN - Date of document: 09/03/2020 - Date of meeting:  - External documents:  - Administrator: Mme SERAFINI Karen Juliane</dc:description>
  <cp:lastModifiedBy>Urias Martinez Rocio</cp:lastModifiedBy>
  <cp:revision>10</cp:revision>
  <dcterms:created xsi:type="dcterms:W3CDTF">2020-03-06T08:39:00Z</dcterms:created>
  <dcterms:modified xsi:type="dcterms:W3CDTF">2020-03-09T15:47:00Z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06/03/2020, 05/03/2020, 18/02/2020, 18/02/2020, 27/01/2020</vt:lpwstr>
  </property>
  <property fmtid="{D5CDD505-2E9C-101B-9397-08002B2CF9AE}" pid="4" name="Pref_Time">
    <vt:lpwstr>09:32:02, 17:40:11, 13:00:29, 12:39:28, 11:46:53</vt:lpwstr>
  </property>
  <property fmtid="{D5CDD505-2E9C-101B-9397-08002B2CF9AE}" pid="5" name="Pref_User">
    <vt:lpwstr>hnic, ssex, hnic, htoo, jhvi</vt:lpwstr>
  </property>
  <property fmtid="{D5CDD505-2E9C-101B-9397-08002B2CF9AE}" pid="6" name="Pref_FileName">
    <vt:lpwstr>EESC-2020-00369-02-02-INFO-TRA-EN-CRR.docx, EESC-2020-00369-02-02-INFO-CRR-EN.docx, EESC-2020-00369-02-01-INFO-TRA-EN-CRR.docx, EESC-2020-00369-02-01-INFO-CRR-EN.docx, EESC-2020-00369-02-00-INFO-ORI.docx</vt:lpwstr>
  </property>
  <property fmtid="{D5CDD505-2E9C-101B-9397-08002B2CF9AE}" pid="7" name="ContentTypeId">
    <vt:lpwstr>0x010100EA97B91038054C99906057A708A1480A00C8AAC01E6EC9A04BA0219D5F488D50F5</vt:lpwstr>
  </property>
  <property fmtid="{D5CDD505-2E9C-101B-9397-08002B2CF9AE}" pid="8" name="_dlc_DocIdItemGuid">
    <vt:lpwstr>4990d0a8-30dd-4c20-93c4-c87c57c8f816</vt:lpwstr>
  </property>
  <property fmtid="{D5CDD505-2E9C-101B-9397-08002B2CF9AE}" pid="9" name="AvailableTranslations">
    <vt:lpwstr>11;#FR|d2afafd3-4c81-4f60-8f52-ee33f2f54ff3;#4;#EN|f2175f21-25d7-44a3-96da-d6a61b075e1b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369</vt:i4>
  </property>
  <property fmtid="{D5CDD505-2E9C-101B-9397-08002B2CF9AE}" pid="14" name="FicheYear">
    <vt:i4>2020</vt:i4>
  </property>
  <property fmtid="{D5CDD505-2E9C-101B-9397-08002B2CF9AE}" pid="15" name="DocumentVersion">
    <vt:i4>2</vt:i4>
  </property>
  <property fmtid="{D5CDD505-2E9C-101B-9397-08002B2CF9AE}" pid="16" name="DocumentStatus">
    <vt:lpwstr>2;#TRA|150d2a88-1431-44e6-a8ca-0bb753ab8672</vt:lpwstr>
  </property>
  <property fmtid="{D5CDD505-2E9C-101B-9397-08002B2CF9AE}" pid="17" name="DocumentPart">
    <vt:i4>2</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3;#INFO|d9136e7c-93a9-4c42-9d28-92b61e85f80c</vt:lpwstr>
  </property>
  <property fmtid="{D5CDD505-2E9C-101B-9397-08002B2CF9AE}" pid="21" name="RequestingService">
    <vt:lpwstr>Relations avec les conseils économiques et sociaux nationaux et la société civile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6;#Final|ea5e6674-7b27-4bac-b091-73adbb394efe;#5;#Unrestricted|826e22d7-d029-4ec0-a450-0c28ff673572;#4;#EN|f2175f21-25d7-44a3-96da-d6a61b075e1b;#3;#INFO|d9136e7c-93a9-4c42-9d28-92b61e85f80c;#2;#TRA|150d2a88-1431-44e6-a8ca-0bb753ab8672;#1;#EESC|422833ec-8d</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2468</vt:i4>
  </property>
  <property fmtid="{D5CDD505-2E9C-101B-9397-08002B2CF9AE}" pid="35" name="DocumentLanguage">
    <vt:lpwstr>11;#FR|d2afafd3-4c81-4f60-8f52-ee33f2f54ff3</vt:lpwstr>
  </property>
  <property fmtid="{D5CDD505-2E9C-101B-9397-08002B2CF9AE}" pid="36" name="_docset_NoMedatataSyncRequired">
    <vt:lpwstr>False</vt:lpwstr>
  </property>
</Properties>
</file>