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8D9D" w14:textId="53F803D8" w:rsidR="005E79D4" w:rsidRPr="00127FB9" w:rsidRDefault="00190954" w:rsidP="00DB0A56">
      <w:pPr>
        <w:spacing w:line="276" w:lineRule="auto"/>
        <w:jc w:val="center"/>
        <w:rPr>
          <w:rFonts w:ascii="Arial" w:hAnsi="Arial" w:cs="Arial"/>
          <w:b/>
          <w:bCs/>
          <w:iCs/>
          <w:lang w:val="en-GB" w:eastAsia="en-GB"/>
        </w:rPr>
      </w:pPr>
      <w:r w:rsidRPr="00127FB9">
        <w:rPr>
          <w:rFonts w:ascii="Arial" w:hAnsi="Arial" w:cs="Arial"/>
          <w:b/>
          <w:bCs/>
          <w:iCs/>
          <w:lang w:val="en-GB" w:eastAsia="en-GB"/>
        </w:rPr>
        <w:t>We must b</w:t>
      </w:r>
      <w:r w:rsidR="00177749" w:rsidRPr="00127FB9">
        <w:rPr>
          <w:rFonts w:ascii="Arial" w:hAnsi="Arial" w:cs="Arial"/>
          <w:b/>
          <w:bCs/>
          <w:iCs/>
          <w:lang w:val="en-GB" w:eastAsia="en-GB"/>
        </w:rPr>
        <w:t>uild</w:t>
      </w:r>
      <w:r w:rsidR="0091681B" w:rsidRPr="00127FB9">
        <w:rPr>
          <w:rFonts w:ascii="Arial" w:hAnsi="Arial" w:cs="Arial"/>
          <w:b/>
          <w:bCs/>
          <w:iCs/>
          <w:lang w:val="en-GB" w:eastAsia="en-GB"/>
        </w:rPr>
        <w:t xml:space="preserve"> a</w:t>
      </w:r>
      <w:r w:rsidR="00177749" w:rsidRPr="00127FB9">
        <w:rPr>
          <w:rFonts w:ascii="Arial" w:hAnsi="Arial" w:cs="Arial"/>
          <w:b/>
          <w:bCs/>
          <w:iCs/>
          <w:lang w:val="en-GB" w:eastAsia="en-GB"/>
        </w:rPr>
        <w:t xml:space="preserve"> </w:t>
      </w:r>
      <w:r w:rsidR="0091681B" w:rsidRPr="00127FB9">
        <w:rPr>
          <w:rFonts w:ascii="Arial" w:hAnsi="Arial" w:cs="Arial"/>
          <w:b/>
          <w:bCs/>
          <w:iCs/>
          <w:lang w:val="en-GB" w:eastAsia="en-GB"/>
        </w:rPr>
        <w:t>women-</w:t>
      </w:r>
      <w:r w:rsidR="00177749" w:rsidRPr="00127FB9">
        <w:rPr>
          <w:rFonts w:ascii="Arial" w:hAnsi="Arial" w:cs="Arial"/>
          <w:b/>
          <w:bCs/>
          <w:iCs/>
          <w:lang w:val="en-GB" w:eastAsia="en-GB"/>
        </w:rPr>
        <w:t>friendly entrepreneurial ecosystem in Europe</w:t>
      </w:r>
    </w:p>
    <w:p w14:paraId="6129E137" w14:textId="7F25D6B1" w:rsidR="004A4270" w:rsidRPr="00127FB9" w:rsidRDefault="005E79D4" w:rsidP="00444DA0">
      <w:pPr>
        <w:spacing w:line="276" w:lineRule="auto"/>
        <w:ind w:left="-76"/>
        <w:jc w:val="both"/>
        <w:rPr>
          <w:rFonts w:ascii="Arial" w:hAnsi="Arial" w:cs="Arial"/>
          <w:b/>
          <w:bCs/>
          <w:lang w:val="en-GB"/>
        </w:rPr>
      </w:pPr>
      <w:r w:rsidRPr="00127FB9">
        <w:rPr>
          <w:rFonts w:ascii="Arial" w:hAnsi="Arial" w:cs="Arial"/>
          <w:b/>
          <w:bCs/>
          <w:lang w:val="en-GB"/>
        </w:rPr>
        <w:t>The European Economic and Social Committee</w:t>
      </w:r>
      <w:r w:rsidR="00A61BA9" w:rsidRPr="00127FB9">
        <w:rPr>
          <w:rFonts w:ascii="Arial" w:hAnsi="Arial" w:cs="Arial"/>
          <w:b/>
          <w:bCs/>
          <w:lang w:val="en-GB"/>
        </w:rPr>
        <w:t xml:space="preserve"> (EESC)</w:t>
      </w:r>
      <w:r w:rsidRPr="00127FB9">
        <w:rPr>
          <w:rFonts w:ascii="Arial" w:hAnsi="Arial" w:cs="Arial"/>
          <w:b/>
          <w:bCs/>
          <w:lang w:val="en-GB"/>
        </w:rPr>
        <w:t xml:space="preserve"> held a debate on </w:t>
      </w:r>
      <w:r w:rsidR="0091681B" w:rsidRPr="00127FB9">
        <w:rPr>
          <w:rFonts w:ascii="Arial" w:hAnsi="Arial" w:cs="Arial"/>
          <w:b/>
          <w:bCs/>
          <w:lang w:val="en-GB"/>
        </w:rPr>
        <w:t xml:space="preserve">how to improve </w:t>
      </w:r>
      <w:r w:rsidRPr="00127FB9">
        <w:rPr>
          <w:rFonts w:ascii="Arial" w:hAnsi="Arial" w:cs="Arial"/>
          <w:b/>
          <w:bCs/>
          <w:lang w:val="en-GB"/>
        </w:rPr>
        <w:t>access to finance for women entrepreneurs</w:t>
      </w:r>
      <w:r w:rsidR="0091681B" w:rsidRPr="00127FB9">
        <w:rPr>
          <w:rFonts w:ascii="Arial" w:hAnsi="Arial" w:cs="Arial"/>
          <w:b/>
          <w:bCs/>
          <w:lang w:val="en-GB"/>
        </w:rPr>
        <w:t>,</w:t>
      </w:r>
      <w:r w:rsidRPr="00127FB9">
        <w:rPr>
          <w:rFonts w:ascii="Arial" w:hAnsi="Arial" w:cs="Arial"/>
          <w:b/>
          <w:bCs/>
          <w:lang w:val="en-GB"/>
        </w:rPr>
        <w:t xml:space="preserve"> as </w:t>
      </w:r>
      <w:r w:rsidR="00A61BA9" w:rsidRPr="00127FB9">
        <w:rPr>
          <w:rFonts w:ascii="Arial" w:hAnsi="Arial" w:cs="Arial"/>
          <w:b/>
          <w:bCs/>
          <w:lang w:val="en-GB"/>
        </w:rPr>
        <w:t>part of Committee</w:t>
      </w:r>
      <w:r w:rsidR="0091681B" w:rsidRPr="00127FB9">
        <w:rPr>
          <w:rFonts w:ascii="Arial" w:hAnsi="Arial" w:cs="Arial"/>
          <w:b/>
          <w:bCs/>
          <w:lang w:val="en-GB"/>
        </w:rPr>
        <w:t>'s</w:t>
      </w:r>
      <w:r w:rsidR="00A61BA9" w:rsidRPr="00127FB9">
        <w:rPr>
          <w:rFonts w:ascii="Arial" w:hAnsi="Arial" w:cs="Arial"/>
          <w:b/>
          <w:bCs/>
          <w:lang w:val="en-GB"/>
        </w:rPr>
        <w:t xml:space="preserve"> gender equality initiative following</w:t>
      </w:r>
      <w:r w:rsidR="0091681B" w:rsidRPr="00127FB9">
        <w:rPr>
          <w:rFonts w:ascii="Arial" w:hAnsi="Arial" w:cs="Arial"/>
          <w:b/>
          <w:bCs/>
          <w:lang w:val="en-GB"/>
        </w:rPr>
        <w:t xml:space="preserve"> </w:t>
      </w:r>
      <w:r w:rsidR="00A61BA9" w:rsidRPr="00127FB9">
        <w:rPr>
          <w:rFonts w:ascii="Arial" w:hAnsi="Arial" w:cs="Arial"/>
          <w:b/>
          <w:bCs/>
          <w:lang w:val="en-GB"/>
        </w:rPr>
        <w:t>up on</w:t>
      </w:r>
      <w:r w:rsidRPr="00127FB9">
        <w:rPr>
          <w:rFonts w:ascii="Arial" w:hAnsi="Arial" w:cs="Arial"/>
          <w:b/>
          <w:bCs/>
          <w:lang w:val="en-GB"/>
        </w:rPr>
        <w:t xml:space="preserve"> the Parliament</w:t>
      </w:r>
      <w:r w:rsidR="0091681B" w:rsidRPr="00127FB9">
        <w:rPr>
          <w:rFonts w:ascii="Arial" w:hAnsi="Arial" w:cs="Arial"/>
          <w:b/>
          <w:bCs/>
          <w:lang w:val="en-GB"/>
        </w:rPr>
        <w:t>'s</w:t>
      </w:r>
      <w:r w:rsidRPr="00127FB9">
        <w:rPr>
          <w:rFonts w:ascii="Arial" w:hAnsi="Arial" w:cs="Arial"/>
          <w:b/>
          <w:bCs/>
          <w:lang w:val="en-GB"/>
        </w:rPr>
        <w:t xml:space="preserve"> Gender Equality Week Initiative. </w:t>
      </w:r>
      <w:r w:rsidR="004A4270" w:rsidRPr="00127FB9">
        <w:rPr>
          <w:rFonts w:ascii="Arial" w:hAnsi="Arial" w:cs="Arial"/>
          <w:b/>
          <w:bCs/>
          <w:lang w:val="en-GB"/>
        </w:rPr>
        <w:t>W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>omen are underserved when it comes to financing</w:t>
      </w:r>
      <w:r w:rsidR="0091681B" w:rsidRPr="00127FB9">
        <w:rPr>
          <w:rFonts w:ascii="Arial" w:hAnsi="Arial" w:cs="Arial"/>
          <w:b/>
          <w:bCs/>
          <w:iCs/>
          <w:lang w:val="en-GB" w:eastAsia="en-GB"/>
        </w:rPr>
        <w:t>, or not at all provided for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 xml:space="preserve">. Participants agreed that empowering </w:t>
      </w:r>
      <w:r w:rsidR="00A61BA9" w:rsidRPr="00127FB9">
        <w:rPr>
          <w:rFonts w:ascii="Arial" w:hAnsi="Arial" w:cs="Arial"/>
          <w:b/>
          <w:bCs/>
          <w:iCs/>
          <w:lang w:val="en-GB" w:eastAsia="en-GB"/>
        </w:rPr>
        <w:t xml:space="preserve">these 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 xml:space="preserve">women is vital to enhance business productivity and economic growth. </w:t>
      </w:r>
      <w:r w:rsidR="00A61BA9" w:rsidRPr="00127FB9">
        <w:rPr>
          <w:rFonts w:ascii="Arial" w:hAnsi="Arial" w:cs="Arial"/>
          <w:b/>
          <w:bCs/>
          <w:iCs/>
          <w:lang w:val="en-GB" w:eastAsia="en-GB"/>
        </w:rPr>
        <w:t>Moreover, w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>omen in leadership are more conscious</w:t>
      </w:r>
      <w:r w:rsidR="0091681B" w:rsidRPr="00127FB9">
        <w:rPr>
          <w:rFonts w:ascii="Arial" w:hAnsi="Arial" w:cs="Arial"/>
          <w:b/>
          <w:bCs/>
          <w:iCs/>
          <w:lang w:val="en-GB" w:eastAsia="en-GB"/>
        </w:rPr>
        <w:t xml:space="preserve"> of –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 xml:space="preserve"> and deliver on </w:t>
      </w:r>
      <w:r w:rsidR="0091681B" w:rsidRPr="00127FB9">
        <w:rPr>
          <w:rFonts w:ascii="Arial" w:hAnsi="Arial" w:cs="Arial"/>
          <w:b/>
          <w:bCs/>
          <w:iCs/>
          <w:lang w:val="en-GB" w:eastAsia="en-GB"/>
        </w:rPr>
        <w:t xml:space="preserve">– </w:t>
      </w:r>
      <w:r w:rsidR="004A4270" w:rsidRPr="00127FB9">
        <w:rPr>
          <w:rFonts w:ascii="Arial" w:hAnsi="Arial" w:cs="Arial"/>
          <w:b/>
          <w:bCs/>
          <w:iCs/>
          <w:lang w:val="en-GB" w:eastAsia="en-GB"/>
        </w:rPr>
        <w:t xml:space="preserve">climate objectives and encourage diversity. </w:t>
      </w:r>
    </w:p>
    <w:p w14:paraId="364D4FCB" w14:textId="0C100163" w:rsidR="00D65596" w:rsidRPr="00127FB9" w:rsidRDefault="0067464A" w:rsidP="00444DA0">
      <w:pPr>
        <w:spacing w:line="276" w:lineRule="auto"/>
        <w:ind w:left="-76"/>
        <w:jc w:val="both"/>
        <w:rPr>
          <w:rFonts w:ascii="Arial" w:hAnsi="Arial" w:cs="Arial"/>
          <w:iCs/>
          <w:lang w:val="en-GB" w:eastAsia="en-GB"/>
        </w:rPr>
      </w:pPr>
      <w:r w:rsidRPr="00127FB9">
        <w:rPr>
          <w:rFonts w:ascii="Arial" w:hAnsi="Arial" w:cs="Arial"/>
          <w:iCs/>
          <w:lang w:val="en-GB" w:eastAsia="en-GB"/>
        </w:rPr>
        <w:t xml:space="preserve">Women entrepreneurs in the EU face difficulties in </w:t>
      </w:r>
      <w:r w:rsidR="00127FB9" w:rsidRPr="00127FB9">
        <w:rPr>
          <w:rFonts w:ascii="Arial" w:hAnsi="Arial" w:cs="Arial"/>
          <w:iCs/>
          <w:lang w:val="en-GB" w:eastAsia="en-GB"/>
        </w:rPr>
        <w:t xml:space="preserve">obtaining </w:t>
      </w:r>
      <w:r w:rsidRPr="00127FB9">
        <w:rPr>
          <w:rFonts w:ascii="Arial" w:hAnsi="Arial" w:cs="Arial"/>
          <w:iCs/>
          <w:lang w:val="en-GB" w:eastAsia="en-GB"/>
        </w:rPr>
        <w:t xml:space="preserve">information, </w:t>
      </w:r>
      <w:r w:rsidR="00127FB9" w:rsidRPr="00127FB9">
        <w:rPr>
          <w:rFonts w:ascii="Arial" w:hAnsi="Arial" w:cs="Arial"/>
          <w:iCs/>
          <w:lang w:val="en-GB" w:eastAsia="en-GB"/>
        </w:rPr>
        <w:t xml:space="preserve">accessing </w:t>
      </w:r>
      <w:r w:rsidRPr="00127FB9">
        <w:rPr>
          <w:rFonts w:ascii="Arial" w:hAnsi="Arial" w:cs="Arial"/>
          <w:iCs/>
          <w:lang w:val="en-GB" w:eastAsia="en-GB"/>
        </w:rPr>
        <w:t xml:space="preserve">networks for business purposes, networking and reconciling business and family concerns. They have a higher risk of in-work poverty and </w:t>
      </w:r>
      <w:r w:rsidR="00127FB9" w:rsidRPr="00127FB9">
        <w:rPr>
          <w:rFonts w:ascii="Arial" w:hAnsi="Arial" w:cs="Arial"/>
          <w:iCs/>
          <w:lang w:val="en-GB" w:eastAsia="en-GB"/>
        </w:rPr>
        <w:t>face</w:t>
      </w:r>
      <w:r w:rsidRPr="00127FB9">
        <w:rPr>
          <w:rFonts w:ascii="Arial" w:hAnsi="Arial" w:cs="Arial"/>
          <w:iCs/>
          <w:lang w:val="en-GB" w:eastAsia="en-GB"/>
        </w:rPr>
        <w:t xml:space="preserve"> gender stereotyping in investment evaluations, preventing them from accessing financing. </w:t>
      </w:r>
    </w:p>
    <w:p w14:paraId="1D7CE1DC" w14:textId="77777777" w:rsidR="002130BF" w:rsidRDefault="002130BF" w:rsidP="00444DA0">
      <w:pPr>
        <w:spacing w:line="276" w:lineRule="auto"/>
        <w:ind w:left="-76"/>
        <w:jc w:val="both"/>
        <w:rPr>
          <w:rFonts w:ascii="Arial" w:hAnsi="Arial" w:cs="Arial"/>
          <w:i/>
          <w:lang w:eastAsia="en-GB"/>
        </w:rPr>
      </w:pPr>
      <w:r w:rsidRPr="005E79D4">
        <w:rPr>
          <w:rFonts w:ascii="Arial" w:hAnsi="Arial" w:cs="Arial"/>
          <w:iCs/>
          <w:lang w:eastAsia="en-GB"/>
        </w:rPr>
        <w:t>EESC President</w:t>
      </w:r>
      <w:r>
        <w:rPr>
          <w:rFonts w:ascii="Arial" w:hAnsi="Arial" w:cs="Arial"/>
          <w:b/>
          <w:bCs/>
          <w:iCs/>
          <w:lang w:eastAsia="en-GB"/>
        </w:rPr>
        <w:t xml:space="preserve"> </w:t>
      </w:r>
      <w:r w:rsidRPr="00D65596">
        <w:rPr>
          <w:rFonts w:ascii="Arial" w:hAnsi="Arial" w:cs="Arial"/>
          <w:b/>
          <w:bCs/>
          <w:iCs/>
          <w:lang w:eastAsia="en-GB"/>
        </w:rPr>
        <w:t>Christa Schweng</w:t>
      </w:r>
      <w:r>
        <w:rPr>
          <w:rFonts w:ascii="Arial" w:hAnsi="Arial" w:cs="Arial"/>
          <w:iCs/>
          <w:lang w:eastAsia="en-GB"/>
        </w:rPr>
        <w:t xml:space="preserve"> opened the discussions</w:t>
      </w:r>
      <w:r w:rsidRPr="005E7B7A">
        <w:rPr>
          <w:rFonts w:ascii="Arial" w:hAnsi="Arial" w:cs="Arial"/>
          <w:iCs/>
          <w:lang w:eastAsia="en-GB"/>
        </w:rPr>
        <w:t xml:space="preserve"> </w:t>
      </w:r>
      <w:r>
        <w:rPr>
          <w:rFonts w:ascii="Arial" w:hAnsi="Arial" w:cs="Arial"/>
          <w:iCs/>
          <w:lang w:eastAsia="en-GB"/>
        </w:rPr>
        <w:t>saying that "</w:t>
      </w:r>
      <w:r w:rsidRPr="00BF392E">
        <w:rPr>
          <w:rFonts w:ascii="Arial" w:hAnsi="Arial" w:cs="Arial"/>
          <w:i/>
          <w:lang w:eastAsia="en-GB"/>
        </w:rPr>
        <w:t>Entrepreneurs are an essential part of the solution towards a competitive, green and socially inclusive EU economy. We need to empower them to reach their full potential, regardless of their gender. Only then can Europe act as a frontrunner, to be emulated by the rest of the world, and ensure that nobody is left behind.</w:t>
      </w:r>
      <w:r>
        <w:rPr>
          <w:rFonts w:ascii="Arial" w:hAnsi="Arial" w:cs="Arial"/>
          <w:i/>
          <w:lang w:eastAsia="en-GB"/>
        </w:rPr>
        <w:t>"</w:t>
      </w:r>
    </w:p>
    <w:p w14:paraId="04981132" w14:textId="56D0A5FE" w:rsidR="004A4270" w:rsidRPr="00127FB9" w:rsidRDefault="00A61BA9" w:rsidP="00444DA0">
      <w:pPr>
        <w:spacing w:line="276" w:lineRule="auto"/>
        <w:ind w:left="-76"/>
        <w:jc w:val="both"/>
        <w:rPr>
          <w:rFonts w:ascii="Arial" w:hAnsi="Arial" w:cs="Arial"/>
          <w:i/>
          <w:lang w:val="en-GB" w:eastAsia="en-GB"/>
        </w:rPr>
      </w:pPr>
      <w:r w:rsidRPr="00127FB9">
        <w:rPr>
          <w:rFonts w:ascii="Arial" w:hAnsi="Arial" w:cs="Arial"/>
          <w:iCs/>
          <w:lang w:val="en-GB" w:eastAsia="en-GB"/>
        </w:rPr>
        <w:t>Public support financing system</w:t>
      </w:r>
      <w:r w:rsidR="00127FB9" w:rsidRPr="00127FB9">
        <w:rPr>
          <w:rFonts w:ascii="Arial" w:hAnsi="Arial" w:cs="Arial"/>
          <w:iCs/>
          <w:lang w:val="en-GB" w:eastAsia="en-GB"/>
        </w:rPr>
        <w:t>s</w:t>
      </w:r>
      <w:r w:rsidRPr="00127FB9">
        <w:rPr>
          <w:rFonts w:ascii="Arial" w:hAnsi="Arial" w:cs="Arial"/>
          <w:iCs/>
          <w:lang w:val="en-GB" w:eastAsia="en-GB"/>
        </w:rPr>
        <w:t xml:space="preserve"> are limited in </w:t>
      </w:r>
      <w:r w:rsidR="00127FB9" w:rsidRPr="00127FB9">
        <w:rPr>
          <w:rFonts w:ascii="Arial" w:hAnsi="Arial" w:cs="Arial"/>
          <w:iCs/>
          <w:lang w:val="en-GB" w:eastAsia="en-GB"/>
        </w:rPr>
        <w:t xml:space="preserve">the extent to which </w:t>
      </w:r>
      <w:r w:rsidRPr="00127FB9">
        <w:rPr>
          <w:rFonts w:ascii="Arial" w:hAnsi="Arial" w:cs="Arial"/>
          <w:iCs/>
          <w:lang w:val="en-GB" w:eastAsia="en-GB"/>
        </w:rPr>
        <w:t xml:space="preserve">they </w:t>
      </w:r>
      <w:r w:rsidR="001244F3">
        <w:rPr>
          <w:rFonts w:ascii="Arial" w:hAnsi="Arial" w:cs="Arial"/>
          <w:iCs/>
          <w:lang w:val="en-GB" w:eastAsia="en-GB"/>
        </w:rPr>
        <w:t>help</w:t>
      </w:r>
      <w:r w:rsidR="001244F3" w:rsidRPr="00127FB9">
        <w:rPr>
          <w:rFonts w:ascii="Arial" w:hAnsi="Arial" w:cs="Arial"/>
          <w:iCs/>
          <w:lang w:val="en-GB" w:eastAsia="en-GB"/>
        </w:rPr>
        <w:t xml:space="preserve"> </w:t>
      </w:r>
      <w:r w:rsidRPr="00127FB9">
        <w:rPr>
          <w:rFonts w:ascii="Arial" w:hAnsi="Arial" w:cs="Arial"/>
          <w:iCs/>
          <w:lang w:val="en-GB" w:eastAsia="en-GB"/>
        </w:rPr>
        <w:t xml:space="preserve">women. They finance women at </w:t>
      </w:r>
      <w:r w:rsidR="00127FB9" w:rsidRPr="00127FB9">
        <w:rPr>
          <w:rFonts w:ascii="Arial" w:hAnsi="Arial" w:cs="Arial"/>
          <w:iCs/>
          <w:lang w:val="en-GB" w:eastAsia="en-GB"/>
        </w:rPr>
        <w:t>the start-</w:t>
      </w:r>
      <w:r w:rsidRPr="00127FB9">
        <w:rPr>
          <w:rFonts w:ascii="Arial" w:hAnsi="Arial" w:cs="Arial"/>
          <w:iCs/>
          <w:lang w:val="en-GB" w:eastAsia="en-GB"/>
        </w:rPr>
        <w:t>up stage</w:t>
      </w:r>
      <w:r w:rsidR="00127FB9" w:rsidRPr="00127FB9">
        <w:rPr>
          <w:rFonts w:ascii="Arial" w:hAnsi="Arial" w:cs="Arial"/>
          <w:iCs/>
          <w:lang w:val="en-GB" w:eastAsia="en-GB"/>
        </w:rPr>
        <w:t>,</w:t>
      </w:r>
      <w:r w:rsidRPr="00127FB9">
        <w:rPr>
          <w:rFonts w:ascii="Arial" w:hAnsi="Arial" w:cs="Arial"/>
          <w:iCs/>
          <w:lang w:val="en-GB" w:eastAsia="en-GB"/>
        </w:rPr>
        <w:t xml:space="preserve"> but do not give them the opportunity to scale up and grow. </w:t>
      </w:r>
      <w:r w:rsidR="00444DA0" w:rsidRPr="00127FB9">
        <w:rPr>
          <w:rFonts w:ascii="Arial" w:hAnsi="Arial" w:cs="Arial"/>
          <w:iCs/>
          <w:lang w:val="en-GB" w:eastAsia="en-GB"/>
        </w:rPr>
        <w:t>"</w:t>
      </w:r>
      <w:r w:rsidR="00444DA0" w:rsidRPr="00127FB9">
        <w:rPr>
          <w:rFonts w:ascii="Arial" w:hAnsi="Arial" w:cs="Arial"/>
          <w:i/>
          <w:lang w:val="en-GB" w:eastAsia="en-GB"/>
        </w:rPr>
        <w:t>Access to finance is one of the biggest challenges identified by women entrepreneurs</w:t>
      </w:r>
      <w:r w:rsidRPr="00127FB9">
        <w:rPr>
          <w:rFonts w:ascii="Arial" w:hAnsi="Arial" w:cs="Arial"/>
          <w:i/>
          <w:lang w:val="en-GB" w:eastAsia="en-GB"/>
        </w:rPr>
        <w:t>"</w:t>
      </w:r>
      <w:r w:rsidR="00127FB9" w:rsidRPr="00127FB9">
        <w:rPr>
          <w:rFonts w:ascii="Arial" w:hAnsi="Arial" w:cs="Arial"/>
          <w:i/>
          <w:lang w:val="en-GB" w:eastAsia="en-GB"/>
        </w:rPr>
        <w:t>,</w:t>
      </w:r>
      <w:r w:rsidRPr="00127FB9">
        <w:rPr>
          <w:rFonts w:ascii="Arial" w:hAnsi="Arial" w:cs="Arial"/>
          <w:i/>
          <w:lang w:val="en-GB" w:eastAsia="en-GB"/>
        </w:rPr>
        <w:t xml:space="preserve"> </w:t>
      </w:r>
      <w:r w:rsidRPr="00127FB9">
        <w:rPr>
          <w:rFonts w:ascii="Arial" w:hAnsi="Arial" w:cs="Arial"/>
          <w:iCs/>
          <w:lang w:val="en-GB" w:eastAsia="en-GB"/>
        </w:rPr>
        <w:t xml:space="preserve">explained </w:t>
      </w:r>
      <w:r w:rsidRPr="00127FB9">
        <w:rPr>
          <w:rFonts w:ascii="Arial" w:hAnsi="Arial" w:cs="Arial"/>
          <w:b/>
          <w:bCs/>
          <w:iCs/>
          <w:lang w:val="en-GB" w:eastAsia="en-GB"/>
        </w:rPr>
        <w:t>Eva Merloni</w:t>
      </w:r>
      <w:r w:rsidRPr="00127FB9">
        <w:rPr>
          <w:rFonts w:ascii="Arial" w:hAnsi="Arial" w:cs="Arial"/>
          <w:iCs/>
          <w:lang w:val="en-GB" w:eastAsia="en-GB"/>
        </w:rPr>
        <w:t xml:space="preserve"> from WEgate,</w:t>
      </w:r>
      <w:r w:rsidRPr="00127FB9">
        <w:rPr>
          <w:rFonts w:ascii="Arial" w:hAnsi="Arial" w:cs="Arial"/>
          <w:i/>
          <w:lang w:val="en-GB" w:eastAsia="en-GB"/>
        </w:rPr>
        <w:t xml:space="preserve"> "</w:t>
      </w:r>
      <w:r w:rsidR="00444DA0" w:rsidRPr="00127FB9">
        <w:rPr>
          <w:rFonts w:ascii="Arial" w:hAnsi="Arial" w:cs="Arial"/>
          <w:i/>
          <w:lang w:val="en-GB" w:eastAsia="en-GB"/>
        </w:rPr>
        <w:t>Women entrepreneurs are not treated equally by the financial sector</w:t>
      </w:r>
      <w:r w:rsidR="00444DA0" w:rsidRPr="00127FB9">
        <w:rPr>
          <w:rFonts w:ascii="Arial" w:hAnsi="Arial" w:cs="Arial"/>
          <w:iCs/>
          <w:lang w:val="en-GB" w:eastAsia="en-GB"/>
        </w:rPr>
        <w:t>"</w:t>
      </w:r>
      <w:r w:rsidR="00DB0A56" w:rsidRPr="00127FB9">
        <w:rPr>
          <w:rFonts w:ascii="Arial" w:hAnsi="Arial" w:cs="Arial"/>
          <w:iCs/>
          <w:lang w:val="en-GB" w:eastAsia="en-GB"/>
        </w:rPr>
        <w:t xml:space="preserve">.  </w:t>
      </w:r>
      <w:r w:rsidRPr="00127FB9">
        <w:rPr>
          <w:rFonts w:ascii="Arial" w:hAnsi="Arial" w:cs="Arial"/>
          <w:iCs/>
          <w:lang w:val="en-GB" w:eastAsia="en-GB"/>
        </w:rPr>
        <w:t xml:space="preserve">Women also have a different finance mix </w:t>
      </w:r>
      <w:r w:rsidR="00127FB9" w:rsidRPr="00127FB9">
        <w:rPr>
          <w:rFonts w:ascii="Arial" w:hAnsi="Arial" w:cs="Arial"/>
          <w:iCs/>
          <w:lang w:val="en-GB" w:eastAsia="en-GB"/>
        </w:rPr>
        <w:t>for starting</w:t>
      </w:r>
      <w:r w:rsidRPr="00127FB9">
        <w:rPr>
          <w:rFonts w:ascii="Arial" w:hAnsi="Arial" w:cs="Arial"/>
          <w:iCs/>
          <w:lang w:val="en-GB" w:eastAsia="en-GB"/>
        </w:rPr>
        <w:t xml:space="preserve"> companies, mostly using family and personal funds</w:t>
      </w:r>
      <w:r w:rsidR="00127FB9" w:rsidRPr="00127FB9">
        <w:rPr>
          <w:rFonts w:ascii="Arial" w:hAnsi="Arial" w:cs="Arial"/>
          <w:iCs/>
          <w:lang w:val="en-GB" w:eastAsia="en-GB"/>
        </w:rPr>
        <w:t xml:space="preserve"> rather </w:t>
      </w:r>
      <w:r w:rsidRPr="00127FB9">
        <w:rPr>
          <w:rFonts w:ascii="Arial" w:hAnsi="Arial" w:cs="Arial"/>
          <w:iCs/>
          <w:lang w:val="en-GB" w:eastAsia="en-GB"/>
        </w:rPr>
        <w:t xml:space="preserve">than </w:t>
      </w:r>
      <w:r w:rsidR="00127FB9" w:rsidRPr="00127FB9">
        <w:rPr>
          <w:rFonts w:ascii="Arial" w:hAnsi="Arial" w:cs="Arial"/>
          <w:iCs/>
          <w:lang w:val="en-GB" w:eastAsia="en-GB"/>
        </w:rPr>
        <w:t xml:space="preserve">outside </w:t>
      </w:r>
      <w:r w:rsidRPr="00127FB9">
        <w:rPr>
          <w:rFonts w:ascii="Arial" w:hAnsi="Arial" w:cs="Arial"/>
          <w:iCs/>
          <w:lang w:val="en-GB" w:eastAsia="en-GB"/>
        </w:rPr>
        <w:t>financ</w:t>
      </w:r>
      <w:r w:rsidR="00127FB9" w:rsidRPr="00127FB9">
        <w:rPr>
          <w:rFonts w:ascii="Arial" w:hAnsi="Arial" w:cs="Arial"/>
          <w:iCs/>
          <w:lang w:val="en-GB" w:eastAsia="en-GB"/>
        </w:rPr>
        <w:t>e</w:t>
      </w:r>
      <w:r w:rsidRPr="00127FB9">
        <w:rPr>
          <w:rFonts w:ascii="Arial" w:hAnsi="Arial" w:cs="Arial"/>
          <w:iCs/>
          <w:lang w:val="en-GB" w:eastAsia="en-GB"/>
        </w:rPr>
        <w:t>.</w:t>
      </w:r>
    </w:p>
    <w:p w14:paraId="67734C11" w14:textId="171F9FDC" w:rsidR="00A61BA9" w:rsidRPr="00127FB9" w:rsidRDefault="00D65596" w:rsidP="00DB0A56">
      <w:pPr>
        <w:spacing w:line="276" w:lineRule="auto"/>
        <w:ind w:left="-76"/>
        <w:jc w:val="both"/>
        <w:rPr>
          <w:rFonts w:ascii="Arial" w:hAnsi="Arial" w:cs="Arial"/>
          <w:iCs/>
          <w:lang w:val="en-GB" w:eastAsia="en-GB"/>
        </w:rPr>
      </w:pPr>
      <w:r w:rsidRPr="00127FB9">
        <w:rPr>
          <w:rFonts w:ascii="Arial" w:hAnsi="Arial" w:cs="Arial"/>
          <w:b/>
          <w:bCs/>
          <w:iCs/>
          <w:lang w:val="en-GB" w:eastAsia="en-GB"/>
        </w:rPr>
        <w:t>Carmen Niethammer</w:t>
      </w:r>
      <w:r w:rsidRPr="00127FB9">
        <w:rPr>
          <w:rFonts w:ascii="Arial" w:hAnsi="Arial" w:cs="Arial"/>
          <w:iCs/>
          <w:lang w:val="en-GB" w:eastAsia="en-GB"/>
        </w:rPr>
        <w:t xml:space="preserve">, </w:t>
      </w:r>
      <w:r w:rsidR="004A4270" w:rsidRPr="00127FB9">
        <w:rPr>
          <w:rFonts w:ascii="Arial" w:hAnsi="Arial" w:cs="Arial"/>
          <w:iCs/>
          <w:lang w:val="en-GB" w:eastAsia="en-GB"/>
        </w:rPr>
        <w:t xml:space="preserve">from </w:t>
      </w:r>
      <w:r w:rsidR="00127FB9" w:rsidRPr="00127FB9">
        <w:rPr>
          <w:rFonts w:ascii="Arial" w:hAnsi="Arial" w:cs="Arial"/>
          <w:iCs/>
          <w:lang w:val="en-GB" w:eastAsia="en-GB"/>
        </w:rPr>
        <w:t xml:space="preserve">the </w:t>
      </w:r>
      <w:r w:rsidRPr="00127FB9">
        <w:rPr>
          <w:rFonts w:ascii="Arial" w:hAnsi="Arial" w:cs="Arial"/>
          <w:iCs/>
          <w:lang w:val="en-GB" w:eastAsia="en-GB"/>
        </w:rPr>
        <w:t>European Investment Bank (EIB)</w:t>
      </w:r>
      <w:r w:rsidR="004A4270" w:rsidRPr="00127FB9">
        <w:rPr>
          <w:rFonts w:ascii="Arial" w:hAnsi="Arial" w:cs="Arial"/>
          <w:iCs/>
          <w:lang w:val="en-GB" w:eastAsia="en-GB"/>
        </w:rPr>
        <w:t>, stressed that "</w:t>
      </w:r>
      <w:r w:rsidR="00177749" w:rsidRPr="00127FB9">
        <w:rPr>
          <w:rFonts w:ascii="Arial" w:hAnsi="Arial" w:cs="Arial"/>
          <w:i/>
          <w:lang w:val="en-GB" w:eastAsia="en-GB"/>
        </w:rPr>
        <w:t>Solutions will need to tackle both demand and supply side issues. We have hurdles at all stages which are also reinforced by biases.</w:t>
      </w:r>
      <w:r w:rsidR="00A61BA9" w:rsidRPr="00127FB9">
        <w:rPr>
          <w:rFonts w:ascii="Arial" w:hAnsi="Arial" w:cs="Arial"/>
          <w:i/>
          <w:lang w:val="en-GB" w:eastAsia="en-GB"/>
        </w:rPr>
        <w:t>"</w:t>
      </w:r>
      <w:r w:rsidR="004A4270" w:rsidRPr="00127FB9">
        <w:rPr>
          <w:rFonts w:ascii="Arial" w:hAnsi="Arial" w:cs="Arial"/>
          <w:i/>
          <w:lang w:val="en-GB" w:eastAsia="en-GB"/>
        </w:rPr>
        <w:t xml:space="preserve"> </w:t>
      </w:r>
      <w:r w:rsidR="00A61BA9" w:rsidRPr="00127FB9">
        <w:rPr>
          <w:rFonts w:ascii="Arial" w:hAnsi="Arial" w:cs="Arial"/>
          <w:iCs/>
          <w:lang w:val="en-GB" w:eastAsia="en-GB"/>
        </w:rPr>
        <w:t xml:space="preserve">She </w:t>
      </w:r>
      <w:r w:rsidR="00127FB9" w:rsidRPr="00127FB9">
        <w:rPr>
          <w:rFonts w:ascii="Arial" w:hAnsi="Arial" w:cs="Arial"/>
          <w:iCs/>
          <w:lang w:val="en-GB" w:eastAsia="en-GB"/>
        </w:rPr>
        <w:t xml:space="preserve">called </w:t>
      </w:r>
      <w:r w:rsidR="00A61BA9" w:rsidRPr="00127FB9">
        <w:rPr>
          <w:rFonts w:ascii="Arial" w:hAnsi="Arial" w:cs="Arial"/>
          <w:iCs/>
          <w:lang w:val="en-GB" w:eastAsia="en-GB"/>
        </w:rPr>
        <w:t xml:space="preserve">for </w:t>
      </w:r>
      <w:r w:rsidR="004A4270" w:rsidRPr="00127FB9">
        <w:rPr>
          <w:rFonts w:ascii="Arial" w:hAnsi="Arial" w:cs="Arial"/>
          <w:iCs/>
          <w:lang w:val="en-GB" w:eastAsia="en-GB"/>
        </w:rPr>
        <w:t>a</w:t>
      </w:r>
      <w:r w:rsidR="00177749" w:rsidRPr="00127FB9">
        <w:rPr>
          <w:rFonts w:ascii="Arial" w:hAnsi="Arial" w:cs="Arial"/>
          <w:iCs/>
          <w:lang w:val="en-GB" w:eastAsia="en-GB"/>
        </w:rPr>
        <w:t xml:space="preserve">ctionable data </w:t>
      </w:r>
      <w:r w:rsidR="00A61BA9" w:rsidRPr="00127FB9">
        <w:rPr>
          <w:rFonts w:ascii="Arial" w:hAnsi="Arial" w:cs="Arial"/>
          <w:iCs/>
          <w:lang w:val="en-GB" w:eastAsia="en-GB"/>
        </w:rPr>
        <w:t>and monitoring mechanisms</w:t>
      </w:r>
      <w:r w:rsidR="00177749" w:rsidRPr="00127FB9">
        <w:rPr>
          <w:rFonts w:ascii="Arial" w:hAnsi="Arial" w:cs="Arial"/>
          <w:iCs/>
          <w:lang w:val="en-GB" w:eastAsia="en-GB"/>
        </w:rPr>
        <w:t xml:space="preserve"> </w:t>
      </w:r>
      <w:r w:rsidR="00A61BA9" w:rsidRPr="00127FB9">
        <w:rPr>
          <w:rFonts w:ascii="Arial" w:hAnsi="Arial" w:cs="Arial"/>
          <w:iCs/>
          <w:lang w:val="en-GB" w:eastAsia="en-GB"/>
        </w:rPr>
        <w:t xml:space="preserve">to </w:t>
      </w:r>
      <w:r w:rsidR="00177749" w:rsidRPr="00127FB9">
        <w:rPr>
          <w:rFonts w:ascii="Arial" w:hAnsi="Arial" w:cs="Arial"/>
          <w:iCs/>
          <w:lang w:val="en-GB" w:eastAsia="en-GB"/>
        </w:rPr>
        <w:t xml:space="preserve">help meet women's financial and non-financial </w:t>
      </w:r>
      <w:r w:rsidR="00A61BA9" w:rsidRPr="00127FB9">
        <w:rPr>
          <w:rFonts w:ascii="Arial" w:hAnsi="Arial" w:cs="Arial"/>
          <w:iCs/>
          <w:lang w:val="en-GB" w:eastAsia="en-GB"/>
        </w:rPr>
        <w:t>service</w:t>
      </w:r>
      <w:r w:rsidR="00177749" w:rsidRPr="00127FB9">
        <w:rPr>
          <w:rFonts w:ascii="Arial" w:hAnsi="Arial" w:cs="Arial"/>
          <w:iCs/>
          <w:lang w:val="en-GB" w:eastAsia="en-GB"/>
        </w:rPr>
        <w:t xml:space="preserve"> needs</w:t>
      </w:r>
      <w:r w:rsidR="00A61BA9" w:rsidRPr="00127FB9">
        <w:rPr>
          <w:rFonts w:ascii="Arial" w:hAnsi="Arial" w:cs="Arial"/>
          <w:iCs/>
          <w:lang w:val="en-GB" w:eastAsia="en-GB"/>
        </w:rPr>
        <w:t>.</w:t>
      </w:r>
    </w:p>
    <w:p w14:paraId="5A2E74BF" w14:textId="3DA2B40A" w:rsidR="00A61BA9" w:rsidRPr="00127FB9" w:rsidRDefault="00444DA0" w:rsidP="00DB0A56">
      <w:pPr>
        <w:spacing w:line="276" w:lineRule="auto"/>
        <w:ind w:left="-76"/>
        <w:jc w:val="both"/>
        <w:rPr>
          <w:rFonts w:ascii="Arial" w:hAnsi="Arial" w:cs="Arial"/>
          <w:iCs/>
          <w:lang w:val="en-GB" w:eastAsia="en-GB"/>
        </w:rPr>
      </w:pPr>
      <w:r w:rsidRPr="00127FB9">
        <w:rPr>
          <w:rFonts w:ascii="Arial" w:hAnsi="Arial" w:cs="Arial"/>
          <w:b/>
          <w:bCs/>
          <w:iCs/>
          <w:lang w:val="en-GB" w:eastAsia="en-GB"/>
        </w:rPr>
        <w:t xml:space="preserve">Helena Morais Maceira, </w:t>
      </w:r>
      <w:r w:rsidRPr="00127FB9">
        <w:rPr>
          <w:rFonts w:ascii="Arial" w:hAnsi="Arial" w:cs="Arial"/>
          <w:iCs/>
          <w:lang w:val="en-GB" w:eastAsia="en-GB"/>
        </w:rPr>
        <w:t xml:space="preserve">from the European Institute for Gender Equality (EIGE), </w:t>
      </w:r>
      <w:r w:rsidR="00A61BA9" w:rsidRPr="00127FB9">
        <w:rPr>
          <w:rFonts w:ascii="Arial" w:hAnsi="Arial" w:cs="Arial"/>
          <w:iCs/>
          <w:lang w:val="en-GB" w:eastAsia="en-GB"/>
        </w:rPr>
        <w:t xml:space="preserve">gave an overview of </w:t>
      </w:r>
      <w:r w:rsidRPr="00127FB9">
        <w:rPr>
          <w:rFonts w:ascii="Arial" w:hAnsi="Arial" w:cs="Arial"/>
          <w:iCs/>
          <w:lang w:val="en-GB" w:eastAsia="en-GB"/>
        </w:rPr>
        <w:t xml:space="preserve">Gender Responsive Public Procurement (GRPP) </w:t>
      </w:r>
      <w:r w:rsidR="00A61BA9" w:rsidRPr="00127FB9">
        <w:rPr>
          <w:rFonts w:ascii="Arial" w:hAnsi="Arial" w:cs="Arial"/>
          <w:iCs/>
          <w:lang w:val="en-GB" w:eastAsia="en-GB"/>
        </w:rPr>
        <w:t xml:space="preserve">provisions </w:t>
      </w:r>
      <w:r w:rsidRPr="00127FB9">
        <w:rPr>
          <w:rFonts w:ascii="Arial" w:hAnsi="Arial" w:cs="Arial"/>
          <w:iCs/>
          <w:lang w:val="en-GB" w:eastAsia="en-GB"/>
        </w:rPr>
        <w:t xml:space="preserve">and how </w:t>
      </w:r>
      <w:r w:rsidR="00127FB9" w:rsidRPr="00127FB9">
        <w:rPr>
          <w:rFonts w:ascii="Arial" w:hAnsi="Arial" w:cs="Arial"/>
          <w:iCs/>
          <w:lang w:val="en-GB" w:eastAsia="en-GB"/>
        </w:rPr>
        <w:t xml:space="preserve">these </w:t>
      </w:r>
      <w:r w:rsidRPr="00127FB9">
        <w:rPr>
          <w:rFonts w:ascii="Arial" w:hAnsi="Arial" w:cs="Arial"/>
          <w:iCs/>
          <w:lang w:val="en-GB" w:eastAsia="en-GB"/>
        </w:rPr>
        <w:t>could work in practical terms</w:t>
      </w:r>
      <w:r w:rsidR="00A61BA9" w:rsidRPr="00127FB9">
        <w:rPr>
          <w:rFonts w:ascii="Arial" w:hAnsi="Arial" w:cs="Arial"/>
          <w:iCs/>
          <w:lang w:val="en-GB" w:eastAsia="en-GB"/>
        </w:rPr>
        <w:t xml:space="preserve"> as part of the solution</w:t>
      </w:r>
      <w:r w:rsidRPr="00127FB9">
        <w:rPr>
          <w:rFonts w:ascii="Arial" w:hAnsi="Arial" w:cs="Arial"/>
          <w:iCs/>
          <w:lang w:val="en-GB" w:eastAsia="en-GB"/>
        </w:rPr>
        <w:t>. "</w:t>
      </w:r>
      <w:r w:rsidRPr="00127FB9">
        <w:rPr>
          <w:rFonts w:ascii="Arial" w:hAnsi="Arial" w:cs="Arial"/>
          <w:i/>
          <w:lang w:val="en-GB" w:eastAsia="en-GB"/>
        </w:rPr>
        <w:t>EIGE findings confirm the need for prioriti</w:t>
      </w:r>
      <w:r w:rsidR="00127FB9" w:rsidRPr="00127FB9">
        <w:rPr>
          <w:rFonts w:ascii="Arial" w:hAnsi="Arial" w:cs="Arial"/>
          <w:i/>
          <w:lang w:val="en-GB" w:eastAsia="en-GB"/>
        </w:rPr>
        <w:t>s</w:t>
      </w:r>
      <w:r w:rsidRPr="00127FB9">
        <w:rPr>
          <w:rFonts w:ascii="Arial" w:hAnsi="Arial" w:cs="Arial"/>
          <w:i/>
          <w:lang w:val="en-GB" w:eastAsia="en-GB"/>
        </w:rPr>
        <w:t xml:space="preserve">ing gender equality. In the EU, policymakers rarely implement GRPP provisions. These provisions can increase balance in sectors with </w:t>
      </w:r>
      <w:r w:rsidR="00127FB9" w:rsidRPr="00127FB9">
        <w:rPr>
          <w:rFonts w:ascii="Arial" w:hAnsi="Arial" w:cs="Arial"/>
          <w:i/>
          <w:lang w:val="en-GB" w:eastAsia="en-GB"/>
        </w:rPr>
        <w:t xml:space="preserve">a </w:t>
      </w:r>
      <w:r w:rsidRPr="00127FB9">
        <w:rPr>
          <w:rFonts w:ascii="Arial" w:hAnsi="Arial" w:cs="Arial"/>
          <w:i/>
          <w:lang w:val="en-GB" w:eastAsia="en-GB"/>
        </w:rPr>
        <w:t>high degree of gender segregation, including those where men are under</w:t>
      </w:r>
      <w:r w:rsidR="00127FB9">
        <w:rPr>
          <w:rFonts w:ascii="Arial" w:hAnsi="Arial" w:cs="Arial"/>
          <w:i/>
          <w:lang w:val="en-GB" w:eastAsia="en-GB"/>
        </w:rPr>
        <w:t>-</w:t>
      </w:r>
      <w:r w:rsidRPr="00127FB9">
        <w:rPr>
          <w:rFonts w:ascii="Arial" w:hAnsi="Arial" w:cs="Arial"/>
          <w:i/>
          <w:lang w:val="en-GB" w:eastAsia="en-GB"/>
        </w:rPr>
        <w:t>represented</w:t>
      </w:r>
      <w:r w:rsidR="00A61BA9" w:rsidRPr="00127FB9">
        <w:rPr>
          <w:rFonts w:ascii="Arial" w:hAnsi="Arial" w:cs="Arial"/>
          <w:iCs/>
          <w:lang w:val="en-GB" w:eastAsia="en-GB"/>
        </w:rPr>
        <w:t>,</w:t>
      </w:r>
      <w:r w:rsidRPr="00127FB9">
        <w:rPr>
          <w:rFonts w:ascii="Arial" w:hAnsi="Arial" w:cs="Arial"/>
          <w:iCs/>
          <w:lang w:val="en-GB" w:eastAsia="en-GB"/>
        </w:rPr>
        <w:t>"</w:t>
      </w:r>
      <w:r w:rsidR="00A61BA9" w:rsidRPr="00127FB9">
        <w:rPr>
          <w:rFonts w:ascii="Arial" w:hAnsi="Arial" w:cs="Arial"/>
          <w:iCs/>
          <w:lang w:val="en-GB" w:eastAsia="en-GB"/>
        </w:rPr>
        <w:t xml:space="preserve"> she said, </w:t>
      </w:r>
      <w:r w:rsidR="001244F3">
        <w:rPr>
          <w:rFonts w:ascii="Arial" w:hAnsi="Arial" w:cs="Arial"/>
          <w:iCs/>
          <w:lang w:val="en-GB" w:eastAsia="en-GB"/>
        </w:rPr>
        <w:t>before proceeding</w:t>
      </w:r>
      <w:r w:rsidR="00A61BA9" w:rsidRPr="00127FB9">
        <w:rPr>
          <w:rFonts w:ascii="Arial" w:hAnsi="Arial" w:cs="Arial"/>
          <w:iCs/>
          <w:lang w:val="en-GB" w:eastAsia="en-GB"/>
        </w:rPr>
        <w:t xml:space="preserve"> to give examples of how GRRP can </w:t>
      </w:r>
      <w:r w:rsidR="00127FB9" w:rsidRPr="00127FB9">
        <w:rPr>
          <w:rFonts w:ascii="Arial" w:hAnsi="Arial" w:cs="Arial"/>
          <w:iCs/>
          <w:lang w:val="en-GB" w:eastAsia="en-GB"/>
        </w:rPr>
        <w:t>affect</w:t>
      </w:r>
      <w:r w:rsidR="00A61BA9" w:rsidRPr="00127FB9">
        <w:rPr>
          <w:rFonts w:ascii="Arial" w:hAnsi="Arial" w:cs="Arial"/>
          <w:iCs/>
          <w:lang w:val="en-GB" w:eastAsia="en-GB"/>
        </w:rPr>
        <w:t xml:space="preserve"> tenders and selection criteria positively by removing barriers to participation.  </w:t>
      </w:r>
    </w:p>
    <w:p w14:paraId="430E1B55" w14:textId="5C3DD5A9" w:rsidR="00D65596" w:rsidRPr="00127FB9" w:rsidRDefault="00E51470" w:rsidP="00190954">
      <w:pPr>
        <w:spacing w:line="276" w:lineRule="auto"/>
        <w:ind w:left="-76"/>
        <w:jc w:val="both"/>
        <w:rPr>
          <w:rFonts w:ascii="Arial" w:hAnsi="Arial" w:cs="Arial"/>
          <w:iCs/>
          <w:lang w:val="en-GB" w:eastAsia="en-GB"/>
        </w:rPr>
      </w:pPr>
      <w:r w:rsidRPr="00127FB9">
        <w:rPr>
          <w:rFonts w:ascii="Arial" w:hAnsi="Arial" w:cs="Arial"/>
          <w:iCs/>
          <w:lang w:val="en-GB" w:eastAsia="en-GB"/>
        </w:rPr>
        <w:t xml:space="preserve">The Committee has collected its recommendations in an opinion </w:t>
      </w:r>
      <w:r w:rsidR="00127FB9">
        <w:rPr>
          <w:rFonts w:ascii="Arial" w:hAnsi="Arial" w:cs="Arial"/>
          <w:iCs/>
          <w:lang w:val="en-GB" w:eastAsia="en-GB"/>
        </w:rPr>
        <w:t>en</w:t>
      </w:r>
      <w:r w:rsidR="00A92AD6" w:rsidRPr="00127FB9">
        <w:rPr>
          <w:rFonts w:ascii="Arial" w:hAnsi="Arial" w:cs="Arial"/>
          <w:iCs/>
          <w:lang w:val="en-GB" w:eastAsia="en-GB"/>
        </w:rPr>
        <w:t>titled</w:t>
      </w:r>
      <w:r w:rsidRPr="00127FB9">
        <w:rPr>
          <w:rFonts w:ascii="Arial" w:hAnsi="Arial" w:cs="Arial"/>
          <w:iCs/>
          <w:lang w:val="en-GB" w:eastAsia="en-GB"/>
        </w:rPr>
        <w:t xml:space="preserve"> </w:t>
      </w:r>
      <w:hyperlink r:id="rId11" w:history="1">
        <w:r w:rsidRPr="00127FB9">
          <w:rPr>
            <w:rStyle w:val="Hyperlink"/>
            <w:rFonts w:ascii="Arial" w:hAnsi="Arial" w:cs="Arial"/>
            <w:iCs/>
            <w:lang w:val="en-GB" w:eastAsia="en-GB"/>
          </w:rPr>
          <w:t>Gender lens investing as a way to improve gender equality in the European Union</w:t>
        </w:r>
      </w:hyperlink>
      <w:r w:rsidRPr="00127FB9">
        <w:rPr>
          <w:rFonts w:ascii="Arial" w:hAnsi="Arial" w:cs="Arial"/>
          <w:iCs/>
          <w:lang w:val="en-GB" w:eastAsia="en-GB"/>
        </w:rPr>
        <w:t>. The rapporteur,</w:t>
      </w:r>
      <w:r w:rsidRPr="00127FB9">
        <w:rPr>
          <w:rFonts w:ascii="Arial" w:hAnsi="Arial" w:cs="Arial"/>
          <w:b/>
          <w:bCs/>
          <w:iCs/>
          <w:lang w:val="en-GB" w:eastAsia="en-GB"/>
        </w:rPr>
        <w:t xml:space="preserve"> Ody Neisingh,</w:t>
      </w:r>
      <w:r w:rsidR="00423F31" w:rsidRPr="00127FB9">
        <w:rPr>
          <w:rFonts w:ascii="Arial" w:hAnsi="Arial" w:cs="Arial"/>
          <w:iCs/>
          <w:lang w:val="en-GB" w:eastAsia="en-GB"/>
        </w:rPr>
        <w:t xml:space="preserve"> </w:t>
      </w:r>
      <w:r w:rsidR="003171CE" w:rsidRPr="00127FB9">
        <w:rPr>
          <w:rFonts w:ascii="Arial" w:hAnsi="Arial" w:cs="Arial"/>
          <w:iCs/>
          <w:lang w:val="en-GB" w:eastAsia="en-GB"/>
        </w:rPr>
        <w:t xml:space="preserve">explained that this opinion </w:t>
      </w:r>
      <w:r w:rsidR="001244F3" w:rsidRPr="00127FB9">
        <w:rPr>
          <w:rFonts w:ascii="Arial" w:hAnsi="Arial" w:cs="Arial"/>
          <w:iCs/>
          <w:lang w:val="en-GB" w:eastAsia="en-GB"/>
        </w:rPr>
        <w:t>represent</w:t>
      </w:r>
      <w:r w:rsidR="001244F3">
        <w:rPr>
          <w:rFonts w:ascii="Arial" w:hAnsi="Arial" w:cs="Arial"/>
          <w:iCs/>
          <w:lang w:val="en-GB" w:eastAsia="en-GB"/>
        </w:rPr>
        <w:t>ed</w:t>
      </w:r>
      <w:r w:rsidR="001244F3" w:rsidRPr="00127FB9">
        <w:rPr>
          <w:rFonts w:ascii="Arial" w:hAnsi="Arial" w:cs="Arial"/>
          <w:iCs/>
          <w:lang w:val="en-GB" w:eastAsia="en-GB"/>
        </w:rPr>
        <w:t xml:space="preserve"> </w:t>
      </w:r>
      <w:r w:rsidR="003171CE" w:rsidRPr="00127FB9">
        <w:rPr>
          <w:rFonts w:ascii="Arial" w:hAnsi="Arial" w:cs="Arial"/>
          <w:iCs/>
          <w:lang w:val="en-GB" w:eastAsia="en-GB"/>
        </w:rPr>
        <w:t>an "</w:t>
      </w:r>
      <w:r w:rsidR="003171CE" w:rsidRPr="00127FB9">
        <w:rPr>
          <w:rFonts w:ascii="Arial" w:hAnsi="Arial" w:cs="Arial"/>
          <w:i/>
          <w:lang w:val="en-GB" w:eastAsia="en-GB"/>
        </w:rPr>
        <w:t>ambitious vision</w:t>
      </w:r>
      <w:r w:rsidR="00A92AD6" w:rsidRPr="00127FB9">
        <w:rPr>
          <w:rFonts w:ascii="Arial" w:hAnsi="Arial" w:cs="Arial"/>
          <w:i/>
          <w:lang w:val="en-GB" w:eastAsia="en-GB"/>
        </w:rPr>
        <w:t xml:space="preserve"> for the future of EU financing</w:t>
      </w:r>
      <w:r w:rsidR="004032BA" w:rsidRPr="002130BF">
        <w:rPr>
          <w:rFonts w:ascii="Arial" w:hAnsi="Arial" w:cs="Arial"/>
          <w:i/>
          <w:iCs/>
          <w:lang w:val="en-GB" w:eastAsia="en-GB"/>
        </w:rPr>
        <w:t xml:space="preserve"> and</w:t>
      </w:r>
      <w:r w:rsidR="00A92AD6" w:rsidRPr="002130BF">
        <w:rPr>
          <w:rFonts w:ascii="Arial" w:hAnsi="Arial" w:cs="Arial"/>
          <w:i/>
          <w:iCs/>
          <w:lang w:val="en-GB" w:eastAsia="en-GB"/>
        </w:rPr>
        <w:t xml:space="preserve"> defines suggestion</w:t>
      </w:r>
      <w:r w:rsidR="00127FB9" w:rsidRPr="002130BF">
        <w:rPr>
          <w:rFonts w:ascii="Arial" w:hAnsi="Arial" w:cs="Arial"/>
          <w:i/>
          <w:iCs/>
          <w:lang w:val="en-GB" w:eastAsia="en-GB"/>
        </w:rPr>
        <w:t>s</w:t>
      </w:r>
      <w:r w:rsidR="00A92AD6" w:rsidRPr="002130BF">
        <w:rPr>
          <w:rFonts w:ascii="Arial" w:hAnsi="Arial" w:cs="Arial"/>
          <w:i/>
          <w:iCs/>
          <w:lang w:val="en-GB" w:eastAsia="en-GB"/>
        </w:rPr>
        <w:t xml:space="preserve"> for the micro, mezzo, and macro level</w:t>
      </w:r>
      <w:r w:rsidR="00127FB9">
        <w:rPr>
          <w:rFonts w:ascii="Arial" w:hAnsi="Arial" w:cs="Arial"/>
          <w:i/>
          <w:iCs/>
          <w:lang w:val="en-GB" w:eastAsia="en-GB"/>
        </w:rPr>
        <w:t>s</w:t>
      </w:r>
      <w:r w:rsidR="00A92AD6" w:rsidRPr="002130BF">
        <w:rPr>
          <w:rFonts w:ascii="Arial" w:hAnsi="Arial" w:cs="Arial"/>
          <w:i/>
          <w:iCs/>
          <w:lang w:val="en-GB" w:eastAsia="en-GB"/>
        </w:rPr>
        <w:t xml:space="preserve"> to build a sustainable and inclusive financial ecosystem</w:t>
      </w:r>
      <w:r w:rsidR="004032BA" w:rsidRPr="00127FB9">
        <w:rPr>
          <w:rFonts w:ascii="Arial" w:hAnsi="Arial" w:cs="Arial"/>
          <w:iCs/>
          <w:lang w:val="en-GB" w:eastAsia="en-GB"/>
        </w:rPr>
        <w:t>"</w:t>
      </w:r>
      <w:r w:rsidR="00A92AD6" w:rsidRPr="00127FB9">
        <w:rPr>
          <w:rFonts w:ascii="Arial" w:hAnsi="Arial" w:cs="Arial"/>
          <w:iCs/>
          <w:lang w:val="en-GB" w:eastAsia="en-GB"/>
        </w:rPr>
        <w:t>. The president of the EESC Equality Group</w:t>
      </w:r>
      <w:r w:rsidR="004032BA" w:rsidRPr="00127FB9">
        <w:rPr>
          <w:rFonts w:ascii="Arial" w:hAnsi="Arial" w:cs="Arial"/>
          <w:iCs/>
          <w:lang w:val="en-GB" w:eastAsia="en-GB"/>
        </w:rPr>
        <w:t xml:space="preserve"> and co-rapporteur of the opinion</w:t>
      </w:r>
      <w:r w:rsidR="00A92AD6" w:rsidRPr="00127FB9">
        <w:rPr>
          <w:rFonts w:ascii="Arial" w:hAnsi="Arial" w:cs="Arial"/>
          <w:iCs/>
          <w:lang w:val="en-GB" w:eastAsia="en-GB"/>
        </w:rPr>
        <w:t xml:space="preserve">, </w:t>
      </w:r>
      <w:r w:rsidR="00D65596" w:rsidRPr="00127FB9">
        <w:rPr>
          <w:rFonts w:ascii="Arial" w:hAnsi="Arial" w:cs="Arial"/>
          <w:b/>
          <w:bCs/>
          <w:iCs/>
          <w:lang w:val="en-GB" w:eastAsia="en-GB"/>
        </w:rPr>
        <w:t>Maria Nikolopoulou</w:t>
      </w:r>
      <w:r w:rsidR="00A92AD6" w:rsidRPr="00127FB9">
        <w:rPr>
          <w:rFonts w:ascii="Arial" w:hAnsi="Arial" w:cs="Arial"/>
          <w:iCs/>
          <w:lang w:val="en-GB" w:eastAsia="en-GB"/>
        </w:rPr>
        <w:t xml:space="preserve">, </w:t>
      </w:r>
      <w:r w:rsidR="004032BA" w:rsidRPr="00127FB9">
        <w:rPr>
          <w:rFonts w:ascii="Arial" w:hAnsi="Arial" w:cs="Arial"/>
          <w:iCs/>
          <w:lang w:val="en-GB" w:eastAsia="en-GB"/>
        </w:rPr>
        <w:t>concluded</w:t>
      </w:r>
      <w:r w:rsidR="00736661" w:rsidRPr="00127FB9">
        <w:rPr>
          <w:rFonts w:ascii="Arial" w:hAnsi="Arial" w:cs="Arial"/>
          <w:iCs/>
          <w:lang w:val="en-GB" w:eastAsia="en-GB"/>
        </w:rPr>
        <w:t xml:space="preserve"> by highlighting</w:t>
      </w:r>
      <w:r w:rsidR="00C22B96">
        <w:rPr>
          <w:rFonts w:ascii="Arial" w:hAnsi="Arial" w:cs="Arial"/>
          <w:iCs/>
          <w:lang w:val="en-GB" w:eastAsia="en-GB"/>
        </w:rPr>
        <w:t xml:space="preserve">: </w:t>
      </w:r>
      <w:r w:rsidR="00736661" w:rsidRPr="00127FB9">
        <w:rPr>
          <w:rFonts w:ascii="Arial" w:hAnsi="Arial" w:cs="Arial"/>
          <w:iCs/>
          <w:lang w:val="en-GB" w:eastAsia="en-GB"/>
        </w:rPr>
        <w:t>"</w:t>
      </w:r>
      <w:r w:rsidR="001244F3">
        <w:rPr>
          <w:rFonts w:ascii="Arial" w:hAnsi="Arial" w:cs="Arial"/>
          <w:i/>
          <w:lang w:val="en-GB" w:eastAsia="en-GB"/>
        </w:rPr>
        <w:t>S</w:t>
      </w:r>
      <w:r w:rsidR="00736661" w:rsidRPr="00127FB9">
        <w:rPr>
          <w:rFonts w:ascii="Arial" w:hAnsi="Arial" w:cs="Arial"/>
          <w:i/>
          <w:lang w:val="en-GB" w:eastAsia="en-GB"/>
        </w:rPr>
        <w:t>ocial dialogue will be crucial to monitor the results achieved by gender sensitive budgetary tools and identify what needs improvements</w:t>
      </w:r>
      <w:r w:rsidR="00736661" w:rsidRPr="00127FB9">
        <w:rPr>
          <w:rFonts w:ascii="Arial" w:hAnsi="Arial" w:cs="Arial"/>
          <w:iCs/>
          <w:lang w:val="en-GB" w:eastAsia="en-GB"/>
        </w:rPr>
        <w:t xml:space="preserve">." </w:t>
      </w:r>
    </w:p>
    <w:sectPr w:rsidR="00D65596" w:rsidRPr="00127FB9" w:rsidSect="00DA620C">
      <w:headerReference w:type="default" r:id="rId12"/>
      <w:footerReference w:type="default" r:id="rId13"/>
      <w:headerReference w:type="first" r:id="rId14"/>
      <w:pgSz w:w="11906" w:h="16838"/>
      <w:pgMar w:top="1276" w:right="1287" w:bottom="1440" w:left="1259" w:header="35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6A53" w14:textId="77777777" w:rsidR="00EF4955" w:rsidRDefault="00EF4955" w:rsidP="00BF4026">
      <w:pPr>
        <w:spacing w:after="0" w:line="240" w:lineRule="auto"/>
      </w:pPr>
      <w:r>
        <w:separator/>
      </w:r>
    </w:p>
  </w:endnote>
  <w:endnote w:type="continuationSeparator" w:id="0">
    <w:p w14:paraId="60BE9582" w14:textId="77777777" w:rsidR="00EF4955" w:rsidRDefault="00EF4955" w:rsidP="00B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A7B" w14:textId="2AE5CD22" w:rsidR="00525A9E" w:rsidRDefault="00341308">
    <w:pPr>
      <w:pStyle w:val="Footer"/>
      <w:rPr>
        <w:rFonts w:ascii="Arial" w:hAnsi="Arial"/>
        <w:sz w:val="16"/>
        <w:lang w:val="en-IE"/>
      </w:rPr>
    </w:pPr>
    <w:r>
      <w:rPr>
        <w:rFonts w:ascii="Arial" w:hAnsi="Arial"/>
        <w:sz w:val="16"/>
        <w:lang w:val="en-IE"/>
      </w:rPr>
      <w:tab/>
    </w:r>
    <w:r>
      <w:rPr>
        <w:rFonts w:ascii="Arial" w:hAnsi="Arial"/>
        <w:sz w:val="16"/>
        <w:lang w:val="en-IE"/>
      </w:rPr>
      <w:tab/>
    </w:r>
    <w:r>
      <w:rPr>
        <w:rStyle w:val="PageNumber"/>
        <w:rFonts w:ascii="Arial" w:hAnsi="Arial"/>
        <w:sz w:val="16"/>
        <w:lang w:val="en-IE"/>
      </w:rPr>
      <w:fldChar w:fldCharType="begin"/>
    </w:r>
    <w:r>
      <w:rPr>
        <w:rStyle w:val="PageNumber"/>
        <w:rFonts w:ascii="Arial" w:hAnsi="Arial"/>
        <w:sz w:val="16"/>
        <w:lang w:val="en-IE"/>
      </w:rPr>
      <w:instrText xml:space="preserve"> PAGE </w:instrText>
    </w:r>
    <w:r>
      <w:rPr>
        <w:rStyle w:val="PageNumber"/>
        <w:rFonts w:ascii="Arial" w:hAnsi="Arial"/>
        <w:sz w:val="16"/>
        <w:lang w:val="en-IE"/>
      </w:rPr>
      <w:fldChar w:fldCharType="separate"/>
    </w:r>
    <w:r w:rsidR="000824DA">
      <w:rPr>
        <w:rStyle w:val="PageNumber"/>
        <w:rFonts w:ascii="Arial" w:hAnsi="Arial"/>
        <w:noProof/>
        <w:sz w:val="16"/>
        <w:lang w:val="en-IE"/>
      </w:rPr>
      <w:t>1</w:t>
    </w:r>
    <w:r>
      <w:rPr>
        <w:rStyle w:val="PageNumber"/>
        <w:rFonts w:ascii="Arial" w:hAnsi="Arial"/>
        <w:sz w:val="16"/>
        <w:lang w:val="en-IE"/>
      </w:rPr>
      <w:fldChar w:fldCharType="end"/>
    </w:r>
    <w:r>
      <w:rPr>
        <w:rStyle w:val="PageNumber"/>
        <w:rFonts w:ascii="Arial" w:hAnsi="Arial"/>
        <w:sz w:val="16"/>
        <w:lang w:val="en-IE"/>
      </w:rPr>
      <w:t>/</w:t>
    </w:r>
    <w:r>
      <w:rPr>
        <w:rStyle w:val="PageNumber"/>
        <w:rFonts w:ascii="Arial" w:hAnsi="Arial"/>
        <w:sz w:val="16"/>
        <w:lang w:val="en-IE"/>
      </w:rPr>
      <w:fldChar w:fldCharType="begin"/>
    </w:r>
    <w:r>
      <w:rPr>
        <w:rStyle w:val="PageNumber"/>
        <w:rFonts w:ascii="Arial" w:hAnsi="Arial"/>
        <w:sz w:val="16"/>
        <w:lang w:val="en-IE"/>
      </w:rPr>
      <w:instrText xml:space="preserve"> NUMPAGES </w:instrText>
    </w:r>
    <w:r>
      <w:rPr>
        <w:rStyle w:val="PageNumber"/>
        <w:rFonts w:ascii="Arial" w:hAnsi="Arial"/>
        <w:sz w:val="16"/>
        <w:lang w:val="en-IE"/>
      </w:rPr>
      <w:fldChar w:fldCharType="separate"/>
    </w:r>
    <w:r w:rsidR="000824DA">
      <w:rPr>
        <w:rStyle w:val="PageNumber"/>
        <w:rFonts w:ascii="Arial" w:hAnsi="Arial"/>
        <w:noProof/>
        <w:sz w:val="16"/>
        <w:lang w:val="en-IE"/>
      </w:rPr>
      <w:t>1</w:t>
    </w:r>
    <w:r>
      <w:rPr>
        <w:rStyle w:val="PageNumber"/>
        <w:rFonts w:ascii="Arial" w:hAnsi="Arial"/>
        <w:sz w:val="16"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32E0" w14:textId="77777777" w:rsidR="00EF4955" w:rsidRDefault="00EF4955" w:rsidP="00BF4026">
      <w:pPr>
        <w:spacing w:after="0" w:line="240" w:lineRule="auto"/>
      </w:pPr>
      <w:r>
        <w:separator/>
      </w:r>
    </w:p>
  </w:footnote>
  <w:footnote w:type="continuationSeparator" w:id="0">
    <w:p w14:paraId="569B7982" w14:textId="77777777" w:rsidR="00EF4955" w:rsidRDefault="00EF4955" w:rsidP="00B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4626" w14:textId="77777777" w:rsidR="008A654B" w:rsidRPr="00ED2AE8" w:rsidRDefault="00BB7255" w:rsidP="00E371EF">
    <w:pPr>
      <w:pStyle w:val="Header"/>
      <w:shd w:val="clear" w:color="auto" w:fill="FFFFFF" w:themeFill="background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5"/>
      <w:gridCol w:w="7371"/>
    </w:tblGrid>
    <w:tr w:rsidR="00E22DDA" w14:paraId="79457328" w14:textId="77777777" w:rsidTr="00124BEC">
      <w:trPr>
        <w:trHeight w:val="1072"/>
      </w:trPr>
      <w:tc>
        <w:tcPr>
          <w:tcW w:w="2165" w:type="dxa"/>
          <w:tcBorders>
            <w:top w:val="nil"/>
            <w:left w:val="nil"/>
            <w:bottom w:val="nil"/>
          </w:tcBorders>
        </w:tcPr>
        <w:p w14:paraId="210F5B46" w14:textId="77777777" w:rsidR="00E22DDA" w:rsidRDefault="00341308" w:rsidP="00124BEC">
          <w:pPr>
            <w:pStyle w:val="Header"/>
            <w:spacing w:before="240"/>
            <w:jc w:val="center"/>
            <w:rPr>
              <w:rFonts w:ascii="Tahoma" w:hAnsi="Tahoma"/>
              <w:b/>
              <w:sz w:val="28"/>
              <w:lang w:val="en-GB"/>
            </w:rPr>
          </w:pPr>
          <w:r>
            <w:rPr>
              <w:rFonts w:ascii="Tahoma" w:hAnsi="Tahoma"/>
              <w:b/>
              <w:sz w:val="28"/>
              <w:lang w:val="en-GB"/>
            </w:rPr>
            <w:t>BRIEFING</w:t>
          </w:r>
        </w:p>
        <w:p w14:paraId="652D3F9B" w14:textId="77777777" w:rsidR="00E22DDA" w:rsidRDefault="00BB7255" w:rsidP="00124BEC">
          <w:pPr>
            <w:pStyle w:val="Header"/>
            <w:jc w:val="center"/>
            <w:rPr>
              <w:b/>
              <w:color w:val="FF0000"/>
              <w:lang w:val="en-GB"/>
            </w:rPr>
          </w:pPr>
        </w:p>
      </w:tc>
      <w:tc>
        <w:tcPr>
          <w:tcW w:w="7371" w:type="dxa"/>
        </w:tcPr>
        <w:p w14:paraId="13EDF979" w14:textId="77777777" w:rsidR="00B74C5E" w:rsidRDefault="00341308" w:rsidP="00BF4026">
          <w:pPr>
            <w:numPr>
              <w:ilvl w:val="0"/>
              <w:numId w:val="1"/>
            </w:numPr>
            <w:tabs>
              <w:tab w:val="clear" w:pos="720"/>
              <w:tab w:val="num" w:pos="231"/>
            </w:tabs>
            <w:spacing w:after="0" w:line="240" w:lineRule="auto"/>
            <w:ind w:left="0" w:firstLine="0"/>
            <w:contextualSpacing/>
            <w:jc w:val="both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Subject: Port issues (Regulation)</w:t>
          </w:r>
        </w:p>
        <w:p w14:paraId="2B885A78" w14:textId="77777777" w:rsidR="00B74C5E" w:rsidRDefault="00341308" w:rsidP="00BF4026">
          <w:pPr>
            <w:numPr>
              <w:ilvl w:val="0"/>
              <w:numId w:val="1"/>
            </w:numPr>
            <w:tabs>
              <w:tab w:val="clear" w:pos="720"/>
              <w:tab w:val="num" w:pos="231"/>
            </w:tabs>
            <w:spacing w:after="0" w:line="240" w:lineRule="auto"/>
            <w:ind w:left="0" w:firstLine="0"/>
            <w:contextualSpacing/>
            <w:jc w:val="both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Meeting between the Director General and Ralf Nagel from the German Shipwoners' Association</w:t>
          </w:r>
        </w:p>
        <w:p w14:paraId="29037A52" w14:textId="77777777" w:rsidR="00E22DDA" w:rsidRDefault="00341308" w:rsidP="00BF4026">
          <w:pPr>
            <w:numPr>
              <w:ilvl w:val="0"/>
              <w:numId w:val="1"/>
            </w:numPr>
            <w:tabs>
              <w:tab w:val="clear" w:pos="720"/>
              <w:tab w:val="num" w:pos="231"/>
            </w:tabs>
            <w:spacing w:after="0" w:line="240" w:lineRule="auto"/>
            <w:ind w:left="0" w:firstLine="0"/>
            <w:contextualSpacing/>
            <w:jc w:val="both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Date: 02 September</w:t>
          </w:r>
          <w:r w:rsidRPr="00790106">
            <w:rPr>
              <w:rFonts w:ascii="Tahoma" w:hAnsi="Tahoma"/>
              <w:b/>
              <w:sz w:val="20"/>
            </w:rPr>
            <w:t xml:space="preserve"> 2014</w:t>
          </w:r>
        </w:p>
        <w:p w14:paraId="057875A2" w14:textId="77777777" w:rsidR="00E22DDA" w:rsidRPr="00B74C5E" w:rsidRDefault="00341308" w:rsidP="00BF4026">
          <w:pPr>
            <w:numPr>
              <w:ilvl w:val="0"/>
              <w:numId w:val="1"/>
            </w:numPr>
            <w:tabs>
              <w:tab w:val="clear" w:pos="720"/>
              <w:tab w:val="num" w:pos="231"/>
            </w:tabs>
            <w:spacing w:after="0" w:line="240" w:lineRule="auto"/>
            <w:ind w:left="0" w:firstLine="0"/>
            <w:contextualSpacing/>
            <w:jc w:val="both"/>
            <w:rPr>
              <w:rFonts w:ascii="Tahoma" w:hAnsi="Tahoma"/>
              <w:b/>
              <w:sz w:val="20"/>
            </w:rPr>
          </w:pPr>
          <w:r>
            <w:rPr>
              <w:rFonts w:ascii="Tahoma" w:hAnsi="Tahoma"/>
              <w:b/>
              <w:sz w:val="20"/>
            </w:rPr>
            <w:t>Place: Brussels</w:t>
          </w:r>
        </w:p>
      </w:tc>
    </w:tr>
  </w:tbl>
  <w:p w14:paraId="785FC548" w14:textId="77777777" w:rsidR="00E22DDA" w:rsidRPr="00E22DDA" w:rsidRDefault="00BB725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9B0F8C4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9344A8"/>
    <w:multiLevelType w:val="hybridMultilevel"/>
    <w:tmpl w:val="4E00DA52"/>
    <w:lvl w:ilvl="0" w:tplc="CC380F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996"/>
    <w:multiLevelType w:val="hybridMultilevel"/>
    <w:tmpl w:val="7890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63A"/>
    <w:multiLevelType w:val="hybridMultilevel"/>
    <w:tmpl w:val="364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682C"/>
    <w:multiLevelType w:val="hybridMultilevel"/>
    <w:tmpl w:val="7FB8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26699"/>
    <w:multiLevelType w:val="hybridMultilevel"/>
    <w:tmpl w:val="9F26F1C8"/>
    <w:lvl w:ilvl="0" w:tplc="CC380F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330"/>
    <w:multiLevelType w:val="hybridMultilevel"/>
    <w:tmpl w:val="2918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3E8C"/>
    <w:multiLevelType w:val="hybridMultilevel"/>
    <w:tmpl w:val="8FE4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E7405"/>
    <w:multiLevelType w:val="hybridMultilevel"/>
    <w:tmpl w:val="7D0CD844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4E5076"/>
    <w:multiLevelType w:val="hybridMultilevel"/>
    <w:tmpl w:val="AFC49D10"/>
    <w:lvl w:ilvl="0" w:tplc="0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7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4" w:tplc="4F6AEA4A">
      <w:numFmt w:val="bullet"/>
      <w:lvlText w:val="•"/>
      <w:lvlJc w:val="left"/>
      <w:pPr>
        <w:ind w:left="2798" w:hanging="720"/>
      </w:pPr>
      <w:rPr>
        <w:rFonts w:ascii="Times New Roman" w:eastAsia="Times New Roman" w:hAnsi="Times New Roman" w:cs="Times New Roman" w:hint="default"/>
      </w:rPr>
    </w:lvl>
    <w:lvl w:ilvl="5" w:tplc="08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</w:abstractNum>
  <w:abstractNum w:abstractNumId="10" w15:restartNumberingAfterBreak="0">
    <w:nsid w:val="24B742EA"/>
    <w:multiLevelType w:val="hybridMultilevel"/>
    <w:tmpl w:val="811C7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5B50"/>
    <w:multiLevelType w:val="hybridMultilevel"/>
    <w:tmpl w:val="9A925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1077F"/>
    <w:multiLevelType w:val="hybridMultilevel"/>
    <w:tmpl w:val="8BB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5262"/>
    <w:multiLevelType w:val="hybridMultilevel"/>
    <w:tmpl w:val="A072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7333"/>
    <w:multiLevelType w:val="hybridMultilevel"/>
    <w:tmpl w:val="77C8A18A"/>
    <w:lvl w:ilvl="0" w:tplc="CC380F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0D183B"/>
    <w:multiLevelType w:val="hybridMultilevel"/>
    <w:tmpl w:val="7E10BA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261A5"/>
    <w:multiLevelType w:val="hybridMultilevel"/>
    <w:tmpl w:val="A3C68CEC"/>
    <w:lvl w:ilvl="0" w:tplc="CC380F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42BCC"/>
    <w:multiLevelType w:val="hybridMultilevel"/>
    <w:tmpl w:val="C8924630"/>
    <w:lvl w:ilvl="0" w:tplc="CC380F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1072"/>
    <w:multiLevelType w:val="hybridMultilevel"/>
    <w:tmpl w:val="1EF6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D3E2B"/>
    <w:multiLevelType w:val="hybridMultilevel"/>
    <w:tmpl w:val="7210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57F99"/>
    <w:multiLevelType w:val="hybridMultilevel"/>
    <w:tmpl w:val="AEC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56A56"/>
    <w:multiLevelType w:val="hybridMultilevel"/>
    <w:tmpl w:val="750E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7356B"/>
    <w:multiLevelType w:val="hybridMultilevel"/>
    <w:tmpl w:val="00CE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6D25"/>
    <w:multiLevelType w:val="hybridMultilevel"/>
    <w:tmpl w:val="DB26C2C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38719F1"/>
    <w:multiLevelType w:val="hybridMultilevel"/>
    <w:tmpl w:val="CD2A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C0601"/>
    <w:multiLevelType w:val="hybridMultilevel"/>
    <w:tmpl w:val="1298B422"/>
    <w:lvl w:ilvl="0" w:tplc="843A0B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0907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C87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CD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8A8C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E68C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C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E8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8EF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43AE"/>
    <w:multiLevelType w:val="hybridMultilevel"/>
    <w:tmpl w:val="5EB0D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E517F"/>
    <w:multiLevelType w:val="hybridMultilevel"/>
    <w:tmpl w:val="56960B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BD630F"/>
    <w:multiLevelType w:val="hybridMultilevel"/>
    <w:tmpl w:val="DE68B8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27A16"/>
    <w:multiLevelType w:val="hybridMultilevel"/>
    <w:tmpl w:val="E1344A9C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 w15:restartNumberingAfterBreak="0">
    <w:nsid w:val="773B6FA6"/>
    <w:multiLevelType w:val="hybridMultilevel"/>
    <w:tmpl w:val="F1F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E490E"/>
    <w:multiLevelType w:val="hybridMultilevel"/>
    <w:tmpl w:val="EB1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9"/>
  </w:num>
  <w:num w:numId="4">
    <w:abstractNumId w:val="11"/>
  </w:num>
  <w:num w:numId="5">
    <w:abstractNumId w:val="18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6"/>
  </w:num>
  <w:num w:numId="12">
    <w:abstractNumId w:val="30"/>
  </w:num>
  <w:num w:numId="13">
    <w:abstractNumId w:val="31"/>
  </w:num>
  <w:num w:numId="14">
    <w:abstractNumId w:val="19"/>
  </w:num>
  <w:num w:numId="15">
    <w:abstractNumId w:val="6"/>
  </w:num>
  <w:num w:numId="16">
    <w:abstractNumId w:val="24"/>
  </w:num>
  <w:num w:numId="17">
    <w:abstractNumId w:val="21"/>
  </w:num>
  <w:num w:numId="18">
    <w:abstractNumId w:val="10"/>
  </w:num>
  <w:num w:numId="19">
    <w:abstractNumId w:val="12"/>
  </w:num>
  <w:num w:numId="20">
    <w:abstractNumId w:val="20"/>
  </w:num>
  <w:num w:numId="21">
    <w:abstractNumId w:val="4"/>
  </w:num>
  <w:num w:numId="22">
    <w:abstractNumId w:val="27"/>
  </w:num>
  <w:num w:numId="23">
    <w:abstractNumId w:val="23"/>
  </w:num>
  <w:num w:numId="24">
    <w:abstractNumId w:val="15"/>
  </w:num>
  <w:num w:numId="25">
    <w:abstractNumId w:val="13"/>
  </w:num>
  <w:num w:numId="26">
    <w:abstractNumId w:val="9"/>
  </w:num>
  <w:num w:numId="27">
    <w:abstractNumId w:val="28"/>
  </w:num>
  <w:num w:numId="28">
    <w:abstractNumId w:val="14"/>
  </w:num>
  <w:num w:numId="29">
    <w:abstractNumId w:val="16"/>
  </w:num>
  <w:num w:numId="30">
    <w:abstractNumId w:val="5"/>
  </w:num>
  <w:num w:numId="31">
    <w:abstractNumId w:val="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026"/>
    <w:rsid w:val="00035706"/>
    <w:rsid w:val="00035BB7"/>
    <w:rsid w:val="000439D2"/>
    <w:rsid w:val="00062F43"/>
    <w:rsid w:val="000824DA"/>
    <w:rsid w:val="000A1BFF"/>
    <w:rsid w:val="000A5899"/>
    <w:rsid w:val="000B39CF"/>
    <w:rsid w:val="000C407E"/>
    <w:rsid w:val="000C5DA5"/>
    <w:rsid w:val="000D3C91"/>
    <w:rsid w:val="000E505F"/>
    <w:rsid w:val="000F4438"/>
    <w:rsid w:val="001045BA"/>
    <w:rsid w:val="00114CDA"/>
    <w:rsid w:val="001230BF"/>
    <w:rsid w:val="001244F3"/>
    <w:rsid w:val="00127FB9"/>
    <w:rsid w:val="00137B90"/>
    <w:rsid w:val="00147339"/>
    <w:rsid w:val="001502AF"/>
    <w:rsid w:val="0015507F"/>
    <w:rsid w:val="0016303E"/>
    <w:rsid w:val="00167C5F"/>
    <w:rsid w:val="00176F4C"/>
    <w:rsid w:val="00177749"/>
    <w:rsid w:val="00187C4D"/>
    <w:rsid w:val="00187D94"/>
    <w:rsid w:val="00190954"/>
    <w:rsid w:val="001C1EFA"/>
    <w:rsid w:val="00201894"/>
    <w:rsid w:val="002053EA"/>
    <w:rsid w:val="002130BF"/>
    <w:rsid w:val="0021554C"/>
    <w:rsid w:val="002206E7"/>
    <w:rsid w:val="00237E05"/>
    <w:rsid w:val="00247153"/>
    <w:rsid w:val="002549A4"/>
    <w:rsid w:val="00280425"/>
    <w:rsid w:val="00281398"/>
    <w:rsid w:val="002A0BA4"/>
    <w:rsid w:val="002B19F1"/>
    <w:rsid w:val="002B2634"/>
    <w:rsid w:val="002B3FC9"/>
    <w:rsid w:val="002C444D"/>
    <w:rsid w:val="002D385C"/>
    <w:rsid w:val="002D6215"/>
    <w:rsid w:val="002F109A"/>
    <w:rsid w:val="00307432"/>
    <w:rsid w:val="003171CE"/>
    <w:rsid w:val="00332740"/>
    <w:rsid w:val="003352C7"/>
    <w:rsid w:val="00341308"/>
    <w:rsid w:val="00361DE5"/>
    <w:rsid w:val="00363BC7"/>
    <w:rsid w:val="0038132B"/>
    <w:rsid w:val="003832A6"/>
    <w:rsid w:val="00395DAC"/>
    <w:rsid w:val="003A18B2"/>
    <w:rsid w:val="003C6C83"/>
    <w:rsid w:val="003E0275"/>
    <w:rsid w:val="003E53B6"/>
    <w:rsid w:val="003E5F63"/>
    <w:rsid w:val="003F07F4"/>
    <w:rsid w:val="004032BA"/>
    <w:rsid w:val="00410A79"/>
    <w:rsid w:val="00423F31"/>
    <w:rsid w:val="00427E3E"/>
    <w:rsid w:val="00437244"/>
    <w:rsid w:val="00444DA0"/>
    <w:rsid w:val="00455763"/>
    <w:rsid w:val="004577DA"/>
    <w:rsid w:val="00460531"/>
    <w:rsid w:val="00477553"/>
    <w:rsid w:val="004A4270"/>
    <w:rsid w:val="004C7ED2"/>
    <w:rsid w:val="004D626C"/>
    <w:rsid w:val="004D6F05"/>
    <w:rsid w:val="004F4F6C"/>
    <w:rsid w:val="004F65B6"/>
    <w:rsid w:val="0053468B"/>
    <w:rsid w:val="00560681"/>
    <w:rsid w:val="00584D30"/>
    <w:rsid w:val="00585C00"/>
    <w:rsid w:val="00592122"/>
    <w:rsid w:val="005940D4"/>
    <w:rsid w:val="005C3879"/>
    <w:rsid w:val="005E6282"/>
    <w:rsid w:val="005E79D4"/>
    <w:rsid w:val="005E7B7A"/>
    <w:rsid w:val="005F4010"/>
    <w:rsid w:val="005F7C27"/>
    <w:rsid w:val="00610E1F"/>
    <w:rsid w:val="00650402"/>
    <w:rsid w:val="0067464A"/>
    <w:rsid w:val="00675EF1"/>
    <w:rsid w:val="006806CA"/>
    <w:rsid w:val="00694AE4"/>
    <w:rsid w:val="006B349E"/>
    <w:rsid w:val="006D46A1"/>
    <w:rsid w:val="006D523D"/>
    <w:rsid w:val="006E5F34"/>
    <w:rsid w:val="006F1247"/>
    <w:rsid w:val="00721B87"/>
    <w:rsid w:val="00736661"/>
    <w:rsid w:val="00742E28"/>
    <w:rsid w:val="00771759"/>
    <w:rsid w:val="00776274"/>
    <w:rsid w:val="00784F4E"/>
    <w:rsid w:val="007923F9"/>
    <w:rsid w:val="007A56CE"/>
    <w:rsid w:val="007B17AF"/>
    <w:rsid w:val="007B2455"/>
    <w:rsid w:val="007C0667"/>
    <w:rsid w:val="007C3E65"/>
    <w:rsid w:val="007C4CF5"/>
    <w:rsid w:val="007D6650"/>
    <w:rsid w:val="007F03F9"/>
    <w:rsid w:val="007F3A2C"/>
    <w:rsid w:val="00805F53"/>
    <w:rsid w:val="00806FFF"/>
    <w:rsid w:val="008210F6"/>
    <w:rsid w:val="008224B2"/>
    <w:rsid w:val="00833AE4"/>
    <w:rsid w:val="00857B0F"/>
    <w:rsid w:val="00860FFD"/>
    <w:rsid w:val="00874D07"/>
    <w:rsid w:val="00885FE2"/>
    <w:rsid w:val="0088732B"/>
    <w:rsid w:val="008B0A3E"/>
    <w:rsid w:val="0091681B"/>
    <w:rsid w:val="00942438"/>
    <w:rsid w:val="009479E2"/>
    <w:rsid w:val="00953B47"/>
    <w:rsid w:val="00953E25"/>
    <w:rsid w:val="00954657"/>
    <w:rsid w:val="00960B52"/>
    <w:rsid w:val="0096402F"/>
    <w:rsid w:val="00995586"/>
    <w:rsid w:val="009A1EEB"/>
    <w:rsid w:val="009A3AAB"/>
    <w:rsid w:val="009B3F77"/>
    <w:rsid w:val="009B67B3"/>
    <w:rsid w:val="009C379A"/>
    <w:rsid w:val="009C50B0"/>
    <w:rsid w:val="009D09A9"/>
    <w:rsid w:val="009E464D"/>
    <w:rsid w:val="009E59A5"/>
    <w:rsid w:val="009F2596"/>
    <w:rsid w:val="00A04AED"/>
    <w:rsid w:val="00A116EF"/>
    <w:rsid w:val="00A61BA9"/>
    <w:rsid w:val="00A83D74"/>
    <w:rsid w:val="00A86221"/>
    <w:rsid w:val="00A92481"/>
    <w:rsid w:val="00A92AD6"/>
    <w:rsid w:val="00AB45AE"/>
    <w:rsid w:val="00AC445B"/>
    <w:rsid w:val="00AD1329"/>
    <w:rsid w:val="00B0168A"/>
    <w:rsid w:val="00B068CB"/>
    <w:rsid w:val="00B40772"/>
    <w:rsid w:val="00B7189B"/>
    <w:rsid w:val="00BB7255"/>
    <w:rsid w:val="00BE2493"/>
    <w:rsid w:val="00BF4026"/>
    <w:rsid w:val="00C1413B"/>
    <w:rsid w:val="00C22B96"/>
    <w:rsid w:val="00C2625B"/>
    <w:rsid w:val="00C54DFF"/>
    <w:rsid w:val="00C559D9"/>
    <w:rsid w:val="00C574F3"/>
    <w:rsid w:val="00C80905"/>
    <w:rsid w:val="00C8157A"/>
    <w:rsid w:val="00CA4E2C"/>
    <w:rsid w:val="00CB7473"/>
    <w:rsid w:val="00CC5694"/>
    <w:rsid w:val="00CE7CBC"/>
    <w:rsid w:val="00D02E25"/>
    <w:rsid w:val="00D2132F"/>
    <w:rsid w:val="00D3316F"/>
    <w:rsid w:val="00D4469C"/>
    <w:rsid w:val="00D63690"/>
    <w:rsid w:val="00D65596"/>
    <w:rsid w:val="00D700B7"/>
    <w:rsid w:val="00D73042"/>
    <w:rsid w:val="00D73DD0"/>
    <w:rsid w:val="00D7438A"/>
    <w:rsid w:val="00D86DDF"/>
    <w:rsid w:val="00D97BD2"/>
    <w:rsid w:val="00DA620C"/>
    <w:rsid w:val="00DB0A56"/>
    <w:rsid w:val="00DC28A8"/>
    <w:rsid w:val="00E260D8"/>
    <w:rsid w:val="00E44164"/>
    <w:rsid w:val="00E456E9"/>
    <w:rsid w:val="00E51470"/>
    <w:rsid w:val="00E55E5C"/>
    <w:rsid w:val="00E75FF7"/>
    <w:rsid w:val="00E7658D"/>
    <w:rsid w:val="00E869E2"/>
    <w:rsid w:val="00EA6267"/>
    <w:rsid w:val="00EB056B"/>
    <w:rsid w:val="00EB1673"/>
    <w:rsid w:val="00EB49C1"/>
    <w:rsid w:val="00EC5229"/>
    <w:rsid w:val="00EE4C0D"/>
    <w:rsid w:val="00EF4955"/>
    <w:rsid w:val="00F04C30"/>
    <w:rsid w:val="00F212B7"/>
    <w:rsid w:val="00F36093"/>
    <w:rsid w:val="00F42BD0"/>
    <w:rsid w:val="00F42BD5"/>
    <w:rsid w:val="00F4422B"/>
    <w:rsid w:val="00F81219"/>
    <w:rsid w:val="00FA322B"/>
    <w:rsid w:val="00FC6B79"/>
    <w:rsid w:val="00FC73E2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CB11B"/>
  <w15:chartTrackingRefBased/>
  <w15:docId w15:val="{46EDFEDD-5EC6-4D1C-8D31-B5397F7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D2"/>
  </w:style>
  <w:style w:type="paragraph" w:styleId="Heading1">
    <w:name w:val="heading 1"/>
    <w:basedOn w:val="Normal"/>
    <w:next w:val="Normal"/>
    <w:link w:val="Heading1Char"/>
    <w:qFormat/>
    <w:rsid w:val="00C1413B"/>
    <w:pPr>
      <w:numPr>
        <w:numId w:val="10"/>
      </w:numPr>
      <w:spacing w:after="0" w:line="288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kern w:val="28"/>
    </w:rPr>
  </w:style>
  <w:style w:type="paragraph" w:styleId="Heading2">
    <w:name w:val="heading 2"/>
    <w:basedOn w:val="Normal"/>
    <w:next w:val="Normal"/>
    <w:link w:val="Heading2Char"/>
    <w:qFormat/>
    <w:rsid w:val="00C1413B"/>
    <w:pPr>
      <w:numPr>
        <w:ilvl w:val="1"/>
        <w:numId w:val="10"/>
      </w:numPr>
      <w:spacing w:after="0" w:line="288" w:lineRule="auto"/>
      <w:ind w:left="567" w:hanging="567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C1413B"/>
    <w:pPr>
      <w:numPr>
        <w:ilvl w:val="2"/>
        <w:numId w:val="10"/>
      </w:numPr>
      <w:spacing w:after="0" w:line="288" w:lineRule="auto"/>
      <w:ind w:left="567" w:hanging="567"/>
      <w:jc w:val="both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C1413B"/>
    <w:pPr>
      <w:numPr>
        <w:ilvl w:val="3"/>
        <w:numId w:val="10"/>
      </w:numPr>
      <w:spacing w:after="0" w:line="288" w:lineRule="auto"/>
      <w:ind w:left="567" w:hanging="567"/>
      <w:jc w:val="both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qFormat/>
    <w:rsid w:val="00C1413B"/>
    <w:pPr>
      <w:numPr>
        <w:ilvl w:val="4"/>
        <w:numId w:val="10"/>
      </w:numPr>
      <w:spacing w:after="0" w:line="288" w:lineRule="auto"/>
      <w:ind w:left="567" w:hanging="567"/>
      <w:jc w:val="both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C1413B"/>
    <w:pPr>
      <w:numPr>
        <w:ilvl w:val="5"/>
        <w:numId w:val="10"/>
      </w:numPr>
      <w:spacing w:after="0" w:line="288" w:lineRule="auto"/>
      <w:ind w:left="567" w:hanging="567"/>
      <w:jc w:val="both"/>
      <w:outlineLvl w:val="5"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C1413B"/>
    <w:pPr>
      <w:numPr>
        <w:ilvl w:val="6"/>
        <w:numId w:val="10"/>
      </w:numPr>
      <w:spacing w:after="0" w:line="288" w:lineRule="auto"/>
      <w:ind w:left="567" w:hanging="567"/>
      <w:jc w:val="both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qFormat/>
    <w:rsid w:val="00C1413B"/>
    <w:pPr>
      <w:numPr>
        <w:ilvl w:val="7"/>
        <w:numId w:val="10"/>
      </w:numPr>
      <w:spacing w:after="0" w:line="288" w:lineRule="auto"/>
      <w:ind w:left="567" w:hanging="567"/>
      <w:jc w:val="both"/>
      <w:outlineLvl w:val="7"/>
    </w:pPr>
    <w:rPr>
      <w:rFonts w:ascii="Times New Roman" w:eastAsia="Times New Roman" w:hAnsi="Times New Roman" w:cs="Times New Roman"/>
    </w:rPr>
  </w:style>
  <w:style w:type="paragraph" w:styleId="Heading9">
    <w:name w:val="heading 9"/>
    <w:basedOn w:val="Normal"/>
    <w:next w:val="Normal"/>
    <w:link w:val="Heading9Char"/>
    <w:qFormat/>
    <w:rsid w:val="00C1413B"/>
    <w:pPr>
      <w:numPr>
        <w:ilvl w:val="8"/>
        <w:numId w:val="10"/>
      </w:numPr>
      <w:spacing w:after="0" w:line="288" w:lineRule="auto"/>
      <w:ind w:left="567" w:hanging="567"/>
      <w:jc w:val="both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26"/>
  </w:style>
  <w:style w:type="paragraph" w:styleId="Footer">
    <w:name w:val="footer"/>
    <w:basedOn w:val="Normal"/>
    <w:link w:val="FooterChar"/>
    <w:uiPriority w:val="99"/>
    <w:semiHidden/>
    <w:unhideWhenUsed/>
    <w:rsid w:val="00BF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026"/>
  </w:style>
  <w:style w:type="paragraph" w:styleId="NoSpacing">
    <w:name w:val="No Spacing"/>
    <w:uiPriority w:val="1"/>
    <w:qFormat/>
    <w:rsid w:val="00BF4026"/>
    <w:pPr>
      <w:spacing w:after="0" w:line="240" w:lineRule="auto"/>
    </w:pPr>
  </w:style>
  <w:style w:type="character" w:styleId="PageNumber">
    <w:name w:val="page number"/>
    <w:basedOn w:val="DefaultParagraphFont"/>
    <w:rsid w:val="00BF4026"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A,FA Fu,fn"/>
    <w:basedOn w:val="Normal"/>
    <w:link w:val="FootnoteTextChar"/>
    <w:qFormat/>
    <w:rsid w:val="00BF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A Char"/>
    <w:basedOn w:val="DefaultParagraphFont"/>
    <w:link w:val="FootnoteText"/>
    <w:rsid w:val="00BF402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symbol"/>
    <w:qFormat/>
    <w:rsid w:val="00BF40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40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16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1413B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C1413B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C1413B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C1413B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C1413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C1413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C1413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C1413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C1413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4E2C"/>
    <w:pPr>
      <w:spacing w:after="0" w:line="288" w:lineRule="auto"/>
      <w:ind w:left="720"/>
      <w:contextualSpacing/>
      <w:jc w:val="both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rsid w:val="00CA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267"/>
    <w:rPr>
      <w:b/>
      <w:bCs/>
    </w:rPr>
  </w:style>
  <w:style w:type="character" w:styleId="Emphasis">
    <w:name w:val="Emphasis"/>
    <w:basedOn w:val="DefaultParagraphFont"/>
    <w:uiPriority w:val="20"/>
    <w:qFormat/>
    <w:rsid w:val="00EA626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6E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BD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64D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9C50B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esc.europa.eu/en/our-work/opinions-information-reports/opinions/gender-lens-investing-way-improve-gender-equality-european-un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P6FJPSUHKDC2-1879354131-338</_dlc_DocId>
    <_dlc_DocIdUrl xmlns="1299d781-265f-4ceb-999e-e1eca3df2c90">
      <Url>http://dm2016/eesc/2022/_layouts/15/DocIdRedir.aspx?ID=P6FJPSUHKDC2-1879354131-338</Url>
      <Description>P6FJPSUHKDC2-1879354131-338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2022-12-13T12:00:00+00:00</ProductionDate>
    <DocumentNumber xmlns="97f6790a-59af-4d46-a983-db9f80621922">6152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18</Value>
      <Value>9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14721</FicheNumber>
    <OriginalSender xmlns="1299d781-265f-4ceb-999e-e1eca3df2c90">
      <UserInfo>
        <DisplayName>Williams Stephanie</DisplayName>
        <AccountId>1644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EDI</TermName>
          <TermId xmlns="http://schemas.microsoft.com/office/infopath/2007/PartnerControls">5254e80c-5f24-4586-8619-613e3e6b48d7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97f6790a-59af-4d46-a983-db9f806219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26A0B019233960488C951ECADB66A751" ma:contentTypeVersion="4" ma:contentTypeDescription="Defines the documents for Document Manager V2" ma:contentTypeScope="" ma:versionID="60bbb08ff6c7ae2ddbf6b3d381d0c25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97f6790a-59af-4d46-a983-db9f80621922" targetNamespace="http://schemas.microsoft.com/office/2006/metadata/properties" ma:root="true" ma:fieldsID="0ce33dc3ea44fbb9ffed7653b98964b8" ns2:_="" ns3:_="" ns4:_="">
    <xsd:import namespace="1299d781-265f-4ceb-999e-e1eca3df2c90"/>
    <xsd:import namespace="http://schemas.microsoft.com/sharepoint/v3/fields"/>
    <xsd:import namespace="97f6790a-59af-4d46-a983-db9f806219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790a-59af-4d46-a983-db9f8062192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F3A83-ECC9-4031-9B3F-DA6C00671E34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97f6790a-59af-4d46-a983-db9f80621922"/>
  </ds:schemaRefs>
</ds:datastoreItem>
</file>

<file path=customXml/itemProps2.xml><?xml version="1.0" encoding="utf-8"?>
<ds:datastoreItem xmlns:ds="http://schemas.openxmlformats.org/officeDocument/2006/customXml" ds:itemID="{3FD474B6-FCB1-4B9B-86FA-4E22F5563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97f6790a-59af-4d46-a983-db9f80621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CF930-7C8D-403D-8DF3-F1E9CC1A46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39368F-C696-4B55-B34D-05E140522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must build female friendly entrepreneurial ecosystem in Europe</dc:title>
  <dc:subject>CP</dc:subject>
  <dc:creator>Logrillo Margherita</dc:creator>
  <cp:keywords>EESC-2022-06152-00-00-CP-EDI-EN</cp:keywords>
  <dc:description>Rapporteur:  - Original language: EN - Date of document: 13/12/2022 - Date of meeting:  - External documents:  - Administrator:  BATTIATO GIORGIA</dc:description>
  <cp:lastModifiedBy>Battiato Giorgia</cp:lastModifiedBy>
  <cp:revision>3</cp:revision>
  <cp:lastPrinted>2022-12-13T10:16:00Z</cp:lastPrinted>
  <dcterms:created xsi:type="dcterms:W3CDTF">2022-12-14T14:49:00Z</dcterms:created>
  <dcterms:modified xsi:type="dcterms:W3CDTF">2022-12-14T15:54:00Z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0x010100EA97B91038054C99906057A708A1480A0026A0B019233960488C951ECADB66A751</vt:lpwstr>
  </property>
  <property fmtid="{D5CDD505-2E9C-101B-9397-08002B2CF9AE}" pid="3" name="_dlc_DocIdItemGuid">
    <vt:lpwstr>4babca70-d5fd-40e9-9785-cb1c2c7e6602</vt:lpwstr>
  </property>
  <property fmtid="{D5CDD505-2E9C-101B-9397-08002B2CF9AE}" pid="4" name="AvailableTranslations">
    <vt:lpwstr>4;#EN|f2175f21-25d7-44a3-96da-d6a61b075e1b</vt:lpwstr>
  </property>
  <property fmtid="{D5CDD505-2E9C-101B-9397-08002B2CF9AE}" pid="5" name="DocumentType_0">
    <vt:lpwstr>CP|de8ad211-9e8d-408b-8324-674d21bb7d18</vt:lpwstr>
  </property>
  <property fmtid="{D5CDD505-2E9C-101B-9397-08002B2CF9AE}" pid="6" name="DossierName_0">
    <vt:lpwstr/>
  </property>
  <property fmtid="{D5CDD505-2E9C-101B-9397-08002B2CF9AE}" pid="7" name="DocumentSource_0">
    <vt:lpwstr>EESC|422833ec-8d7e-4e65-8e4e-8bed07ffb729</vt:lpwstr>
  </property>
  <property fmtid="{D5CDD505-2E9C-101B-9397-08002B2CF9AE}" pid="8" name="DocumentNumber">
    <vt:i4>6152</vt:i4>
  </property>
  <property fmtid="{D5CDD505-2E9C-101B-9397-08002B2CF9AE}" pid="9" name="DocumentYear">
    <vt:i4>2022</vt:i4>
  </property>
  <property fmtid="{D5CDD505-2E9C-101B-9397-08002B2CF9AE}" pid="10" name="DocumentVersion">
    <vt:i4>0</vt:i4>
  </property>
  <property fmtid="{D5CDD505-2E9C-101B-9397-08002B2CF9AE}" pid="11" name="FicheNumber">
    <vt:i4>14721</vt:i4>
  </property>
  <property fmtid="{D5CDD505-2E9C-101B-9397-08002B2CF9AE}" pid="12" name="DocumentStatus">
    <vt:lpwstr>2;#EDI|5254e80c-5f24-4586-8619-613e3e6b48d7</vt:lpwstr>
  </property>
  <property fmtid="{D5CDD505-2E9C-101B-9397-08002B2CF9AE}" pid="13" name="DocumentPart">
    <vt:i4>0</vt:i4>
  </property>
  <property fmtid="{D5CDD505-2E9C-101B-9397-08002B2CF9AE}" pid="14" name="DossierName">
    <vt:lpwstr/>
  </property>
  <property fmtid="{D5CDD505-2E9C-101B-9397-08002B2CF9AE}" pid="15" name="DocumentSource">
    <vt:lpwstr>1;#EESC|422833ec-8d7e-4e65-8e4e-8bed07ffb729</vt:lpwstr>
  </property>
  <property fmtid="{D5CDD505-2E9C-101B-9397-08002B2CF9AE}" pid="16" name="DocumentType">
    <vt:lpwstr>18;#CP|de8ad211-9e8d-408b-8324-674d21bb7d18</vt:lpwstr>
  </property>
  <property fmtid="{D5CDD505-2E9C-101B-9397-08002B2CF9AE}" pid="17" name="RequestingService">
    <vt:lpwstr>Presse</vt:lpwstr>
  </property>
  <property fmtid="{D5CDD505-2E9C-101B-9397-08002B2CF9AE}" pid="18" name="Confidentiality">
    <vt:lpwstr>9;#Unrestricted|826e22d7-d029-4ec0-a450-0c28ff673572</vt:lpwstr>
  </property>
  <property fmtid="{D5CDD505-2E9C-101B-9397-08002B2CF9AE}" pid="19" name="MeetingName_0">
    <vt:lpwstr/>
  </property>
  <property fmtid="{D5CDD505-2E9C-101B-9397-08002B2CF9AE}" pid="20" name="Confidentiality_0">
    <vt:lpwstr>Unrestricted|826e22d7-d029-4ec0-a450-0c28ff673572</vt:lpwstr>
  </property>
  <property fmtid="{D5CDD505-2E9C-101B-9397-08002B2CF9AE}" pid="21" name="OriginalLanguage">
    <vt:lpwstr>4;#EN|f2175f21-25d7-44a3-96da-d6a61b075e1b</vt:lpwstr>
  </property>
  <property fmtid="{D5CDD505-2E9C-101B-9397-08002B2CF9AE}" pid="22" name="MeetingName">
    <vt:lpwstr/>
  </property>
  <property fmtid="{D5CDD505-2E9C-101B-9397-08002B2CF9AE}" pid="23" name="AvailableTranslations_0">
    <vt:lpwstr/>
  </property>
  <property fmtid="{D5CDD505-2E9C-101B-9397-08002B2CF9AE}" pid="24" name="DocumentStatus_0">
    <vt:lpwstr>EDI|5254e80c-5f24-4586-8619-613e3e6b48d7</vt:lpwstr>
  </property>
  <property fmtid="{D5CDD505-2E9C-101B-9397-08002B2CF9AE}" pid="25" name="OriginalLanguage_0">
    <vt:lpwstr>EN|f2175f21-25d7-44a3-96da-d6a61b075e1b</vt:lpwstr>
  </property>
  <property fmtid="{D5CDD505-2E9C-101B-9397-08002B2CF9AE}" pid="26" name="TaxCatchAll">
    <vt:lpwstr>18;#CP|de8ad211-9e8d-408b-8324-674d21bb7d18;#9;#Unrestricted|826e22d7-d029-4ec0-a450-0c28ff673572;#6;#Final|ea5e6674-7b27-4bac-b091-73adbb394efe;#4;#EN|f2175f21-25d7-44a3-96da-d6a61b075e1b;#2;#EDI|5254e80c-5f24-4586-8619-613e3e6b48d7;#1;#EESC|422833ec-8d7e-4e65-8e4e-8bed07ffb729</vt:lpwstr>
  </property>
  <property fmtid="{D5CDD505-2E9C-101B-9397-08002B2CF9AE}" pid="27" name="VersionStatus_0">
    <vt:lpwstr>Final|ea5e6674-7b27-4bac-b091-73adbb394efe</vt:lpwstr>
  </property>
  <property fmtid="{D5CDD505-2E9C-101B-9397-08002B2CF9AE}" pid="28" name="VersionStatus">
    <vt:lpwstr>6;#Final|ea5e6674-7b27-4bac-b091-73adbb394efe</vt:lpwstr>
  </property>
  <property fmtid="{D5CDD505-2E9C-101B-9397-08002B2CF9AE}" pid="29" name="DocumentLanguage">
    <vt:lpwstr>4;#EN|f2175f21-25d7-44a3-96da-d6a61b075e1b</vt:lpwstr>
  </property>
  <property fmtid="{D5CDD505-2E9C-101B-9397-08002B2CF9AE}" pid="30" name="_docset_NoMedatataSyncRequired">
    <vt:lpwstr>False</vt:lpwstr>
  </property>
</Properties>
</file>