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C741" w14:textId="77777777" w:rsidR="00650ACA" w:rsidRPr="00650ACA" w:rsidRDefault="00650ACA" w:rsidP="00650ACA">
      <w:pPr>
        <w:rPr>
          <w:b/>
          <w:bCs/>
          <w:lang w:val="fr-BE"/>
        </w:rPr>
      </w:pPr>
      <w:r w:rsidRPr="00650ACA">
        <w:rPr>
          <w:b/>
          <w:bCs/>
          <w:lang w:val="fr-BE"/>
        </w:rPr>
        <w:t xml:space="preserve">Civil Society in </w:t>
      </w:r>
      <w:proofErr w:type="spellStart"/>
      <w:r w:rsidRPr="00650ACA">
        <w:rPr>
          <w:b/>
          <w:bCs/>
          <w:lang w:val="fr-BE"/>
        </w:rPr>
        <w:t>Serbia</w:t>
      </w:r>
      <w:proofErr w:type="spellEnd"/>
      <w:r w:rsidRPr="00650ACA">
        <w:rPr>
          <w:b/>
          <w:bCs/>
          <w:lang w:val="fr-BE"/>
        </w:rPr>
        <w:t xml:space="preserve">: "This </w:t>
      </w:r>
      <w:proofErr w:type="spellStart"/>
      <w:r w:rsidRPr="00650ACA">
        <w:rPr>
          <w:b/>
          <w:bCs/>
          <w:lang w:val="fr-BE"/>
        </w:rPr>
        <w:t>is</w:t>
      </w:r>
      <w:proofErr w:type="spellEnd"/>
      <w:r w:rsidRPr="00650ACA">
        <w:rPr>
          <w:b/>
          <w:bCs/>
          <w:lang w:val="fr-BE"/>
        </w:rPr>
        <w:t xml:space="preserve"> </w:t>
      </w:r>
      <w:proofErr w:type="spellStart"/>
      <w:r w:rsidRPr="00650ACA">
        <w:rPr>
          <w:b/>
          <w:bCs/>
          <w:lang w:val="fr-BE"/>
        </w:rPr>
        <w:t>our</w:t>
      </w:r>
      <w:proofErr w:type="spellEnd"/>
      <w:r w:rsidRPr="00650ACA">
        <w:rPr>
          <w:b/>
          <w:bCs/>
          <w:lang w:val="fr-BE"/>
        </w:rPr>
        <w:t xml:space="preserve"> last train to EU </w:t>
      </w:r>
      <w:proofErr w:type="spellStart"/>
      <w:r w:rsidRPr="00650ACA">
        <w:rPr>
          <w:b/>
          <w:bCs/>
          <w:lang w:val="fr-BE"/>
        </w:rPr>
        <w:t>integration</w:t>
      </w:r>
      <w:proofErr w:type="spellEnd"/>
      <w:r w:rsidRPr="00650ACA">
        <w:rPr>
          <w:b/>
          <w:bCs/>
          <w:lang w:val="fr-BE"/>
        </w:rPr>
        <w:t xml:space="preserve"> and </w:t>
      </w:r>
      <w:proofErr w:type="spellStart"/>
      <w:r w:rsidRPr="00650ACA">
        <w:rPr>
          <w:b/>
          <w:bCs/>
          <w:lang w:val="fr-BE"/>
        </w:rPr>
        <w:t>we</w:t>
      </w:r>
      <w:proofErr w:type="spellEnd"/>
      <w:r w:rsidRPr="00650ACA">
        <w:rPr>
          <w:b/>
          <w:bCs/>
          <w:lang w:val="fr-BE"/>
        </w:rPr>
        <w:t xml:space="preserve"> </w:t>
      </w:r>
      <w:proofErr w:type="spellStart"/>
      <w:r w:rsidRPr="00650ACA">
        <w:rPr>
          <w:b/>
          <w:bCs/>
          <w:lang w:val="fr-BE"/>
        </w:rPr>
        <w:t>shouldn't</w:t>
      </w:r>
      <w:proofErr w:type="spellEnd"/>
      <w:r w:rsidRPr="00650ACA">
        <w:rPr>
          <w:b/>
          <w:bCs/>
          <w:lang w:val="fr-BE"/>
        </w:rPr>
        <w:t xml:space="preserve"> miss </w:t>
      </w:r>
      <w:proofErr w:type="spellStart"/>
      <w:r w:rsidRPr="00650ACA">
        <w:rPr>
          <w:b/>
          <w:bCs/>
          <w:lang w:val="fr-BE"/>
        </w:rPr>
        <w:t>it</w:t>
      </w:r>
      <w:proofErr w:type="spellEnd"/>
      <w:r w:rsidRPr="00650ACA">
        <w:rPr>
          <w:b/>
          <w:bCs/>
          <w:lang w:val="fr-BE"/>
        </w:rPr>
        <w:t>"</w:t>
      </w:r>
    </w:p>
    <w:p w14:paraId="45E97EEA" w14:textId="35DB1A05" w:rsidR="00650ACA" w:rsidRDefault="00650ACA"/>
    <w:p w14:paraId="04C9E03E" w14:textId="1F01F0A7" w:rsidR="00650ACA" w:rsidRDefault="00650ACA" w:rsidP="00650ACA">
      <w:pPr>
        <w:rPr>
          <w:b/>
          <w:bCs/>
          <w:lang w:val="fr-BE"/>
        </w:rPr>
      </w:pPr>
      <w:r w:rsidRPr="00650ACA">
        <w:rPr>
          <w:b/>
          <w:bCs/>
          <w:lang w:val="fr-BE"/>
        </w:rPr>
        <w:t>The EU-</w:t>
      </w:r>
      <w:proofErr w:type="spellStart"/>
      <w:r w:rsidRPr="00650ACA">
        <w:rPr>
          <w:b/>
          <w:bCs/>
          <w:lang w:val="fr-BE"/>
        </w:rPr>
        <w:t>Serbia</w:t>
      </w:r>
      <w:proofErr w:type="spellEnd"/>
      <w:r w:rsidRPr="00650ACA">
        <w:rPr>
          <w:b/>
          <w:bCs/>
          <w:lang w:val="fr-BE"/>
        </w:rPr>
        <w:t xml:space="preserve"> Joint Consultative </w:t>
      </w:r>
      <w:proofErr w:type="spellStart"/>
      <w:r w:rsidRPr="00650ACA">
        <w:rPr>
          <w:b/>
          <w:bCs/>
          <w:lang w:val="fr-BE"/>
        </w:rPr>
        <w:t>Committee</w:t>
      </w:r>
      <w:proofErr w:type="spellEnd"/>
      <w:r w:rsidRPr="00650ACA">
        <w:rPr>
          <w:b/>
          <w:bCs/>
          <w:lang w:val="fr-BE"/>
        </w:rPr>
        <w:t xml:space="preserve"> (JCC) </w:t>
      </w:r>
      <w:proofErr w:type="spellStart"/>
      <w:r w:rsidRPr="00650ACA">
        <w:rPr>
          <w:b/>
          <w:bCs/>
          <w:lang w:val="fr-BE"/>
        </w:rPr>
        <w:t>held</w:t>
      </w:r>
      <w:proofErr w:type="spellEnd"/>
      <w:r w:rsidRPr="00650ACA">
        <w:rPr>
          <w:b/>
          <w:bCs/>
          <w:lang w:val="fr-BE"/>
        </w:rPr>
        <w:t xml:space="preserve"> </w:t>
      </w:r>
      <w:proofErr w:type="spellStart"/>
      <w:r w:rsidRPr="00650ACA">
        <w:rPr>
          <w:b/>
          <w:bCs/>
          <w:lang w:val="fr-BE"/>
        </w:rPr>
        <w:t>its</w:t>
      </w:r>
      <w:proofErr w:type="spellEnd"/>
      <w:r w:rsidRPr="00650ACA">
        <w:rPr>
          <w:b/>
          <w:bCs/>
          <w:lang w:val="fr-BE"/>
        </w:rPr>
        <w:t xml:space="preserve"> 14th meeting on 29 </w:t>
      </w:r>
      <w:proofErr w:type="spellStart"/>
      <w:r w:rsidRPr="00650ACA">
        <w:rPr>
          <w:b/>
          <w:bCs/>
          <w:lang w:val="fr-BE"/>
        </w:rPr>
        <w:t>November</w:t>
      </w:r>
      <w:proofErr w:type="spellEnd"/>
      <w:r w:rsidRPr="00650ACA">
        <w:rPr>
          <w:b/>
          <w:bCs/>
          <w:lang w:val="fr-BE"/>
        </w:rPr>
        <w:t xml:space="preserve"> 2022 in Belgrade, to </w:t>
      </w:r>
      <w:proofErr w:type="spellStart"/>
      <w:r w:rsidRPr="00650ACA">
        <w:rPr>
          <w:b/>
          <w:bCs/>
          <w:lang w:val="fr-BE"/>
        </w:rPr>
        <w:t>discuss</w:t>
      </w:r>
      <w:proofErr w:type="spellEnd"/>
      <w:r w:rsidRPr="00650ACA">
        <w:rPr>
          <w:b/>
          <w:bCs/>
          <w:lang w:val="fr-BE"/>
        </w:rPr>
        <w:t xml:space="preserve"> the state of </w:t>
      </w:r>
      <w:proofErr w:type="spellStart"/>
      <w:r w:rsidRPr="00650ACA">
        <w:rPr>
          <w:b/>
          <w:bCs/>
          <w:lang w:val="fr-BE"/>
        </w:rPr>
        <w:t>play</w:t>
      </w:r>
      <w:proofErr w:type="spellEnd"/>
      <w:r w:rsidRPr="00650ACA">
        <w:rPr>
          <w:b/>
          <w:bCs/>
          <w:lang w:val="fr-BE"/>
        </w:rPr>
        <w:t xml:space="preserve"> in the accession process and </w:t>
      </w:r>
      <w:proofErr w:type="spellStart"/>
      <w:r w:rsidRPr="00650ACA">
        <w:rPr>
          <w:b/>
          <w:bCs/>
          <w:lang w:val="fr-BE"/>
        </w:rPr>
        <w:t>reform</w:t>
      </w:r>
      <w:proofErr w:type="spellEnd"/>
      <w:r w:rsidRPr="00650ACA">
        <w:rPr>
          <w:b/>
          <w:bCs/>
          <w:lang w:val="fr-BE"/>
        </w:rPr>
        <w:t xml:space="preserve"> </w:t>
      </w:r>
      <w:proofErr w:type="spellStart"/>
      <w:r w:rsidRPr="00650ACA">
        <w:rPr>
          <w:b/>
          <w:bCs/>
          <w:lang w:val="fr-BE"/>
        </w:rPr>
        <w:t>policies</w:t>
      </w:r>
      <w:proofErr w:type="spellEnd"/>
      <w:r w:rsidRPr="00650ACA">
        <w:rPr>
          <w:b/>
          <w:bCs/>
          <w:lang w:val="fr-BE"/>
        </w:rPr>
        <w:t xml:space="preserve"> in the country. The participants </w:t>
      </w:r>
      <w:proofErr w:type="spellStart"/>
      <w:r w:rsidRPr="00650ACA">
        <w:rPr>
          <w:b/>
          <w:bCs/>
          <w:lang w:val="fr-BE"/>
        </w:rPr>
        <w:t>from</w:t>
      </w:r>
      <w:proofErr w:type="spellEnd"/>
      <w:r w:rsidRPr="00650ACA">
        <w:rPr>
          <w:b/>
          <w:bCs/>
          <w:lang w:val="fr-BE"/>
        </w:rPr>
        <w:t xml:space="preserve"> </w:t>
      </w:r>
      <w:proofErr w:type="spellStart"/>
      <w:r w:rsidRPr="00650ACA">
        <w:rPr>
          <w:b/>
          <w:bCs/>
          <w:lang w:val="fr-BE"/>
        </w:rPr>
        <w:t>Serbia</w:t>
      </w:r>
      <w:proofErr w:type="spellEnd"/>
      <w:r w:rsidRPr="00650ACA">
        <w:rPr>
          <w:b/>
          <w:bCs/>
          <w:lang w:val="fr-BE"/>
        </w:rPr>
        <w:t xml:space="preserve"> and the EU Institutions, as </w:t>
      </w:r>
      <w:proofErr w:type="spellStart"/>
      <w:r w:rsidRPr="00650ACA">
        <w:rPr>
          <w:b/>
          <w:bCs/>
          <w:lang w:val="fr-BE"/>
        </w:rPr>
        <w:t>well</w:t>
      </w:r>
      <w:proofErr w:type="spellEnd"/>
      <w:r w:rsidRPr="00650ACA">
        <w:rPr>
          <w:b/>
          <w:bCs/>
          <w:lang w:val="fr-BE"/>
        </w:rPr>
        <w:t xml:space="preserve"> as </w:t>
      </w:r>
      <w:proofErr w:type="spellStart"/>
      <w:r w:rsidRPr="00650ACA">
        <w:rPr>
          <w:b/>
          <w:bCs/>
          <w:lang w:val="fr-BE"/>
        </w:rPr>
        <w:t>from</w:t>
      </w:r>
      <w:proofErr w:type="spellEnd"/>
      <w:r w:rsidRPr="00650ACA">
        <w:rPr>
          <w:b/>
          <w:bCs/>
          <w:lang w:val="fr-BE"/>
        </w:rPr>
        <w:t xml:space="preserve"> civil society organisations </w:t>
      </w:r>
      <w:proofErr w:type="spellStart"/>
      <w:r w:rsidRPr="00650ACA">
        <w:rPr>
          <w:b/>
          <w:bCs/>
          <w:lang w:val="fr-BE"/>
        </w:rPr>
        <w:t>pointed</w:t>
      </w:r>
      <w:proofErr w:type="spellEnd"/>
      <w:r w:rsidRPr="00650ACA">
        <w:rPr>
          <w:b/>
          <w:bCs/>
          <w:lang w:val="fr-BE"/>
        </w:rPr>
        <w:t xml:space="preserve"> out </w:t>
      </w:r>
      <w:proofErr w:type="spellStart"/>
      <w:r w:rsidRPr="00650ACA">
        <w:rPr>
          <w:b/>
          <w:bCs/>
          <w:lang w:val="fr-BE"/>
        </w:rPr>
        <w:t>concerns</w:t>
      </w:r>
      <w:proofErr w:type="spellEnd"/>
      <w:r w:rsidRPr="00650ACA">
        <w:rPr>
          <w:b/>
          <w:bCs/>
          <w:lang w:val="fr-BE"/>
        </w:rPr>
        <w:t xml:space="preserve"> and challenges </w:t>
      </w:r>
      <w:proofErr w:type="spellStart"/>
      <w:r w:rsidRPr="00650ACA">
        <w:rPr>
          <w:b/>
          <w:bCs/>
          <w:lang w:val="fr-BE"/>
        </w:rPr>
        <w:t>that</w:t>
      </w:r>
      <w:proofErr w:type="spellEnd"/>
      <w:r w:rsidRPr="00650ACA">
        <w:rPr>
          <w:b/>
          <w:bCs/>
          <w:lang w:val="fr-BE"/>
        </w:rPr>
        <w:t xml:space="preserve"> </w:t>
      </w:r>
      <w:proofErr w:type="spellStart"/>
      <w:r w:rsidRPr="00650ACA">
        <w:rPr>
          <w:b/>
          <w:bCs/>
          <w:lang w:val="fr-BE"/>
        </w:rPr>
        <w:t>still</w:t>
      </w:r>
      <w:proofErr w:type="spellEnd"/>
      <w:r w:rsidRPr="00650ACA">
        <w:rPr>
          <w:b/>
          <w:bCs/>
          <w:lang w:val="fr-BE"/>
        </w:rPr>
        <w:t xml:space="preserve"> </w:t>
      </w:r>
      <w:proofErr w:type="spellStart"/>
      <w:r w:rsidRPr="00650ACA">
        <w:rPr>
          <w:b/>
          <w:bCs/>
          <w:lang w:val="fr-BE"/>
        </w:rPr>
        <w:t>need</w:t>
      </w:r>
      <w:proofErr w:type="spellEnd"/>
      <w:r w:rsidRPr="00650ACA">
        <w:rPr>
          <w:b/>
          <w:bCs/>
          <w:lang w:val="fr-BE"/>
        </w:rPr>
        <w:t xml:space="preserve"> </w:t>
      </w:r>
      <w:proofErr w:type="spellStart"/>
      <w:r w:rsidRPr="00650ACA">
        <w:rPr>
          <w:b/>
          <w:bCs/>
          <w:lang w:val="fr-BE"/>
        </w:rPr>
        <w:t>further</w:t>
      </w:r>
      <w:proofErr w:type="spellEnd"/>
      <w:r w:rsidRPr="00650ACA">
        <w:rPr>
          <w:b/>
          <w:bCs/>
          <w:lang w:val="fr-BE"/>
        </w:rPr>
        <w:t xml:space="preserve"> </w:t>
      </w:r>
      <w:proofErr w:type="spellStart"/>
      <w:r w:rsidRPr="00650ACA">
        <w:rPr>
          <w:b/>
          <w:bCs/>
          <w:lang w:val="fr-BE"/>
        </w:rPr>
        <w:t>improvement</w:t>
      </w:r>
      <w:proofErr w:type="spellEnd"/>
      <w:r w:rsidRPr="00650ACA">
        <w:rPr>
          <w:b/>
          <w:bCs/>
          <w:lang w:val="fr-BE"/>
        </w:rPr>
        <w:t>.</w:t>
      </w:r>
      <w:r>
        <w:rPr>
          <w:b/>
          <w:bCs/>
          <w:lang w:val="fr-BE"/>
        </w:rPr>
        <w:t xml:space="preserve"> </w:t>
      </w:r>
      <w:r w:rsidRPr="00650ACA">
        <w:rPr>
          <w:b/>
          <w:bCs/>
          <w:lang w:val="fr-BE"/>
        </w:rPr>
        <w:t>The</w:t>
      </w:r>
      <w:r>
        <w:rPr>
          <w:b/>
          <w:bCs/>
          <w:lang w:val="fr-BE"/>
        </w:rPr>
        <w:t xml:space="preserve"> </w:t>
      </w:r>
      <w:hyperlink r:id="rId5" w:history="1">
        <w:r w:rsidRPr="00650ACA">
          <w:rPr>
            <w:rStyle w:val="Hyperlink"/>
            <w:b/>
            <w:bCs/>
            <w:lang w:val="en-GB"/>
          </w:rPr>
          <w:t>joint declaration</w:t>
        </w:r>
      </w:hyperlink>
      <w:r>
        <w:rPr>
          <w:b/>
          <w:bCs/>
          <w:lang w:val="en-GB"/>
        </w:rPr>
        <w:t xml:space="preserve"> </w:t>
      </w:r>
      <w:r w:rsidRPr="00650ACA">
        <w:rPr>
          <w:b/>
          <w:bCs/>
          <w:lang w:val="fr-BE"/>
        </w:rPr>
        <w:t>of the EU-</w:t>
      </w:r>
      <w:proofErr w:type="spellStart"/>
      <w:r w:rsidRPr="00650ACA">
        <w:rPr>
          <w:b/>
          <w:bCs/>
          <w:lang w:val="fr-BE"/>
        </w:rPr>
        <w:t>Serbia</w:t>
      </w:r>
      <w:proofErr w:type="spellEnd"/>
      <w:r w:rsidRPr="00650ACA">
        <w:rPr>
          <w:b/>
          <w:bCs/>
          <w:lang w:val="fr-BE"/>
        </w:rPr>
        <w:t xml:space="preserve"> JCC </w:t>
      </w:r>
      <w:proofErr w:type="spellStart"/>
      <w:r w:rsidRPr="00650ACA">
        <w:rPr>
          <w:b/>
          <w:bCs/>
          <w:lang w:val="fr-BE"/>
        </w:rPr>
        <w:t>was</w:t>
      </w:r>
      <w:proofErr w:type="spellEnd"/>
      <w:r w:rsidRPr="00650ACA">
        <w:rPr>
          <w:b/>
          <w:bCs/>
          <w:lang w:val="fr-BE"/>
        </w:rPr>
        <w:t xml:space="preserve"> </w:t>
      </w:r>
      <w:proofErr w:type="spellStart"/>
      <w:r w:rsidRPr="00650ACA">
        <w:rPr>
          <w:b/>
          <w:bCs/>
          <w:lang w:val="fr-BE"/>
        </w:rPr>
        <w:t>adopted</w:t>
      </w:r>
      <w:proofErr w:type="spellEnd"/>
      <w:r w:rsidRPr="00650ACA">
        <w:rPr>
          <w:b/>
          <w:bCs/>
          <w:lang w:val="fr-BE"/>
        </w:rPr>
        <w:t xml:space="preserve"> </w:t>
      </w:r>
      <w:proofErr w:type="spellStart"/>
      <w:r w:rsidRPr="00650ACA">
        <w:rPr>
          <w:b/>
          <w:bCs/>
          <w:lang w:val="fr-BE"/>
        </w:rPr>
        <w:t>unanimously</w:t>
      </w:r>
      <w:proofErr w:type="spellEnd"/>
      <w:r w:rsidRPr="00650ACA">
        <w:rPr>
          <w:b/>
          <w:bCs/>
          <w:lang w:val="fr-BE"/>
        </w:rPr>
        <w:t>.</w:t>
      </w:r>
    </w:p>
    <w:p w14:paraId="2879EEA4" w14:textId="77777777" w:rsidR="00650ACA" w:rsidRPr="00650ACA" w:rsidRDefault="00650ACA" w:rsidP="00650ACA">
      <w:pPr>
        <w:rPr>
          <w:lang w:val="fr-BE"/>
        </w:rPr>
      </w:pPr>
    </w:p>
    <w:p w14:paraId="4FAC5289" w14:textId="5E0A3152" w:rsidR="00650ACA" w:rsidRDefault="00650ACA" w:rsidP="00650ACA">
      <w:pPr>
        <w:rPr>
          <w:lang w:val="en-GB"/>
        </w:rPr>
      </w:pPr>
      <w:r w:rsidRPr="00650ACA">
        <w:rPr>
          <w:lang w:val="en-GB"/>
        </w:rPr>
        <w:t>Both co-chairs of the EU-Serbia Joint Consultative Committee, EESC member</w:t>
      </w:r>
      <w:r>
        <w:rPr>
          <w:lang w:val="en-GB"/>
        </w:rPr>
        <w:t xml:space="preserve"> </w:t>
      </w:r>
      <w:proofErr w:type="spellStart"/>
      <w:r w:rsidRPr="00650ACA">
        <w:rPr>
          <w:b/>
          <w:bCs/>
          <w:lang w:val="en-GB"/>
        </w:rPr>
        <w:t>Laurenţiu</w:t>
      </w:r>
      <w:proofErr w:type="spellEnd"/>
      <w:r w:rsidRPr="00650ACA">
        <w:rPr>
          <w:b/>
          <w:bCs/>
          <w:lang w:val="en-GB"/>
        </w:rPr>
        <w:t xml:space="preserve"> </w:t>
      </w:r>
      <w:proofErr w:type="spellStart"/>
      <w:r w:rsidRPr="00650ACA">
        <w:rPr>
          <w:b/>
          <w:bCs/>
          <w:lang w:val="en-GB"/>
        </w:rPr>
        <w:t>Plosceanu</w:t>
      </w:r>
      <w:proofErr w:type="spellEnd"/>
      <w:r>
        <w:rPr>
          <w:b/>
          <w:bCs/>
          <w:lang w:val="en-GB"/>
        </w:rPr>
        <w:t xml:space="preserve"> </w:t>
      </w:r>
      <w:r w:rsidRPr="00650ACA">
        <w:rPr>
          <w:lang w:val="en-GB"/>
        </w:rPr>
        <w:t>and</w:t>
      </w:r>
      <w:r>
        <w:rPr>
          <w:lang w:val="en-GB"/>
        </w:rPr>
        <w:t xml:space="preserve"> </w:t>
      </w:r>
      <w:proofErr w:type="spellStart"/>
      <w:r w:rsidRPr="00650ACA">
        <w:rPr>
          <w:b/>
          <w:bCs/>
          <w:lang w:val="en-GB"/>
        </w:rPr>
        <w:t>Boško</w:t>
      </w:r>
      <w:proofErr w:type="spellEnd"/>
      <w:r w:rsidRPr="00650ACA">
        <w:rPr>
          <w:b/>
          <w:bCs/>
          <w:lang w:val="en-GB"/>
        </w:rPr>
        <w:t xml:space="preserve"> </w:t>
      </w:r>
      <w:proofErr w:type="spellStart"/>
      <w:r w:rsidRPr="00650ACA">
        <w:rPr>
          <w:b/>
          <w:bCs/>
          <w:lang w:val="en-GB"/>
        </w:rPr>
        <w:t>Savković</w:t>
      </w:r>
      <w:proofErr w:type="spellEnd"/>
      <w:r w:rsidRPr="00650ACA">
        <w:rPr>
          <w:b/>
          <w:bCs/>
          <w:lang w:val="en-GB"/>
        </w:rPr>
        <w:t>,</w:t>
      </w:r>
      <w:r>
        <w:rPr>
          <w:b/>
          <w:bCs/>
          <w:lang w:val="en-GB"/>
        </w:rPr>
        <w:t xml:space="preserve"> </w:t>
      </w:r>
      <w:r w:rsidRPr="00650ACA">
        <w:rPr>
          <w:lang w:val="en-GB"/>
        </w:rPr>
        <w:t>Secretary General of Association of Employers,</w:t>
      </w:r>
      <w:r>
        <w:rPr>
          <w:lang w:val="en-GB"/>
        </w:rPr>
        <w:t xml:space="preserve"> </w:t>
      </w:r>
      <w:r w:rsidRPr="00650ACA">
        <w:rPr>
          <w:lang w:val="en-GB"/>
        </w:rPr>
        <w:t>stressed</w:t>
      </w:r>
      <w:r>
        <w:rPr>
          <w:lang w:val="en-GB"/>
        </w:rPr>
        <w:t xml:space="preserve"> </w:t>
      </w:r>
      <w:r w:rsidRPr="00650ACA">
        <w:rPr>
          <w:lang w:val="en-GB"/>
        </w:rPr>
        <w:t>that</w:t>
      </w:r>
      <w:r>
        <w:rPr>
          <w:lang w:val="en-GB"/>
        </w:rPr>
        <w:t xml:space="preserve"> "</w:t>
      </w:r>
      <w:r w:rsidRPr="00650ACA">
        <w:rPr>
          <w:lang w:val="en-GB"/>
        </w:rPr>
        <w:t>a vibrant and healthy civil society is a key pillar for any healthy democracy</w:t>
      </w:r>
      <w:r>
        <w:rPr>
          <w:lang w:val="en-GB"/>
        </w:rPr>
        <w:t xml:space="preserve">" </w:t>
      </w:r>
      <w:r w:rsidRPr="00650ACA">
        <w:rPr>
          <w:lang w:val="en-GB"/>
        </w:rPr>
        <w:t>and expressed their satisfaction with the fact that the participation of the EU and Serbian authorities illustrates that they acknowledge its importance.</w:t>
      </w:r>
    </w:p>
    <w:p w14:paraId="2FA34C7B" w14:textId="77777777" w:rsidR="00650ACA" w:rsidRPr="00650ACA" w:rsidRDefault="00650ACA" w:rsidP="00650ACA">
      <w:pPr>
        <w:rPr>
          <w:lang w:val="fr-BE"/>
        </w:rPr>
      </w:pPr>
    </w:p>
    <w:p w14:paraId="20E72B76" w14:textId="0E6ADED2" w:rsidR="00650ACA" w:rsidRDefault="00650ACA" w:rsidP="00650ACA">
      <w:pPr>
        <w:rPr>
          <w:lang w:val="en-GB"/>
        </w:rPr>
      </w:pPr>
      <w:r w:rsidRPr="00650ACA">
        <w:rPr>
          <w:b/>
          <w:bCs/>
          <w:lang w:val="en-GB"/>
        </w:rPr>
        <w:t xml:space="preserve">Miroslav </w:t>
      </w:r>
      <w:proofErr w:type="spellStart"/>
      <w:r w:rsidRPr="00650ACA">
        <w:rPr>
          <w:b/>
          <w:bCs/>
          <w:lang w:val="en-GB"/>
        </w:rPr>
        <w:t>Gačević</w:t>
      </w:r>
      <w:proofErr w:type="spellEnd"/>
      <w:r w:rsidRPr="00650ACA">
        <w:rPr>
          <w:b/>
          <w:bCs/>
          <w:lang w:val="en-GB"/>
        </w:rPr>
        <w:t>,</w:t>
      </w:r>
      <w:r>
        <w:rPr>
          <w:lang w:val="en-GB"/>
        </w:rPr>
        <w:t xml:space="preserve"> </w:t>
      </w:r>
      <w:r w:rsidRPr="00650ACA">
        <w:rPr>
          <w:lang w:val="en-GB"/>
        </w:rPr>
        <w:t>from the Ministry of European Integration of the Republic of Serbia, emphasised the importance of harmonisation of Serbian law with the EU acquis, adding:</w:t>
      </w:r>
      <w:r>
        <w:rPr>
          <w:lang w:val="en-GB"/>
        </w:rPr>
        <w:t xml:space="preserve"> "</w:t>
      </w:r>
      <w:r w:rsidRPr="00650ACA">
        <w:rPr>
          <w:lang w:val="en-GB"/>
        </w:rPr>
        <w:t>The government will prioritise increased work in the field of the rule of law, reform of justice, fight against corruption and freedom of expression</w:t>
      </w:r>
      <w:r>
        <w:rPr>
          <w:lang w:val="en-GB"/>
        </w:rPr>
        <w:t>"</w:t>
      </w:r>
      <w:r w:rsidRPr="00650ACA">
        <w:rPr>
          <w:lang w:val="en-GB"/>
        </w:rPr>
        <w:t>.</w:t>
      </w:r>
    </w:p>
    <w:p w14:paraId="43362939" w14:textId="77777777" w:rsidR="00650ACA" w:rsidRPr="00650ACA" w:rsidRDefault="00650ACA" w:rsidP="00650ACA">
      <w:pPr>
        <w:rPr>
          <w:lang w:val="fr-BE"/>
        </w:rPr>
      </w:pPr>
    </w:p>
    <w:p w14:paraId="5F7B119A" w14:textId="52799871" w:rsidR="00650ACA" w:rsidRDefault="00650ACA" w:rsidP="00650ACA">
      <w:pPr>
        <w:rPr>
          <w:lang w:val="en-GB"/>
        </w:rPr>
      </w:pPr>
      <w:r w:rsidRPr="00650ACA">
        <w:rPr>
          <w:b/>
          <w:bCs/>
          <w:lang w:val="en-GB"/>
        </w:rPr>
        <w:t xml:space="preserve">Emanuele </w:t>
      </w:r>
      <w:proofErr w:type="spellStart"/>
      <w:r w:rsidRPr="00650ACA">
        <w:rPr>
          <w:b/>
          <w:bCs/>
          <w:lang w:val="en-GB"/>
        </w:rPr>
        <w:t>Giaufret</w:t>
      </w:r>
      <w:proofErr w:type="spellEnd"/>
      <w:r w:rsidRPr="00650ACA">
        <w:rPr>
          <w:b/>
          <w:bCs/>
          <w:lang w:val="en-GB"/>
        </w:rPr>
        <w:t>,</w:t>
      </w:r>
      <w:r>
        <w:rPr>
          <w:b/>
          <w:bCs/>
          <w:lang w:val="en-GB"/>
        </w:rPr>
        <w:t xml:space="preserve"> </w:t>
      </w:r>
      <w:r w:rsidRPr="00650ACA">
        <w:rPr>
          <w:lang w:val="en-GB"/>
        </w:rPr>
        <w:t>Head of the Delegation of the European Union to the Republic of Serbia, pointed out that</w:t>
      </w:r>
      <w:r>
        <w:rPr>
          <w:lang w:val="en-GB"/>
        </w:rPr>
        <w:t xml:space="preserve"> </w:t>
      </w:r>
      <w:r w:rsidRPr="00650ACA">
        <w:rPr>
          <w:lang w:val="en-GB"/>
        </w:rPr>
        <w:t>the EU is committed to the accession process of the Western Balkans, while</w:t>
      </w:r>
      <w:r>
        <w:rPr>
          <w:lang w:val="en-GB"/>
        </w:rPr>
        <w:t xml:space="preserve"> </w:t>
      </w:r>
      <w:r w:rsidRPr="00650ACA">
        <w:rPr>
          <w:lang w:val="en-GB"/>
        </w:rPr>
        <w:t>reforms, particularly on the rule of law and the fundamentals cluster are key.</w:t>
      </w:r>
      <w:r>
        <w:rPr>
          <w:lang w:val="en-GB"/>
        </w:rPr>
        <w:t xml:space="preserve"> </w:t>
      </w:r>
      <w:r w:rsidRPr="00650ACA">
        <w:rPr>
          <w:lang w:val="en-GB"/>
        </w:rPr>
        <w:t xml:space="preserve">He reaffirmed that civil society in the region plays a crucial role, and that the European Union will continue to support it. </w:t>
      </w:r>
    </w:p>
    <w:p w14:paraId="1DDA0A68" w14:textId="77777777" w:rsidR="00650ACA" w:rsidRPr="00650ACA" w:rsidRDefault="00650ACA" w:rsidP="00650ACA">
      <w:pPr>
        <w:rPr>
          <w:lang w:val="fr-BE"/>
        </w:rPr>
      </w:pPr>
    </w:p>
    <w:p w14:paraId="4AE929CE" w14:textId="77777777" w:rsidR="00650ACA" w:rsidRDefault="00650ACA" w:rsidP="00650ACA">
      <w:pPr>
        <w:rPr>
          <w:lang w:val="en-GB"/>
        </w:rPr>
      </w:pPr>
      <w:r w:rsidRPr="00650ACA">
        <w:rPr>
          <w:lang w:val="en-GB"/>
        </w:rPr>
        <w:t>The Serbia Report 2022 demonstrated progress in certain areas, little or no progress in other fields, whereas no progress was made regarding freedom of expression.</w:t>
      </w:r>
    </w:p>
    <w:p w14:paraId="0F5F2295" w14:textId="6C95B233" w:rsidR="00650ACA" w:rsidRDefault="00650ACA" w:rsidP="00650ACA">
      <w:pPr>
        <w:rPr>
          <w:lang w:val="en-GB"/>
        </w:rPr>
      </w:pPr>
      <w:r w:rsidRPr="00650ACA">
        <w:rPr>
          <w:b/>
          <w:bCs/>
          <w:lang w:val="en-GB"/>
        </w:rPr>
        <w:t>Michael Miller</w:t>
      </w:r>
      <w:r>
        <w:rPr>
          <w:lang w:val="fr-BE"/>
        </w:rPr>
        <w:t xml:space="preserve"> </w:t>
      </w:r>
      <w:r w:rsidRPr="00650ACA">
        <w:rPr>
          <w:lang w:val="en-GB"/>
        </w:rPr>
        <w:t>from the European Commission's Directorate for Neighbourhood and Enlargement Negotiations, who presented the findings and recommendations of the report, stressed that more efforts are also needed to ensure systematic cooperation between the government and civil society.</w:t>
      </w:r>
    </w:p>
    <w:p w14:paraId="45E24537" w14:textId="77777777" w:rsidR="00650ACA" w:rsidRPr="00650ACA" w:rsidRDefault="00650ACA" w:rsidP="00650ACA">
      <w:pPr>
        <w:rPr>
          <w:lang w:val="fr-BE"/>
        </w:rPr>
      </w:pPr>
    </w:p>
    <w:p w14:paraId="4FBE553E" w14:textId="17C90E4A" w:rsidR="00650ACA" w:rsidRDefault="00650ACA" w:rsidP="00650ACA">
      <w:pPr>
        <w:rPr>
          <w:lang w:val="en-GB"/>
        </w:rPr>
      </w:pPr>
      <w:r w:rsidRPr="00650ACA">
        <w:rPr>
          <w:b/>
          <w:bCs/>
          <w:lang w:val="en-GB"/>
        </w:rPr>
        <w:t xml:space="preserve">Nikola </w:t>
      </w:r>
      <w:proofErr w:type="spellStart"/>
      <w:r w:rsidRPr="00650ACA">
        <w:rPr>
          <w:b/>
          <w:bCs/>
          <w:lang w:val="en-GB"/>
        </w:rPr>
        <w:t>Burazer</w:t>
      </w:r>
      <w:proofErr w:type="spellEnd"/>
      <w:r w:rsidRPr="00650ACA">
        <w:rPr>
          <w:b/>
          <w:bCs/>
          <w:lang w:val="en-GB"/>
        </w:rPr>
        <w:t>,</w:t>
      </w:r>
      <w:r>
        <w:rPr>
          <w:b/>
          <w:bCs/>
          <w:lang w:val="en-GB"/>
        </w:rPr>
        <w:t xml:space="preserve"> </w:t>
      </w:r>
      <w:r w:rsidRPr="00650ACA">
        <w:rPr>
          <w:lang w:val="en-GB"/>
        </w:rPr>
        <w:t>Program director of the Centre for Contemporary Politics and executive editor of European Western Balkans, addressed the problem and the worrying issue of media freedom in Serbia, stressing that</w:t>
      </w:r>
      <w:r>
        <w:rPr>
          <w:lang w:val="en-GB"/>
        </w:rPr>
        <w:t xml:space="preserve"> "</w:t>
      </w:r>
      <w:r w:rsidRPr="00650ACA">
        <w:rPr>
          <w:lang w:val="en-GB"/>
        </w:rPr>
        <w:t>without media freedom, there can be no democracy</w:t>
      </w:r>
      <w:r>
        <w:rPr>
          <w:lang w:val="en-GB"/>
        </w:rPr>
        <w:t>"</w:t>
      </w:r>
      <w:r w:rsidRPr="00650ACA">
        <w:rPr>
          <w:lang w:val="en-GB"/>
        </w:rPr>
        <w:t>.</w:t>
      </w:r>
    </w:p>
    <w:p w14:paraId="1735F365" w14:textId="77777777" w:rsidR="00650ACA" w:rsidRPr="00650ACA" w:rsidRDefault="00650ACA" w:rsidP="00650ACA">
      <w:pPr>
        <w:rPr>
          <w:lang w:val="fr-BE"/>
        </w:rPr>
      </w:pPr>
    </w:p>
    <w:p w14:paraId="53D8FE51" w14:textId="630E10E6" w:rsidR="00650ACA" w:rsidRDefault="00650ACA" w:rsidP="00650ACA">
      <w:pPr>
        <w:rPr>
          <w:b/>
          <w:bCs/>
          <w:lang w:val="en-GB"/>
        </w:rPr>
      </w:pPr>
      <w:r w:rsidRPr="00650ACA">
        <w:rPr>
          <w:b/>
          <w:bCs/>
          <w:lang w:val="en-GB"/>
        </w:rPr>
        <w:t>Civil society perspectives on current challenges for Serbia's path towards EU membership</w:t>
      </w:r>
    </w:p>
    <w:p w14:paraId="2DAB2DAF" w14:textId="77777777" w:rsidR="00650ACA" w:rsidRPr="00650ACA" w:rsidRDefault="00650ACA" w:rsidP="00650ACA">
      <w:pPr>
        <w:rPr>
          <w:b/>
          <w:bCs/>
          <w:lang w:val="fr-BE"/>
        </w:rPr>
      </w:pPr>
    </w:p>
    <w:p w14:paraId="46A15E9D" w14:textId="77777777" w:rsidR="00650ACA" w:rsidRPr="00650ACA" w:rsidRDefault="00650ACA" w:rsidP="00650ACA">
      <w:pPr>
        <w:rPr>
          <w:lang w:val="fr-BE"/>
        </w:rPr>
      </w:pPr>
      <w:r w:rsidRPr="00650ACA">
        <w:rPr>
          <w:lang w:val="en-GB"/>
        </w:rPr>
        <w:t>Civil society representatives and social stakeholders called for a genuine involvement of civil society in reform policies and social dialogue. They also highlighted the application of environmental standards, a crucial issue in the country.</w:t>
      </w:r>
    </w:p>
    <w:p w14:paraId="37B78A2C" w14:textId="5DD2DD14" w:rsidR="00650ACA" w:rsidRDefault="00650ACA" w:rsidP="00650ACA">
      <w:pPr>
        <w:rPr>
          <w:lang w:val="en-GB"/>
        </w:rPr>
      </w:pPr>
      <w:r w:rsidRPr="00650ACA">
        <w:rPr>
          <w:lang w:val="en-GB"/>
        </w:rPr>
        <w:t>Serbian authorities should conduct reforms in open processes with the genuine and concrete involvement of civil society</w:t>
      </w:r>
      <w:r>
        <w:rPr>
          <w:lang w:val="en-GB"/>
        </w:rPr>
        <w:t xml:space="preserve"> </w:t>
      </w:r>
      <w:r w:rsidRPr="00650ACA">
        <w:rPr>
          <w:b/>
          <w:bCs/>
          <w:lang w:val="en-GB"/>
        </w:rPr>
        <w:t xml:space="preserve">Zlatko </w:t>
      </w:r>
      <w:proofErr w:type="spellStart"/>
      <w:r w:rsidRPr="00650ACA">
        <w:rPr>
          <w:b/>
          <w:bCs/>
          <w:lang w:val="en-GB"/>
        </w:rPr>
        <w:t>Minić</w:t>
      </w:r>
      <w:proofErr w:type="spellEnd"/>
      <w:r>
        <w:rPr>
          <w:b/>
          <w:bCs/>
          <w:lang w:val="en-GB"/>
        </w:rPr>
        <w:t xml:space="preserve"> </w:t>
      </w:r>
      <w:r w:rsidRPr="00650ACA">
        <w:rPr>
          <w:lang w:val="en-GB"/>
        </w:rPr>
        <w:t>from</w:t>
      </w:r>
      <w:r>
        <w:rPr>
          <w:b/>
          <w:bCs/>
          <w:lang w:val="en-GB"/>
        </w:rPr>
        <w:t xml:space="preserve"> </w:t>
      </w:r>
      <w:r w:rsidRPr="00650ACA">
        <w:rPr>
          <w:lang w:val="en-GB"/>
        </w:rPr>
        <w:t>Transparency Serbia affirmed.</w:t>
      </w:r>
    </w:p>
    <w:p w14:paraId="7D7833C9" w14:textId="77777777" w:rsidR="00650ACA" w:rsidRPr="00650ACA" w:rsidRDefault="00650ACA" w:rsidP="00650ACA">
      <w:pPr>
        <w:rPr>
          <w:lang w:val="fr-BE"/>
        </w:rPr>
      </w:pPr>
    </w:p>
    <w:p w14:paraId="173C8B5C" w14:textId="3F8F5800" w:rsidR="00650ACA" w:rsidRDefault="00650ACA" w:rsidP="00650ACA">
      <w:pPr>
        <w:rPr>
          <w:lang w:val="en-GB"/>
        </w:rPr>
      </w:pPr>
      <w:r w:rsidRPr="00650ACA">
        <w:rPr>
          <w:b/>
          <w:bCs/>
          <w:lang w:val="en-GB"/>
        </w:rPr>
        <w:t xml:space="preserve">Bojana </w:t>
      </w:r>
      <w:proofErr w:type="spellStart"/>
      <w:r w:rsidRPr="00650ACA">
        <w:rPr>
          <w:b/>
          <w:bCs/>
          <w:lang w:val="en-GB"/>
        </w:rPr>
        <w:t>Selaković</w:t>
      </w:r>
      <w:proofErr w:type="spellEnd"/>
      <w:r w:rsidRPr="00650ACA">
        <w:rPr>
          <w:lang w:val="en-GB"/>
        </w:rPr>
        <w:t xml:space="preserve">, Coordinator of the National Convention of the European Union in Serbia, underlined that civil society has to be consulted and authentically involved in all stages of the political </w:t>
      </w:r>
      <w:proofErr w:type="spellStart"/>
      <w:r w:rsidRPr="00650ACA">
        <w:rPr>
          <w:lang w:val="en-GB"/>
        </w:rPr>
        <w:t>reform.</w:t>
      </w:r>
      <w:r>
        <w:rPr>
          <w:lang w:val="en-GB"/>
        </w:rPr>
        <w:t>"</w:t>
      </w:r>
      <w:r w:rsidRPr="00650ACA">
        <w:rPr>
          <w:lang w:val="en-GB"/>
        </w:rPr>
        <w:t>We</w:t>
      </w:r>
      <w:proofErr w:type="spellEnd"/>
      <w:r w:rsidRPr="00650ACA">
        <w:rPr>
          <w:lang w:val="en-GB"/>
        </w:rPr>
        <w:t xml:space="preserve"> have to change our approach, as focusing the accession process on form instead of substance brings new challenges for the civil society, distances it from citizens and further polarises the public on important </w:t>
      </w:r>
      <w:r w:rsidRPr="00650ACA">
        <w:rPr>
          <w:lang w:val="en-GB"/>
        </w:rPr>
        <w:lastRenderedPageBreak/>
        <w:t>societal subjects</w:t>
      </w:r>
      <w:r>
        <w:rPr>
          <w:lang w:val="en-GB"/>
        </w:rPr>
        <w:t>"</w:t>
      </w:r>
      <w:r w:rsidRPr="00650ACA">
        <w:rPr>
          <w:lang w:val="en-GB"/>
        </w:rPr>
        <w:t>. And added:</w:t>
      </w:r>
      <w:r>
        <w:rPr>
          <w:lang w:val="en-GB"/>
        </w:rPr>
        <w:t xml:space="preserve"> "</w:t>
      </w:r>
      <w:r w:rsidRPr="00650ACA">
        <w:rPr>
          <w:lang w:val="en-GB"/>
        </w:rPr>
        <w:t>This is our last train to EU integration, a real opportunity to get the systemic reforms completed. We shouldn't miss it</w:t>
      </w:r>
      <w:r>
        <w:rPr>
          <w:lang w:val="en-GB"/>
        </w:rPr>
        <w:t>"</w:t>
      </w:r>
      <w:r w:rsidRPr="00650ACA">
        <w:rPr>
          <w:lang w:val="en-GB"/>
        </w:rPr>
        <w:t>.</w:t>
      </w:r>
    </w:p>
    <w:p w14:paraId="792FDDE6" w14:textId="77777777" w:rsidR="00650ACA" w:rsidRPr="00650ACA" w:rsidRDefault="00650ACA" w:rsidP="00650ACA">
      <w:pPr>
        <w:rPr>
          <w:lang w:val="fr-BE"/>
        </w:rPr>
      </w:pPr>
    </w:p>
    <w:p w14:paraId="08BB05F1" w14:textId="6F79812F" w:rsidR="00650ACA" w:rsidRDefault="00650ACA" w:rsidP="00650ACA">
      <w:pPr>
        <w:rPr>
          <w:lang w:val="en-GB"/>
        </w:rPr>
      </w:pPr>
      <w:proofErr w:type="spellStart"/>
      <w:r w:rsidRPr="00650ACA">
        <w:rPr>
          <w:b/>
          <w:bCs/>
          <w:lang w:val="en-GB"/>
        </w:rPr>
        <w:t>Jelica</w:t>
      </w:r>
      <w:proofErr w:type="spellEnd"/>
      <w:r w:rsidRPr="00650ACA">
        <w:rPr>
          <w:b/>
          <w:bCs/>
          <w:lang w:val="en-GB"/>
        </w:rPr>
        <w:t xml:space="preserve"> </w:t>
      </w:r>
      <w:proofErr w:type="spellStart"/>
      <w:r w:rsidRPr="00650ACA">
        <w:rPr>
          <w:b/>
          <w:bCs/>
          <w:lang w:val="en-GB"/>
        </w:rPr>
        <w:t>Minić</w:t>
      </w:r>
      <w:proofErr w:type="spellEnd"/>
      <w:r w:rsidRPr="00650ACA">
        <w:rPr>
          <w:lang w:val="en-GB"/>
        </w:rPr>
        <w:t>, President of the European Movement in Serbia, insisted on the role of cooperation between civil society and Serbian government, focusing on the support of entrepreneurs in Serbia. As she said,</w:t>
      </w:r>
      <w:r>
        <w:rPr>
          <w:lang w:val="en-GB"/>
        </w:rPr>
        <w:t xml:space="preserve"> "</w:t>
      </w:r>
      <w:r w:rsidRPr="00650ACA">
        <w:rPr>
          <w:lang w:val="en-GB"/>
        </w:rPr>
        <w:t>We have to make serious efforts for equal treatment of domestic entrepreneurs and foreign investors", adding that "economic development is a precondition for democracy</w:t>
      </w:r>
      <w:r>
        <w:rPr>
          <w:lang w:val="en-GB"/>
        </w:rPr>
        <w:t>"</w:t>
      </w:r>
      <w:r w:rsidRPr="00650ACA">
        <w:rPr>
          <w:lang w:val="en-GB"/>
        </w:rPr>
        <w:t>.</w:t>
      </w:r>
    </w:p>
    <w:p w14:paraId="235DE67B" w14:textId="77777777" w:rsidR="00650ACA" w:rsidRPr="00650ACA" w:rsidRDefault="00650ACA" w:rsidP="00650ACA">
      <w:pPr>
        <w:rPr>
          <w:lang w:val="fr-BE"/>
        </w:rPr>
      </w:pPr>
    </w:p>
    <w:p w14:paraId="13AA5181" w14:textId="77777777" w:rsidR="00650ACA" w:rsidRDefault="00650ACA" w:rsidP="00650ACA">
      <w:pPr>
        <w:rPr>
          <w:lang w:val="en-GB"/>
        </w:rPr>
      </w:pPr>
      <w:r w:rsidRPr="00650ACA">
        <w:rPr>
          <w:lang w:val="en-GB"/>
        </w:rPr>
        <w:t>Environmental issues, one of the biggest concerns in Serbia, were addressed by</w:t>
      </w:r>
      <w:r>
        <w:rPr>
          <w:lang w:val="en-GB"/>
        </w:rPr>
        <w:t xml:space="preserve"> </w:t>
      </w:r>
      <w:proofErr w:type="spellStart"/>
      <w:r w:rsidRPr="00650ACA">
        <w:rPr>
          <w:b/>
          <w:bCs/>
          <w:lang w:val="en-GB"/>
        </w:rPr>
        <w:t>Natasa</w:t>
      </w:r>
      <w:proofErr w:type="spellEnd"/>
      <w:r w:rsidRPr="00650ACA">
        <w:rPr>
          <w:b/>
          <w:bCs/>
          <w:lang w:val="en-GB"/>
        </w:rPr>
        <w:t xml:space="preserve"> </w:t>
      </w:r>
      <w:proofErr w:type="spellStart"/>
      <w:r w:rsidRPr="00650ACA">
        <w:rPr>
          <w:b/>
          <w:bCs/>
          <w:lang w:val="en-GB"/>
        </w:rPr>
        <w:t>Djereg</w:t>
      </w:r>
      <w:proofErr w:type="spellEnd"/>
      <w:r>
        <w:rPr>
          <w:b/>
          <w:bCs/>
          <w:lang w:val="en-GB"/>
        </w:rPr>
        <w:t xml:space="preserve"> </w:t>
      </w:r>
      <w:r w:rsidRPr="00650ACA">
        <w:rPr>
          <w:lang w:val="en-GB"/>
        </w:rPr>
        <w:t>from the</w:t>
      </w:r>
      <w:r>
        <w:rPr>
          <w:lang w:val="en-GB"/>
        </w:rPr>
        <w:t xml:space="preserve"> </w:t>
      </w:r>
      <w:r w:rsidRPr="00650ACA">
        <w:rPr>
          <w:lang w:val="en-GB"/>
        </w:rPr>
        <w:t>Centre for Ecology and Sustainable Development.</w:t>
      </w:r>
      <w:r>
        <w:rPr>
          <w:lang w:val="en-GB"/>
        </w:rPr>
        <w:t xml:space="preserve"> "</w:t>
      </w:r>
      <w:r w:rsidRPr="00650ACA">
        <w:rPr>
          <w:lang w:val="en-GB"/>
        </w:rPr>
        <w:t>Serbia is choking in environmental problems; we need urgent action to better regulate foreign investments and align with the EU environmental standards</w:t>
      </w:r>
      <w:r>
        <w:rPr>
          <w:lang w:val="en-GB"/>
        </w:rPr>
        <w:t>"</w:t>
      </w:r>
      <w:r w:rsidRPr="00650ACA">
        <w:rPr>
          <w:lang w:val="en-GB"/>
        </w:rPr>
        <w:t xml:space="preserve">. </w:t>
      </w:r>
    </w:p>
    <w:p w14:paraId="09DFA6E7" w14:textId="52E0EE62" w:rsidR="00650ACA" w:rsidRPr="00650ACA" w:rsidRDefault="00650ACA" w:rsidP="00650ACA">
      <w:pPr>
        <w:rPr>
          <w:lang w:val="fr-BE"/>
        </w:rPr>
      </w:pPr>
      <w:r w:rsidRPr="00650ACA">
        <w:rPr>
          <w:lang w:val="en-GB"/>
        </w:rPr>
        <w:t>Clips from three different s</w:t>
      </w:r>
      <w:r>
        <w:rPr>
          <w:lang w:val="en-GB"/>
        </w:rPr>
        <w:t>i</w:t>
      </w:r>
      <w:r w:rsidRPr="00650ACA">
        <w:rPr>
          <w:lang w:val="en-GB"/>
        </w:rPr>
        <w:t>tes in Serbia were shown illustrating the alarming situation in the country, in regard to air pollution, mining and environmental issues with the participants concluding that urgent action and support is needed to mitigate damages, reverse the trend and put Serbia on a more sustainable path. </w:t>
      </w:r>
    </w:p>
    <w:p w14:paraId="64128FCF" w14:textId="5E8C181E" w:rsidR="00650ACA" w:rsidRDefault="00650ACA" w:rsidP="00650ACA">
      <w:pPr>
        <w:rPr>
          <w:lang w:val="en-GB"/>
        </w:rPr>
      </w:pPr>
      <w:r w:rsidRPr="00650ACA">
        <w:rPr>
          <w:lang w:val="en-GB"/>
        </w:rPr>
        <w:t>Expressing his concerns about the police reform,</w:t>
      </w:r>
      <w:r>
        <w:rPr>
          <w:lang w:val="en-GB"/>
        </w:rPr>
        <w:t xml:space="preserve"> </w:t>
      </w:r>
      <w:r w:rsidRPr="00650ACA">
        <w:rPr>
          <w:b/>
          <w:bCs/>
          <w:lang w:val="en-GB"/>
        </w:rPr>
        <w:t xml:space="preserve">Igor </w:t>
      </w:r>
      <w:proofErr w:type="spellStart"/>
      <w:r w:rsidRPr="00650ACA">
        <w:rPr>
          <w:b/>
          <w:bCs/>
          <w:lang w:val="en-GB"/>
        </w:rPr>
        <w:t>Bandović</w:t>
      </w:r>
      <w:proofErr w:type="spellEnd"/>
      <w:r>
        <w:rPr>
          <w:lang w:val="en-GB"/>
        </w:rPr>
        <w:t xml:space="preserve"> </w:t>
      </w:r>
      <w:r w:rsidRPr="00650ACA">
        <w:rPr>
          <w:lang w:val="en-GB"/>
        </w:rPr>
        <w:t>from the Belgrade Centre for Security Policy said that a real operational autonomy of the Serbian police had to be ensured.</w:t>
      </w:r>
    </w:p>
    <w:p w14:paraId="3F86154F" w14:textId="77777777" w:rsidR="00650ACA" w:rsidRPr="00650ACA" w:rsidRDefault="00650ACA" w:rsidP="00650ACA">
      <w:pPr>
        <w:rPr>
          <w:lang w:val="fr-BE"/>
        </w:rPr>
      </w:pPr>
    </w:p>
    <w:p w14:paraId="3723D244" w14:textId="3E983145" w:rsidR="00650ACA" w:rsidRPr="00650ACA" w:rsidRDefault="00650ACA" w:rsidP="00650ACA">
      <w:pPr>
        <w:rPr>
          <w:lang w:val="fr-BE"/>
        </w:rPr>
      </w:pPr>
      <w:r w:rsidRPr="00650ACA">
        <w:rPr>
          <w:lang w:val="en-GB"/>
        </w:rPr>
        <w:t>The 14</w:t>
      </w:r>
      <w:r w:rsidRPr="00650ACA">
        <w:rPr>
          <w:vertAlign w:val="superscript"/>
          <w:lang w:val="en-GB"/>
        </w:rPr>
        <w:t>th</w:t>
      </w:r>
      <w:r>
        <w:rPr>
          <w:vertAlign w:val="superscript"/>
          <w:lang w:val="en-GB"/>
        </w:rPr>
        <w:t xml:space="preserve"> </w:t>
      </w:r>
      <w:r w:rsidRPr="00650ACA">
        <w:rPr>
          <w:lang w:val="en-GB"/>
        </w:rPr>
        <w:t>EU-Serbia JCC meeting concluded with the adoption of a joint declaration available on the</w:t>
      </w:r>
      <w:r>
        <w:rPr>
          <w:lang w:val="en-GB"/>
        </w:rPr>
        <w:t xml:space="preserve"> </w:t>
      </w:r>
      <w:hyperlink r:id="rId6" w:history="1">
        <w:r w:rsidRPr="00650ACA">
          <w:rPr>
            <w:rStyle w:val="Hyperlink"/>
            <w:b/>
            <w:bCs/>
            <w:lang w:val="en-GB"/>
          </w:rPr>
          <w:t>event page</w:t>
        </w:r>
      </w:hyperlink>
    </w:p>
    <w:p w14:paraId="31820BE2" w14:textId="77777777" w:rsidR="00650ACA" w:rsidRDefault="00650ACA"/>
    <w:sectPr w:rsidR="00650ACA" w:rsidSect="00650ACA">
      <w:pgSz w:w="11907" w:h="1683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CA"/>
    <w:rsid w:val="00650A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50A4"/>
  <w15:chartTrackingRefBased/>
  <w15:docId w15:val="{0CF41905-1822-4A56-A07B-F427858B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ACA"/>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650ACA"/>
    <w:pPr>
      <w:numPr>
        <w:numId w:val="1"/>
      </w:numPr>
      <w:ind w:left="567" w:hanging="567"/>
      <w:outlineLvl w:val="0"/>
    </w:pPr>
    <w:rPr>
      <w:kern w:val="28"/>
    </w:rPr>
  </w:style>
  <w:style w:type="paragraph" w:styleId="Heading2">
    <w:name w:val="heading 2"/>
    <w:basedOn w:val="Normal"/>
    <w:next w:val="Normal"/>
    <w:link w:val="Heading2Char"/>
    <w:qFormat/>
    <w:rsid w:val="00650ACA"/>
    <w:pPr>
      <w:numPr>
        <w:ilvl w:val="1"/>
        <w:numId w:val="1"/>
      </w:numPr>
      <w:ind w:left="567" w:hanging="567"/>
      <w:outlineLvl w:val="1"/>
    </w:pPr>
  </w:style>
  <w:style w:type="paragraph" w:styleId="Heading3">
    <w:name w:val="heading 3"/>
    <w:basedOn w:val="Normal"/>
    <w:next w:val="Normal"/>
    <w:link w:val="Heading3Char"/>
    <w:qFormat/>
    <w:rsid w:val="00650ACA"/>
    <w:pPr>
      <w:numPr>
        <w:ilvl w:val="2"/>
        <w:numId w:val="1"/>
      </w:numPr>
      <w:ind w:left="567" w:hanging="567"/>
      <w:outlineLvl w:val="2"/>
    </w:pPr>
  </w:style>
  <w:style w:type="paragraph" w:styleId="Heading4">
    <w:name w:val="heading 4"/>
    <w:basedOn w:val="Normal"/>
    <w:next w:val="Normal"/>
    <w:link w:val="Heading4Char"/>
    <w:qFormat/>
    <w:rsid w:val="00650ACA"/>
    <w:pPr>
      <w:numPr>
        <w:ilvl w:val="3"/>
        <w:numId w:val="1"/>
      </w:numPr>
      <w:ind w:left="567" w:hanging="567"/>
      <w:outlineLvl w:val="3"/>
    </w:pPr>
  </w:style>
  <w:style w:type="paragraph" w:styleId="Heading5">
    <w:name w:val="heading 5"/>
    <w:basedOn w:val="Normal"/>
    <w:next w:val="Normal"/>
    <w:link w:val="Heading5Char"/>
    <w:qFormat/>
    <w:rsid w:val="00650ACA"/>
    <w:pPr>
      <w:numPr>
        <w:ilvl w:val="4"/>
        <w:numId w:val="1"/>
      </w:numPr>
      <w:ind w:left="567" w:hanging="567"/>
      <w:outlineLvl w:val="4"/>
    </w:pPr>
  </w:style>
  <w:style w:type="paragraph" w:styleId="Heading6">
    <w:name w:val="heading 6"/>
    <w:basedOn w:val="Normal"/>
    <w:next w:val="Normal"/>
    <w:link w:val="Heading6Char"/>
    <w:qFormat/>
    <w:rsid w:val="00650ACA"/>
    <w:pPr>
      <w:numPr>
        <w:ilvl w:val="5"/>
        <w:numId w:val="1"/>
      </w:numPr>
      <w:ind w:left="567" w:hanging="567"/>
      <w:outlineLvl w:val="5"/>
    </w:pPr>
  </w:style>
  <w:style w:type="paragraph" w:styleId="Heading7">
    <w:name w:val="heading 7"/>
    <w:basedOn w:val="Normal"/>
    <w:next w:val="Normal"/>
    <w:link w:val="Heading7Char"/>
    <w:qFormat/>
    <w:rsid w:val="00650ACA"/>
    <w:pPr>
      <w:numPr>
        <w:ilvl w:val="6"/>
        <w:numId w:val="1"/>
      </w:numPr>
      <w:ind w:left="567" w:hanging="567"/>
      <w:outlineLvl w:val="6"/>
    </w:pPr>
  </w:style>
  <w:style w:type="paragraph" w:styleId="Heading8">
    <w:name w:val="heading 8"/>
    <w:basedOn w:val="Normal"/>
    <w:next w:val="Normal"/>
    <w:link w:val="Heading8Char"/>
    <w:qFormat/>
    <w:rsid w:val="00650ACA"/>
    <w:pPr>
      <w:numPr>
        <w:ilvl w:val="7"/>
        <w:numId w:val="1"/>
      </w:numPr>
      <w:ind w:left="567" w:hanging="567"/>
      <w:outlineLvl w:val="7"/>
    </w:pPr>
  </w:style>
  <w:style w:type="paragraph" w:styleId="Heading9">
    <w:name w:val="heading 9"/>
    <w:basedOn w:val="Normal"/>
    <w:next w:val="Normal"/>
    <w:link w:val="Heading9Char"/>
    <w:qFormat/>
    <w:rsid w:val="00650ACA"/>
    <w:pPr>
      <w:numPr>
        <w:ilvl w:val="8"/>
        <w:numId w:val="1"/>
      </w:numPr>
      <w:ind w:left="567" w:hanging="567"/>
      <w:outlineLvl w:val="8"/>
    </w:pPr>
  </w:style>
  <w:style w:type="character" w:default="1" w:styleId="DefaultParagraphFont">
    <w:name w:val="Default Paragraph Font"/>
    <w:uiPriority w:val="1"/>
    <w:unhideWhenUsed/>
    <w:rsid w:val="00650A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50ACA"/>
  </w:style>
  <w:style w:type="character" w:customStyle="1" w:styleId="Heading1Char">
    <w:name w:val="Heading 1 Char"/>
    <w:basedOn w:val="DefaultParagraphFont"/>
    <w:link w:val="Heading1"/>
    <w:rsid w:val="00650ACA"/>
    <w:rPr>
      <w:rFonts w:ascii="Times New Roman" w:eastAsia="Times New Roman" w:hAnsi="Times New Roman" w:cs="Times New Roman"/>
      <w:kern w:val="28"/>
      <w:lang w:val="en-US"/>
    </w:rPr>
  </w:style>
  <w:style w:type="character" w:customStyle="1" w:styleId="Heading2Char">
    <w:name w:val="Heading 2 Char"/>
    <w:basedOn w:val="DefaultParagraphFont"/>
    <w:link w:val="Heading2"/>
    <w:rsid w:val="00650ACA"/>
    <w:rPr>
      <w:rFonts w:ascii="Times New Roman" w:eastAsia="Times New Roman" w:hAnsi="Times New Roman" w:cs="Times New Roman"/>
      <w:lang w:val="en-US"/>
    </w:rPr>
  </w:style>
  <w:style w:type="character" w:customStyle="1" w:styleId="Heading3Char">
    <w:name w:val="Heading 3 Char"/>
    <w:basedOn w:val="DefaultParagraphFont"/>
    <w:link w:val="Heading3"/>
    <w:rsid w:val="00650ACA"/>
    <w:rPr>
      <w:rFonts w:ascii="Times New Roman" w:eastAsia="Times New Roman" w:hAnsi="Times New Roman" w:cs="Times New Roman"/>
      <w:lang w:val="en-US"/>
    </w:rPr>
  </w:style>
  <w:style w:type="character" w:customStyle="1" w:styleId="Heading4Char">
    <w:name w:val="Heading 4 Char"/>
    <w:basedOn w:val="DefaultParagraphFont"/>
    <w:link w:val="Heading4"/>
    <w:rsid w:val="00650ACA"/>
    <w:rPr>
      <w:rFonts w:ascii="Times New Roman" w:eastAsia="Times New Roman" w:hAnsi="Times New Roman" w:cs="Times New Roman"/>
      <w:lang w:val="en-US"/>
    </w:rPr>
  </w:style>
  <w:style w:type="character" w:customStyle="1" w:styleId="Heading5Char">
    <w:name w:val="Heading 5 Char"/>
    <w:basedOn w:val="DefaultParagraphFont"/>
    <w:link w:val="Heading5"/>
    <w:rsid w:val="00650ACA"/>
    <w:rPr>
      <w:rFonts w:ascii="Times New Roman" w:eastAsia="Times New Roman" w:hAnsi="Times New Roman" w:cs="Times New Roman"/>
      <w:lang w:val="en-US"/>
    </w:rPr>
  </w:style>
  <w:style w:type="character" w:customStyle="1" w:styleId="Heading6Char">
    <w:name w:val="Heading 6 Char"/>
    <w:basedOn w:val="DefaultParagraphFont"/>
    <w:link w:val="Heading6"/>
    <w:rsid w:val="00650ACA"/>
    <w:rPr>
      <w:rFonts w:ascii="Times New Roman" w:eastAsia="Times New Roman" w:hAnsi="Times New Roman" w:cs="Times New Roman"/>
      <w:lang w:val="en-US"/>
    </w:rPr>
  </w:style>
  <w:style w:type="character" w:customStyle="1" w:styleId="Heading7Char">
    <w:name w:val="Heading 7 Char"/>
    <w:basedOn w:val="DefaultParagraphFont"/>
    <w:link w:val="Heading7"/>
    <w:rsid w:val="00650ACA"/>
    <w:rPr>
      <w:rFonts w:ascii="Times New Roman" w:eastAsia="Times New Roman" w:hAnsi="Times New Roman" w:cs="Times New Roman"/>
      <w:lang w:val="en-US"/>
    </w:rPr>
  </w:style>
  <w:style w:type="character" w:customStyle="1" w:styleId="Heading8Char">
    <w:name w:val="Heading 8 Char"/>
    <w:basedOn w:val="DefaultParagraphFont"/>
    <w:link w:val="Heading8"/>
    <w:rsid w:val="00650ACA"/>
    <w:rPr>
      <w:rFonts w:ascii="Times New Roman" w:eastAsia="Times New Roman" w:hAnsi="Times New Roman" w:cs="Times New Roman"/>
      <w:lang w:val="en-US"/>
    </w:rPr>
  </w:style>
  <w:style w:type="character" w:customStyle="1" w:styleId="Heading9Char">
    <w:name w:val="Heading 9 Char"/>
    <w:basedOn w:val="DefaultParagraphFont"/>
    <w:link w:val="Heading9"/>
    <w:rsid w:val="00650ACA"/>
    <w:rPr>
      <w:rFonts w:ascii="Times New Roman" w:eastAsia="Times New Roman" w:hAnsi="Times New Roman" w:cs="Times New Roman"/>
      <w:lang w:val="en-US"/>
    </w:rPr>
  </w:style>
  <w:style w:type="paragraph" w:styleId="Footer">
    <w:name w:val="footer"/>
    <w:basedOn w:val="Normal"/>
    <w:link w:val="FooterChar"/>
    <w:qFormat/>
    <w:rsid w:val="00650ACA"/>
  </w:style>
  <w:style w:type="character" w:customStyle="1" w:styleId="FooterChar">
    <w:name w:val="Footer Char"/>
    <w:basedOn w:val="DefaultParagraphFont"/>
    <w:link w:val="Footer"/>
    <w:rsid w:val="00650ACA"/>
    <w:rPr>
      <w:rFonts w:ascii="Times New Roman" w:eastAsia="Times New Roman" w:hAnsi="Times New Roman" w:cs="Times New Roman"/>
      <w:lang w:val="en-US"/>
    </w:rPr>
  </w:style>
  <w:style w:type="paragraph" w:styleId="FootnoteText">
    <w:name w:val="footnote text"/>
    <w:basedOn w:val="Normal"/>
    <w:link w:val="FootnoteTextChar"/>
    <w:qFormat/>
    <w:rsid w:val="00650ACA"/>
    <w:pPr>
      <w:keepLines/>
      <w:spacing w:after="60" w:line="240" w:lineRule="auto"/>
      <w:ind w:left="567" w:hanging="567"/>
    </w:pPr>
    <w:rPr>
      <w:sz w:val="16"/>
    </w:rPr>
  </w:style>
  <w:style w:type="character" w:customStyle="1" w:styleId="FootnoteTextChar">
    <w:name w:val="Footnote Text Char"/>
    <w:basedOn w:val="DefaultParagraphFont"/>
    <w:link w:val="FootnoteText"/>
    <w:rsid w:val="00650ACA"/>
    <w:rPr>
      <w:rFonts w:ascii="Times New Roman" w:eastAsia="Times New Roman" w:hAnsi="Times New Roman" w:cs="Times New Roman"/>
      <w:sz w:val="16"/>
      <w:lang w:val="en-US"/>
    </w:rPr>
  </w:style>
  <w:style w:type="paragraph" w:styleId="Header">
    <w:name w:val="header"/>
    <w:basedOn w:val="Normal"/>
    <w:link w:val="HeaderChar"/>
    <w:qFormat/>
    <w:rsid w:val="00650ACA"/>
  </w:style>
  <w:style w:type="character" w:customStyle="1" w:styleId="HeaderChar">
    <w:name w:val="Header Char"/>
    <w:basedOn w:val="DefaultParagraphFont"/>
    <w:link w:val="Header"/>
    <w:rsid w:val="00650ACA"/>
    <w:rPr>
      <w:rFonts w:ascii="Times New Roman" w:eastAsia="Times New Roman" w:hAnsi="Times New Roman" w:cs="Times New Roman"/>
      <w:lang w:val="en-US"/>
    </w:rPr>
  </w:style>
  <w:style w:type="paragraph" w:customStyle="1" w:styleId="quotes">
    <w:name w:val="quotes"/>
    <w:basedOn w:val="Normal"/>
    <w:next w:val="Normal"/>
    <w:rsid w:val="00650ACA"/>
    <w:pPr>
      <w:ind w:left="720"/>
    </w:pPr>
    <w:rPr>
      <w:i/>
    </w:rPr>
  </w:style>
  <w:style w:type="character" w:styleId="FootnoteReference">
    <w:name w:val="footnote reference"/>
    <w:basedOn w:val="DefaultParagraphFont"/>
    <w:unhideWhenUsed/>
    <w:qFormat/>
    <w:rsid w:val="00650ACA"/>
    <w:rPr>
      <w:sz w:val="24"/>
      <w:vertAlign w:val="superscript"/>
    </w:rPr>
  </w:style>
  <w:style w:type="character" w:styleId="Hyperlink">
    <w:name w:val="Hyperlink"/>
    <w:basedOn w:val="DefaultParagraphFont"/>
    <w:uiPriority w:val="99"/>
    <w:unhideWhenUsed/>
    <w:rsid w:val="00650ACA"/>
    <w:rPr>
      <w:color w:val="0563C1" w:themeColor="hyperlink"/>
      <w:u w:val="single"/>
    </w:rPr>
  </w:style>
  <w:style w:type="character" w:styleId="UnresolvedMention">
    <w:name w:val="Unresolved Mention"/>
    <w:basedOn w:val="DefaultParagraphFont"/>
    <w:uiPriority w:val="99"/>
    <w:semiHidden/>
    <w:unhideWhenUsed/>
    <w:rsid w:val="0065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985490">
      <w:bodyDiv w:val="1"/>
      <w:marLeft w:val="0"/>
      <w:marRight w:val="0"/>
      <w:marTop w:val="0"/>
      <w:marBottom w:val="0"/>
      <w:divBdr>
        <w:top w:val="none" w:sz="0" w:space="0" w:color="auto"/>
        <w:left w:val="none" w:sz="0" w:space="0" w:color="auto"/>
        <w:bottom w:val="none" w:sz="0" w:space="0" w:color="auto"/>
        <w:right w:val="none" w:sz="0" w:space="0" w:color="auto"/>
      </w:divBdr>
    </w:div>
    <w:div w:id="203299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esc.europa.eu/en/agenda/our-events/events/14th-meeting-eu-serbia-civil-society-joint-consultative-committee" TargetMode="External"/><Relationship Id="rId5" Type="http://schemas.openxmlformats.org/officeDocument/2006/relationships/hyperlink" Target="https://www.eesc.europa.eu/sites/default/files/files/eu-serbia_jcc_final.pdf"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21\Templates\Styles\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6</TotalTime>
  <Pages>2</Pages>
  <Words>766</Words>
  <Characters>4216</Characters>
  <Application>Microsoft Office Word</Application>
  <DocSecurity>0</DocSecurity>
  <Lines>35</Lines>
  <Paragraphs>9</Paragraphs>
  <ScaleCrop>false</ScaleCrop>
  <Company>CESE-CdR</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Tsoumani Amalia</dc:creator>
  <cp:keywords/>
  <dc:description/>
  <cp:lastModifiedBy>Tsoumani Amalia</cp:lastModifiedBy>
  <cp:revision>1</cp:revision>
  <dcterms:created xsi:type="dcterms:W3CDTF">2022-12-05T09:18:00Z</dcterms:created>
  <dcterms:modified xsi:type="dcterms:W3CDTF">2022-12-05T09:24:00Z</dcterms:modified>
</cp:coreProperties>
</file>