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27E0" w14:textId="033192AD" w:rsidR="00226758" w:rsidRPr="007F04AF" w:rsidRDefault="0052535A" w:rsidP="00562C6E">
      <w:pPr>
        <w:spacing w:line="360" w:lineRule="auto"/>
        <w:jc w:val="left"/>
        <w:outlineLvl w:val="3"/>
        <w:rPr>
          <w:rFonts w:ascii="Arial" w:hAnsi="Arial" w:cs="Arial"/>
          <w:b/>
          <w:bCs/>
          <w:lang w:val="en-GB"/>
        </w:rPr>
      </w:pPr>
      <w:r w:rsidRPr="007F04AF">
        <w:rPr>
          <w:rFonts w:ascii="Arial" w:hAnsi="Arial" w:cs="Arial"/>
          <w:b/>
          <w:bCs/>
          <w:lang w:val="en-GB"/>
        </w:rPr>
        <w:t xml:space="preserve">Cultural diplomacy </w:t>
      </w:r>
      <w:r w:rsidR="00871AA8" w:rsidRPr="007F04AF">
        <w:rPr>
          <w:rFonts w:ascii="Arial" w:hAnsi="Arial" w:cs="Arial"/>
          <w:b/>
          <w:bCs/>
          <w:lang w:val="en-GB"/>
        </w:rPr>
        <w:t xml:space="preserve">as a key </w:t>
      </w:r>
      <w:r w:rsidRPr="007F04AF">
        <w:rPr>
          <w:rFonts w:ascii="Arial" w:hAnsi="Arial" w:cs="Arial"/>
          <w:b/>
          <w:bCs/>
          <w:lang w:val="en-GB"/>
        </w:rPr>
        <w:t xml:space="preserve">vector of EU </w:t>
      </w:r>
      <w:r w:rsidR="00656784" w:rsidRPr="007F04AF">
        <w:rPr>
          <w:rFonts w:ascii="Arial" w:hAnsi="Arial" w:cs="Arial"/>
          <w:b/>
          <w:bCs/>
          <w:lang w:val="en-GB"/>
        </w:rPr>
        <w:t>foreign</w:t>
      </w:r>
      <w:r w:rsidRPr="007F04AF">
        <w:rPr>
          <w:rFonts w:ascii="Arial" w:hAnsi="Arial" w:cs="Arial"/>
          <w:b/>
          <w:bCs/>
          <w:lang w:val="en-GB"/>
        </w:rPr>
        <w:t xml:space="preserve"> policy </w:t>
      </w:r>
    </w:p>
    <w:p w14:paraId="33FBC93C" w14:textId="42C42A86" w:rsidR="006E4E66" w:rsidRPr="007F04AF" w:rsidRDefault="007124AE" w:rsidP="00F26062">
      <w:pPr>
        <w:spacing w:before="100" w:beforeAutospacing="1" w:after="100" w:afterAutospacing="1"/>
        <w:outlineLvl w:val="3"/>
        <w:rPr>
          <w:rFonts w:ascii="Arial" w:hAnsi="Arial" w:cs="Arial"/>
          <w:b/>
          <w:bCs/>
          <w:lang w:val="en-GB"/>
        </w:rPr>
      </w:pPr>
      <w:r w:rsidRPr="007F04AF">
        <w:rPr>
          <w:rFonts w:ascii="Arial" w:hAnsi="Arial" w:cs="Arial"/>
          <w:b/>
          <w:bCs/>
          <w:lang w:val="en-GB"/>
        </w:rPr>
        <w:t>At a time when war has returned to the European continent, culture needs</w:t>
      </w:r>
      <w:r w:rsidR="00656784" w:rsidRPr="007F04AF">
        <w:rPr>
          <w:rFonts w:ascii="Arial" w:hAnsi="Arial" w:cs="Arial"/>
          <w:b/>
          <w:bCs/>
          <w:lang w:val="en-GB"/>
        </w:rPr>
        <w:t>,</w:t>
      </w:r>
      <w:r w:rsidRPr="007F04AF">
        <w:rPr>
          <w:rFonts w:ascii="Arial" w:hAnsi="Arial" w:cs="Arial"/>
          <w:b/>
          <w:bCs/>
          <w:lang w:val="en-GB"/>
        </w:rPr>
        <w:t xml:space="preserve"> more than ever</w:t>
      </w:r>
      <w:r w:rsidR="00656784" w:rsidRPr="007F04AF">
        <w:rPr>
          <w:rFonts w:ascii="Arial" w:hAnsi="Arial" w:cs="Arial"/>
          <w:b/>
          <w:bCs/>
          <w:lang w:val="en-GB"/>
        </w:rPr>
        <w:t>,</w:t>
      </w:r>
      <w:r w:rsidRPr="007F04AF">
        <w:rPr>
          <w:rFonts w:ascii="Arial" w:hAnsi="Arial" w:cs="Arial"/>
          <w:b/>
          <w:bCs/>
          <w:lang w:val="en-GB"/>
        </w:rPr>
        <w:t xml:space="preserve"> to become a core strategic vehicle of the EU's foreign policy. To unlock its full potential, the EESC </w:t>
      </w:r>
      <w:r w:rsidR="00E16434" w:rsidRPr="007F04AF">
        <w:rPr>
          <w:rFonts w:ascii="Arial" w:hAnsi="Arial" w:cs="Arial"/>
          <w:b/>
          <w:bCs/>
          <w:lang w:val="en-GB"/>
        </w:rPr>
        <w:t xml:space="preserve">calls for </w:t>
      </w:r>
      <w:r w:rsidRPr="007F04AF">
        <w:rPr>
          <w:rFonts w:ascii="Arial" w:hAnsi="Arial" w:cs="Arial"/>
          <w:b/>
          <w:bCs/>
          <w:lang w:val="en-GB"/>
        </w:rPr>
        <w:t>the establishment of a fully-fledged multiannual strategic action plan on cultural diplomacy</w:t>
      </w:r>
      <w:r w:rsidR="006E4E66" w:rsidRPr="007F04AF">
        <w:rPr>
          <w:rFonts w:ascii="Arial" w:hAnsi="Arial" w:cs="Arial"/>
          <w:b/>
          <w:bCs/>
          <w:lang w:val="en-GB"/>
        </w:rPr>
        <w:t>.</w:t>
      </w:r>
    </w:p>
    <w:p w14:paraId="3F4BDFF6" w14:textId="4C9CA2FC" w:rsidR="00226758" w:rsidRPr="007F04AF" w:rsidRDefault="00F26062" w:rsidP="00F26062">
      <w:pPr>
        <w:spacing w:before="100" w:beforeAutospacing="1" w:after="100" w:afterAutospacing="1"/>
        <w:outlineLvl w:val="3"/>
        <w:rPr>
          <w:rFonts w:ascii="Arial" w:hAnsi="Arial" w:cs="Arial"/>
          <w:lang w:val="en-GB"/>
        </w:rPr>
      </w:pPr>
      <w:r w:rsidRPr="007F04AF">
        <w:rPr>
          <w:rFonts w:ascii="Arial" w:hAnsi="Arial" w:cs="Arial"/>
          <w:lang w:val="en-GB"/>
        </w:rPr>
        <w:t xml:space="preserve">Culture as an instrument of </w:t>
      </w:r>
      <w:r w:rsidR="00656784" w:rsidRPr="007F04AF">
        <w:rPr>
          <w:rFonts w:ascii="Arial" w:hAnsi="Arial" w:cs="Arial"/>
          <w:lang w:val="en-GB"/>
        </w:rPr>
        <w:t xml:space="preserve">the </w:t>
      </w:r>
      <w:r w:rsidRPr="007F04AF">
        <w:rPr>
          <w:rFonts w:ascii="Arial" w:hAnsi="Arial" w:cs="Arial"/>
          <w:lang w:val="en-GB"/>
        </w:rPr>
        <w:t>European Union's foreign policy has been on the agenda for the last 17 years</w:t>
      </w:r>
      <w:r w:rsidR="00871AA8" w:rsidRPr="007F04AF">
        <w:rPr>
          <w:rFonts w:ascii="Arial" w:hAnsi="Arial" w:cs="Arial"/>
          <w:lang w:val="en-GB"/>
        </w:rPr>
        <w:t>, starting</w:t>
      </w:r>
      <w:r w:rsidRPr="007F04AF">
        <w:rPr>
          <w:rFonts w:ascii="Arial" w:hAnsi="Arial" w:cs="Arial"/>
          <w:lang w:val="en-GB"/>
        </w:rPr>
        <w:t xml:space="preserve"> with the adoption of a </w:t>
      </w:r>
      <w:hyperlink r:id="rId5" w:history="1">
        <w:r w:rsidRPr="007F04AF">
          <w:rPr>
            <w:rStyle w:val="Hyperlink"/>
            <w:rFonts w:ascii="Arial" w:hAnsi="Arial" w:cs="Arial"/>
            <w:i/>
            <w:iCs/>
            <w:lang w:val="en-GB"/>
          </w:rPr>
          <w:t>European Agenda for Culture in a Globalising World</w:t>
        </w:r>
      </w:hyperlink>
      <w:r w:rsidR="00871AA8" w:rsidRPr="007F04AF">
        <w:rPr>
          <w:rFonts w:ascii="Arial" w:hAnsi="Arial" w:cs="Arial"/>
          <w:lang w:val="en-GB"/>
        </w:rPr>
        <w:t>,</w:t>
      </w:r>
      <w:r w:rsidRPr="007F04AF">
        <w:rPr>
          <w:rFonts w:ascii="Arial" w:hAnsi="Arial" w:cs="Arial"/>
          <w:lang w:val="en-GB"/>
        </w:rPr>
        <w:t xml:space="preserve"> back in 2007, aim</w:t>
      </w:r>
      <w:r w:rsidR="00656784" w:rsidRPr="007F04AF">
        <w:rPr>
          <w:rFonts w:ascii="Arial" w:hAnsi="Arial" w:cs="Arial"/>
          <w:lang w:val="en-GB"/>
        </w:rPr>
        <w:t>ed</w:t>
      </w:r>
      <w:r w:rsidRPr="007F04AF">
        <w:rPr>
          <w:rFonts w:ascii="Arial" w:hAnsi="Arial" w:cs="Arial"/>
          <w:lang w:val="en-GB"/>
        </w:rPr>
        <w:t xml:space="preserve"> </w:t>
      </w:r>
      <w:r w:rsidR="00656784" w:rsidRPr="007F04AF">
        <w:rPr>
          <w:rFonts w:ascii="Arial" w:hAnsi="Arial" w:cs="Arial"/>
          <w:lang w:val="en-GB"/>
        </w:rPr>
        <w:t xml:space="preserve">at </w:t>
      </w:r>
      <w:r w:rsidRPr="007F04AF">
        <w:rPr>
          <w:rFonts w:ascii="Arial" w:hAnsi="Arial" w:cs="Arial"/>
          <w:lang w:val="en-GB"/>
        </w:rPr>
        <w:t>giv</w:t>
      </w:r>
      <w:r w:rsidR="00656784" w:rsidRPr="007F04AF">
        <w:rPr>
          <w:rFonts w:ascii="Arial" w:hAnsi="Arial" w:cs="Arial"/>
          <w:lang w:val="en-GB"/>
        </w:rPr>
        <w:t>ing</w:t>
      </w:r>
      <w:r w:rsidRPr="007F04AF">
        <w:rPr>
          <w:rFonts w:ascii="Arial" w:hAnsi="Arial" w:cs="Arial"/>
          <w:lang w:val="en-GB"/>
        </w:rPr>
        <w:t xml:space="preserve"> culture a more </w:t>
      </w:r>
      <w:r w:rsidR="00D0628D" w:rsidRPr="007F04AF">
        <w:rPr>
          <w:rFonts w:ascii="Arial" w:hAnsi="Arial" w:cs="Arial"/>
          <w:lang w:val="en-GB"/>
        </w:rPr>
        <w:t>substantial</w:t>
      </w:r>
      <w:r w:rsidRPr="007F04AF">
        <w:rPr>
          <w:rFonts w:ascii="Arial" w:hAnsi="Arial" w:cs="Arial"/>
          <w:lang w:val="en-GB"/>
        </w:rPr>
        <w:t xml:space="preserve"> role in the EU's </w:t>
      </w:r>
      <w:r w:rsidR="00656784" w:rsidRPr="007F04AF">
        <w:rPr>
          <w:rFonts w:ascii="Arial" w:hAnsi="Arial" w:cs="Arial"/>
          <w:lang w:val="en-GB"/>
        </w:rPr>
        <w:t xml:space="preserve">foreign </w:t>
      </w:r>
      <w:r w:rsidRPr="007F04AF">
        <w:rPr>
          <w:rFonts w:ascii="Arial" w:hAnsi="Arial" w:cs="Arial"/>
          <w:lang w:val="en-GB"/>
        </w:rPr>
        <w:t xml:space="preserve">policy. </w:t>
      </w:r>
      <w:r w:rsidR="0008718D">
        <w:rPr>
          <w:rFonts w:ascii="Arial" w:hAnsi="Arial" w:cs="Arial"/>
          <w:lang w:val="en-GB"/>
        </w:rPr>
        <w:t xml:space="preserve">After being </w:t>
      </w:r>
      <w:r w:rsidRPr="007F04AF">
        <w:rPr>
          <w:rFonts w:ascii="Arial" w:hAnsi="Arial" w:cs="Arial"/>
          <w:lang w:val="en-GB"/>
        </w:rPr>
        <w:t>repeatedly called for in many documents and initiatives</w:t>
      </w:r>
      <w:r w:rsidR="00C22CAE" w:rsidRPr="007F04AF">
        <w:rPr>
          <w:rFonts w:ascii="Arial" w:hAnsi="Arial" w:cs="Arial"/>
          <w:lang w:val="en-GB"/>
        </w:rPr>
        <w:t xml:space="preserve"> over the years</w:t>
      </w:r>
      <w:r w:rsidRPr="007F04AF">
        <w:rPr>
          <w:rFonts w:ascii="Arial" w:hAnsi="Arial" w:cs="Arial"/>
          <w:lang w:val="en-GB"/>
        </w:rPr>
        <w:t xml:space="preserve">, cultural diplomacy </w:t>
      </w:r>
      <w:r w:rsidR="00C22CAE" w:rsidRPr="007F04AF">
        <w:rPr>
          <w:rFonts w:ascii="Arial" w:hAnsi="Arial" w:cs="Arial"/>
          <w:lang w:val="en-GB"/>
        </w:rPr>
        <w:t>now needs to</w:t>
      </w:r>
      <w:r w:rsidRPr="007F04AF">
        <w:rPr>
          <w:rFonts w:ascii="Arial" w:hAnsi="Arial" w:cs="Arial"/>
          <w:lang w:val="en-GB"/>
        </w:rPr>
        <w:t xml:space="preserve"> become a real priority. </w:t>
      </w:r>
    </w:p>
    <w:p w14:paraId="67A17B57" w14:textId="7BD192AC" w:rsidR="00871AA8" w:rsidRPr="007F04AF" w:rsidRDefault="00871AA8" w:rsidP="00F26062">
      <w:pPr>
        <w:spacing w:before="100" w:beforeAutospacing="1" w:after="100" w:afterAutospacing="1"/>
        <w:outlineLvl w:val="3"/>
        <w:rPr>
          <w:rFonts w:ascii="Arial" w:hAnsi="Arial" w:cs="Arial"/>
          <w:lang w:val="en-GB"/>
        </w:rPr>
      </w:pPr>
      <w:r w:rsidRPr="007F04AF">
        <w:rPr>
          <w:rFonts w:ascii="Arial" w:hAnsi="Arial" w:cs="Arial"/>
          <w:lang w:val="en-GB"/>
        </w:rPr>
        <w:t>"Culture could be a core asset in Europe's internal path</w:t>
      </w:r>
      <w:r w:rsidR="00656784" w:rsidRPr="007F04AF">
        <w:rPr>
          <w:rFonts w:ascii="Arial" w:hAnsi="Arial" w:cs="Arial"/>
          <w:lang w:val="en-GB"/>
        </w:rPr>
        <w:t>,</w:t>
      </w:r>
      <w:r w:rsidRPr="007F04AF">
        <w:rPr>
          <w:rFonts w:ascii="Arial" w:hAnsi="Arial" w:cs="Arial"/>
          <w:lang w:val="en-GB"/>
        </w:rPr>
        <w:t xml:space="preserve"> but also in the external image that the EU projects</w:t>
      </w:r>
      <w:r w:rsidR="004F189F" w:rsidRPr="007F04AF">
        <w:rPr>
          <w:rFonts w:ascii="Arial" w:hAnsi="Arial" w:cs="Arial"/>
          <w:lang w:val="en-GB"/>
        </w:rPr>
        <w:t>"</w:t>
      </w:r>
      <w:r w:rsidR="00656784" w:rsidRPr="007F04AF">
        <w:rPr>
          <w:rFonts w:ascii="Arial" w:hAnsi="Arial" w:cs="Arial"/>
          <w:lang w:val="en-GB"/>
        </w:rPr>
        <w:t>,</w:t>
      </w:r>
      <w:r w:rsidR="004F189F" w:rsidRPr="007F04AF">
        <w:rPr>
          <w:rFonts w:ascii="Arial" w:hAnsi="Arial" w:cs="Arial"/>
          <w:lang w:val="en-GB"/>
        </w:rPr>
        <w:t xml:space="preserve"> said the rapporteur and EESC member </w:t>
      </w:r>
      <w:r w:rsidR="004F189F" w:rsidRPr="007F04AF">
        <w:rPr>
          <w:rFonts w:ascii="Arial" w:hAnsi="Arial" w:cs="Arial"/>
          <w:b/>
          <w:bCs/>
          <w:lang w:val="en-GB"/>
        </w:rPr>
        <w:t>Luca Jahier</w:t>
      </w:r>
      <w:r w:rsidR="0008718D">
        <w:rPr>
          <w:rFonts w:ascii="Arial" w:hAnsi="Arial" w:cs="Arial"/>
          <w:b/>
          <w:bCs/>
          <w:lang w:val="en-GB"/>
        </w:rPr>
        <w:t xml:space="preserve">. </w:t>
      </w:r>
      <w:r w:rsidR="0008718D">
        <w:rPr>
          <w:rFonts w:ascii="Arial" w:hAnsi="Arial" w:cs="Arial"/>
          <w:bCs/>
          <w:lang w:val="en-GB"/>
        </w:rPr>
        <w:t xml:space="preserve">This is particularly true </w:t>
      </w:r>
      <w:r w:rsidR="00D0628D" w:rsidRPr="007F04AF">
        <w:rPr>
          <w:rFonts w:ascii="Arial" w:hAnsi="Arial" w:cs="Arial"/>
          <w:lang w:val="en-GB"/>
        </w:rPr>
        <w:t>today</w:t>
      </w:r>
      <w:r w:rsidR="0008718D">
        <w:rPr>
          <w:rFonts w:ascii="Arial" w:hAnsi="Arial" w:cs="Arial"/>
          <w:lang w:val="en-GB"/>
        </w:rPr>
        <w:t>,</w:t>
      </w:r>
      <w:r w:rsidR="00D0628D" w:rsidRPr="007F04AF">
        <w:rPr>
          <w:rFonts w:ascii="Arial" w:hAnsi="Arial" w:cs="Arial"/>
          <w:lang w:val="en-GB"/>
        </w:rPr>
        <w:t xml:space="preserve"> with a war </w:t>
      </w:r>
      <w:r w:rsidR="00656784" w:rsidRPr="007F04AF">
        <w:rPr>
          <w:rFonts w:ascii="Arial" w:hAnsi="Arial" w:cs="Arial"/>
          <w:lang w:val="en-GB"/>
        </w:rPr>
        <w:t>on</w:t>
      </w:r>
      <w:r w:rsidR="00D0628D" w:rsidRPr="007F04AF">
        <w:rPr>
          <w:rFonts w:ascii="Arial" w:hAnsi="Arial" w:cs="Arial"/>
          <w:lang w:val="en-GB"/>
        </w:rPr>
        <w:t xml:space="preserve"> Europe's doorstep and </w:t>
      </w:r>
      <w:r w:rsidR="00D52CB4" w:rsidRPr="007F04AF">
        <w:rPr>
          <w:rFonts w:ascii="Arial" w:hAnsi="Arial" w:cs="Arial"/>
          <w:lang w:val="en-GB"/>
        </w:rPr>
        <w:t xml:space="preserve">millions of forcibly displaced people. </w:t>
      </w:r>
    </w:p>
    <w:p w14:paraId="223C90DA" w14:textId="31F4DABA" w:rsidR="006E4E66" w:rsidRPr="007F04AF" w:rsidRDefault="006D7816" w:rsidP="00F26062">
      <w:pPr>
        <w:spacing w:before="100" w:beforeAutospacing="1" w:after="100" w:afterAutospacing="1"/>
        <w:outlineLvl w:val="3"/>
        <w:rPr>
          <w:rFonts w:ascii="Arial" w:hAnsi="Arial" w:cs="Arial"/>
          <w:b/>
          <w:bCs/>
          <w:lang w:val="en-GB"/>
        </w:rPr>
      </w:pPr>
      <w:r w:rsidRPr="007F04AF">
        <w:rPr>
          <w:rFonts w:ascii="Arial" w:hAnsi="Arial" w:cs="Arial"/>
          <w:lang w:val="en-GB"/>
        </w:rPr>
        <w:t xml:space="preserve">The own-initiative </w:t>
      </w:r>
      <w:hyperlink r:id="rId6" w:history="1">
        <w:r w:rsidRPr="007F04AF">
          <w:rPr>
            <w:rStyle w:val="Hyperlink"/>
            <w:rFonts w:ascii="Arial" w:hAnsi="Arial" w:cs="Arial"/>
            <w:lang w:val="en-GB"/>
          </w:rPr>
          <w:t>opinion</w:t>
        </w:r>
      </w:hyperlink>
      <w:r w:rsidRPr="007F04AF">
        <w:rPr>
          <w:rFonts w:ascii="Arial" w:hAnsi="Arial" w:cs="Arial"/>
          <w:lang w:val="en-GB"/>
        </w:rPr>
        <w:t xml:space="preserve"> on the role of cultural diplomacy</w:t>
      </w:r>
      <w:r w:rsidR="00656784" w:rsidRPr="007F04AF">
        <w:rPr>
          <w:rFonts w:ascii="Arial" w:hAnsi="Arial" w:cs="Arial"/>
          <w:lang w:val="en-GB"/>
        </w:rPr>
        <w:t>,</w:t>
      </w:r>
      <w:r w:rsidRPr="007F04AF">
        <w:rPr>
          <w:rFonts w:ascii="Arial" w:hAnsi="Arial" w:cs="Arial"/>
          <w:lang w:val="en-GB"/>
        </w:rPr>
        <w:t xml:space="preserve"> adopted at the EESC's October plenary session, highlights the significance of the cultural dimension in the current geopolitical context</w:t>
      </w:r>
      <w:r w:rsidR="00DE1739" w:rsidRPr="007F04AF">
        <w:rPr>
          <w:rFonts w:ascii="Arial" w:hAnsi="Arial" w:cs="Arial"/>
          <w:lang w:val="en-GB"/>
        </w:rPr>
        <w:t>,</w:t>
      </w:r>
      <w:r w:rsidRPr="007F04AF">
        <w:rPr>
          <w:rFonts w:ascii="Arial" w:hAnsi="Arial" w:cs="Arial"/>
          <w:lang w:val="en-GB"/>
        </w:rPr>
        <w:t xml:space="preserve"> </w:t>
      </w:r>
      <w:r w:rsidR="00656784" w:rsidRPr="007F04AF">
        <w:rPr>
          <w:rFonts w:ascii="Arial" w:hAnsi="Arial" w:cs="Arial"/>
          <w:lang w:val="en-GB"/>
        </w:rPr>
        <w:t xml:space="preserve">something </w:t>
      </w:r>
      <w:r w:rsidRPr="007F04AF">
        <w:rPr>
          <w:rFonts w:ascii="Arial" w:hAnsi="Arial" w:cs="Arial"/>
          <w:lang w:val="en-GB"/>
        </w:rPr>
        <w:t xml:space="preserve">fully </w:t>
      </w:r>
      <w:r w:rsidR="00656784" w:rsidRPr="007F04AF">
        <w:rPr>
          <w:rFonts w:ascii="Arial" w:hAnsi="Arial" w:cs="Arial"/>
          <w:lang w:val="en-GB"/>
        </w:rPr>
        <w:t xml:space="preserve">in line </w:t>
      </w:r>
      <w:r w:rsidRPr="007F04AF">
        <w:rPr>
          <w:rFonts w:ascii="Arial" w:hAnsi="Arial" w:cs="Arial"/>
          <w:lang w:val="en-GB"/>
        </w:rPr>
        <w:t>with the implementation of the 2030 Agenda for Sustainable Development.</w:t>
      </w:r>
      <w:r w:rsidR="006E4E66" w:rsidRPr="007F04AF">
        <w:rPr>
          <w:rFonts w:ascii="Arial" w:hAnsi="Arial" w:cs="Arial"/>
          <w:b/>
          <w:bCs/>
          <w:lang w:val="en-GB"/>
        </w:rPr>
        <w:t xml:space="preserve"> </w:t>
      </w:r>
    </w:p>
    <w:p w14:paraId="2358679E" w14:textId="2941B37A" w:rsidR="00CA73A6" w:rsidRPr="007F04AF" w:rsidRDefault="006E4E66" w:rsidP="00F26062">
      <w:pPr>
        <w:spacing w:before="100" w:beforeAutospacing="1" w:after="100" w:afterAutospacing="1"/>
        <w:outlineLvl w:val="3"/>
        <w:rPr>
          <w:rFonts w:ascii="Arial" w:hAnsi="Arial" w:cs="Arial"/>
          <w:lang w:val="en-GB"/>
        </w:rPr>
      </w:pPr>
      <w:r w:rsidRPr="007F04AF">
        <w:rPr>
          <w:rFonts w:ascii="Arial" w:hAnsi="Arial" w:cs="Arial"/>
          <w:lang w:val="en-GB"/>
        </w:rPr>
        <w:t xml:space="preserve">The </w:t>
      </w:r>
      <w:r w:rsidR="00656784" w:rsidRPr="007F04AF">
        <w:rPr>
          <w:rFonts w:ascii="Arial" w:hAnsi="Arial" w:cs="Arial"/>
          <w:lang w:val="en-GB"/>
        </w:rPr>
        <w:t xml:space="preserve">strong </w:t>
      </w:r>
      <w:r w:rsidRPr="007F04AF">
        <w:rPr>
          <w:rFonts w:ascii="Arial" w:hAnsi="Arial" w:cs="Arial"/>
          <w:lang w:val="en-GB"/>
        </w:rPr>
        <w:t xml:space="preserve">multiannual strategic action plan on cultural diplomacy should </w:t>
      </w:r>
      <w:r w:rsidR="00656784" w:rsidRPr="007F04AF">
        <w:rPr>
          <w:rFonts w:ascii="Arial" w:hAnsi="Arial" w:cs="Arial"/>
          <w:lang w:val="en-GB"/>
        </w:rPr>
        <w:t xml:space="preserve">cover </w:t>
      </w:r>
      <w:r w:rsidRPr="007F04AF">
        <w:rPr>
          <w:rFonts w:ascii="Arial" w:hAnsi="Arial" w:cs="Arial"/>
          <w:lang w:val="en-GB"/>
        </w:rPr>
        <w:t>t</w:t>
      </w:r>
      <w:r w:rsidR="00823F33" w:rsidRPr="007F04AF">
        <w:rPr>
          <w:rFonts w:ascii="Arial" w:hAnsi="Arial" w:cs="Arial"/>
          <w:lang w:val="en-GB"/>
        </w:rPr>
        <w:t>he protection, restoration and re</w:t>
      </w:r>
      <w:r w:rsidR="0008718D">
        <w:rPr>
          <w:rFonts w:ascii="Arial" w:hAnsi="Arial" w:cs="Arial"/>
          <w:lang w:val="en-GB"/>
        </w:rPr>
        <w:t>construction</w:t>
      </w:r>
      <w:r w:rsidR="00823F33" w:rsidRPr="007F04AF">
        <w:rPr>
          <w:rFonts w:ascii="Arial" w:hAnsi="Arial" w:cs="Arial"/>
          <w:lang w:val="en-GB"/>
        </w:rPr>
        <w:t xml:space="preserve"> of </w:t>
      </w:r>
      <w:r w:rsidRPr="007F04AF">
        <w:rPr>
          <w:rFonts w:ascii="Arial" w:hAnsi="Arial" w:cs="Arial"/>
          <w:lang w:val="en-GB"/>
        </w:rPr>
        <w:t>heritage in areas hit by natural disasters, crises and conflicts. Another element of this strategy concerns a</w:t>
      </w:r>
      <w:r w:rsidR="00656784" w:rsidRPr="007F04AF">
        <w:rPr>
          <w:rFonts w:ascii="Arial" w:hAnsi="Arial" w:cs="Arial"/>
          <w:lang w:val="en-GB"/>
        </w:rPr>
        <w:t>n</w:t>
      </w:r>
      <w:r w:rsidRPr="007F04AF">
        <w:rPr>
          <w:rFonts w:ascii="Arial" w:hAnsi="Arial" w:cs="Arial"/>
          <w:lang w:val="en-GB"/>
        </w:rPr>
        <w:t xml:space="preserve"> exercise </w:t>
      </w:r>
      <w:r w:rsidR="00656784" w:rsidRPr="007F04AF">
        <w:rPr>
          <w:rFonts w:ascii="Arial" w:hAnsi="Arial" w:cs="Arial"/>
          <w:lang w:val="en-GB"/>
        </w:rPr>
        <w:t xml:space="preserve">to map </w:t>
      </w:r>
      <w:r w:rsidRPr="007F04AF">
        <w:rPr>
          <w:rFonts w:ascii="Arial" w:hAnsi="Arial" w:cs="Arial"/>
          <w:lang w:val="en-GB"/>
        </w:rPr>
        <w:t xml:space="preserve">existing initiatives leading to a creation of an EU platform for international cultural relations and </w:t>
      </w:r>
      <w:r w:rsidR="00656784" w:rsidRPr="007F04AF">
        <w:rPr>
          <w:rFonts w:ascii="Arial" w:hAnsi="Arial" w:cs="Arial"/>
          <w:lang w:val="en-GB"/>
        </w:rPr>
        <w:t>the</w:t>
      </w:r>
      <w:r w:rsidRPr="007F04AF">
        <w:rPr>
          <w:rFonts w:ascii="Arial" w:hAnsi="Arial" w:cs="Arial"/>
          <w:lang w:val="en-GB"/>
        </w:rPr>
        <w:t xml:space="preserve"> creation of a significant dedicated structure within the EU</w:t>
      </w:r>
      <w:r w:rsidR="00656784" w:rsidRPr="007F04AF">
        <w:rPr>
          <w:rFonts w:ascii="Arial" w:hAnsi="Arial" w:cs="Arial"/>
          <w:lang w:val="en-GB"/>
        </w:rPr>
        <w:t>'s</w:t>
      </w:r>
      <w:r w:rsidRPr="007F04AF">
        <w:rPr>
          <w:rFonts w:ascii="Arial" w:hAnsi="Arial" w:cs="Arial"/>
          <w:lang w:val="en-GB"/>
        </w:rPr>
        <w:t xml:space="preserve"> External Action Service</w:t>
      </w:r>
      <w:r w:rsidR="0008718D">
        <w:rPr>
          <w:rFonts w:ascii="Arial" w:hAnsi="Arial" w:cs="Arial"/>
          <w:lang w:val="en-GB"/>
        </w:rPr>
        <w:t xml:space="preserve"> (EEAS)</w:t>
      </w:r>
      <w:r w:rsidRPr="007F04AF">
        <w:rPr>
          <w:rFonts w:ascii="Arial" w:hAnsi="Arial" w:cs="Arial"/>
          <w:lang w:val="en-GB"/>
        </w:rPr>
        <w:t>, centred around an "EU Special Envoy for Cultural Relations".</w:t>
      </w:r>
    </w:p>
    <w:p w14:paraId="7D1644BE" w14:textId="07EECE70" w:rsidR="008E7E61" w:rsidRPr="007F04AF" w:rsidRDefault="00CA73A6" w:rsidP="00F26062">
      <w:pPr>
        <w:spacing w:before="100" w:beforeAutospacing="1" w:after="100" w:afterAutospacing="1"/>
        <w:outlineLvl w:val="3"/>
        <w:rPr>
          <w:rFonts w:ascii="Arial" w:hAnsi="Arial" w:cs="Arial"/>
          <w:lang w:val="en-GB"/>
        </w:rPr>
      </w:pPr>
      <w:r w:rsidRPr="007F04AF">
        <w:rPr>
          <w:rFonts w:ascii="Arial" w:hAnsi="Arial" w:cs="Arial"/>
          <w:b/>
          <w:bCs/>
          <w:lang w:val="en-GB"/>
        </w:rPr>
        <w:t>Realising</w:t>
      </w:r>
      <w:r w:rsidR="00656784">
        <w:rPr>
          <w:rFonts w:ascii="Arial" w:hAnsi="Arial" w:cs="Arial"/>
          <w:b/>
          <w:bCs/>
          <w:lang w:val="en-GB"/>
        </w:rPr>
        <w:t xml:space="preserve"> the</w:t>
      </w:r>
      <w:r w:rsidRPr="007F04AF">
        <w:rPr>
          <w:rFonts w:ascii="Arial" w:hAnsi="Arial" w:cs="Arial"/>
          <w:b/>
          <w:bCs/>
          <w:lang w:val="en-GB"/>
        </w:rPr>
        <w:t xml:space="preserve"> true potential of cultural diplomacy </w:t>
      </w:r>
      <w:r w:rsidR="008E7E61" w:rsidRPr="007F04AF">
        <w:rPr>
          <w:rFonts w:ascii="Arial" w:hAnsi="Arial" w:cs="Arial"/>
          <w:lang w:val="en-GB"/>
        </w:rPr>
        <w:t xml:space="preserve"> </w:t>
      </w:r>
    </w:p>
    <w:p w14:paraId="0C0AA13F" w14:textId="32B406B4" w:rsidR="00CA73A6" w:rsidRPr="007F04AF" w:rsidRDefault="008B7A49" w:rsidP="00F26062">
      <w:pPr>
        <w:spacing w:before="100" w:beforeAutospacing="1" w:after="100" w:afterAutospacing="1"/>
        <w:outlineLvl w:val="3"/>
        <w:rPr>
          <w:rFonts w:ascii="Arial" w:hAnsi="Arial" w:cs="Arial"/>
          <w:lang w:val="en-GB"/>
        </w:rPr>
      </w:pPr>
      <w:r w:rsidRPr="007F04AF">
        <w:rPr>
          <w:rFonts w:ascii="Arial" w:hAnsi="Arial" w:cs="Arial"/>
          <w:lang w:val="en-GB"/>
        </w:rPr>
        <w:t xml:space="preserve">Culture is at the very core of the European </w:t>
      </w:r>
      <w:r w:rsidR="00811308" w:rsidRPr="007F04AF">
        <w:rPr>
          <w:rFonts w:ascii="Arial" w:hAnsi="Arial" w:cs="Arial"/>
          <w:lang w:val="en-GB"/>
        </w:rPr>
        <w:t>project</w:t>
      </w:r>
      <w:r w:rsidR="00CA73A6" w:rsidRPr="007F04AF">
        <w:rPr>
          <w:rFonts w:ascii="Arial" w:hAnsi="Arial" w:cs="Arial"/>
          <w:lang w:val="en-GB"/>
        </w:rPr>
        <w:t>, whose full potential hasn't been sufficiently exploited due to fragmented action</w:t>
      </w:r>
      <w:r w:rsidR="00135343">
        <w:rPr>
          <w:rFonts w:ascii="Arial" w:hAnsi="Arial" w:cs="Arial"/>
          <w:lang w:val="en-GB"/>
        </w:rPr>
        <w:t xml:space="preserve"> and the </w:t>
      </w:r>
      <w:r w:rsidR="00CA73A6" w:rsidRPr="007F04AF">
        <w:rPr>
          <w:rFonts w:ascii="Arial" w:hAnsi="Arial" w:cs="Arial"/>
          <w:lang w:val="en-GB"/>
        </w:rPr>
        <w:t xml:space="preserve">absence of overall visibility and a tangible strategic vision. </w:t>
      </w:r>
      <w:r w:rsidR="00DE1739" w:rsidRPr="007F04AF">
        <w:rPr>
          <w:rFonts w:ascii="Arial" w:hAnsi="Arial" w:cs="Arial"/>
          <w:lang w:val="en-GB"/>
        </w:rPr>
        <w:t xml:space="preserve">Mr </w:t>
      </w:r>
      <w:r w:rsidR="00871AA8" w:rsidRPr="007F04AF">
        <w:rPr>
          <w:rFonts w:ascii="Arial" w:hAnsi="Arial" w:cs="Arial"/>
          <w:lang w:val="en-GB"/>
        </w:rPr>
        <w:t xml:space="preserve">Jahier </w:t>
      </w:r>
      <w:r w:rsidR="00132DFD" w:rsidRPr="007F04AF">
        <w:rPr>
          <w:rFonts w:ascii="Arial" w:hAnsi="Arial" w:cs="Arial"/>
          <w:lang w:val="en-GB"/>
        </w:rPr>
        <w:t xml:space="preserve">therefore </w:t>
      </w:r>
      <w:r w:rsidR="00871AA8" w:rsidRPr="007F04AF">
        <w:rPr>
          <w:rFonts w:ascii="Arial" w:hAnsi="Arial" w:cs="Arial"/>
          <w:lang w:val="en-GB"/>
        </w:rPr>
        <w:t>stresse</w:t>
      </w:r>
      <w:r w:rsidR="00811308" w:rsidRPr="007F04AF">
        <w:rPr>
          <w:rFonts w:ascii="Arial" w:hAnsi="Arial" w:cs="Arial"/>
          <w:lang w:val="en-GB"/>
        </w:rPr>
        <w:t xml:space="preserve">s the </w:t>
      </w:r>
      <w:r w:rsidR="00135343">
        <w:rPr>
          <w:rFonts w:ascii="Arial" w:hAnsi="Arial" w:cs="Arial"/>
          <w:lang w:val="en-GB"/>
        </w:rPr>
        <w:t>need f</w:t>
      </w:r>
      <w:r w:rsidR="00132DFD" w:rsidRPr="007F04AF">
        <w:rPr>
          <w:rFonts w:ascii="Arial" w:hAnsi="Arial" w:cs="Arial"/>
          <w:lang w:val="en-GB"/>
        </w:rPr>
        <w:t>or</w:t>
      </w:r>
      <w:r w:rsidR="00871AA8" w:rsidRPr="007F04AF">
        <w:rPr>
          <w:rFonts w:ascii="Arial" w:hAnsi="Arial" w:cs="Arial"/>
          <w:lang w:val="en-GB"/>
        </w:rPr>
        <w:t xml:space="preserve"> </w:t>
      </w:r>
      <w:r w:rsidR="00135343">
        <w:rPr>
          <w:rFonts w:ascii="Arial" w:hAnsi="Arial" w:cs="Arial"/>
          <w:lang w:val="en-GB"/>
        </w:rPr>
        <w:t xml:space="preserve">a </w:t>
      </w:r>
      <w:r w:rsidR="00705081" w:rsidRPr="007F04AF">
        <w:rPr>
          <w:rFonts w:ascii="Arial" w:hAnsi="Arial" w:cs="Arial"/>
          <w:lang w:val="en-GB"/>
        </w:rPr>
        <w:t>"</w:t>
      </w:r>
      <w:r w:rsidR="00135343">
        <w:rPr>
          <w:rFonts w:ascii="Arial" w:hAnsi="Arial" w:cs="Arial"/>
          <w:lang w:val="en-GB"/>
        </w:rPr>
        <w:t>f</w:t>
      </w:r>
      <w:r w:rsidR="00705081" w:rsidRPr="007F04AF">
        <w:rPr>
          <w:rFonts w:ascii="Arial" w:hAnsi="Arial" w:cs="Arial"/>
          <w:lang w:val="en-GB"/>
        </w:rPr>
        <w:t>ully-fledged action plan for culture in the EU's external relations</w:t>
      </w:r>
      <w:r w:rsidR="00135343">
        <w:rPr>
          <w:rFonts w:ascii="Arial" w:hAnsi="Arial" w:cs="Arial"/>
          <w:lang w:val="en-GB"/>
        </w:rPr>
        <w:t>,</w:t>
      </w:r>
      <w:r w:rsidR="00705081" w:rsidRPr="007F04AF">
        <w:rPr>
          <w:rFonts w:ascii="Arial" w:hAnsi="Arial" w:cs="Arial"/>
          <w:lang w:val="en-GB"/>
        </w:rPr>
        <w:t xml:space="preserve"> </w:t>
      </w:r>
      <w:r w:rsidR="00811308" w:rsidRPr="007F04AF">
        <w:rPr>
          <w:rFonts w:ascii="Arial" w:hAnsi="Arial" w:cs="Arial"/>
          <w:lang w:val="en-GB"/>
        </w:rPr>
        <w:t>with a clear and coherent strategy involving all relevant actors</w:t>
      </w:r>
      <w:r w:rsidR="00562C6E" w:rsidRPr="007F04AF">
        <w:rPr>
          <w:rFonts w:ascii="Arial" w:hAnsi="Arial" w:cs="Arial"/>
          <w:lang w:val="en-GB"/>
        </w:rPr>
        <w:t xml:space="preserve">". </w:t>
      </w:r>
      <w:r w:rsidR="00AD68E0" w:rsidRPr="007F04AF">
        <w:rPr>
          <w:rFonts w:ascii="Arial" w:hAnsi="Arial" w:cs="Arial"/>
          <w:lang w:val="en-GB"/>
        </w:rPr>
        <w:t xml:space="preserve"> </w:t>
      </w:r>
    </w:p>
    <w:p w14:paraId="5AEA0E99" w14:textId="12F6ADFF" w:rsidR="00DD764F" w:rsidRPr="007F04AF" w:rsidRDefault="00135343" w:rsidP="00F26062">
      <w:pPr>
        <w:spacing w:before="100" w:beforeAutospacing="1" w:after="100" w:afterAutospacing="1"/>
        <w:outlineLvl w:val="3"/>
        <w:rPr>
          <w:rFonts w:ascii="Arial" w:hAnsi="Arial" w:cs="Arial"/>
          <w:lang w:val="en-GB"/>
        </w:rPr>
      </w:pPr>
      <w:r>
        <w:rPr>
          <w:rFonts w:ascii="Arial" w:hAnsi="Arial" w:cs="Arial"/>
          <w:lang w:val="en-GB"/>
        </w:rPr>
        <w:t>Mr Jahier</w:t>
      </w:r>
      <w:r w:rsidR="00D65176" w:rsidRPr="007F04AF">
        <w:rPr>
          <w:rFonts w:ascii="Arial" w:hAnsi="Arial" w:cs="Arial"/>
          <w:lang w:val="en-GB"/>
        </w:rPr>
        <w:t xml:space="preserve"> </w:t>
      </w:r>
      <w:r>
        <w:rPr>
          <w:rFonts w:ascii="Arial" w:hAnsi="Arial" w:cs="Arial"/>
          <w:lang w:val="en-GB"/>
        </w:rPr>
        <w:t>particularly emphasises</w:t>
      </w:r>
      <w:r w:rsidR="00D64DC7" w:rsidRPr="007F04AF">
        <w:rPr>
          <w:rFonts w:ascii="Arial" w:hAnsi="Arial" w:cs="Arial"/>
          <w:lang w:val="en-GB"/>
        </w:rPr>
        <w:t xml:space="preserve"> the importance of</w:t>
      </w:r>
      <w:r w:rsidR="00D65176" w:rsidRPr="007F04AF">
        <w:rPr>
          <w:rFonts w:ascii="Arial" w:hAnsi="Arial" w:cs="Arial"/>
          <w:lang w:val="en-GB"/>
        </w:rPr>
        <w:t xml:space="preserve"> c</w:t>
      </w:r>
      <w:r w:rsidR="00AE782D" w:rsidRPr="007F04AF">
        <w:rPr>
          <w:rFonts w:ascii="Arial" w:hAnsi="Arial" w:cs="Arial"/>
          <w:lang w:val="en-GB"/>
        </w:rPr>
        <w:t xml:space="preserve">ultural </w:t>
      </w:r>
      <w:r w:rsidR="00D64DC7" w:rsidRPr="007F04AF">
        <w:rPr>
          <w:rFonts w:ascii="Arial" w:hAnsi="Arial" w:cs="Arial"/>
          <w:lang w:val="en-GB"/>
        </w:rPr>
        <w:t>heritage as</w:t>
      </w:r>
      <w:r w:rsidR="00AE782D" w:rsidRPr="007F04AF">
        <w:rPr>
          <w:rFonts w:ascii="Arial" w:hAnsi="Arial" w:cs="Arial"/>
          <w:lang w:val="en-GB"/>
        </w:rPr>
        <w:t xml:space="preserve"> </w:t>
      </w:r>
      <w:r w:rsidR="00D65176" w:rsidRPr="007F04AF">
        <w:rPr>
          <w:rFonts w:ascii="Arial" w:hAnsi="Arial" w:cs="Arial"/>
          <w:lang w:val="en-GB"/>
        </w:rPr>
        <w:t xml:space="preserve">an </w:t>
      </w:r>
      <w:r w:rsidR="00AE782D" w:rsidRPr="007F04AF">
        <w:rPr>
          <w:rFonts w:ascii="Arial" w:hAnsi="Arial" w:cs="Arial"/>
          <w:lang w:val="en-GB"/>
        </w:rPr>
        <w:t>inherently politically sensitive</w:t>
      </w:r>
      <w:r w:rsidR="00D52CB4" w:rsidRPr="007F04AF">
        <w:rPr>
          <w:rFonts w:ascii="Arial" w:hAnsi="Arial" w:cs="Arial"/>
          <w:lang w:val="en-GB"/>
        </w:rPr>
        <w:t xml:space="preserve"> and</w:t>
      </w:r>
      <w:r w:rsidR="00AE782D" w:rsidRPr="007F04AF">
        <w:rPr>
          <w:rFonts w:ascii="Arial" w:hAnsi="Arial" w:cs="Arial"/>
          <w:lang w:val="en-GB"/>
        </w:rPr>
        <w:t xml:space="preserve"> highly comple</w:t>
      </w:r>
      <w:r w:rsidR="00DB3EF8" w:rsidRPr="007F04AF">
        <w:rPr>
          <w:rFonts w:ascii="Arial" w:hAnsi="Arial" w:cs="Arial"/>
          <w:lang w:val="en-GB"/>
        </w:rPr>
        <w:t>x</w:t>
      </w:r>
      <w:r w:rsidR="00D65176" w:rsidRPr="007F04AF">
        <w:rPr>
          <w:rFonts w:ascii="Arial" w:hAnsi="Arial" w:cs="Arial"/>
          <w:lang w:val="en-GB"/>
        </w:rPr>
        <w:t xml:space="preserve"> subject</w:t>
      </w:r>
      <w:r w:rsidR="00DB3EF8" w:rsidRPr="007F04AF">
        <w:rPr>
          <w:rFonts w:ascii="Arial" w:hAnsi="Arial" w:cs="Arial"/>
          <w:lang w:val="en-GB"/>
        </w:rPr>
        <w:t xml:space="preserve">, </w:t>
      </w:r>
      <w:r w:rsidR="00D64DC7" w:rsidRPr="007F04AF">
        <w:rPr>
          <w:rFonts w:ascii="Arial" w:hAnsi="Arial" w:cs="Arial"/>
          <w:lang w:val="en-GB"/>
        </w:rPr>
        <w:t>and hence a powerful and complementary diplomatic component of the EU's approach to peace, security and sustainable development</w:t>
      </w:r>
      <w:r w:rsidR="00AE782D" w:rsidRPr="007F04AF">
        <w:rPr>
          <w:rFonts w:ascii="Arial" w:hAnsi="Arial" w:cs="Arial"/>
          <w:lang w:val="en-GB"/>
        </w:rPr>
        <w:t xml:space="preserve">. </w:t>
      </w:r>
    </w:p>
    <w:p w14:paraId="53E34EB7" w14:textId="638A7B55" w:rsidR="00AE782D" w:rsidRPr="007F04AF" w:rsidRDefault="00135343" w:rsidP="00F26062">
      <w:pPr>
        <w:spacing w:before="100" w:beforeAutospacing="1" w:after="100" w:afterAutospacing="1"/>
        <w:outlineLvl w:val="3"/>
        <w:rPr>
          <w:rFonts w:ascii="Arial" w:hAnsi="Arial" w:cs="Arial"/>
          <w:lang w:val="en-GB"/>
        </w:rPr>
      </w:pPr>
      <w:r>
        <w:rPr>
          <w:rFonts w:ascii="Arial" w:hAnsi="Arial" w:cs="Arial"/>
          <w:lang w:val="en-GB"/>
        </w:rPr>
        <w:t>The p</w:t>
      </w:r>
      <w:r w:rsidR="00DB3EF8" w:rsidRPr="007F04AF">
        <w:rPr>
          <w:rFonts w:ascii="Arial" w:hAnsi="Arial" w:cs="Arial"/>
          <w:lang w:val="en-GB"/>
        </w:rPr>
        <w:t xml:space="preserve">rotection, restoration and reconstruction of heritage in areas hit by natural </w:t>
      </w:r>
      <w:r w:rsidR="00E16434" w:rsidRPr="007F04AF">
        <w:rPr>
          <w:rFonts w:ascii="Arial" w:hAnsi="Arial" w:cs="Arial"/>
          <w:lang w:val="en-GB"/>
        </w:rPr>
        <w:t>disasters, cris</w:t>
      </w:r>
      <w:r>
        <w:rPr>
          <w:rFonts w:ascii="Arial" w:hAnsi="Arial" w:cs="Arial"/>
          <w:lang w:val="en-GB"/>
        </w:rPr>
        <w:t>e</w:t>
      </w:r>
      <w:r w:rsidR="00E16434" w:rsidRPr="007F04AF">
        <w:rPr>
          <w:rFonts w:ascii="Arial" w:hAnsi="Arial" w:cs="Arial"/>
          <w:lang w:val="en-GB"/>
        </w:rPr>
        <w:t>s</w:t>
      </w:r>
      <w:r w:rsidR="00DB3EF8" w:rsidRPr="007F04AF">
        <w:rPr>
          <w:rFonts w:ascii="Arial" w:hAnsi="Arial" w:cs="Arial"/>
          <w:lang w:val="en-GB"/>
        </w:rPr>
        <w:t xml:space="preserve"> and conflict, </w:t>
      </w:r>
      <w:r>
        <w:rPr>
          <w:rFonts w:ascii="Arial" w:hAnsi="Arial" w:cs="Arial"/>
          <w:lang w:val="en-GB"/>
        </w:rPr>
        <w:t xml:space="preserve">such as </w:t>
      </w:r>
      <w:r w:rsidR="00DB3EF8" w:rsidRPr="007F04AF">
        <w:rPr>
          <w:rFonts w:ascii="Arial" w:hAnsi="Arial" w:cs="Arial"/>
          <w:lang w:val="en-GB"/>
        </w:rPr>
        <w:t xml:space="preserve">Ukraine, </w:t>
      </w:r>
      <w:r w:rsidR="00E16434" w:rsidRPr="007F04AF">
        <w:rPr>
          <w:rFonts w:ascii="Arial" w:hAnsi="Arial" w:cs="Arial"/>
          <w:lang w:val="en-GB"/>
        </w:rPr>
        <w:t xml:space="preserve">Afghanistan, </w:t>
      </w:r>
      <w:r w:rsidR="00DB3EF8" w:rsidRPr="007F04AF">
        <w:rPr>
          <w:rFonts w:ascii="Arial" w:hAnsi="Arial" w:cs="Arial"/>
          <w:lang w:val="en-GB"/>
        </w:rPr>
        <w:t>Kosovo</w:t>
      </w:r>
      <w:r>
        <w:rPr>
          <w:rFonts w:ascii="Arial" w:hAnsi="Arial" w:cs="Arial"/>
          <w:lang w:val="en-GB"/>
        </w:rPr>
        <w:t xml:space="preserve"> and</w:t>
      </w:r>
      <w:r w:rsidR="00DB3EF8" w:rsidRPr="007F04AF">
        <w:rPr>
          <w:rFonts w:ascii="Arial" w:hAnsi="Arial" w:cs="Arial"/>
          <w:lang w:val="en-GB"/>
        </w:rPr>
        <w:t xml:space="preserve"> Libya, should </w:t>
      </w:r>
      <w:r>
        <w:rPr>
          <w:rFonts w:ascii="Arial" w:hAnsi="Arial" w:cs="Arial"/>
          <w:lang w:val="en-GB"/>
        </w:rPr>
        <w:t xml:space="preserve">therefore </w:t>
      </w:r>
      <w:r w:rsidR="00DB3EF8" w:rsidRPr="007F04AF">
        <w:rPr>
          <w:rFonts w:ascii="Arial" w:hAnsi="Arial" w:cs="Arial"/>
          <w:lang w:val="en-GB"/>
        </w:rPr>
        <w:t xml:space="preserve">be a </w:t>
      </w:r>
      <w:r w:rsidR="0005271F" w:rsidRPr="007F04AF">
        <w:rPr>
          <w:rFonts w:ascii="Arial" w:hAnsi="Arial" w:cs="Arial"/>
          <w:lang w:val="en-GB"/>
        </w:rPr>
        <w:t xml:space="preserve">major </w:t>
      </w:r>
      <w:r w:rsidR="00DB3EF8" w:rsidRPr="007F04AF">
        <w:rPr>
          <w:rFonts w:ascii="Arial" w:hAnsi="Arial" w:cs="Arial"/>
          <w:lang w:val="en-GB"/>
        </w:rPr>
        <w:t>priority</w:t>
      </w:r>
      <w:r w:rsidR="00562C6E" w:rsidRPr="007F04AF">
        <w:rPr>
          <w:rFonts w:ascii="Arial" w:hAnsi="Arial" w:cs="Arial"/>
          <w:lang w:val="en-GB"/>
        </w:rPr>
        <w:t xml:space="preserve"> of</w:t>
      </w:r>
      <w:r w:rsidR="0005271F" w:rsidRPr="007F04AF">
        <w:rPr>
          <w:rFonts w:ascii="Arial" w:hAnsi="Arial" w:cs="Arial"/>
          <w:lang w:val="en-GB"/>
        </w:rPr>
        <w:t xml:space="preserve"> EU action.</w:t>
      </w:r>
    </w:p>
    <w:p w14:paraId="0A901952" w14:textId="4A2790DD" w:rsidR="00DD764F" w:rsidRPr="007F04AF" w:rsidRDefault="00135343" w:rsidP="00F26062">
      <w:pPr>
        <w:spacing w:before="100" w:beforeAutospacing="1" w:after="100" w:afterAutospacing="1"/>
        <w:outlineLvl w:val="3"/>
        <w:rPr>
          <w:rFonts w:ascii="Arial" w:hAnsi="Arial" w:cs="Arial"/>
          <w:lang w:val="en-GB"/>
        </w:rPr>
      </w:pPr>
      <w:r>
        <w:rPr>
          <w:rFonts w:ascii="Arial" w:hAnsi="Arial" w:cs="Arial"/>
          <w:lang w:val="en-GB"/>
        </w:rPr>
        <w:t>In a</w:t>
      </w:r>
      <w:r w:rsidR="00DD764F" w:rsidRPr="007F04AF">
        <w:rPr>
          <w:rFonts w:ascii="Arial" w:hAnsi="Arial" w:cs="Arial"/>
          <w:lang w:val="en-GB"/>
        </w:rPr>
        <w:t xml:space="preserve">ddition, the EESC points out the importance of stepping up the fight against </w:t>
      </w:r>
      <w:r w:rsidR="0008718D">
        <w:rPr>
          <w:rFonts w:ascii="Arial" w:hAnsi="Arial" w:cs="Arial"/>
          <w:lang w:val="en-GB"/>
        </w:rPr>
        <w:t xml:space="preserve">the </w:t>
      </w:r>
      <w:r w:rsidR="00DD764F" w:rsidRPr="007F04AF">
        <w:rPr>
          <w:rFonts w:ascii="Arial" w:hAnsi="Arial" w:cs="Arial"/>
          <w:lang w:val="en-GB"/>
        </w:rPr>
        <w:t xml:space="preserve">illicit trafficking in cultural goods. The Committee also </w:t>
      </w:r>
      <w:r>
        <w:rPr>
          <w:rFonts w:ascii="Arial" w:hAnsi="Arial" w:cs="Arial"/>
          <w:lang w:val="en-GB"/>
        </w:rPr>
        <w:t xml:space="preserve">suggests developing </w:t>
      </w:r>
      <w:r w:rsidR="00DD764F" w:rsidRPr="007F04AF">
        <w:rPr>
          <w:rFonts w:ascii="Arial" w:hAnsi="Arial" w:cs="Arial"/>
          <w:lang w:val="en-GB"/>
        </w:rPr>
        <w:t xml:space="preserve">a specific initiative </w:t>
      </w:r>
      <w:r w:rsidR="008B7A49" w:rsidRPr="007F04AF">
        <w:rPr>
          <w:rFonts w:ascii="Arial" w:hAnsi="Arial" w:cs="Arial"/>
          <w:lang w:val="en-GB"/>
        </w:rPr>
        <w:t>on</w:t>
      </w:r>
      <w:r w:rsidR="00DD764F" w:rsidRPr="007F04AF">
        <w:rPr>
          <w:rFonts w:ascii="Arial" w:hAnsi="Arial" w:cs="Arial"/>
          <w:lang w:val="en-GB"/>
        </w:rPr>
        <w:t xml:space="preserve"> creative industries, especially with regard to contemporary art and new technologies</w:t>
      </w:r>
      <w:r w:rsidR="004F1302" w:rsidRPr="007F04AF">
        <w:rPr>
          <w:rFonts w:ascii="Arial" w:hAnsi="Arial" w:cs="Arial"/>
          <w:lang w:val="en-GB"/>
        </w:rPr>
        <w:t>,</w:t>
      </w:r>
      <w:r w:rsidR="00DD764F" w:rsidRPr="007F04AF">
        <w:rPr>
          <w:rFonts w:ascii="Arial" w:hAnsi="Arial" w:cs="Arial"/>
          <w:lang w:val="en-GB"/>
        </w:rPr>
        <w:t xml:space="preserve"> with a </w:t>
      </w:r>
      <w:r w:rsidR="00E16434" w:rsidRPr="007F04AF">
        <w:rPr>
          <w:rFonts w:ascii="Arial" w:hAnsi="Arial" w:cs="Arial"/>
          <w:lang w:val="en-GB"/>
        </w:rPr>
        <w:t xml:space="preserve">particular </w:t>
      </w:r>
      <w:r w:rsidR="00DD764F" w:rsidRPr="007F04AF">
        <w:rPr>
          <w:rFonts w:ascii="Arial" w:hAnsi="Arial" w:cs="Arial"/>
          <w:lang w:val="en-GB"/>
        </w:rPr>
        <w:t xml:space="preserve">focus on the younger generations. </w:t>
      </w:r>
    </w:p>
    <w:p w14:paraId="1AED086C" w14:textId="3D331186" w:rsidR="00533BFA" w:rsidRPr="007F04AF" w:rsidRDefault="00132DFD" w:rsidP="00F26062">
      <w:pPr>
        <w:spacing w:before="100" w:beforeAutospacing="1" w:after="100" w:afterAutospacing="1"/>
        <w:outlineLvl w:val="3"/>
        <w:rPr>
          <w:rFonts w:ascii="Arial" w:hAnsi="Arial" w:cs="Arial"/>
          <w:lang w:val="en-GB"/>
        </w:rPr>
      </w:pPr>
      <w:r w:rsidRPr="007F04AF">
        <w:rPr>
          <w:rFonts w:ascii="Arial" w:hAnsi="Arial" w:cs="Arial"/>
          <w:lang w:val="en-GB"/>
        </w:rPr>
        <w:lastRenderedPageBreak/>
        <w:t>The</w:t>
      </w:r>
      <w:r w:rsidR="00D64DC7" w:rsidRPr="007F04AF">
        <w:rPr>
          <w:rFonts w:ascii="Arial" w:hAnsi="Arial" w:cs="Arial"/>
          <w:lang w:val="en-GB"/>
        </w:rPr>
        <w:t xml:space="preserve"> EESC recommends</w:t>
      </w:r>
      <w:r w:rsidRPr="007F04AF">
        <w:rPr>
          <w:rFonts w:ascii="Arial" w:hAnsi="Arial" w:cs="Arial"/>
          <w:lang w:val="en-GB"/>
        </w:rPr>
        <w:t xml:space="preserve"> launch</w:t>
      </w:r>
      <w:r w:rsidR="00D64DC7" w:rsidRPr="007F04AF">
        <w:rPr>
          <w:rFonts w:ascii="Arial" w:hAnsi="Arial" w:cs="Arial"/>
          <w:lang w:val="en-GB"/>
        </w:rPr>
        <w:t>ing</w:t>
      </w:r>
      <w:r w:rsidRPr="007F04AF">
        <w:rPr>
          <w:rFonts w:ascii="Arial" w:hAnsi="Arial" w:cs="Arial"/>
          <w:lang w:val="en-GB"/>
        </w:rPr>
        <w:t xml:space="preserve"> pilot projects in certain areas</w:t>
      </w:r>
      <w:r w:rsidR="00D64DC7" w:rsidRPr="007F04AF">
        <w:rPr>
          <w:rFonts w:ascii="Arial" w:hAnsi="Arial" w:cs="Arial"/>
          <w:lang w:val="en-GB"/>
        </w:rPr>
        <w:t xml:space="preserve"> where coordinated EU action can make a difference</w:t>
      </w:r>
      <w:r w:rsidRPr="007F04AF">
        <w:rPr>
          <w:rFonts w:ascii="Arial" w:hAnsi="Arial" w:cs="Arial"/>
          <w:lang w:val="en-GB"/>
        </w:rPr>
        <w:t>, linked to the political priorities already identified in these regions, for example the</w:t>
      </w:r>
      <w:r w:rsidR="00D64DC7" w:rsidRPr="007F04AF">
        <w:rPr>
          <w:rFonts w:ascii="Arial" w:hAnsi="Arial" w:cs="Arial"/>
          <w:lang w:val="en-GB"/>
        </w:rPr>
        <w:t xml:space="preserve"> Western Balkans, </w:t>
      </w:r>
      <w:r w:rsidR="00135343">
        <w:rPr>
          <w:rFonts w:ascii="Arial" w:hAnsi="Arial" w:cs="Arial"/>
          <w:lang w:val="en-GB"/>
        </w:rPr>
        <w:t xml:space="preserve">the </w:t>
      </w:r>
      <w:r w:rsidRPr="007F04AF">
        <w:rPr>
          <w:rFonts w:ascii="Arial" w:hAnsi="Arial" w:cs="Arial"/>
          <w:lang w:val="en-GB"/>
        </w:rPr>
        <w:t>Mediterranean</w:t>
      </w:r>
      <w:r w:rsidR="00135343">
        <w:rPr>
          <w:rFonts w:ascii="Arial" w:hAnsi="Arial" w:cs="Arial"/>
          <w:lang w:val="en-GB"/>
        </w:rPr>
        <w:t>,</w:t>
      </w:r>
      <w:r w:rsidR="00D64DC7" w:rsidRPr="007F04AF">
        <w:rPr>
          <w:rFonts w:ascii="Arial" w:hAnsi="Arial" w:cs="Arial"/>
          <w:lang w:val="en-GB"/>
        </w:rPr>
        <w:t xml:space="preserve"> the Middle East</w:t>
      </w:r>
      <w:r w:rsidRPr="007F04AF">
        <w:rPr>
          <w:rFonts w:ascii="Arial" w:hAnsi="Arial" w:cs="Arial"/>
          <w:lang w:val="en-GB"/>
        </w:rPr>
        <w:t>, Africa</w:t>
      </w:r>
      <w:r w:rsidR="00135343">
        <w:rPr>
          <w:rFonts w:ascii="Arial" w:hAnsi="Arial" w:cs="Arial"/>
          <w:lang w:val="en-GB"/>
        </w:rPr>
        <w:t xml:space="preserve"> and</w:t>
      </w:r>
      <w:r w:rsidRPr="007F04AF">
        <w:rPr>
          <w:rFonts w:ascii="Arial" w:hAnsi="Arial" w:cs="Arial"/>
          <w:lang w:val="en-GB"/>
        </w:rPr>
        <w:t xml:space="preserve"> Ukraine</w:t>
      </w:r>
      <w:r w:rsidR="00157F9F" w:rsidRPr="007F04AF">
        <w:rPr>
          <w:rFonts w:ascii="Arial" w:hAnsi="Arial" w:cs="Arial"/>
          <w:lang w:val="en-GB"/>
        </w:rPr>
        <w:t>.</w:t>
      </w:r>
    </w:p>
    <w:p w14:paraId="0D7E0669" w14:textId="19061DFE" w:rsidR="00DD764F" w:rsidRPr="007F04AF" w:rsidRDefault="00112815" w:rsidP="00F26062">
      <w:pPr>
        <w:spacing w:before="100" w:beforeAutospacing="1" w:after="100" w:afterAutospacing="1"/>
        <w:outlineLvl w:val="3"/>
        <w:rPr>
          <w:rFonts w:ascii="Arial" w:hAnsi="Arial" w:cs="Arial"/>
          <w:lang w:val="en-GB"/>
        </w:rPr>
      </w:pPr>
      <w:r w:rsidRPr="007F04AF">
        <w:rPr>
          <w:rFonts w:ascii="Arial" w:hAnsi="Arial" w:cs="Arial"/>
          <w:lang w:val="en-GB"/>
        </w:rPr>
        <w:t xml:space="preserve">Emphasis should also be </w:t>
      </w:r>
      <w:r w:rsidR="00157F9F" w:rsidRPr="007F04AF">
        <w:rPr>
          <w:rFonts w:ascii="Arial" w:hAnsi="Arial" w:cs="Arial"/>
          <w:lang w:val="en-GB"/>
        </w:rPr>
        <w:t xml:space="preserve">put </w:t>
      </w:r>
      <w:r w:rsidR="002B3802" w:rsidRPr="007F04AF">
        <w:rPr>
          <w:rFonts w:ascii="Arial" w:hAnsi="Arial" w:cs="Arial"/>
          <w:lang w:val="en-GB"/>
        </w:rPr>
        <w:t>o</w:t>
      </w:r>
      <w:r w:rsidRPr="007F04AF">
        <w:rPr>
          <w:rFonts w:ascii="Arial" w:hAnsi="Arial" w:cs="Arial"/>
          <w:lang w:val="en-GB"/>
        </w:rPr>
        <w:t xml:space="preserve">n </w:t>
      </w:r>
      <w:r w:rsidR="00135343">
        <w:rPr>
          <w:rFonts w:ascii="Arial" w:hAnsi="Arial" w:cs="Arial"/>
          <w:lang w:val="en-GB"/>
        </w:rPr>
        <w:t xml:space="preserve">boosting the </w:t>
      </w:r>
      <w:r w:rsidRPr="007F04AF">
        <w:rPr>
          <w:rFonts w:ascii="Arial" w:hAnsi="Arial" w:cs="Arial"/>
          <w:lang w:val="en-GB"/>
        </w:rPr>
        <w:t>capacity</w:t>
      </w:r>
      <w:r w:rsidR="00135343">
        <w:rPr>
          <w:rFonts w:ascii="Arial" w:hAnsi="Arial" w:cs="Arial"/>
          <w:lang w:val="en-GB"/>
        </w:rPr>
        <w:t xml:space="preserve"> of c</w:t>
      </w:r>
      <w:r w:rsidRPr="007F04AF">
        <w:rPr>
          <w:rFonts w:ascii="Arial" w:hAnsi="Arial" w:cs="Arial"/>
          <w:lang w:val="en-GB"/>
        </w:rPr>
        <w:t xml:space="preserve">ivil society active in the cultural sector in each country and </w:t>
      </w:r>
      <w:r w:rsidR="00135343">
        <w:rPr>
          <w:rFonts w:ascii="Arial" w:hAnsi="Arial" w:cs="Arial"/>
          <w:lang w:val="en-GB"/>
        </w:rPr>
        <w:t xml:space="preserve">on developing </w:t>
      </w:r>
      <w:r w:rsidRPr="007F04AF">
        <w:rPr>
          <w:rFonts w:ascii="Arial" w:hAnsi="Arial" w:cs="Arial"/>
          <w:lang w:val="en-GB"/>
        </w:rPr>
        <w:t>independent grassroots organisations.</w:t>
      </w:r>
    </w:p>
    <w:p w14:paraId="7DDAEA0A" w14:textId="543D76D7" w:rsidR="0005271F" w:rsidRPr="007F04AF" w:rsidRDefault="0005271F" w:rsidP="00F26062">
      <w:pPr>
        <w:spacing w:before="100" w:beforeAutospacing="1" w:after="100" w:afterAutospacing="1"/>
        <w:outlineLvl w:val="3"/>
        <w:rPr>
          <w:rFonts w:ascii="Arial" w:hAnsi="Arial" w:cs="Arial"/>
          <w:lang w:val="en-GB"/>
        </w:rPr>
      </w:pPr>
      <w:r w:rsidRPr="007F04AF">
        <w:rPr>
          <w:rFonts w:ascii="Arial" w:hAnsi="Arial" w:cs="Arial"/>
          <w:lang w:val="en-GB"/>
        </w:rPr>
        <w:t xml:space="preserve">Furthermore, the EESC recommends </w:t>
      </w:r>
      <w:r w:rsidR="004703A8">
        <w:rPr>
          <w:rFonts w:ascii="Arial" w:hAnsi="Arial" w:cs="Arial"/>
          <w:lang w:val="en-GB"/>
        </w:rPr>
        <w:t xml:space="preserve">undertaking an </w:t>
      </w:r>
      <w:r w:rsidRPr="007F04AF">
        <w:rPr>
          <w:rFonts w:ascii="Arial" w:hAnsi="Arial" w:cs="Arial"/>
          <w:lang w:val="en-GB"/>
        </w:rPr>
        <w:t xml:space="preserve">exercise </w:t>
      </w:r>
      <w:r w:rsidR="004703A8">
        <w:rPr>
          <w:rFonts w:ascii="Arial" w:hAnsi="Arial" w:cs="Arial"/>
          <w:lang w:val="en-GB"/>
        </w:rPr>
        <w:t xml:space="preserve">to map </w:t>
      </w:r>
      <w:r w:rsidRPr="007F04AF">
        <w:rPr>
          <w:rFonts w:ascii="Arial" w:hAnsi="Arial" w:cs="Arial"/>
          <w:lang w:val="en-GB"/>
        </w:rPr>
        <w:t>all actions and initiatives already in place led by the European institutions and organisations, individual States and civil society organisations, as well as those established by the various international partnerships, with a view to creating an EU platform for international cultural relations.</w:t>
      </w:r>
    </w:p>
    <w:p w14:paraId="40242DBE" w14:textId="76F16921" w:rsidR="002B3802" w:rsidRPr="007F04AF" w:rsidRDefault="00157F9F" w:rsidP="00F26062">
      <w:pPr>
        <w:spacing w:before="100" w:beforeAutospacing="1" w:after="100" w:afterAutospacing="1"/>
        <w:outlineLvl w:val="3"/>
        <w:rPr>
          <w:rFonts w:ascii="Arial" w:hAnsi="Arial" w:cs="Arial"/>
          <w:lang w:val="en-GB"/>
        </w:rPr>
      </w:pPr>
      <w:r w:rsidRPr="007F04AF">
        <w:rPr>
          <w:rFonts w:ascii="Arial" w:hAnsi="Arial" w:cs="Arial"/>
          <w:lang w:val="en-GB"/>
        </w:rPr>
        <w:t>Finally, t</w:t>
      </w:r>
      <w:r w:rsidR="00112815" w:rsidRPr="007F04AF">
        <w:rPr>
          <w:rFonts w:ascii="Arial" w:hAnsi="Arial" w:cs="Arial"/>
          <w:lang w:val="en-GB"/>
        </w:rPr>
        <w:t xml:space="preserve">he EESC </w:t>
      </w:r>
      <w:r w:rsidR="004703A8">
        <w:rPr>
          <w:rFonts w:ascii="Arial" w:hAnsi="Arial" w:cs="Arial"/>
          <w:lang w:val="en-GB"/>
        </w:rPr>
        <w:t xml:space="preserve">suggests creating </w:t>
      </w:r>
      <w:r w:rsidR="002B3802" w:rsidRPr="007F04AF">
        <w:rPr>
          <w:rFonts w:ascii="Arial" w:hAnsi="Arial" w:cs="Arial"/>
          <w:lang w:val="en-GB"/>
        </w:rPr>
        <w:t>a dedicated structure within the EEAS</w:t>
      </w:r>
      <w:r w:rsidR="00533BFA" w:rsidRPr="007F04AF">
        <w:rPr>
          <w:rFonts w:ascii="Arial" w:hAnsi="Arial" w:cs="Arial"/>
          <w:lang w:val="en-GB"/>
        </w:rPr>
        <w:t xml:space="preserve"> centred around </w:t>
      </w:r>
      <w:r w:rsidR="006E4E66" w:rsidRPr="007F04AF">
        <w:rPr>
          <w:rFonts w:ascii="Arial" w:hAnsi="Arial" w:cs="Arial"/>
          <w:lang w:val="en-GB"/>
        </w:rPr>
        <w:t>an</w:t>
      </w:r>
      <w:r w:rsidR="00533BFA" w:rsidRPr="007F04AF">
        <w:rPr>
          <w:rFonts w:ascii="Arial" w:hAnsi="Arial" w:cs="Arial"/>
          <w:lang w:val="en-GB"/>
        </w:rPr>
        <w:t xml:space="preserve"> "EU Special Envoy for Cultural Relations"</w:t>
      </w:r>
      <w:r w:rsidR="002B3802" w:rsidRPr="007F04AF">
        <w:rPr>
          <w:rFonts w:ascii="Arial" w:hAnsi="Arial" w:cs="Arial"/>
          <w:lang w:val="en-GB"/>
        </w:rPr>
        <w:t>, which would have overall responsibility for steering this plan.</w:t>
      </w:r>
    </w:p>
    <w:p w14:paraId="681EE047" w14:textId="77777777" w:rsidR="00505184" w:rsidRPr="007F04AF" w:rsidRDefault="00505184" w:rsidP="00F26062">
      <w:pPr>
        <w:spacing w:before="100" w:beforeAutospacing="1" w:after="100" w:afterAutospacing="1"/>
        <w:outlineLvl w:val="3"/>
        <w:rPr>
          <w:rFonts w:ascii="Arial" w:hAnsi="Arial" w:cs="Arial"/>
          <w:lang w:val="en-GB"/>
        </w:rPr>
      </w:pPr>
    </w:p>
    <w:sectPr w:rsidR="00505184" w:rsidRPr="007F04AF" w:rsidSect="002B3802">
      <w:pgSz w:w="11907" w:h="16839"/>
      <w:pgMar w:top="851"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E1D2B67"/>
    <w:multiLevelType w:val="hybridMultilevel"/>
    <w:tmpl w:val="ACCEDD26"/>
    <w:lvl w:ilvl="0" w:tplc="60D404E2">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4E351CA6"/>
    <w:multiLevelType w:val="hybridMultilevel"/>
    <w:tmpl w:val="50706D1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5A"/>
    <w:rsid w:val="0005271F"/>
    <w:rsid w:val="0008718D"/>
    <w:rsid w:val="00112815"/>
    <w:rsid w:val="00132DFD"/>
    <w:rsid w:val="00135343"/>
    <w:rsid w:val="00157F9F"/>
    <w:rsid w:val="00226758"/>
    <w:rsid w:val="002B3802"/>
    <w:rsid w:val="00335D2C"/>
    <w:rsid w:val="00371150"/>
    <w:rsid w:val="004703A8"/>
    <w:rsid w:val="004F1302"/>
    <w:rsid w:val="004F189F"/>
    <w:rsid w:val="00505184"/>
    <w:rsid w:val="0052535A"/>
    <w:rsid w:val="00533BFA"/>
    <w:rsid w:val="00562C6E"/>
    <w:rsid w:val="005A7CD3"/>
    <w:rsid w:val="00620DEB"/>
    <w:rsid w:val="00656411"/>
    <w:rsid w:val="00656784"/>
    <w:rsid w:val="006D7816"/>
    <w:rsid w:val="006E4E66"/>
    <w:rsid w:val="00705081"/>
    <w:rsid w:val="007124AE"/>
    <w:rsid w:val="007F04AF"/>
    <w:rsid w:val="00811308"/>
    <w:rsid w:val="00823F33"/>
    <w:rsid w:val="00871AA8"/>
    <w:rsid w:val="008B7A49"/>
    <w:rsid w:val="008E7E61"/>
    <w:rsid w:val="00980F10"/>
    <w:rsid w:val="00AA1503"/>
    <w:rsid w:val="00AD68E0"/>
    <w:rsid w:val="00AE782D"/>
    <w:rsid w:val="00B16DE1"/>
    <w:rsid w:val="00B46F8F"/>
    <w:rsid w:val="00C22CAE"/>
    <w:rsid w:val="00CA73A6"/>
    <w:rsid w:val="00D0628D"/>
    <w:rsid w:val="00D52CB4"/>
    <w:rsid w:val="00D64DC7"/>
    <w:rsid w:val="00D65176"/>
    <w:rsid w:val="00DB39FF"/>
    <w:rsid w:val="00DB3EF8"/>
    <w:rsid w:val="00DD764F"/>
    <w:rsid w:val="00DE1739"/>
    <w:rsid w:val="00E16434"/>
    <w:rsid w:val="00E21103"/>
    <w:rsid w:val="00F26062"/>
    <w:rsid w:val="00F55F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B7C8"/>
  <w15:chartTrackingRefBased/>
  <w15:docId w15:val="{8289E45F-8E7B-441E-9FD2-10AD0044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5A"/>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52535A"/>
    <w:pPr>
      <w:numPr>
        <w:numId w:val="1"/>
      </w:numPr>
      <w:ind w:left="567" w:hanging="567"/>
      <w:outlineLvl w:val="0"/>
    </w:pPr>
    <w:rPr>
      <w:kern w:val="28"/>
    </w:rPr>
  </w:style>
  <w:style w:type="paragraph" w:styleId="Heading2">
    <w:name w:val="heading 2"/>
    <w:basedOn w:val="Normal"/>
    <w:next w:val="Normal"/>
    <w:link w:val="Heading2Char"/>
    <w:qFormat/>
    <w:rsid w:val="0052535A"/>
    <w:pPr>
      <w:numPr>
        <w:ilvl w:val="1"/>
        <w:numId w:val="1"/>
      </w:numPr>
      <w:ind w:left="567" w:hanging="567"/>
      <w:outlineLvl w:val="1"/>
    </w:pPr>
  </w:style>
  <w:style w:type="paragraph" w:styleId="Heading3">
    <w:name w:val="heading 3"/>
    <w:basedOn w:val="Normal"/>
    <w:next w:val="Normal"/>
    <w:link w:val="Heading3Char"/>
    <w:qFormat/>
    <w:rsid w:val="0052535A"/>
    <w:pPr>
      <w:numPr>
        <w:ilvl w:val="2"/>
        <w:numId w:val="1"/>
      </w:numPr>
      <w:ind w:left="567" w:hanging="567"/>
      <w:outlineLvl w:val="2"/>
    </w:pPr>
  </w:style>
  <w:style w:type="paragraph" w:styleId="Heading4">
    <w:name w:val="heading 4"/>
    <w:basedOn w:val="Normal"/>
    <w:next w:val="Normal"/>
    <w:link w:val="Heading4Char"/>
    <w:qFormat/>
    <w:rsid w:val="0052535A"/>
    <w:pPr>
      <w:numPr>
        <w:ilvl w:val="3"/>
        <w:numId w:val="1"/>
      </w:numPr>
      <w:ind w:left="567" w:hanging="567"/>
      <w:outlineLvl w:val="3"/>
    </w:pPr>
  </w:style>
  <w:style w:type="paragraph" w:styleId="Heading5">
    <w:name w:val="heading 5"/>
    <w:basedOn w:val="Normal"/>
    <w:next w:val="Normal"/>
    <w:link w:val="Heading5Char"/>
    <w:qFormat/>
    <w:rsid w:val="0052535A"/>
    <w:pPr>
      <w:numPr>
        <w:ilvl w:val="4"/>
        <w:numId w:val="1"/>
      </w:numPr>
      <w:ind w:left="567" w:hanging="567"/>
      <w:outlineLvl w:val="4"/>
    </w:pPr>
  </w:style>
  <w:style w:type="paragraph" w:styleId="Heading6">
    <w:name w:val="heading 6"/>
    <w:basedOn w:val="Normal"/>
    <w:next w:val="Normal"/>
    <w:link w:val="Heading6Char"/>
    <w:qFormat/>
    <w:rsid w:val="0052535A"/>
    <w:pPr>
      <w:numPr>
        <w:ilvl w:val="5"/>
        <w:numId w:val="1"/>
      </w:numPr>
      <w:ind w:left="567" w:hanging="567"/>
      <w:outlineLvl w:val="5"/>
    </w:pPr>
  </w:style>
  <w:style w:type="paragraph" w:styleId="Heading7">
    <w:name w:val="heading 7"/>
    <w:basedOn w:val="Normal"/>
    <w:next w:val="Normal"/>
    <w:link w:val="Heading7Char"/>
    <w:qFormat/>
    <w:rsid w:val="0052535A"/>
    <w:pPr>
      <w:numPr>
        <w:ilvl w:val="6"/>
        <w:numId w:val="1"/>
      </w:numPr>
      <w:ind w:left="567" w:hanging="567"/>
      <w:outlineLvl w:val="6"/>
    </w:pPr>
  </w:style>
  <w:style w:type="paragraph" w:styleId="Heading8">
    <w:name w:val="heading 8"/>
    <w:basedOn w:val="Normal"/>
    <w:next w:val="Normal"/>
    <w:link w:val="Heading8Char"/>
    <w:qFormat/>
    <w:rsid w:val="0052535A"/>
    <w:pPr>
      <w:numPr>
        <w:ilvl w:val="7"/>
        <w:numId w:val="1"/>
      </w:numPr>
      <w:ind w:left="567" w:hanging="567"/>
      <w:outlineLvl w:val="7"/>
    </w:pPr>
  </w:style>
  <w:style w:type="paragraph" w:styleId="Heading9">
    <w:name w:val="heading 9"/>
    <w:basedOn w:val="Normal"/>
    <w:next w:val="Normal"/>
    <w:link w:val="Heading9Char"/>
    <w:qFormat/>
    <w:rsid w:val="0052535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35A"/>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52535A"/>
    <w:rPr>
      <w:rFonts w:ascii="Times New Roman" w:eastAsia="Times New Roman" w:hAnsi="Times New Roman" w:cs="Times New Roman"/>
      <w:lang w:val="en-US"/>
    </w:rPr>
  </w:style>
  <w:style w:type="character" w:customStyle="1" w:styleId="Heading3Char">
    <w:name w:val="Heading 3 Char"/>
    <w:basedOn w:val="DefaultParagraphFont"/>
    <w:link w:val="Heading3"/>
    <w:rsid w:val="0052535A"/>
    <w:rPr>
      <w:rFonts w:ascii="Times New Roman" w:eastAsia="Times New Roman" w:hAnsi="Times New Roman" w:cs="Times New Roman"/>
      <w:lang w:val="en-US"/>
    </w:rPr>
  </w:style>
  <w:style w:type="character" w:customStyle="1" w:styleId="Heading4Char">
    <w:name w:val="Heading 4 Char"/>
    <w:basedOn w:val="DefaultParagraphFont"/>
    <w:link w:val="Heading4"/>
    <w:rsid w:val="0052535A"/>
    <w:rPr>
      <w:rFonts w:ascii="Times New Roman" w:eastAsia="Times New Roman" w:hAnsi="Times New Roman" w:cs="Times New Roman"/>
      <w:lang w:val="en-US"/>
    </w:rPr>
  </w:style>
  <w:style w:type="character" w:customStyle="1" w:styleId="Heading5Char">
    <w:name w:val="Heading 5 Char"/>
    <w:basedOn w:val="DefaultParagraphFont"/>
    <w:link w:val="Heading5"/>
    <w:rsid w:val="0052535A"/>
    <w:rPr>
      <w:rFonts w:ascii="Times New Roman" w:eastAsia="Times New Roman" w:hAnsi="Times New Roman" w:cs="Times New Roman"/>
      <w:lang w:val="en-US"/>
    </w:rPr>
  </w:style>
  <w:style w:type="character" w:customStyle="1" w:styleId="Heading6Char">
    <w:name w:val="Heading 6 Char"/>
    <w:basedOn w:val="DefaultParagraphFont"/>
    <w:link w:val="Heading6"/>
    <w:rsid w:val="0052535A"/>
    <w:rPr>
      <w:rFonts w:ascii="Times New Roman" w:eastAsia="Times New Roman" w:hAnsi="Times New Roman" w:cs="Times New Roman"/>
      <w:lang w:val="en-US"/>
    </w:rPr>
  </w:style>
  <w:style w:type="character" w:customStyle="1" w:styleId="Heading7Char">
    <w:name w:val="Heading 7 Char"/>
    <w:basedOn w:val="DefaultParagraphFont"/>
    <w:link w:val="Heading7"/>
    <w:rsid w:val="0052535A"/>
    <w:rPr>
      <w:rFonts w:ascii="Times New Roman" w:eastAsia="Times New Roman" w:hAnsi="Times New Roman" w:cs="Times New Roman"/>
      <w:lang w:val="en-US"/>
    </w:rPr>
  </w:style>
  <w:style w:type="character" w:customStyle="1" w:styleId="Heading8Char">
    <w:name w:val="Heading 8 Char"/>
    <w:basedOn w:val="DefaultParagraphFont"/>
    <w:link w:val="Heading8"/>
    <w:rsid w:val="0052535A"/>
    <w:rPr>
      <w:rFonts w:ascii="Times New Roman" w:eastAsia="Times New Roman" w:hAnsi="Times New Roman" w:cs="Times New Roman"/>
      <w:lang w:val="en-US"/>
    </w:rPr>
  </w:style>
  <w:style w:type="character" w:customStyle="1" w:styleId="Heading9Char">
    <w:name w:val="Heading 9 Char"/>
    <w:basedOn w:val="DefaultParagraphFont"/>
    <w:link w:val="Heading9"/>
    <w:rsid w:val="0052535A"/>
    <w:rPr>
      <w:rFonts w:ascii="Times New Roman" w:eastAsia="Times New Roman" w:hAnsi="Times New Roman" w:cs="Times New Roman"/>
      <w:lang w:val="en-US"/>
    </w:rPr>
  </w:style>
  <w:style w:type="paragraph" w:styleId="Footer">
    <w:name w:val="footer"/>
    <w:basedOn w:val="Normal"/>
    <w:link w:val="FooterChar"/>
    <w:qFormat/>
    <w:rsid w:val="0052535A"/>
  </w:style>
  <w:style w:type="character" w:customStyle="1" w:styleId="FooterChar">
    <w:name w:val="Footer Char"/>
    <w:basedOn w:val="DefaultParagraphFont"/>
    <w:link w:val="Footer"/>
    <w:rsid w:val="0052535A"/>
    <w:rPr>
      <w:rFonts w:ascii="Times New Roman" w:eastAsia="Times New Roman" w:hAnsi="Times New Roman" w:cs="Times New Roman"/>
      <w:lang w:val="en-US"/>
    </w:rPr>
  </w:style>
  <w:style w:type="paragraph" w:styleId="FootnoteText">
    <w:name w:val="footnote text"/>
    <w:basedOn w:val="Normal"/>
    <w:link w:val="FootnoteTextChar"/>
    <w:qFormat/>
    <w:rsid w:val="0052535A"/>
    <w:pPr>
      <w:keepLines/>
      <w:spacing w:after="60" w:line="240" w:lineRule="auto"/>
      <w:ind w:left="567" w:hanging="567"/>
    </w:pPr>
    <w:rPr>
      <w:sz w:val="16"/>
    </w:rPr>
  </w:style>
  <w:style w:type="character" w:customStyle="1" w:styleId="FootnoteTextChar">
    <w:name w:val="Footnote Text Char"/>
    <w:basedOn w:val="DefaultParagraphFont"/>
    <w:link w:val="FootnoteText"/>
    <w:rsid w:val="0052535A"/>
    <w:rPr>
      <w:rFonts w:ascii="Times New Roman" w:eastAsia="Times New Roman" w:hAnsi="Times New Roman" w:cs="Times New Roman"/>
      <w:sz w:val="16"/>
      <w:lang w:val="en-US"/>
    </w:rPr>
  </w:style>
  <w:style w:type="paragraph" w:styleId="Header">
    <w:name w:val="header"/>
    <w:basedOn w:val="Normal"/>
    <w:link w:val="HeaderChar"/>
    <w:qFormat/>
    <w:rsid w:val="0052535A"/>
  </w:style>
  <w:style w:type="character" w:customStyle="1" w:styleId="HeaderChar">
    <w:name w:val="Header Char"/>
    <w:basedOn w:val="DefaultParagraphFont"/>
    <w:link w:val="Header"/>
    <w:rsid w:val="0052535A"/>
    <w:rPr>
      <w:rFonts w:ascii="Times New Roman" w:eastAsia="Times New Roman" w:hAnsi="Times New Roman" w:cs="Times New Roman"/>
      <w:lang w:val="en-US"/>
    </w:rPr>
  </w:style>
  <w:style w:type="paragraph" w:customStyle="1" w:styleId="quotes">
    <w:name w:val="quotes"/>
    <w:basedOn w:val="Normal"/>
    <w:next w:val="Normal"/>
    <w:rsid w:val="0052535A"/>
    <w:pPr>
      <w:ind w:left="720"/>
    </w:pPr>
    <w:rPr>
      <w:i/>
    </w:rPr>
  </w:style>
  <w:style w:type="character" w:styleId="FootnoteReference">
    <w:name w:val="footnote reference"/>
    <w:basedOn w:val="DefaultParagraphFont"/>
    <w:unhideWhenUsed/>
    <w:qFormat/>
    <w:rsid w:val="0052535A"/>
    <w:rPr>
      <w:sz w:val="24"/>
      <w:vertAlign w:val="superscript"/>
    </w:rPr>
  </w:style>
  <w:style w:type="character" w:styleId="Hyperlink">
    <w:name w:val="Hyperlink"/>
    <w:basedOn w:val="DefaultParagraphFont"/>
    <w:uiPriority w:val="99"/>
    <w:unhideWhenUsed/>
    <w:rsid w:val="00871AA8"/>
    <w:rPr>
      <w:color w:val="0563C1" w:themeColor="hyperlink"/>
      <w:u w:val="single"/>
    </w:rPr>
  </w:style>
  <w:style w:type="character" w:customStyle="1" w:styleId="UnresolvedMention1">
    <w:name w:val="Unresolved Mention1"/>
    <w:basedOn w:val="DefaultParagraphFont"/>
    <w:uiPriority w:val="99"/>
    <w:semiHidden/>
    <w:unhideWhenUsed/>
    <w:rsid w:val="00871AA8"/>
    <w:rPr>
      <w:color w:val="605E5C"/>
      <w:shd w:val="clear" w:color="auto" w:fill="E1DFDD"/>
    </w:rPr>
  </w:style>
  <w:style w:type="paragraph" w:styleId="ListParagraph">
    <w:name w:val="List Paragraph"/>
    <w:basedOn w:val="Normal"/>
    <w:uiPriority w:val="34"/>
    <w:qFormat/>
    <w:rsid w:val="00505184"/>
    <w:pPr>
      <w:ind w:left="720"/>
      <w:contextualSpacing/>
    </w:pPr>
    <w:rPr>
      <w:rFonts w:eastAsiaTheme="minorHAnsi"/>
      <w:lang w:val="fr-BE"/>
    </w:rPr>
  </w:style>
  <w:style w:type="character" w:styleId="CommentReference">
    <w:name w:val="annotation reference"/>
    <w:basedOn w:val="DefaultParagraphFont"/>
    <w:uiPriority w:val="99"/>
    <w:semiHidden/>
    <w:unhideWhenUsed/>
    <w:rsid w:val="00C22CAE"/>
    <w:rPr>
      <w:sz w:val="16"/>
      <w:szCs w:val="16"/>
    </w:rPr>
  </w:style>
  <w:style w:type="paragraph" w:styleId="CommentText">
    <w:name w:val="annotation text"/>
    <w:basedOn w:val="Normal"/>
    <w:link w:val="CommentTextChar"/>
    <w:uiPriority w:val="99"/>
    <w:semiHidden/>
    <w:unhideWhenUsed/>
    <w:rsid w:val="00C22CAE"/>
    <w:pPr>
      <w:spacing w:line="240" w:lineRule="auto"/>
    </w:pPr>
    <w:rPr>
      <w:sz w:val="20"/>
      <w:szCs w:val="20"/>
    </w:rPr>
  </w:style>
  <w:style w:type="character" w:customStyle="1" w:styleId="CommentTextChar">
    <w:name w:val="Comment Text Char"/>
    <w:basedOn w:val="DefaultParagraphFont"/>
    <w:link w:val="CommentText"/>
    <w:uiPriority w:val="99"/>
    <w:semiHidden/>
    <w:rsid w:val="00C22CA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2CAE"/>
    <w:rPr>
      <w:b/>
      <w:bCs/>
    </w:rPr>
  </w:style>
  <w:style w:type="character" w:customStyle="1" w:styleId="CommentSubjectChar">
    <w:name w:val="Comment Subject Char"/>
    <w:basedOn w:val="CommentTextChar"/>
    <w:link w:val="CommentSubject"/>
    <w:uiPriority w:val="99"/>
    <w:semiHidden/>
    <w:rsid w:val="00C22CAE"/>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132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6171">
      <w:bodyDiv w:val="1"/>
      <w:marLeft w:val="0"/>
      <w:marRight w:val="0"/>
      <w:marTop w:val="0"/>
      <w:marBottom w:val="0"/>
      <w:divBdr>
        <w:top w:val="none" w:sz="0" w:space="0" w:color="auto"/>
        <w:left w:val="none" w:sz="0" w:space="0" w:color="auto"/>
        <w:bottom w:val="none" w:sz="0" w:space="0" w:color="auto"/>
        <w:right w:val="none" w:sz="0" w:space="0" w:color="auto"/>
      </w:divBdr>
    </w:div>
    <w:div w:id="17379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sc.europa.eu/en/our-work/opinions-information-reports/opinions/cultural-diplomacy-vector-eu-external-relations-new-partnerships-and-role-cso" TargetMode="External"/><Relationship Id="rId5" Type="http://schemas.openxmlformats.org/officeDocument/2006/relationships/hyperlink" Target="https://eur-lex.europa.eu/LexUriServ/LexUriServ.do?uri=COM:2007:0242:FIN:EN: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TotalTime>
  <Pages>2</Pages>
  <Words>674</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Tsoumani Amalia</dc:creator>
  <cp:keywords/>
  <dc:description/>
  <cp:lastModifiedBy>Tsoumani Amalia</cp:lastModifiedBy>
  <cp:revision>2</cp:revision>
  <dcterms:created xsi:type="dcterms:W3CDTF">2022-11-10T07:48:00Z</dcterms:created>
  <dcterms:modified xsi:type="dcterms:W3CDTF">2022-11-10T07:48:00Z</dcterms:modified>
</cp:coreProperties>
</file>