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F3" w:rsidRDefault="00680DF3" w:rsidP="00A425E4">
      <w:pPr>
        <w:overflowPunct/>
        <w:adjustRightInd/>
        <w:spacing w:after="120" w:line="264" w:lineRule="auto"/>
        <w:jc w:val="right"/>
        <w:textAlignment w:val="auto"/>
        <w:rPr>
          <w:rFonts w:ascii="Calibri" w:eastAsia="Calibri" w:hAnsi="Calibri" w:cs="Calibri"/>
          <w:color w:val="000000" w:themeColor="text1"/>
        </w:rPr>
      </w:pPr>
      <w:bookmarkStart w:id="0" w:name="_gjdgxs"/>
      <w:bookmarkEnd w:id="0"/>
      <w:r>
        <w:rPr>
          <w:rFonts w:ascii="Calibri" w:hAnsi="Calibri"/>
          <w:color w:val="000000" w:themeColor="text1"/>
        </w:rPr>
        <w:t>Briselē, 2019. gada 20. martā</w:t>
      </w:r>
    </w:p>
    <w:p w:rsidR="005307F3" w:rsidRPr="00A425E4" w:rsidRDefault="00765E1A" w:rsidP="00A425E4">
      <w:pPr>
        <w:overflowPunct/>
        <w:adjustRightInd/>
        <w:spacing w:after="120" w:line="264" w:lineRule="auto"/>
        <w:jc w:val="right"/>
        <w:textAlignment w:val="auto"/>
        <w:rPr>
          <w:rFonts w:ascii="Calibri" w:eastAsia="Calibri" w:hAnsi="Calibri" w:cs="Calibri"/>
          <w:color w:val="000000" w:themeColor="text1"/>
        </w:rPr>
      </w:pPr>
      <w:r>
        <w:rPr>
          <w:rFonts w:ascii="Calibri" w:hAnsi="Calibri"/>
          <w:b/>
          <w:i/>
          <w:noProof/>
          <w:color w:val="000000"/>
          <w:sz w:val="26"/>
          <w:lang w:val="en-GB" w:eastAsia="en-GB"/>
        </w:rPr>
        <mc:AlternateContent>
          <mc:Choice Requires="wps">
            <w:drawing>
              <wp:anchor distT="0" distB="0" distL="114300" distR="114300" simplePos="0" relativeHeight="251659264" behindDoc="1" locked="0" layoutInCell="0" allowOverlap="1" wp14:anchorId="07A2E3D7" wp14:editId="0F0B7431">
                <wp:simplePos x="0" y="0"/>
                <wp:positionH relativeFrom="page">
                  <wp:posOffset>6766560</wp:posOffset>
                </wp:positionH>
                <wp:positionV relativeFrom="page">
                  <wp:posOffset>10026595</wp:posOffset>
                </wp:positionV>
                <wp:extent cx="647700" cy="4514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7F3" w:rsidRPr="00A8456C" w:rsidRDefault="005307F3" w:rsidP="00A8456C">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left:0;text-align:left;margin-left:532.8pt;margin-top:789.5pt;width:51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4sQ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">
                <v:textbox>
                  <w:txbxContent>
                    <w:p w:rsidRPr="00A8456C" w:rsidR="005307F3" w:rsidP="00A8456C" w:rsidRDefault="005307F3">
                      <w:pPr>
                        <w:jc w:val="center"/>
                        <w:rPr>
                          <w:b/>
                          <w:sz w:val="48"/>
                          <w:rFonts w:ascii="Arial" w:hAnsi="Arial" w:cs="Arial"/>
                        </w:rPr>
                      </w:pPr>
                      <w:r>
                        <w:rPr>
                          <w:b/>
                          <w:sz w:val="48"/>
                          <w:rFonts w:ascii="Arial" w:hAnsi="Arial"/>
                        </w:rPr>
                        <w:t xml:space="preserve">LV</w:t>
                      </w:r>
                    </w:p>
                  </w:txbxContent>
                </v:textbox>
                <w10:wrap anchorx="page" anchory="page"/>
              </v:shape>
            </w:pict>
          </mc:Fallback>
        </mc:AlternateContent>
      </w:r>
    </w:p>
    <w:p w:rsidR="00DD7FBF" w:rsidRPr="00A425E4" w:rsidRDefault="003F788E" w:rsidP="00A425E4">
      <w:pPr>
        <w:overflowPunct/>
        <w:adjustRightInd/>
        <w:spacing w:after="240" w:line="264" w:lineRule="auto"/>
        <w:jc w:val="center"/>
        <w:textAlignment w:val="auto"/>
        <w:rPr>
          <w:rFonts w:ascii="Calibri" w:eastAsia="Calibri" w:hAnsi="Calibri" w:cs="Calibri"/>
          <w:b/>
          <w:color w:val="2F5496"/>
          <w:sz w:val="28"/>
          <w:u w:val="single"/>
        </w:rPr>
      </w:pPr>
      <w:r>
        <w:rPr>
          <w:rFonts w:ascii="Calibri" w:hAnsi="Calibri"/>
          <w:b/>
          <w:color w:val="2F5496"/>
          <w:sz w:val="32"/>
          <w:u w:val="single"/>
        </w:rPr>
        <w:t>EESK DARBA DEVĒJU GRUPA AICINA VEIDOT ATVĒRTU, VIENOTU UN SPĒCĪGU EIROPAS SAVIENĪBU</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b/>
          <w:i/>
          <w:color w:val="000000"/>
          <w:sz w:val="26"/>
        </w:rPr>
      </w:pPr>
      <w:r>
        <w:rPr>
          <w:rFonts w:ascii="Calibri" w:hAnsi="Calibri"/>
          <w:b/>
          <w:i/>
          <w:color w:val="000000"/>
          <w:sz w:val="26"/>
        </w:rPr>
        <w:t>Mēs, Eiropas darba devēju un uzņēmēju pārstāvji, iestājamies par Eiropas Savienību un tās vērtībām — demokrātiju, brīvību, pamattiesībām un tiesiskumu.</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Mēs esam apņēmušies veidot spēcīgu Eiropas Savienību.</w:t>
      </w:r>
      <w:r>
        <w:rPr>
          <w:rFonts w:ascii="Calibri" w:hAnsi="Calibri"/>
          <w:color w:val="000000"/>
        </w:rPr>
        <w:t xml:space="preserve"> Tikai spēcīga Eiropas Savienība var gūt panākumus pasaules mēroga konkurences, nenoteiktības un nemiera apstākļos un nodrošināt Eiropas iedzīvotājiem drošību un labklājību. Spēcīga Eiropas Savienība ir ekonomiski, sociāli un ekoloģiski ilgtspējīga un noturīga.</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 xml:space="preserve">Uzskatām: jo vienotāka ir ES, jo spēcīgāka tā ir </w:t>
      </w:r>
      <w:r>
        <w:rPr>
          <w:rFonts w:ascii="Calibri" w:hAnsi="Calibri"/>
        </w:rPr>
        <w:t>— savā daudzveidībā.</w:t>
      </w:r>
      <w:r>
        <w:rPr>
          <w:rFonts w:ascii="Calibri" w:hAnsi="Calibri"/>
          <w:color w:val="000000"/>
        </w:rPr>
        <w:t xml:space="preserve"> Vienotība nodrošina iekšējo efektivitāti un ārējo ietekmi. Vienotība nozīmē kopīgus mērķus, lēmumus un rīcību, lai risinātu jautājumus, ko nevar risināt tikai ar valstu pasākumiem vien.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Esam pārliecināti, ka Eiropas Savienības spēks ir tās pievilcībā:</w:t>
      </w:r>
      <w:r>
        <w:rPr>
          <w:rFonts w:ascii="Calibri" w:hAnsi="Calibri"/>
        </w:rPr>
        <w:t xml:space="preserve"> tās spēja iedzīvotājiem nodrošināt eiropeisku dzīvesveidu.</w:t>
      </w:r>
      <w:r>
        <w:rPr>
          <w:rFonts w:ascii="Calibri" w:hAnsi="Calibri"/>
          <w:color w:val="000000"/>
        </w:rPr>
        <w:t xml:space="preserve"> Lai tas būtu iespējams, Eiropas Savienībā jābūt labiem uzņēmējdarbības apstākļiem.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Aicinām veidot konkurētspējīgu uzņēmējdarbības vidi</w:t>
      </w:r>
      <w:r>
        <w:rPr>
          <w:rFonts w:ascii="Calibri" w:hAnsi="Calibri"/>
        </w:rPr>
        <w:t>, kas mudina uzņēmumus nākt klajā ar jauninājumiem, veikt ieguldījumus un nodarboties ar tirdzniecību.</w:t>
      </w:r>
      <w:r>
        <w:rPr>
          <w:rFonts w:ascii="Calibri" w:hAnsi="Calibri"/>
          <w:color w:val="000000"/>
        </w:rPr>
        <w:t xml:space="preserve">  Šāda vide uzņēmumiem paver iespēju attīstīties un nodrošināt iedzīvotājiem darbavietas, preces un pakalpojumus. Tādā vidē uzņēmumi arī  var nodrošināt publiskos ieņēmumus izglītībai, veselības aprūpei un sociālajām sistēmām, kā arī iekšējai un ārējai drošībai. Tādējādi ekonomiskais un sociālais progress mijiedarbojas.</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Stingi atbalstām atvērtu ekonomiku, kurā ir atvērti tirgi un godīga konkurence.</w:t>
      </w:r>
      <w:r>
        <w:rPr>
          <w:rFonts w:ascii="Calibri" w:hAnsi="Calibri"/>
          <w:color w:val="000000"/>
        </w:rPr>
        <w:t xml:space="preserve"> Šāda ekonomika uzņēmumiem nodrošina plašākus tirgus un labāku piekļuvi resursiem un sniedz labumu </w:t>
      </w:r>
      <w:bookmarkStart w:id="1" w:name="_GoBack"/>
      <w:bookmarkEnd w:id="1"/>
      <w:r>
        <w:rPr>
          <w:rFonts w:ascii="Calibri" w:hAnsi="Calibri"/>
          <w:color w:val="000000"/>
        </w:rPr>
        <w:t>iedzīvotājiem, piedāvājot plašāku preču un pakalpojumu izvēli un iespēju ceļot, mācīties un strādāt ārvalstīs. Tādēļ aicinām izveidot pilnībā funkcionējošu vienoto tirgu un nodrošināt ārējo tirdzniecību, ko regulē noteikumi.</w:t>
      </w:r>
    </w:p>
    <w:p w:rsidR="00DD7FBF" w:rsidRPr="00A425E4" w:rsidRDefault="003F788E" w:rsidP="00A425E4">
      <w:pPr>
        <w:overflowPunct/>
        <w:adjustRightInd/>
        <w:spacing w:after="240" w:line="264" w:lineRule="auto"/>
        <w:textAlignment w:val="auto"/>
        <w:rPr>
          <w:rFonts w:ascii="Calibri" w:eastAsia="Calibri" w:hAnsi="Calibri" w:cs="Calibri"/>
        </w:rPr>
      </w:pPr>
      <w:r>
        <w:rPr>
          <w:rFonts w:ascii="Calibri" w:hAnsi="Calibri"/>
          <w:b/>
          <w:color w:val="2F5496"/>
        </w:rPr>
        <w:t>Uzskatām, ka jāveido ne tikai atvērta ekonomika, bet arī atvērta sabiedrība.</w:t>
      </w:r>
      <w:r>
        <w:rPr>
          <w:rFonts w:ascii="Calibri" w:hAnsi="Calibri"/>
        </w:rPr>
        <w:t xml:space="preserve"> Mēs paužam bažas par populistiskām, autoritārām un </w:t>
      </w:r>
      <w:proofErr w:type="spellStart"/>
      <w:r>
        <w:rPr>
          <w:rFonts w:ascii="Calibri" w:hAnsi="Calibri"/>
        </w:rPr>
        <w:t>ksenofobiskām</w:t>
      </w:r>
      <w:proofErr w:type="spellEnd"/>
      <w:r>
        <w:rPr>
          <w:rFonts w:ascii="Calibri" w:hAnsi="Calibri"/>
        </w:rPr>
        <w:t xml:space="preserve"> kustībām, kas vērstas pret atvērtas sabiedrības principiem, kuru pamatā ir ES kopējās pamatvērtības.</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Atbalstām tādu sabiedrību, kuras pamatā ir dialogs un laba pārvaldība.</w:t>
      </w:r>
      <w:r>
        <w:rPr>
          <w:rFonts w:ascii="Calibri" w:hAnsi="Calibri"/>
          <w:color w:val="000000"/>
        </w:rPr>
        <w:t xml:space="preserve"> Tas nozīmē, ka lēmumu pieņemšanas pamatā ir demokrātija, tiesiskuma visaptveroša respektēšana, subsidiaritātes princips, </w:t>
      </w:r>
      <w:proofErr w:type="spellStart"/>
      <w:r>
        <w:rPr>
          <w:rFonts w:ascii="Calibri" w:hAnsi="Calibri"/>
          <w:color w:val="000000"/>
        </w:rPr>
        <w:t>pārredzamība</w:t>
      </w:r>
      <w:proofErr w:type="spellEnd"/>
      <w:r>
        <w:rPr>
          <w:rFonts w:ascii="Calibri" w:hAnsi="Calibri"/>
          <w:color w:val="000000"/>
        </w:rPr>
        <w:t xml:space="preserve"> un pilsoniskās sabiedrības līdzdalība. Dinamiska pilsoniskā sabiedrība un sociālais dialogs ir būtisks progresīvas un saliedētas sabiedrības garants.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Aicinām izstrādāt un atbalstīt tādus politikas pasākumus</w:t>
      </w:r>
      <w:r>
        <w:rPr>
          <w:rFonts w:ascii="Calibri" w:hAnsi="Calibri"/>
        </w:rPr>
        <w:t>, kas stimulē radošumu, inovāciju, pastāvīgu mācīšanos, elastīgumu un uzņēmējdarbības garu visā sabiedrībā.</w:t>
      </w:r>
      <w:r>
        <w:rPr>
          <w:rFonts w:ascii="Calibri" w:hAnsi="Calibri"/>
          <w:color w:val="000000"/>
        </w:rPr>
        <w:t xml:space="preserve"> Atvērtas sabiedrības pamatā ir brīvība un atbildība, nevis uz stingra vadība un kontrole. </w:t>
      </w:r>
    </w:p>
    <w:p w:rsidR="00B02BD2"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lastRenderedPageBreak/>
        <w:t>Mēs respektējam daudzveidību un uzskatām, ka</w:t>
      </w:r>
      <w:r>
        <w:rPr>
          <w:rFonts w:ascii="Calibri" w:hAnsi="Calibri"/>
        </w:rPr>
        <w:t xml:space="preserve"> Eiropas Savienībai </w:t>
      </w:r>
      <w:r>
        <w:rPr>
          <w:rFonts w:ascii="Calibri" w:hAnsi="Calibri"/>
          <w:b/>
          <w:color w:val="2F5496"/>
        </w:rPr>
        <w:t>tā ir liels ieguvums</w:t>
      </w:r>
      <w:r>
        <w:rPr>
          <w:rFonts w:ascii="Calibri" w:hAnsi="Calibri"/>
        </w:rPr>
        <w:t>.</w:t>
      </w:r>
      <w:r>
        <w:rPr>
          <w:rFonts w:ascii="Calibri" w:hAnsi="Calibri"/>
          <w:color w:val="000000"/>
        </w:rPr>
        <w:t xml:space="preserve"> Tas attiecas uz kultūras un dabas apstākļu daudzveidību dažādās valstīs. Tas attiecas arī uz dzimuma, invaliditātes, rases, seksuālās orientācijas, vecuma, reliģijas un pārliecības vai jebkādu citu personisku īpašību dažādību.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Esam pārliecināti, ka atvērtība palielina stabilitāti un drošību</w:t>
      </w:r>
      <w:r>
        <w:rPr>
          <w:rFonts w:ascii="Calibri" w:hAnsi="Calibri"/>
        </w:rPr>
        <w:t xml:space="preserve"> — gan ekonomikā, gan sabiedrībā, jo veidojas lielāka savstarpējā atkarība un mijiedarbība.</w:t>
      </w:r>
      <w:r>
        <w:rPr>
          <w:rFonts w:ascii="Calibri" w:hAnsi="Calibri"/>
          <w:color w:val="000000"/>
        </w:rPr>
        <w:t xml:space="preserve"> Tāpēc Eiropas Savienībā ir jāveido savienojumi, nevis nožogojumi. </w:t>
      </w:r>
    </w:p>
    <w:p w:rsidR="00DD7FBF"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Visbeidzot mēs uzskatām, ka atvērta ekonomika un sabiedrība sniedz labumu visiem</w:t>
      </w:r>
      <w:r>
        <w:rPr>
          <w:rFonts w:ascii="Calibri" w:hAnsi="Calibri"/>
        </w:rPr>
        <w:t xml:space="preserve"> un atkal radīs uzticēšanos Eiropas Savienībai.</w:t>
      </w:r>
      <w:r>
        <w:rPr>
          <w:rFonts w:ascii="Calibri" w:hAnsi="Calibri"/>
          <w:color w:val="000000"/>
        </w:rPr>
        <w:t xml:space="preserve"> Ievērojot šos principus, Eiropas Savienība var un tai vajadzētu turpināt pozitīvu virzību uz atvērtu, vienotu un spēcīgu sabiedrību.</w:t>
      </w:r>
    </w:p>
    <w:p w:rsidR="005307F3" w:rsidRDefault="005307F3">
      <w:pPr>
        <w:jc w:val="center"/>
      </w:pPr>
      <w:r>
        <w:t>_____________</w:t>
      </w:r>
    </w:p>
    <w:p w:rsidR="005307F3" w:rsidRPr="00A425E4" w:rsidRDefault="005307F3"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p>
    <w:sectPr w:rsidR="005307F3" w:rsidRPr="00A425E4" w:rsidSect="004752D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99" w:rsidRDefault="00641799">
      <w:r>
        <w:separator/>
      </w:r>
    </w:p>
  </w:endnote>
  <w:endnote w:type="continuationSeparator" w:id="0">
    <w:p w:rsidR="00641799" w:rsidRDefault="006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BF" w:rsidRPr="004752D5" w:rsidRDefault="00DD7FBF" w:rsidP="00475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BF" w:rsidRPr="004752D5" w:rsidRDefault="004752D5" w:rsidP="004752D5">
    <w:pPr>
      <w:pStyle w:val="Footer"/>
    </w:pPr>
    <w:r>
      <w:t xml:space="preserve">EESC-2019-01564-00-01-INFO-TRA (EN) </w:t>
    </w:r>
    <w:r>
      <w:fldChar w:fldCharType="begin"/>
    </w:r>
    <w:r>
      <w:instrText xml:space="preserve"> PAGE  \* Arabic  \* MERGEFORMAT </w:instrText>
    </w:r>
    <w:r>
      <w:fldChar w:fldCharType="separate"/>
    </w:r>
    <w:r w:rsidR="0003545F">
      <w:rPr>
        <w:noProof/>
      </w:rPr>
      <w:t>2</w:t>
    </w:r>
    <w:r>
      <w:fldChar w:fldCharType="end"/>
    </w:r>
    <w:r>
      <w:t>/</w:t>
    </w:r>
    <w:r>
      <w:fldChar w:fldCharType="begin"/>
    </w:r>
    <w:r>
      <w:instrText xml:space="preserve"> = </w:instrText>
    </w:r>
    <w:r w:rsidR="0003545F">
      <w:fldChar w:fldCharType="begin"/>
    </w:r>
    <w:r w:rsidR="0003545F">
      <w:instrText xml:space="preserve"> NUMPAGES </w:instrText>
    </w:r>
    <w:r w:rsidR="0003545F">
      <w:fldChar w:fldCharType="separate"/>
    </w:r>
    <w:r w:rsidR="0003545F">
      <w:rPr>
        <w:noProof/>
      </w:rPr>
      <w:instrText>2</w:instrText>
    </w:r>
    <w:r w:rsidR="0003545F">
      <w:fldChar w:fldCharType="end"/>
    </w:r>
    <w:r>
      <w:instrText xml:space="preserve"> </w:instrText>
    </w:r>
    <w:r>
      <w:fldChar w:fldCharType="separate"/>
    </w:r>
    <w:r w:rsidR="0003545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BF" w:rsidRPr="004752D5" w:rsidRDefault="00DD7FBF" w:rsidP="0047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99" w:rsidRDefault="00641799">
      <w:r>
        <w:separator/>
      </w:r>
    </w:p>
  </w:footnote>
  <w:footnote w:type="continuationSeparator" w:id="0">
    <w:p w:rsidR="00641799" w:rsidRDefault="0064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BF" w:rsidRPr="004752D5" w:rsidRDefault="00DD7FBF" w:rsidP="00475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BF" w:rsidRPr="004752D5" w:rsidRDefault="00DD7FBF" w:rsidP="00475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BF" w:rsidRPr="004752D5" w:rsidRDefault="00DD7FBF" w:rsidP="00475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too">
    <w15:presenceInfo w15:providerId="None" w15:userId="htoo"/>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7FBF"/>
    <w:rsid w:val="000326ED"/>
    <w:rsid w:val="0003545F"/>
    <w:rsid w:val="000427EC"/>
    <w:rsid w:val="00114D47"/>
    <w:rsid w:val="001525FC"/>
    <w:rsid w:val="002A4CE2"/>
    <w:rsid w:val="003F788E"/>
    <w:rsid w:val="00472C6D"/>
    <w:rsid w:val="00473FBA"/>
    <w:rsid w:val="004752D5"/>
    <w:rsid w:val="005307F3"/>
    <w:rsid w:val="0053571F"/>
    <w:rsid w:val="00641799"/>
    <w:rsid w:val="00680DF3"/>
    <w:rsid w:val="006D3E92"/>
    <w:rsid w:val="006F34E2"/>
    <w:rsid w:val="00703579"/>
    <w:rsid w:val="00765E1A"/>
    <w:rsid w:val="007F764A"/>
    <w:rsid w:val="0080403A"/>
    <w:rsid w:val="009649E8"/>
    <w:rsid w:val="00A425E4"/>
    <w:rsid w:val="00AE26EC"/>
    <w:rsid w:val="00AF5C1A"/>
    <w:rsid w:val="00B02BD2"/>
    <w:rsid w:val="00B032F9"/>
    <w:rsid w:val="00BE6744"/>
    <w:rsid w:val="00C90861"/>
    <w:rsid w:val="00CB4F6C"/>
    <w:rsid w:val="00D94799"/>
    <w:rsid w:val="00D97E51"/>
    <w:rsid w:val="00DD7FBF"/>
    <w:rsid w:val="00E55221"/>
    <w:rsid w:val="00E966CF"/>
    <w:rsid w:val="00EA4669"/>
    <w:rsid w:val="00EF2655"/>
    <w:rsid w:val="00FC4F2C"/>
    <w:rsid w:val="00FD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4A"/>
    <w:pPr>
      <w:overflowPunct w:val="0"/>
      <w:autoSpaceDE w:val="0"/>
      <w:autoSpaceDN w:val="0"/>
      <w:adjustRightInd w:val="0"/>
      <w:spacing w:line="288" w:lineRule="auto"/>
      <w:jc w:val="both"/>
      <w:textAlignment w:val="baseline"/>
    </w:pPr>
    <w:rPr>
      <w:sz w:val="22"/>
      <w:szCs w:val="20"/>
      <w:lang w:eastAsia="en-US"/>
    </w:rPr>
  </w:style>
  <w:style w:type="paragraph" w:styleId="Heading1">
    <w:name w:val="heading 1"/>
    <w:basedOn w:val="Normal"/>
    <w:next w:val="Normal"/>
    <w:qFormat/>
    <w:rsid w:val="007F764A"/>
    <w:pPr>
      <w:numPr>
        <w:numId w:val="1"/>
      </w:numPr>
      <w:ind w:left="720" w:hanging="720"/>
      <w:outlineLvl w:val="0"/>
    </w:pPr>
    <w:rPr>
      <w:kern w:val="28"/>
    </w:rPr>
  </w:style>
  <w:style w:type="paragraph" w:styleId="Heading2">
    <w:name w:val="heading 2"/>
    <w:basedOn w:val="Normal"/>
    <w:next w:val="Normal"/>
    <w:qFormat/>
    <w:rsid w:val="007F764A"/>
    <w:pPr>
      <w:numPr>
        <w:ilvl w:val="1"/>
        <w:numId w:val="1"/>
      </w:numPr>
      <w:ind w:left="720" w:hanging="720"/>
      <w:outlineLvl w:val="1"/>
    </w:pPr>
  </w:style>
  <w:style w:type="paragraph" w:styleId="Heading3">
    <w:name w:val="heading 3"/>
    <w:basedOn w:val="Normal"/>
    <w:next w:val="Normal"/>
    <w:qFormat/>
    <w:rsid w:val="007F764A"/>
    <w:pPr>
      <w:numPr>
        <w:ilvl w:val="2"/>
        <w:numId w:val="1"/>
      </w:numPr>
      <w:ind w:left="720" w:hanging="720"/>
      <w:outlineLvl w:val="2"/>
    </w:pPr>
  </w:style>
  <w:style w:type="paragraph" w:styleId="Heading4">
    <w:name w:val="heading 4"/>
    <w:basedOn w:val="Normal"/>
    <w:next w:val="Normal"/>
    <w:qFormat/>
    <w:rsid w:val="007F764A"/>
    <w:pPr>
      <w:numPr>
        <w:ilvl w:val="3"/>
        <w:numId w:val="1"/>
      </w:numPr>
      <w:ind w:left="720" w:hanging="720"/>
      <w:outlineLvl w:val="3"/>
    </w:pPr>
  </w:style>
  <w:style w:type="paragraph" w:styleId="Heading5">
    <w:name w:val="heading 5"/>
    <w:basedOn w:val="Normal"/>
    <w:next w:val="Normal"/>
    <w:qFormat/>
    <w:rsid w:val="007F764A"/>
    <w:pPr>
      <w:numPr>
        <w:ilvl w:val="4"/>
        <w:numId w:val="1"/>
      </w:numPr>
      <w:ind w:left="720" w:hanging="720"/>
      <w:outlineLvl w:val="4"/>
    </w:pPr>
  </w:style>
  <w:style w:type="paragraph" w:styleId="Heading6">
    <w:name w:val="heading 6"/>
    <w:basedOn w:val="Normal"/>
    <w:next w:val="Normal"/>
    <w:qFormat/>
    <w:rsid w:val="007F764A"/>
    <w:pPr>
      <w:numPr>
        <w:ilvl w:val="5"/>
        <w:numId w:val="1"/>
      </w:numPr>
      <w:ind w:left="720" w:hanging="720"/>
      <w:outlineLvl w:val="5"/>
    </w:pPr>
  </w:style>
  <w:style w:type="paragraph" w:styleId="Heading7">
    <w:name w:val="heading 7"/>
    <w:basedOn w:val="Normal"/>
    <w:next w:val="Normal"/>
    <w:link w:val="Heading7Char"/>
    <w:qFormat/>
    <w:rsid w:val="007F764A"/>
    <w:pPr>
      <w:numPr>
        <w:ilvl w:val="6"/>
        <w:numId w:val="1"/>
      </w:numPr>
      <w:ind w:left="720" w:hanging="720"/>
      <w:outlineLvl w:val="6"/>
    </w:pPr>
  </w:style>
  <w:style w:type="paragraph" w:styleId="Heading8">
    <w:name w:val="heading 8"/>
    <w:basedOn w:val="Normal"/>
    <w:next w:val="Normal"/>
    <w:link w:val="Heading8Char"/>
    <w:qFormat/>
    <w:rsid w:val="007F764A"/>
    <w:pPr>
      <w:numPr>
        <w:ilvl w:val="7"/>
        <w:numId w:val="1"/>
      </w:numPr>
      <w:ind w:left="720" w:hanging="720"/>
      <w:outlineLvl w:val="7"/>
    </w:pPr>
  </w:style>
  <w:style w:type="paragraph" w:styleId="Heading9">
    <w:name w:val="heading 9"/>
    <w:basedOn w:val="Normal"/>
    <w:next w:val="Normal"/>
    <w:link w:val="Heading9Char"/>
    <w:qFormat/>
    <w:rsid w:val="007F764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F764A"/>
    <w:rPr>
      <w:sz w:val="22"/>
      <w:szCs w:val="20"/>
      <w:lang w:eastAsia="en-US"/>
    </w:rPr>
  </w:style>
  <w:style w:type="character" w:customStyle="1" w:styleId="Heading8Char">
    <w:name w:val="Heading 8 Char"/>
    <w:basedOn w:val="DefaultParagraphFont"/>
    <w:link w:val="Heading8"/>
    <w:rsid w:val="007F764A"/>
    <w:rPr>
      <w:sz w:val="22"/>
      <w:szCs w:val="20"/>
      <w:lang w:eastAsia="en-US"/>
    </w:rPr>
  </w:style>
  <w:style w:type="character" w:customStyle="1" w:styleId="Heading9Char">
    <w:name w:val="Heading 9 Char"/>
    <w:basedOn w:val="DefaultParagraphFont"/>
    <w:link w:val="Heading9"/>
    <w:rsid w:val="007F764A"/>
    <w:rPr>
      <w:sz w:val="22"/>
      <w:szCs w:val="20"/>
      <w:lang w:eastAsia="en-US"/>
    </w:rPr>
  </w:style>
  <w:style w:type="paragraph" w:styleId="Footer">
    <w:name w:val="footer"/>
    <w:basedOn w:val="Normal"/>
    <w:link w:val="FooterChar"/>
    <w:rsid w:val="007F764A"/>
  </w:style>
  <w:style w:type="character" w:customStyle="1" w:styleId="FooterChar">
    <w:name w:val="Footer Char"/>
    <w:basedOn w:val="DefaultParagraphFont"/>
    <w:link w:val="Footer"/>
    <w:rsid w:val="007F764A"/>
    <w:rPr>
      <w:sz w:val="22"/>
      <w:szCs w:val="20"/>
      <w:lang w:eastAsia="en-US"/>
    </w:rPr>
  </w:style>
  <w:style w:type="paragraph" w:styleId="FootnoteText">
    <w:name w:val="footnote text"/>
    <w:basedOn w:val="Normal"/>
    <w:link w:val="FootnoteTextChar"/>
    <w:rsid w:val="007F764A"/>
    <w:pPr>
      <w:keepLines/>
      <w:spacing w:after="60" w:line="240" w:lineRule="auto"/>
      <w:ind w:left="720" w:hanging="720"/>
    </w:pPr>
    <w:rPr>
      <w:sz w:val="16"/>
    </w:rPr>
  </w:style>
  <w:style w:type="character" w:customStyle="1" w:styleId="FootnoteTextChar">
    <w:name w:val="Footnote Text Char"/>
    <w:basedOn w:val="DefaultParagraphFont"/>
    <w:link w:val="FootnoteText"/>
    <w:rsid w:val="007F764A"/>
    <w:rPr>
      <w:sz w:val="16"/>
      <w:szCs w:val="20"/>
      <w:lang w:eastAsia="en-US"/>
    </w:rPr>
  </w:style>
  <w:style w:type="paragraph" w:styleId="Header">
    <w:name w:val="header"/>
    <w:basedOn w:val="Normal"/>
    <w:link w:val="HeaderChar"/>
    <w:rsid w:val="007F764A"/>
  </w:style>
  <w:style w:type="character" w:customStyle="1" w:styleId="HeaderChar">
    <w:name w:val="Header Char"/>
    <w:basedOn w:val="DefaultParagraphFont"/>
    <w:link w:val="Header"/>
    <w:rsid w:val="007F764A"/>
    <w:rPr>
      <w:sz w:val="22"/>
      <w:szCs w:val="20"/>
      <w:lang w:eastAsia="en-US"/>
    </w:rPr>
  </w:style>
  <w:style w:type="character" w:styleId="FootnoteReference">
    <w:name w:val="footnote reference"/>
    <w:basedOn w:val="DefaultParagraphFont"/>
    <w:semiHidden/>
    <w:rsid w:val="007F764A"/>
    <w:rPr>
      <w:sz w:val="24"/>
      <w:vertAlign w:val="superscript"/>
    </w:rPr>
  </w:style>
  <w:style w:type="paragraph" w:styleId="BalloonText">
    <w:name w:val="Balloon Text"/>
    <w:basedOn w:val="Normal"/>
    <w:link w:val="BalloonTextChar"/>
    <w:uiPriority w:val="99"/>
    <w:semiHidden/>
    <w:unhideWhenUsed/>
    <w:rsid w:val="00AE2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4A"/>
    <w:pPr>
      <w:overflowPunct w:val="0"/>
      <w:autoSpaceDE w:val="0"/>
      <w:autoSpaceDN w:val="0"/>
      <w:adjustRightInd w:val="0"/>
      <w:spacing w:line="288" w:lineRule="auto"/>
      <w:jc w:val="both"/>
      <w:textAlignment w:val="baseline"/>
    </w:pPr>
    <w:rPr>
      <w:sz w:val="22"/>
      <w:szCs w:val="20"/>
      <w:lang w:eastAsia="en-US"/>
    </w:rPr>
  </w:style>
  <w:style w:type="paragraph" w:styleId="Heading1">
    <w:name w:val="heading 1"/>
    <w:basedOn w:val="Normal"/>
    <w:next w:val="Normal"/>
    <w:qFormat/>
    <w:rsid w:val="007F764A"/>
    <w:pPr>
      <w:numPr>
        <w:numId w:val="1"/>
      </w:numPr>
      <w:ind w:left="720" w:hanging="720"/>
      <w:outlineLvl w:val="0"/>
    </w:pPr>
    <w:rPr>
      <w:kern w:val="28"/>
    </w:rPr>
  </w:style>
  <w:style w:type="paragraph" w:styleId="Heading2">
    <w:name w:val="heading 2"/>
    <w:basedOn w:val="Normal"/>
    <w:next w:val="Normal"/>
    <w:qFormat/>
    <w:rsid w:val="007F764A"/>
    <w:pPr>
      <w:numPr>
        <w:ilvl w:val="1"/>
        <w:numId w:val="1"/>
      </w:numPr>
      <w:ind w:left="720" w:hanging="720"/>
      <w:outlineLvl w:val="1"/>
    </w:pPr>
  </w:style>
  <w:style w:type="paragraph" w:styleId="Heading3">
    <w:name w:val="heading 3"/>
    <w:basedOn w:val="Normal"/>
    <w:next w:val="Normal"/>
    <w:qFormat/>
    <w:rsid w:val="007F764A"/>
    <w:pPr>
      <w:numPr>
        <w:ilvl w:val="2"/>
        <w:numId w:val="1"/>
      </w:numPr>
      <w:ind w:left="720" w:hanging="720"/>
      <w:outlineLvl w:val="2"/>
    </w:pPr>
  </w:style>
  <w:style w:type="paragraph" w:styleId="Heading4">
    <w:name w:val="heading 4"/>
    <w:basedOn w:val="Normal"/>
    <w:next w:val="Normal"/>
    <w:qFormat/>
    <w:rsid w:val="007F764A"/>
    <w:pPr>
      <w:numPr>
        <w:ilvl w:val="3"/>
        <w:numId w:val="1"/>
      </w:numPr>
      <w:ind w:left="720" w:hanging="720"/>
      <w:outlineLvl w:val="3"/>
    </w:pPr>
  </w:style>
  <w:style w:type="paragraph" w:styleId="Heading5">
    <w:name w:val="heading 5"/>
    <w:basedOn w:val="Normal"/>
    <w:next w:val="Normal"/>
    <w:qFormat/>
    <w:rsid w:val="007F764A"/>
    <w:pPr>
      <w:numPr>
        <w:ilvl w:val="4"/>
        <w:numId w:val="1"/>
      </w:numPr>
      <w:ind w:left="720" w:hanging="720"/>
      <w:outlineLvl w:val="4"/>
    </w:pPr>
  </w:style>
  <w:style w:type="paragraph" w:styleId="Heading6">
    <w:name w:val="heading 6"/>
    <w:basedOn w:val="Normal"/>
    <w:next w:val="Normal"/>
    <w:qFormat/>
    <w:rsid w:val="007F764A"/>
    <w:pPr>
      <w:numPr>
        <w:ilvl w:val="5"/>
        <w:numId w:val="1"/>
      </w:numPr>
      <w:ind w:left="720" w:hanging="720"/>
      <w:outlineLvl w:val="5"/>
    </w:pPr>
  </w:style>
  <w:style w:type="paragraph" w:styleId="Heading7">
    <w:name w:val="heading 7"/>
    <w:basedOn w:val="Normal"/>
    <w:next w:val="Normal"/>
    <w:link w:val="Heading7Char"/>
    <w:qFormat/>
    <w:rsid w:val="007F764A"/>
    <w:pPr>
      <w:numPr>
        <w:ilvl w:val="6"/>
        <w:numId w:val="1"/>
      </w:numPr>
      <w:ind w:left="720" w:hanging="720"/>
      <w:outlineLvl w:val="6"/>
    </w:pPr>
  </w:style>
  <w:style w:type="paragraph" w:styleId="Heading8">
    <w:name w:val="heading 8"/>
    <w:basedOn w:val="Normal"/>
    <w:next w:val="Normal"/>
    <w:link w:val="Heading8Char"/>
    <w:qFormat/>
    <w:rsid w:val="007F764A"/>
    <w:pPr>
      <w:numPr>
        <w:ilvl w:val="7"/>
        <w:numId w:val="1"/>
      </w:numPr>
      <w:ind w:left="720" w:hanging="720"/>
      <w:outlineLvl w:val="7"/>
    </w:pPr>
  </w:style>
  <w:style w:type="paragraph" w:styleId="Heading9">
    <w:name w:val="heading 9"/>
    <w:basedOn w:val="Normal"/>
    <w:next w:val="Normal"/>
    <w:link w:val="Heading9Char"/>
    <w:qFormat/>
    <w:rsid w:val="007F764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F764A"/>
    <w:rPr>
      <w:sz w:val="22"/>
      <w:szCs w:val="20"/>
      <w:lang w:eastAsia="en-US"/>
    </w:rPr>
  </w:style>
  <w:style w:type="character" w:customStyle="1" w:styleId="Heading8Char">
    <w:name w:val="Heading 8 Char"/>
    <w:basedOn w:val="DefaultParagraphFont"/>
    <w:link w:val="Heading8"/>
    <w:rsid w:val="007F764A"/>
    <w:rPr>
      <w:sz w:val="22"/>
      <w:szCs w:val="20"/>
      <w:lang w:eastAsia="en-US"/>
    </w:rPr>
  </w:style>
  <w:style w:type="character" w:customStyle="1" w:styleId="Heading9Char">
    <w:name w:val="Heading 9 Char"/>
    <w:basedOn w:val="DefaultParagraphFont"/>
    <w:link w:val="Heading9"/>
    <w:rsid w:val="007F764A"/>
    <w:rPr>
      <w:sz w:val="22"/>
      <w:szCs w:val="20"/>
      <w:lang w:eastAsia="en-US"/>
    </w:rPr>
  </w:style>
  <w:style w:type="paragraph" w:styleId="Footer">
    <w:name w:val="footer"/>
    <w:basedOn w:val="Normal"/>
    <w:link w:val="FooterChar"/>
    <w:rsid w:val="007F764A"/>
  </w:style>
  <w:style w:type="character" w:customStyle="1" w:styleId="FooterChar">
    <w:name w:val="Footer Char"/>
    <w:basedOn w:val="DefaultParagraphFont"/>
    <w:link w:val="Footer"/>
    <w:rsid w:val="007F764A"/>
    <w:rPr>
      <w:sz w:val="22"/>
      <w:szCs w:val="20"/>
      <w:lang w:eastAsia="en-US"/>
    </w:rPr>
  </w:style>
  <w:style w:type="paragraph" w:styleId="FootnoteText">
    <w:name w:val="footnote text"/>
    <w:basedOn w:val="Normal"/>
    <w:link w:val="FootnoteTextChar"/>
    <w:rsid w:val="007F764A"/>
    <w:pPr>
      <w:keepLines/>
      <w:spacing w:after="60" w:line="240" w:lineRule="auto"/>
      <w:ind w:left="720" w:hanging="720"/>
    </w:pPr>
    <w:rPr>
      <w:sz w:val="16"/>
    </w:rPr>
  </w:style>
  <w:style w:type="character" w:customStyle="1" w:styleId="FootnoteTextChar">
    <w:name w:val="Footnote Text Char"/>
    <w:basedOn w:val="DefaultParagraphFont"/>
    <w:link w:val="FootnoteText"/>
    <w:rsid w:val="007F764A"/>
    <w:rPr>
      <w:sz w:val="16"/>
      <w:szCs w:val="20"/>
      <w:lang w:eastAsia="en-US"/>
    </w:rPr>
  </w:style>
  <w:style w:type="paragraph" w:styleId="Header">
    <w:name w:val="header"/>
    <w:basedOn w:val="Normal"/>
    <w:link w:val="HeaderChar"/>
    <w:rsid w:val="007F764A"/>
  </w:style>
  <w:style w:type="character" w:customStyle="1" w:styleId="HeaderChar">
    <w:name w:val="Header Char"/>
    <w:basedOn w:val="DefaultParagraphFont"/>
    <w:link w:val="Header"/>
    <w:rsid w:val="007F764A"/>
    <w:rPr>
      <w:sz w:val="22"/>
      <w:szCs w:val="20"/>
      <w:lang w:eastAsia="en-US"/>
    </w:rPr>
  </w:style>
  <w:style w:type="character" w:styleId="FootnoteReference">
    <w:name w:val="footnote reference"/>
    <w:basedOn w:val="DefaultParagraphFont"/>
    <w:semiHidden/>
    <w:rsid w:val="007F764A"/>
    <w:rPr>
      <w:sz w:val="24"/>
      <w:vertAlign w:val="superscript"/>
    </w:rPr>
  </w:style>
  <w:style w:type="paragraph" w:styleId="BalloonText">
    <w:name w:val="Balloon Text"/>
    <w:basedOn w:val="Normal"/>
    <w:link w:val="BalloonTextChar"/>
    <w:uiPriority w:val="99"/>
    <w:semiHidden/>
    <w:unhideWhenUsed/>
    <w:rsid w:val="00AE2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CTJJHAUHWN5E-1741767729-2298</_dlc_DocId>
    <_dlc_DocIdUrl xmlns="bfc960a6-20da-4c94-8684-71380fca093b">
      <Url>http://dm2016/eesc/2019/_layouts/15/DocIdRedir.aspx?ID=CTJJHAUHWN5E-1741767729-2298</Url>
      <Description>CTJJHAUHWN5E-1741767729-2298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2019-04-02T12:00:00+00:00</ProductionDate>
    <FicheYear xmlns="bfc960a6-20da-4c94-8684-71380fca093b">2019</FicheYear>
    <DocumentNumber xmlns="6cbcf4cf-e730-47de-961e-b7987213c417">1564</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3779</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A4557-AA13-4A31-9EBA-CAC429C9B695}"/>
</file>

<file path=customXml/itemProps2.xml><?xml version="1.0" encoding="utf-8"?>
<ds:datastoreItem xmlns:ds="http://schemas.openxmlformats.org/officeDocument/2006/customXml" ds:itemID="{83E65A81-778B-429B-A613-702D2F7B28F5}"/>
</file>

<file path=customXml/itemProps3.xml><?xml version="1.0" encoding="utf-8"?>
<ds:datastoreItem xmlns:ds="http://schemas.openxmlformats.org/officeDocument/2006/customXml" ds:itemID="{05354CA0-7B69-48FB-88C5-10FAAE239BBC}"/>
</file>

<file path=customXml/itemProps4.xml><?xml version="1.0" encoding="utf-8"?>
<ds:datastoreItem xmlns:ds="http://schemas.openxmlformats.org/officeDocument/2006/customXml" ds:itemID="{2E6A06E8-CBCD-426C-BAA8-A3E639AAB1F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Employers' Group Declaration - for printing</vt:lpstr>
    </vt:vector>
  </TitlesOfParts>
  <Company>EESC-ECOR</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devēju grupa_Deklarācija_printēšanai</dc:title>
  <dc:creator>Jarosz Leszek</dc:creator>
  <cp:keywords>EESC-2019-01564-00-01-INFO-TRA-EN</cp:keywords>
  <dc:description>Rapporteur:  - Original language: EN - Date of document: 02/04/2019 - Date of meeting:  - External documents:  - Administrator: M. Jarosz Leszek</dc:description>
  <cp:lastModifiedBy>Ludmila Calenko</cp:lastModifiedBy>
  <cp:revision>5</cp:revision>
  <dcterms:created xsi:type="dcterms:W3CDTF">2019-04-01T14:48:00Z</dcterms:created>
  <dcterms:modified xsi:type="dcterms:W3CDTF">2019-04-02T07:15:00Z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26/03/2019, 26/03/2019</vt:lpwstr>
  </property>
  <property fmtid="{D5CDD505-2E9C-101B-9397-08002B2CF9AE}" pid="4" name="Pref_Time">
    <vt:lpwstr>10:18:06, 10:05:06</vt:lpwstr>
  </property>
  <property fmtid="{D5CDD505-2E9C-101B-9397-08002B2CF9AE}" pid="5" name="Pref_User">
    <vt:lpwstr>mkop, htoo</vt:lpwstr>
  </property>
  <property fmtid="{D5CDD505-2E9C-101B-9397-08002B2CF9AE}" pid="6" name="Pref_FileName">
    <vt:lpwstr>EESC-2019-01564-00-00-INFO-TRA-EN-CRR.docx, EESC-2019-01564-00-00-INFO-CRR-EN.docx</vt:lpwstr>
  </property>
  <property fmtid="{D5CDD505-2E9C-101B-9397-08002B2CF9AE}" pid="7" name="ContentTypeId">
    <vt:lpwstr>0x010100EA97B91038054C99906057A708A1480A007BD53362FFBC664E91C0C82BDF70E843</vt:lpwstr>
  </property>
  <property fmtid="{D5CDD505-2E9C-101B-9397-08002B2CF9AE}" pid="8" name="_dlc_DocIdItemGuid">
    <vt:lpwstr>1f84b94d-2fdc-4ace-ba24-9856bab58435</vt:lpwstr>
  </property>
  <property fmtid="{D5CDD505-2E9C-101B-9397-08002B2CF9AE}" pid="9" name="AvailableTranslations">
    <vt:lpwstr>60;#HU|6b229040-c589-4408-b4c1-4285663d20a8;#21;#IT|0774613c-01ed-4e5d-a25d-11d2388de825;#59;#HR|2f555653-ed1a-4fe6-8362-9082d95989e5;#46;#CS|72f9705b-0217-4fd3-bea2-cbc7ed80e26e;#48;#LT|a7ff5ce7-6123-4f68-865a-a57c31810414;#52;#DA|5d49c027-8956-412b-aa16-e85a0f96ad0e;#14;#DE|f6b31e5a-26fa-4935-b661-318e46daf27e;#56;#SL|98a412ae-eb01-49e9-ae3d-585a81724cfc;#16;#PL|1e03da61-4678-4e07-b136-b5024ca9197b;#38;#SV|c2ed69e7-a339-43d7-8f22-d93680a92aa0;#58;#LV|46f7e311-5d9f-4663-b433-18aeccb7ace7;#25;#SK|46d9fce0-ef79-4f71-b89b-cd6aa82426b8;#10;#FR|d2afafd3-4c81-4f60-8f52-ee33f2f54ff3;#4;#EN|f2175f21-25d7-44a3-96da-d6a61b075e1b;#62;#FI|87606a43-d45f-42d6-b8c9-e1a3457db5b7;#57;#RO|feb747a2-64cd-4299-af12-4833ddc30497;#45;#NL|55c6556c-b4f4-441d-9acf-c498d4f838bd;#65;#ET|ff6c3f4c-b02c-4c3c-ab07-2c37995a7a0a;#63;#MT|7df99101-6854-4a26-b53a-b88c0da02c26;#64;#PT|50ccc04a-eadd-42ae-a0cb-acaf45f812ba;#17;#ES|e7a6b05b-ae16-40c8-add9-68b64b03aeba;#49;#EL|6d4f4d51-af9b-4650-94b4-4276bee85c91;#55;#BG|1a1b3951-7821-4e6a-85f5-5673fc08bd2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1564</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HR|2f555653-ed1a-4fe6-8362-9082d95989e5;CS|72f9705b-0217-4fd3-bea2-cbc7ed80e26e;DE|f6b31e5a-26fa-4935-b661-318e46daf27e;SL|98a412ae-eb01-49e9-ae3d-585a81724cfc;SV|c2ed69e7-a339-43d7-8f22-d93680a92aa0;EN|f2175f21-25d7-44a3-96da-d6a61b075e1b;FI|87606a43-d45f-42d6-b8c9-e1a3457db5b7;RO|feb747a2-64cd-4299-af12-4833ddc30497;NL|55c6556c-b4f4-441d-9acf-c498d4f838bd;ET|ff6c3f4c-b02c-4c3c-ab07-2c37995a7a0a;MT|7df99101-6854-4a26-b53a-b88c0da02c26;PT|50ccc04a-eadd-42ae-a0cb-acaf45f812ba;ES|e7a6b05b-ae16-40c8-add9-68b64b03aeba;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EESC|422833ec-8d7e-4e65-8e4e-8bed07ffb729;#65;#ET|ff6c3f4c-b02c-4c3c-ab07-2c37995a7a0a;#64;#PT|50ccc04a-eadd-42ae-a0cb-acaf45f812ba;#63;#MT|7df99101-6854-4a26-b53a-b88c0da02c26;#62;#FI|87606a43-d45f-42d6-b8c9-e1a3457db5b7;#59;#HR|2f555653-ed1a-4fe6-8362-9082d95989e5;#21;#IT|0774613c-01ed-4e5d-a25d-11d2388de825;#57;#RO|feb747a2-64cd-4299-af12-4833ddc30497;#56;#SL|98a412ae-eb01-49e9-ae3d-585a81724cfc;#55;#BG|1a1b3951-7821-4e6a-85f5-5673fc08bd2c;#17;#ES|e7a6b05b-ae16-40c8-add9-68b64b03aeba;#14;#DE|f6b31e5a-26fa-4935-b661-318e46daf27e;#11;#INFO|d9136e7c-93a9-4c42-9d28-92b61e85f80c;#46;#CS|72f9705b-0217-4fd3-bea2-cbc7ed80e26e;#45;#NL|55c6556c-b4f4-441d-9acf-c498d4f838bd;#7;#Final|ea5e6674-7b27-4bac-b091-73adbb394efe;#5;#Unrestricted|826e22d7-d029-4ec0-a450-0c28ff673572;#4;#EN|f2175f21-25d7-44a3-96da-d6a61b075e1b;#2;#TRA|150d2a88-1431-44e6-a8ca-0bb753ab8672;#38;#SV|c2ed69e7-a339-43d7-8f22-d93680a92aa0</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3779</vt:i4>
  </property>
  <property fmtid="{D5CDD505-2E9C-101B-9397-08002B2CF9AE}" pid="37" name="DocumentLanguage">
    <vt:lpwstr>58;#LV|46f7e311-5d9f-4663-b433-18aeccb7ace7</vt:lpwstr>
  </property>
</Properties>
</file>