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3" w:rsidRPr="00270866" w:rsidRDefault="00680DF3" w:rsidP="00A425E4">
      <w:pPr>
        <w:overflowPunct/>
        <w:adjustRightInd/>
        <w:spacing w:after="120" w:line="264" w:lineRule="auto"/>
        <w:jc w:val="right"/>
        <w:textAlignment w:val="auto"/>
        <w:rPr>
          <w:rFonts w:ascii="Calibri" w:eastAsia="Calibri" w:hAnsi="Calibri" w:cs="Calibri"/>
          <w:color w:val="000000" w:themeColor="text1"/>
        </w:rPr>
      </w:pPr>
      <w:bookmarkStart w:id="0" w:name="_gjdgxs"/>
      <w:bookmarkStart w:id="1" w:name="_GoBack"/>
      <w:bookmarkEnd w:id="0"/>
      <w:bookmarkEnd w:id="1"/>
      <w:r w:rsidRPr="00270866">
        <w:rPr>
          <w:rFonts w:ascii="Calibri" w:hAnsi="Calibri"/>
          <w:color w:val="000000" w:themeColor="text1"/>
        </w:rPr>
        <w:t>B</w:t>
      </w:r>
      <w:r w:rsidR="00EC2B12" w:rsidRPr="00270866">
        <w:rPr>
          <w:rFonts w:ascii="Calibri" w:hAnsi="Calibri"/>
          <w:color w:val="000000" w:themeColor="text1"/>
        </w:rPr>
        <w:t xml:space="preserve">ruxelles, 20 marzo </w:t>
      </w:r>
      <w:r w:rsidRPr="00270866">
        <w:rPr>
          <w:rFonts w:ascii="Calibri" w:hAnsi="Calibri"/>
          <w:color w:val="000000" w:themeColor="text1"/>
        </w:rPr>
        <w:t>2019</w:t>
      </w:r>
    </w:p>
    <w:p w:rsidR="005307F3" w:rsidRPr="00270866" w:rsidRDefault="00765E1A" w:rsidP="00A425E4">
      <w:pPr>
        <w:overflowPunct/>
        <w:adjustRightInd/>
        <w:spacing w:after="120" w:line="264" w:lineRule="auto"/>
        <w:jc w:val="right"/>
        <w:textAlignment w:val="auto"/>
        <w:rPr>
          <w:rFonts w:ascii="Calibri" w:eastAsia="Calibri" w:hAnsi="Calibri" w:cs="Calibri"/>
          <w:color w:val="000000" w:themeColor="text1"/>
        </w:rPr>
      </w:pPr>
      <w:r w:rsidRPr="00270866">
        <w:rPr>
          <w:rFonts w:ascii="Calibri" w:hAnsi="Calibri"/>
          <w:b/>
          <w:i/>
          <w:color w:val="000000"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E9F05C" wp14:editId="5FB6BEBB">
                <wp:simplePos x="0" y="0"/>
                <wp:positionH relativeFrom="page">
                  <wp:posOffset>6766560</wp:posOffset>
                </wp:positionH>
                <wp:positionV relativeFrom="page">
                  <wp:posOffset>10026595</wp:posOffset>
                </wp:positionV>
                <wp:extent cx="647700" cy="4514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7F3" w:rsidRPr="00270866" w:rsidRDefault="005307F3" w:rsidP="00A84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70866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9F0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2.8pt;margin-top:789.5pt;width:51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4s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" o:allowincell="f" filled="f" stroked="f">
                <v:textbox>
                  <w:txbxContent>
                    <w:p w:rsidR="005307F3" w:rsidRPr="00270866" w:rsidRDefault="005307F3" w:rsidP="00A8456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70866"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7FBF" w:rsidRPr="00270866" w:rsidRDefault="003F788E" w:rsidP="00A425E4">
      <w:pPr>
        <w:overflowPunct/>
        <w:adjustRightInd/>
        <w:spacing w:after="240" w:line="264" w:lineRule="auto"/>
        <w:jc w:val="center"/>
        <w:textAlignment w:val="auto"/>
        <w:rPr>
          <w:rFonts w:ascii="Calibri" w:eastAsia="Calibri" w:hAnsi="Calibri" w:cs="Calibri"/>
          <w:b/>
          <w:color w:val="2F5496"/>
          <w:sz w:val="28"/>
          <w:u w:val="single"/>
        </w:rPr>
      </w:pPr>
      <w:r w:rsidRPr="00270866">
        <w:rPr>
          <w:rFonts w:ascii="Calibri" w:hAnsi="Calibri"/>
          <w:b/>
          <w:color w:val="2F5496"/>
          <w:sz w:val="32"/>
          <w:u w:val="single"/>
        </w:rPr>
        <w:t>IL GRUPPO DATORI DI LAVORO DEL CESE VUOLE UN'UE APERTA, UNITA E FORTE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b/>
          <w:i/>
          <w:color w:val="000000"/>
          <w:sz w:val="26"/>
        </w:rPr>
      </w:pPr>
      <w:r w:rsidRPr="00270866">
        <w:rPr>
          <w:rFonts w:ascii="Calibri" w:hAnsi="Calibri"/>
          <w:b/>
          <w:i/>
          <w:color w:val="000000"/>
          <w:sz w:val="26"/>
        </w:rPr>
        <w:t>In quanto rappresentanti dei datori di lavoro e degli imprenditori in Europa, sosteniamo l'Unione europea e i suoi valori: democrazia, libertà, diritti fondamentali e Stato di diritto.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Il nostro impegno è volto a costruire un'UE forte.</w:t>
      </w:r>
      <w:r w:rsidRPr="00270866">
        <w:rPr>
          <w:rFonts w:ascii="Calibri" w:hAnsi="Calibri"/>
          <w:color w:val="000000"/>
        </w:rPr>
        <w:t xml:space="preserve"> Solo un'UE forte può emergere con successo in uno scenario globale competitivo caratterizzato da incertezza e instabilità, e offrire ai cittadini europei sicurezza e benessere. Un'UE forte è anche un'UE sostenibile e resiliente sul piano economico, sociale e ambientale.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Siamo convinti che l'UE sia tanto più forte quanto più è unita</w:t>
      </w:r>
      <w:r w:rsidRPr="00270866">
        <w:rPr>
          <w:rFonts w:ascii="Calibri" w:hAnsi="Calibri"/>
          <w:color w:val="000000"/>
        </w:rPr>
        <w:t xml:space="preserve">– nella sua diversità. L'unità produce efficienza interna e influenza esterna. Si tratta di condividere obiettivi, decisioni e azioni per affrontare sfide che non è possibile gestire unicamente con misure a livello nazionale. 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Siamo convinti che la forza dell'UE risieda nell'attrattiva che esercita:</w:t>
      </w:r>
      <w:r w:rsidRPr="00270866">
        <w:rPr>
          <w:rFonts w:ascii="Calibri" w:hAnsi="Calibri"/>
          <w:color w:val="000000"/>
        </w:rPr>
        <w:t xml:space="preserve"> nella sua capacità di dare ai suoi cittadini la possibilità di godere dello stile di vita europeo. Perché questo sia possibile, l'UE deve essere un buon posto dove fare affari. 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Vogliamo un contesto imprenditoriale competitivo</w:t>
      </w:r>
      <w:r w:rsidRPr="00270866">
        <w:rPr>
          <w:rFonts w:ascii="Calibri" w:hAnsi="Calibri"/>
          <w:color w:val="000000"/>
        </w:rPr>
        <w:t xml:space="preserve"> che incoraggi le imprese ad innovare, investire e commerciare. Un tale contesto consente alle imprese di prosperare e crea posti di lavoro, beni e servizi per i cittadini, ma permette anche di generare entrate pubbliche da investire nei sistemi di istruzione e di assistenza sanitaria e sociale, oltre che nella sicurezza interna ed esterna. In questo modo, progresso economico e progresso sociale procedono di pari passo.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Crediamo fermamente in un'economia aperta - con mercati aperti e una concorrenza equa.</w:t>
      </w:r>
      <w:r w:rsidRPr="00270866">
        <w:rPr>
          <w:rFonts w:ascii="Calibri" w:hAnsi="Calibri"/>
          <w:color w:val="000000"/>
        </w:rPr>
        <w:t xml:space="preserve"> Un'economia aperta offre alle imprese mercati più vasti e un migliore accesso alle risorse, e al tempo stesso offre ai cittadini una scelta di beni e servizi più ampia e la possibilità di viaggiare, studiare e lavorare all'estero. Vogliamo quindi un mercato unico pienamente funzionante e un commercio estero basato sulle regole.</w:t>
      </w:r>
    </w:p>
    <w:p w:rsidR="00DD7FBF" w:rsidRPr="00270866" w:rsidRDefault="003F788E" w:rsidP="00A425E4">
      <w:pP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</w:rPr>
      </w:pPr>
      <w:r w:rsidRPr="00270866">
        <w:rPr>
          <w:rFonts w:ascii="Calibri" w:hAnsi="Calibri"/>
          <w:b/>
          <w:color w:val="2F5496"/>
        </w:rPr>
        <w:t>Riteniamo che a un'economia aperta debba corrispondere una società aperta.</w:t>
      </w:r>
      <w:r w:rsidRPr="00270866">
        <w:rPr>
          <w:rFonts w:ascii="Calibri" w:hAnsi="Calibri"/>
        </w:rPr>
        <w:t xml:space="preserve"> Esprimiamo tutta la nostra preoccupazione di fronte a movimenti populisti, autoritari e xenofobi che puntano a minare i princìpi di una società aperta costruita sui valori fondamentali comuni dell'UE.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Siamo per una società fondata sul dialogo e sulla buona governance.</w:t>
      </w:r>
      <w:r w:rsidRPr="00270866">
        <w:rPr>
          <w:rFonts w:ascii="Calibri" w:hAnsi="Calibri"/>
          <w:color w:val="000000"/>
        </w:rPr>
        <w:t xml:space="preserve"> Questo modello di società implica che il processo decisionale sia basato sulla democrazia, sul pieno rispetto dello Stato di diritto, sul principio di sussidiarietà, sulla trasparenza e sul coinvolgimento della società civile. Una società civile dinamica e il dialogo sociale sono garanzie essenziali di una società coesa e progressiva. 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Chiediamo politiche abilitanti e incentivanti</w:t>
      </w:r>
      <w:r w:rsidRPr="00270866">
        <w:rPr>
          <w:rFonts w:ascii="Calibri" w:hAnsi="Calibri"/>
          <w:color w:val="000000"/>
        </w:rPr>
        <w:t xml:space="preserve"> che promuovano la creatività, l'innovazione, l'apprendimento permanente, l'agilità mentale e lo spirito imprenditoriale in tutta la società. Una società aperta è fondata sulla libertà e sulla responsabilità, non sull'autorità e sul controllo. </w:t>
      </w:r>
    </w:p>
    <w:p w:rsidR="00B02BD2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lastRenderedPageBreak/>
        <w:t>Rispettiamo la diversità e la consideriamo una grande risorsa</w:t>
      </w:r>
      <w:r w:rsidRPr="00270866">
        <w:rPr>
          <w:rFonts w:ascii="Calibri" w:hAnsi="Calibri"/>
          <w:color w:val="000000"/>
        </w:rPr>
        <w:t xml:space="preserve"> per l'UE. Questo vale per il vasto e ricco patrimonio culturale e naturale dei paesi europei, ma vale anche per la diversità in termini di genere, disabilità, razza, orientamento sessuale, età, religione e credo o riguardo a qualsiasi altra caratteristica personale. 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Siamo convinti che l'apertura rafforzi la stabilità e la sicurezza</w:t>
      </w:r>
      <w:r w:rsidRPr="00270866">
        <w:rPr>
          <w:rFonts w:ascii="Calibri" w:hAnsi="Calibri"/>
          <w:color w:val="000000"/>
        </w:rPr>
        <w:t xml:space="preserve"> sul piano sia economico che sociale, per effetto di una più forte interdipendenza e di una maggiore interazione. Pertanto, invece di erigere barriere, l'UE deve costruire ponti. </w:t>
      </w:r>
    </w:p>
    <w:p w:rsidR="00DD7FBF" w:rsidRPr="00270866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 w:rsidRPr="00270866">
        <w:rPr>
          <w:rFonts w:ascii="Calibri" w:hAnsi="Calibri"/>
          <w:b/>
          <w:color w:val="2F5496"/>
        </w:rPr>
        <w:t>In conclusione, crediamo che un'economia e una società aperte siano un vantaggio per tutti</w:t>
      </w:r>
      <w:r w:rsidRPr="00270866">
        <w:rPr>
          <w:rFonts w:ascii="Calibri" w:hAnsi="Calibri"/>
          <w:color w:val="000000"/>
        </w:rPr>
        <w:t xml:space="preserve"> e possano infondere una rinnovata fiducia nell'UE. È così che il circolo virtuoso di un'UE aperta, unita e forte può e deve continuare.</w:t>
      </w:r>
    </w:p>
    <w:p w:rsidR="005307F3" w:rsidRPr="00270866" w:rsidRDefault="005307F3">
      <w:pPr>
        <w:jc w:val="center"/>
      </w:pPr>
      <w:r w:rsidRPr="00270866">
        <w:t>_____________</w:t>
      </w:r>
    </w:p>
    <w:p w:rsidR="005307F3" w:rsidRPr="00270866" w:rsidRDefault="005307F3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</w:p>
    <w:sectPr w:rsidR="005307F3" w:rsidRPr="00270866" w:rsidSect="00270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99" w:rsidRDefault="00D94799">
      <w:r>
        <w:separator/>
      </w:r>
    </w:p>
  </w:endnote>
  <w:endnote w:type="continuationSeparator" w:id="0">
    <w:p w:rsidR="00D94799" w:rsidRDefault="00D9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270866" w:rsidRDefault="00DD7FBF" w:rsidP="00270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270866" w:rsidRDefault="00270866" w:rsidP="00270866">
    <w:pPr>
      <w:pStyle w:val="Footer"/>
    </w:pPr>
    <w:r>
      <w:t xml:space="preserve">EESC-2019-01564-00-01-INFO-TRA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270866" w:rsidRDefault="00DD7FBF" w:rsidP="0027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99" w:rsidRDefault="00D94799">
      <w:r>
        <w:separator/>
      </w:r>
    </w:p>
  </w:footnote>
  <w:footnote w:type="continuationSeparator" w:id="0">
    <w:p w:rsidR="00D94799" w:rsidRDefault="00D9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270866" w:rsidRDefault="00DD7FBF" w:rsidP="00270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270866" w:rsidRDefault="00DD7FBF" w:rsidP="00270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270866" w:rsidRDefault="00DD7FBF" w:rsidP="00270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BF"/>
    <w:rsid w:val="000427EC"/>
    <w:rsid w:val="00114D47"/>
    <w:rsid w:val="001525FC"/>
    <w:rsid w:val="0021302E"/>
    <w:rsid w:val="00270866"/>
    <w:rsid w:val="002A4CE2"/>
    <w:rsid w:val="003F788E"/>
    <w:rsid w:val="004327D8"/>
    <w:rsid w:val="00460578"/>
    <w:rsid w:val="00472C6D"/>
    <w:rsid w:val="00473FBA"/>
    <w:rsid w:val="005307F3"/>
    <w:rsid w:val="00680DF3"/>
    <w:rsid w:val="006D3E92"/>
    <w:rsid w:val="006F34E2"/>
    <w:rsid w:val="00703579"/>
    <w:rsid w:val="00765E1A"/>
    <w:rsid w:val="007F764A"/>
    <w:rsid w:val="0080403A"/>
    <w:rsid w:val="00A271D9"/>
    <w:rsid w:val="00A425E4"/>
    <w:rsid w:val="00AF5C1A"/>
    <w:rsid w:val="00B02BD2"/>
    <w:rsid w:val="00B032F9"/>
    <w:rsid w:val="00BE6744"/>
    <w:rsid w:val="00C16F8F"/>
    <w:rsid w:val="00C90861"/>
    <w:rsid w:val="00D94799"/>
    <w:rsid w:val="00D97E51"/>
    <w:rsid w:val="00DD7FBF"/>
    <w:rsid w:val="00E55221"/>
    <w:rsid w:val="00E966CF"/>
    <w:rsid w:val="00EC2B12"/>
    <w:rsid w:val="00EF2655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4388"/>
  <w15:docId w15:val="{F9F545BA-B3ED-4B19-B081-CC0A7667F21C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4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szCs w:val="20"/>
      <w:lang w:eastAsia="en-US"/>
    </w:rPr>
  </w:style>
  <w:style w:type="paragraph" w:styleId="Heading1">
    <w:name w:val="heading 1"/>
    <w:basedOn w:val="Normal"/>
    <w:next w:val="Normal"/>
    <w:qFormat/>
    <w:rsid w:val="007F764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F764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F764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F764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F764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F764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F764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F764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F764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F764A"/>
    <w:rPr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F764A"/>
    <w:rPr>
      <w:sz w:val="22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7F764A"/>
    <w:rPr>
      <w:sz w:val="22"/>
      <w:szCs w:val="20"/>
      <w:lang w:eastAsia="en-US"/>
    </w:rPr>
  </w:style>
  <w:style w:type="paragraph" w:styleId="Footer">
    <w:name w:val="footer"/>
    <w:basedOn w:val="Normal"/>
    <w:link w:val="FooterChar"/>
    <w:rsid w:val="007F764A"/>
  </w:style>
  <w:style w:type="character" w:customStyle="1" w:styleId="FooterChar">
    <w:name w:val="Footer Char"/>
    <w:basedOn w:val="DefaultParagraphFont"/>
    <w:link w:val="Footer"/>
    <w:rsid w:val="007F764A"/>
    <w:rPr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rsid w:val="007F764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F764A"/>
    <w:rPr>
      <w:sz w:val="16"/>
      <w:szCs w:val="20"/>
      <w:lang w:eastAsia="en-US"/>
    </w:rPr>
  </w:style>
  <w:style w:type="paragraph" w:styleId="Header">
    <w:name w:val="header"/>
    <w:basedOn w:val="Normal"/>
    <w:link w:val="HeaderChar"/>
    <w:rsid w:val="007F764A"/>
  </w:style>
  <w:style w:type="character" w:customStyle="1" w:styleId="HeaderChar">
    <w:name w:val="Header Char"/>
    <w:basedOn w:val="DefaultParagraphFont"/>
    <w:link w:val="Header"/>
    <w:rsid w:val="007F764A"/>
    <w:rPr>
      <w:sz w:val="22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F764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CTJJHAUHWN5E-1741767729-2290</_dlc_DocId>
    <_dlc_DocIdUrl xmlns="bfc960a6-20da-4c94-8684-71380fca093b">
      <Url>http://dm2016/eesc/2019/_layouts/15/DocIdRedir.aspx?ID=CTJJHAUHWN5E-1741767729-2290</Url>
      <Description>CTJJHAUHWN5E-1741767729-2290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2019-04-01T12:00:00+00:00</ProductionDate>
    <FicheYear xmlns="bfc960a6-20da-4c94-8684-71380fca093b">2019</FicheYear>
    <DocumentNumber xmlns="6cbcf4cf-e730-47de-961e-b7987213c417">1564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3779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526C3F1-8FEC-4E99-BAE1-C7D2169A0092}"/>
</file>

<file path=customXml/itemProps2.xml><?xml version="1.0" encoding="utf-8"?>
<ds:datastoreItem xmlns:ds="http://schemas.openxmlformats.org/officeDocument/2006/customXml" ds:itemID="{E78DF7E8-623D-43AF-AAD9-F56FCD97E130}"/>
</file>

<file path=customXml/itemProps3.xml><?xml version="1.0" encoding="utf-8"?>
<ds:datastoreItem xmlns:ds="http://schemas.openxmlformats.org/officeDocument/2006/customXml" ds:itemID="{DEF99FA6-5A12-430C-BC3B-11DFC38956F4}"/>
</file>

<file path=customXml/itemProps4.xml><?xml version="1.0" encoding="utf-8"?>
<ds:datastoreItem xmlns:ds="http://schemas.openxmlformats.org/officeDocument/2006/customXml" ds:itemID="{04017310-F4CD-45EB-AEB9-D5387839F42D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gruppo Datori di lavoro - da stampare</dc:title>
  <dc:subject>Documento di informazione </dc:subject>
  <dc:creator>Jarosz Leszek</dc:creator>
  <cp:keywords>EESC-2019-01564-00-01-INFO-TRA-EN</cp:keywords>
  <dc:description>Rapporteur:  - Original language: EN - Date of document: 01/04/2019 - Date of meeting:  - External documents:  - Administrator: M. Jarosz Leszek</dc:description>
  <cp:lastModifiedBy>ffoti</cp:lastModifiedBy>
  <cp:revision>5</cp:revision>
  <dcterms:created xsi:type="dcterms:W3CDTF">2019-03-27T14:37:00Z</dcterms:created>
  <dcterms:modified xsi:type="dcterms:W3CDTF">2019-04-01T15:39:00Z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26/03/2019, 26/03/2019</vt:lpwstr>
  </property>
  <property fmtid="{D5CDD505-2E9C-101B-9397-08002B2CF9AE}" pid="5" name="Pref_Time">
    <vt:lpwstr>10:18:06, 10:05:06</vt:lpwstr>
  </property>
  <property fmtid="{D5CDD505-2E9C-101B-9397-08002B2CF9AE}" pid="6" name="Pref_User">
    <vt:lpwstr>mkop, htoo</vt:lpwstr>
  </property>
  <property fmtid="{D5CDD505-2E9C-101B-9397-08002B2CF9AE}" pid="7" name="Pref_FileName">
    <vt:lpwstr>EESC-2019-01564-00-00-INFO-TRA-EN-CRR.docx, EESC-2019-01564-00-00-INFO-CRR-EN.docx</vt:lpwstr>
  </property>
  <property fmtid="{D5CDD505-2E9C-101B-9397-08002B2CF9AE}" pid="8" name="ContentTypeId">
    <vt:lpwstr>0x010100EA97B91038054C99906057A708A1480A007BD53362FFBC664E91C0C82BDF70E843</vt:lpwstr>
  </property>
  <property fmtid="{D5CDD505-2E9C-101B-9397-08002B2CF9AE}" pid="9" name="_dlc_DocIdItemGuid">
    <vt:lpwstr>a299d875-e1bd-41a2-8749-23bc48884e2f</vt:lpwstr>
  </property>
  <property fmtid="{D5CDD505-2E9C-101B-9397-08002B2CF9AE}" pid="10" name="AvailableTranslations">
    <vt:lpwstr>60;#HU|6b229040-c589-4408-b4c1-4285663d20a8;#21;#IT|0774613c-01ed-4e5d-a25d-11d2388de825;#59;#HR|2f555653-ed1a-4fe6-8362-9082d95989e5;#46;#CS|72f9705b-0217-4fd3-bea2-cbc7ed80e26e;#48;#LT|a7ff5ce7-6123-4f68-865a-a57c31810414;#52;#DA|5d49c027-8956-412b-aa16-e85a0f96ad0e;#14;#DE|f6b31e5a-26fa-4935-b661-318e46daf27e;#56;#SL|98a412ae-eb01-49e9-ae3d-585a81724cfc;#16;#PL|1e03da61-4678-4e07-b136-b5024ca9197b;#38;#SV|c2ed69e7-a339-43d7-8f22-d93680a92aa0;#58;#LV|46f7e311-5d9f-4663-b433-18aeccb7ace7;#25;#SK|46d9fce0-ef79-4f71-b89b-cd6aa82426b8;#10;#FR|d2afafd3-4c81-4f60-8f52-ee33f2f54ff3;#4;#EN|f2175f21-25d7-44a3-96da-d6a61b075e1b;#62;#FI|87606a43-d45f-42d6-b8c9-e1a3457db5b7;#57;#RO|feb747a2-64cd-4299-af12-4833ddc30497;#45;#NL|55c6556c-b4f4-441d-9acf-c498d4f838bd;#65;#ET|ff6c3f4c-b02c-4c3c-ab07-2c37995a7a0a;#63;#MT|7df99101-6854-4a26-b53a-b88c0da02c26;#64;#PT|50ccc04a-eadd-42ae-a0cb-acaf45f812ba;#17;#ES|e7a6b05b-ae16-40c8-add9-68b64b03aeba;#49;#EL|6d4f4d51-af9b-4650-94b4-4276bee85c91;#55;#BG|1a1b3951-7821-4e6a-85f5-5673fc08bd2c</vt:lpwstr>
  </property>
  <property fmtid="{D5CDD505-2E9C-101B-9397-08002B2CF9AE}" pid="11" name="DocumentType_0">
    <vt:lpwstr>INFO|d9136e7c-93a9-4c42-9d28-92b61e85f80c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1564</vt:i4>
  </property>
  <property fmtid="{D5CDD505-2E9C-101B-9397-08002B2CF9AE}" pid="15" name="FicheYear">
    <vt:i4>2019</vt:i4>
  </property>
  <property fmtid="{D5CDD505-2E9C-101B-9397-08002B2CF9AE}" pid="16" name="DocumentVersion">
    <vt:i4>1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11;#INFO|d9136e7c-93a9-4c42-9d28-92b61e85f80c</vt:lpwstr>
  </property>
  <property fmtid="{D5CDD505-2E9C-101B-9397-08002B2CF9AE}" pid="23" name="RequestingService">
    <vt:lpwstr>Secrétariat Groupe I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HR|2f555653-ed1a-4fe6-8362-9082d95989e5;CS|72f9705b-0217-4fd3-bea2-cbc7ed80e26e;DE|f6b31e5a-26fa-4935-b661-318e46daf27e;EN|f2175f21-25d7-44a3-96da-d6a61b075e1b;FI|87606a43-d45f-42d6-b8c9-e1a3457db5b7;RO|feb747a2-64cd-4299-af12-4833ddc30497;NL|55c6556c-b4f4-441d-9acf-c498d4f838bd;MT|7df99101-6854-4a26-b53a-b88c0da02c26;ES|e7a6b05b-ae16-40c8-add9-68b64b03aeba;BG|1a1b3951-7821-4e6a-85f5-5673fc08bd2c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63;#MT|7df99101-6854-4a26-b53a-b88c0da02c26;#62;#FI|87606a43-d45f-42d6-b8c9-e1a3457db5b7;#59;#HR|2f555653-ed1a-4fe6-8362-9082d95989e5;#57;#RO|feb747a2-64cd-4299-af12-4833ddc30497;#55;#BG|1a1b3951-7821-4e6a-85f5-5673fc08bd2c;#17;#ES|e7a6b05b-ae16-40c8-add9-68b64b03aeba;#14;#DE|f6b31e5a-26fa-4935-b661-318e46daf27e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3779</vt:i4>
  </property>
  <property fmtid="{D5CDD505-2E9C-101B-9397-08002B2CF9AE}" pid="38" name="DocumentLanguage">
    <vt:lpwstr>21;#IT|0774613c-01ed-4e5d-a25d-11d2388de825</vt:lpwstr>
  </property>
</Properties>
</file>