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74" w:rsidRDefault="00AF6074" w:rsidP="00D541A0">
      <w:r w:rsidRPr="0061261C">
        <w:rPr>
          <w:noProof/>
          <w:lang w:val="fr-BE" w:eastAsia="fr-BE"/>
        </w:rPr>
        <w:drawing>
          <wp:inline distT="0" distB="0" distL="0" distR="0" wp14:anchorId="26E9185B" wp14:editId="575812BB">
            <wp:extent cx="5716905" cy="2472690"/>
            <wp:effectExtent l="0" t="0" r="0" b="5715"/>
            <wp:docPr id="5" name="Picture 5" descr="V:\04 - EVENEMENTS\01 - YOUR EUROPE YOUR SAY YEYS\YEYS 2020\Graphic supports\19_427-dynamics-header-EN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dynamics-header-EN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2472690"/>
                    </a:xfrm>
                    <a:prstGeom prst="rect">
                      <a:avLst/>
                    </a:prstGeom>
                    <a:noFill/>
                    <a:ln>
                      <a:noFill/>
                    </a:ln>
                  </pic:spPr>
                </pic:pic>
              </a:graphicData>
            </a:graphic>
          </wp:inline>
        </w:drawing>
      </w:r>
    </w:p>
    <w:p w:rsidR="00AF6074" w:rsidRDefault="00AF6074" w:rsidP="00D541A0"/>
    <w:p w:rsidR="00AF6074" w:rsidRPr="00AF6074" w:rsidRDefault="00AF6074" w:rsidP="00AF6074">
      <w:pPr>
        <w:jc w:val="center"/>
        <w:rPr>
          <w:rFonts w:asciiTheme="majorHAnsi" w:hAnsiTheme="majorHAnsi" w:cstheme="majorHAnsi"/>
          <w:b/>
          <w:sz w:val="28"/>
          <w:szCs w:val="28"/>
        </w:rPr>
      </w:pPr>
      <w:r w:rsidRPr="00AF6074">
        <w:rPr>
          <w:rFonts w:asciiTheme="majorHAnsi" w:hAnsiTheme="majorHAnsi" w:cstheme="majorHAnsi"/>
          <w:b/>
          <w:sz w:val="28"/>
          <w:szCs w:val="28"/>
        </w:rPr>
        <w:t>START GUIDE – Model COP</w:t>
      </w:r>
    </w:p>
    <w:p w:rsidR="00AF6074" w:rsidRPr="00AF6074" w:rsidRDefault="00AF6074" w:rsidP="00D541A0">
      <w:pPr>
        <w:rPr>
          <w:rFonts w:asciiTheme="majorHAnsi" w:hAnsiTheme="majorHAnsi" w:cstheme="majorHAnsi"/>
        </w:rPr>
      </w:pPr>
    </w:p>
    <w:p w:rsidR="002115BB" w:rsidRPr="00AF6074" w:rsidRDefault="00C4768E" w:rsidP="00D541A0">
      <w:pPr>
        <w:rPr>
          <w:rFonts w:asciiTheme="majorHAnsi" w:hAnsiTheme="majorHAnsi" w:cstheme="majorHAnsi"/>
        </w:rPr>
      </w:pPr>
      <w:r w:rsidRPr="00AF6074">
        <w:rPr>
          <w:rFonts w:asciiTheme="majorHAnsi" w:hAnsiTheme="majorHAnsi" w:cstheme="majorHAnsi"/>
        </w:rPr>
        <w:t xml:space="preserve">While we often hear about the climate emergency and the devastating short- and long-term impacts of climate change, it often seems like it is an impossible puzzle to solve. </w:t>
      </w:r>
    </w:p>
    <w:p w:rsidR="002115BB" w:rsidRPr="00AF6074" w:rsidRDefault="002115BB" w:rsidP="00D541A0">
      <w:pPr>
        <w:rPr>
          <w:rFonts w:asciiTheme="majorHAnsi" w:hAnsiTheme="majorHAnsi" w:cstheme="majorHAnsi"/>
        </w:rPr>
      </w:pPr>
    </w:p>
    <w:p w:rsidR="002115BB" w:rsidRPr="00AF6074" w:rsidRDefault="00C4768E" w:rsidP="00D541A0">
      <w:pPr>
        <w:rPr>
          <w:rFonts w:asciiTheme="majorHAnsi" w:hAnsiTheme="majorHAnsi" w:cstheme="majorHAnsi"/>
        </w:rPr>
      </w:pPr>
      <w:r w:rsidRPr="00CD19C4">
        <w:rPr>
          <w:rFonts w:asciiTheme="majorHAnsi" w:hAnsiTheme="majorHAnsi" w:cstheme="majorHAnsi"/>
          <w:b/>
        </w:rPr>
        <w:t>Get ready</w:t>
      </w:r>
      <w:r w:rsidRPr="00AF6074">
        <w:rPr>
          <w:rFonts w:asciiTheme="majorHAnsi" w:hAnsiTheme="majorHAnsi" w:cstheme="majorHAnsi"/>
        </w:rPr>
        <w:t>, because you are about to experience real climate solutions through the Climate Action Simulation role-play game!</w:t>
      </w:r>
      <w:r w:rsidR="00C4757B" w:rsidRPr="00AF6074">
        <w:rPr>
          <w:rFonts w:asciiTheme="majorHAnsi" w:hAnsiTheme="majorHAnsi" w:cstheme="majorHAnsi"/>
        </w:rPr>
        <w:t xml:space="preserve"> </w:t>
      </w:r>
    </w:p>
    <w:p w:rsidR="002115BB" w:rsidRPr="00AF6074" w:rsidRDefault="002115BB" w:rsidP="00D541A0">
      <w:pPr>
        <w:rPr>
          <w:rFonts w:asciiTheme="majorHAnsi" w:hAnsiTheme="majorHAnsi" w:cstheme="majorHAnsi"/>
        </w:rPr>
      </w:pPr>
    </w:p>
    <w:p w:rsidR="00CD19C4" w:rsidRPr="00CD19C4" w:rsidRDefault="00CD19C4" w:rsidP="00D541A0">
      <w:pPr>
        <w:rPr>
          <w:rFonts w:asciiTheme="majorHAnsi" w:hAnsiTheme="majorHAnsi" w:cstheme="majorHAnsi"/>
          <w:b/>
        </w:rPr>
      </w:pPr>
      <w:r w:rsidRPr="00CD19C4">
        <w:rPr>
          <w:rFonts w:asciiTheme="majorHAnsi" w:hAnsiTheme="majorHAnsi" w:cstheme="majorHAnsi"/>
          <w:b/>
        </w:rPr>
        <w:t>WHO ARE YOU?</w:t>
      </w:r>
    </w:p>
    <w:p w:rsidR="00CD19C4" w:rsidRDefault="00CD19C4" w:rsidP="00D541A0">
      <w:pPr>
        <w:rPr>
          <w:rFonts w:asciiTheme="majorHAnsi" w:hAnsiTheme="majorHAnsi" w:cstheme="majorHAnsi"/>
        </w:rPr>
      </w:pPr>
    </w:p>
    <w:p w:rsidR="002115BB" w:rsidRPr="00AF6074" w:rsidRDefault="00C4768E" w:rsidP="00D541A0">
      <w:pPr>
        <w:rPr>
          <w:rFonts w:asciiTheme="majorHAnsi" w:hAnsiTheme="majorHAnsi" w:cstheme="majorHAnsi"/>
        </w:rPr>
      </w:pPr>
      <w:r w:rsidRPr="00AF6074">
        <w:rPr>
          <w:rFonts w:asciiTheme="majorHAnsi" w:hAnsiTheme="majorHAnsi" w:cstheme="majorHAnsi"/>
        </w:rPr>
        <w:t xml:space="preserve">Your role is to represent an influential stakeholder group in a climate change conference and your directive is to work together with other groups to create a plan to limit global warming to safe levels </w:t>
      </w:r>
      <w:r w:rsidR="00D541A0" w:rsidRPr="00AF6074">
        <w:rPr>
          <w:rFonts w:asciiTheme="majorHAnsi" w:hAnsiTheme="majorHAnsi" w:cstheme="majorHAnsi"/>
        </w:rPr>
        <w:t>of</w:t>
      </w:r>
      <w:r w:rsidRPr="00AF6074">
        <w:rPr>
          <w:rFonts w:asciiTheme="majorHAnsi" w:hAnsiTheme="majorHAnsi" w:cstheme="majorHAnsi"/>
        </w:rPr>
        <w:t xml:space="preserve"> well below 2°C and aim for 1.5°C above pre-industrial levels, the international goals formally recognized in the Paris Climate Agreement. </w:t>
      </w:r>
    </w:p>
    <w:p w:rsidR="002115BB" w:rsidRPr="00AF6074" w:rsidRDefault="002115BB" w:rsidP="00D541A0">
      <w:pPr>
        <w:rPr>
          <w:rFonts w:asciiTheme="majorHAnsi" w:hAnsiTheme="majorHAnsi" w:cstheme="majorHAnsi"/>
        </w:rPr>
      </w:pPr>
    </w:p>
    <w:p w:rsidR="00C4768E" w:rsidRPr="00AF6074" w:rsidRDefault="00C4768E" w:rsidP="00D541A0">
      <w:pPr>
        <w:rPr>
          <w:rFonts w:asciiTheme="majorHAnsi" w:hAnsiTheme="majorHAnsi" w:cstheme="majorHAnsi"/>
        </w:rPr>
      </w:pPr>
      <w:r w:rsidRPr="00AF6074">
        <w:rPr>
          <w:rFonts w:asciiTheme="majorHAnsi" w:hAnsiTheme="majorHAnsi" w:cstheme="majorHAnsi"/>
        </w:rPr>
        <w:t>The groups represent real sectors and industries, whose activities and advocacy influence global warming - sectors and actors such as:</w:t>
      </w:r>
    </w:p>
    <w:p w:rsidR="00D541A0" w:rsidRPr="00AF6074" w:rsidRDefault="00D541A0" w:rsidP="00D541A0">
      <w:pPr>
        <w:rPr>
          <w:rFonts w:asciiTheme="majorHAnsi" w:hAnsiTheme="majorHAnsi" w:cstheme="majorHAnsi"/>
        </w:rPr>
      </w:pPr>
    </w:p>
    <w:p w:rsidR="00C4768E" w:rsidRPr="00CD19C4" w:rsidRDefault="00C4768E" w:rsidP="003A521E">
      <w:pPr>
        <w:pStyle w:val="ListParagraph"/>
        <w:numPr>
          <w:ilvl w:val="0"/>
          <w:numId w:val="2"/>
        </w:numPr>
        <w:ind w:left="567" w:hanging="567"/>
        <w:rPr>
          <w:rFonts w:asciiTheme="majorHAnsi" w:hAnsiTheme="majorHAnsi" w:cstheme="majorHAnsi"/>
          <w:b/>
        </w:rPr>
      </w:pPr>
      <w:r w:rsidRPr="00CD19C4">
        <w:rPr>
          <w:rFonts w:asciiTheme="majorHAnsi" w:hAnsiTheme="majorHAnsi" w:cstheme="majorHAnsi"/>
          <w:b/>
        </w:rPr>
        <w:t>Conventional Energy</w:t>
      </w:r>
    </w:p>
    <w:p w:rsidR="00C4768E" w:rsidRPr="00CD19C4" w:rsidRDefault="00C4768E" w:rsidP="003A521E">
      <w:pPr>
        <w:pStyle w:val="ListParagraph"/>
        <w:numPr>
          <w:ilvl w:val="0"/>
          <w:numId w:val="2"/>
        </w:numPr>
        <w:ind w:left="567" w:hanging="567"/>
        <w:rPr>
          <w:rFonts w:asciiTheme="majorHAnsi" w:hAnsiTheme="majorHAnsi" w:cstheme="majorHAnsi"/>
          <w:b/>
        </w:rPr>
      </w:pPr>
      <w:r w:rsidRPr="00CD19C4">
        <w:rPr>
          <w:rFonts w:asciiTheme="majorHAnsi" w:hAnsiTheme="majorHAnsi" w:cstheme="majorHAnsi"/>
          <w:b/>
        </w:rPr>
        <w:t xml:space="preserve">Industry </w:t>
      </w:r>
      <w:r w:rsidR="00B51E08" w:rsidRPr="00CD19C4">
        <w:rPr>
          <w:rFonts w:asciiTheme="majorHAnsi" w:hAnsiTheme="majorHAnsi" w:cstheme="majorHAnsi"/>
          <w:b/>
        </w:rPr>
        <w:t>and</w:t>
      </w:r>
      <w:r w:rsidRPr="00CD19C4">
        <w:rPr>
          <w:rFonts w:asciiTheme="majorHAnsi" w:hAnsiTheme="majorHAnsi" w:cstheme="majorHAnsi"/>
          <w:b/>
        </w:rPr>
        <w:t xml:space="preserve"> Commerce</w:t>
      </w:r>
    </w:p>
    <w:p w:rsidR="00C4768E" w:rsidRPr="00CD19C4" w:rsidRDefault="00C4768E" w:rsidP="003A521E">
      <w:pPr>
        <w:pStyle w:val="ListParagraph"/>
        <w:numPr>
          <w:ilvl w:val="0"/>
          <w:numId w:val="2"/>
        </w:numPr>
        <w:ind w:left="567" w:hanging="567"/>
        <w:rPr>
          <w:rFonts w:asciiTheme="majorHAnsi" w:hAnsiTheme="majorHAnsi" w:cstheme="majorHAnsi"/>
          <w:b/>
        </w:rPr>
      </w:pPr>
      <w:r w:rsidRPr="00CD19C4">
        <w:rPr>
          <w:rFonts w:asciiTheme="majorHAnsi" w:hAnsiTheme="majorHAnsi" w:cstheme="majorHAnsi"/>
          <w:b/>
        </w:rPr>
        <w:t xml:space="preserve">Land, Agriculture </w:t>
      </w:r>
      <w:r w:rsidR="00B51E08" w:rsidRPr="00CD19C4">
        <w:rPr>
          <w:rFonts w:asciiTheme="majorHAnsi" w:hAnsiTheme="majorHAnsi" w:cstheme="majorHAnsi"/>
          <w:b/>
        </w:rPr>
        <w:t>and</w:t>
      </w:r>
      <w:r w:rsidRPr="00CD19C4">
        <w:rPr>
          <w:rFonts w:asciiTheme="majorHAnsi" w:hAnsiTheme="majorHAnsi" w:cstheme="majorHAnsi"/>
          <w:b/>
        </w:rPr>
        <w:t xml:space="preserve"> Forestry</w:t>
      </w:r>
    </w:p>
    <w:p w:rsidR="00C4768E" w:rsidRPr="00CD19C4" w:rsidRDefault="00C4768E" w:rsidP="003A521E">
      <w:pPr>
        <w:pStyle w:val="ListParagraph"/>
        <w:numPr>
          <w:ilvl w:val="0"/>
          <w:numId w:val="2"/>
        </w:numPr>
        <w:ind w:left="567" w:hanging="567"/>
        <w:rPr>
          <w:rFonts w:asciiTheme="majorHAnsi" w:hAnsiTheme="majorHAnsi" w:cstheme="majorHAnsi"/>
          <w:b/>
        </w:rPr>
      </w:pPr>
      <w:r w:rsidRPr="00CD19C4">
        <w:rPr>
          <w:rFonts w:asciiTheme="majorHAnsi" w:hAnsiTheme="majorHAnsi" w:cstheme="majorHAnsi"/>
          <w:b/>
        </w:rPr>
        <w:t>World Governments (Developed countries, emerging countries, developing countries)</w:t>
      </w:r>
    </w:p>
    <w:p w:rsidR="00C4768E" w:rsidRPr="00AF6074" w:rsidRDefault="00C4768E" w:rsidP="003A521E">
      <w:pPr>
        <w:pStyle w:val="ListParagraph"/>
        <w:numPr>
          <w:ilvl w:val="0"/>
          <w:numId w:val="2"/>
        </w:numPr>
        <w:ind w:left="567" w:hanging="567"/>
        <w:rPr>
          <w:rFonts w:asciiTheme="majorHAnsi" w:hAnsiTheme="majorHAnsi" w:cstheme="majorHAnsi"/>
        </w:rPr>
      </w:pPr>
      <w:r w:rsidRPr="00CD19C4">
        <w:rPr>
          <w:rFonts w:asciiTheme="majorHAnsi" w:hAnsiTheme="majorHAnsi" w:cstheme="majorHAnsi"/>
          <w:b/>
        </w:rPr>
        <w:t>Civil society groups, women and youth referred to as Climate Justice Hawks in this game.</w:t>
      </w:r>
    </w:p>
    <w:p w:rsidR="00D541A0" w:rsidRPr="00AF6074" w:rsidRDefault="00D541A0" w:rsidP="00D541A0">
      <w:pPr>
        <w:rPr>
          <w:rFonts w:asciiTheme="majorHAnsi" w:hAnsiTheme="majorHAnsi" w:cstheme="majorHAnsi"/>
        </w:rPr>
      </w:pPr>
    </w:p>
    <w:p w:rsidR="002115BB" w:rsidRDefault="00C4768E" w:rsidP="00D541A0">
      <w:pPr>
        <w:rPr>
          <w:rFonts w:asciiTheme="majorHAnsi" w:hAnsiTheme="majorHAnsi" w:cstheme="majorHAnsi"/>
        </w:rPr>
      </w:pPr>
      <w:r w:rsidRPr="00AF6074">
        <w:rPr>
          <w:rFonts w:asciiTheme="majorHAnsi" w:hAnsiTheme="majorHAnsi" w:cstheme="majorHAnsi"/>
        </w:rPr>
        <w:t xml:space="preserve">The decisions and actions of your teams are analysed in real-time with a computer model, called En-ROADS to determine their effects on the climate. </w:t>
      </w:r>
    </w:p>
    <w:p w:rsidR="00CD19C4" w:rsidRDefault="00CD19C4" w:rsidP="00D541A0">
      <w:pPr>
        <w:rPr>
          <w:rFonts w:asciiTheme="majorHAnsi" w:hAnsiTheme="majorHAnsi" w:cstheme="majorHAnsi"/>
        </w:rPr>
      </w:pPr>
    </w:p>
    <w:p w:rsidR="00CD19C4" w:rsidRPr="00AF6074" w:rsidRDefault="00CD19C4" w:rsidP="00D541A0">
      <w:pPr>
        <w:rPr>
          <w:rFonts w:asciiTheme="majorHAnsi" w:hAnsiTheme="majorHAnsi" w:cstheme="majorHAnsi"/>
        </w:rPr>
      </w:pPr>
    </w:p>
    <w:p w:rsidR="002115BB" w:rsidRPr="00AF6074" w:rsidRDefault="002115BB" w:rsidP="00D541A0">
      <w:pPr>
        <w:rPr>
          <w:rFonts w:asciiTheme="majorHAnsi" w:hAnsiTheme="majorHAnsi" w:cstheme="majorHAnsi"/>
        </w:rPr>
      </w:pPr>
    </w:p>
    <w:p w:rsidR="00CD19C4" w:rsidRPr="00CD19C4" w:rsidRDefault="00CD19C4" w:rsidP="00D541A0">
      <w:pPr>
        <w:rPr>
          <w:rFonts w:asciiTheme="majorHAnsi" w:hAnsiTheme="majorHAnsi" w:cstheme="majorHAnsi"/>
          <w:b/>
        </w:rPr>
      </w:pPr>
      <w:r w:rsidRPr="00CD19C4">
        <w:rPr>
          <w:rFonts w:asciiTheme="majorHAnsi" w:hAnsiTheme="majorHAnsi" w:cstheme="majorHAnsi"/>
          <w:b/>
        </w:rPr>
        <w:lastRenderedPageBreak/>
        <w:t>WHAT GOAL?</w:t>
      </w:r>
    </w:p>
    <w:p w:rsidR="00CD19C4" w:rsidRDefault="00CD19C4" w:rsidP="00D541A0">
      <w:pPr>
        <w:rPr>
          <w:rFonts w:asciiTheme="majorHAnsi" w:hAnsiTheme="majorHAnsi" w:cstheme="majorHAnsi"/>
        </w:rPr>
      </w:pPr>
    </w:p>
    <w:p w:rsidR="002115BB" w:rsidRPr="00AF6074" w:rsidRDefault="00C4768E" w:rsidP="00D541A0">
      <w:pPr>
        <w:rPr>
          <w:rFonts w:asciiTheme="majorHAnsi" w:hAnsiTheme="majorHAnsi" w:cstheme="majorHAnsi"/>
        </w:rPr>
      </w:pPr>
      <w:r w:rsidRPr="00AF6074">
        <w:rPr>
          <w:rFonts w:asciiTheme="majorHAnsi" w:hAnsiTheme="majorHAnsi" w:cstheme="majorHAnsi"/>
        </w:rPr>
        <w:t xml:space="preserve">The game is played until a scenario under 2°C warming in the software is reached, or time is up. Through playing the game by simply following the instructions and having fun negotiating with others, you will gain knowledge and insights into the factors that affect climate change and what the large-scale solutions and possible paths </w:t>
      </w:r>
      <w:bookmarkStart w:id="0" w:name="_GoBack"/>
      <w:bookmarkEnd w:id="0"/>
      <w:r w:rsidRPr="00AF6074">
        <w:rPr>
          <w:rFonts w:asciiTheme="majorHAnsi" w:hAnsiTheme="majorHAnsi" w:cstheme="majorHAnsi"/>
        </w:rPr>
        <w:t xml:space="preserve">are for equitably and effectively addressing climate change and achieving the international climate goals. </w:t>
      </w:r>
    </w:p>
    <w:p w:rsidR="002115BB" w:rsidRPr="00AF6074" w:rsidRDefault="002115BB" w:rsidP="00D541A0">
      <w:pPr>
        <w:rPr>
          <w:rFonts w:asciiTheme="majorHAnsi" w:hAnsiTheme="majorHAnsi" w:cstheme="majorHAnsi"/>
        </w:rPr>
      </w:pPr>
    </w:p>
    <w:p w:rsidR="00CD19C4" w:rsidRPr="00CD19C4" w:rsidRDefault="00CD19C4" w:rsidP="00D541A0">
      <w:pPr>
        <w:rPr>
          <w:rFonts w:asciiTheme="majorHAnsi" w:hAnsiTheme="majorHAnsi" w:cstheme="majorHAnsi"/>
          <w:b/>
        </w:rPr>
      </w:pPr>
      <w:r w:rsidRPr="00CD19C4">
        <w:rPr>
          <w:rFonts w:asciiTheme="majorHAnsi" w:hAnsiTheme="majorHAnsi" w:cstheme="majorHAnsi"/>
          <w:b/>
        </w:rPr>
        <w:t>WHAT DO YOU GAIN?</w:t>
      </w:r>
    </w:p>
    <w:p w:rsidR="00CD19C4" w:rsidRDefault="00CD19C4" w:rsidP="00D541A0">
      <w:pPr>
        <w:rPr>
          <w:rFonts w:asciiTheme="majorHAnsi" w:hAnsiTheme="majorHAnsi" w:cstheme="majorHAnsi"/>
        </w:rPr>
      </w:pPr>
    </w:p>
    <w:p w:rsidR="002115BB" w:rsidRPr="00AF6074" w:rsidRDefault="00C4768E" w:rsidP="00D541A0">
      <w:pPr>
        <w:rPr>
          <w:rFonts w:asciiTheme="majorHAnsi" w:hAnsiTheme="majorHAnsi" w:cstheme="majorHAnsi"/>
        </w:rPr>
      </w:pPr>
      <w:r w:rsidRPr="00AF6074">
        <w:rPr>
          <w:rFonts w:asciiTheme="majorHAnsi" w:hAnsiTheme="majorHAnsi" w:cstheme="majorHAnsi"/>
        </w:rPr>
        <w:t xml:space="preserve">You can </w:t>
      </w:r>
      <w:r w:rsidRPr="00CD19C4">
        <w:rPr>
          <w:rFonts w:asciiTheme="majorHAnsi" w:hAnsiTheme="majorHAnsi" w:cstheme="majorHAnsi"/>
          <w:b/>
        </w:rPr>
        <w:t>turn this knowledge and insight into meaningful climate leadership</w:t>
      </w:r>
      <w:r w:rsidRPr="00AF6074">
        <w:rPr>
          <w:rFonts w:asciiTheme="majorHAnsi" w:hAnsiTheme="majorHAnsi" w:cstheme="majorHAnsi"/>
        </w:rPr>
        <w:t xml:space="preserve"> that can bring change in the real world. Through interactive learning and through practicing public speaking, you will learn which types of climate policies and economic investments make a difference and you will be able to advocate for them. </w:t>
      </w:r>
    </w:p>
    <w:p w:rsidR="002115BB" w:rsidRPr="00AF6074" w:rsidRDefault="00C4768E" w:rsidP="00D541A0">
      <w:pPr>
        <w:rPr>
          <w:rFonts w:asciiTheme="majorHAnsi" w:hAnsiTheme="majorHAnsi" w:cstheme="majorHAnsi"/>
        </w:rPr>
      </w:pPr>
      <w:r w:rsidRPr="00AF6074">
        <w:rPr>
          <w:rFonts w:asciiTheme="majorHAnsi" w:hAnsiTheme="majorHAnsi" w:cstheme="majorHAnsi"/>
        </w:rPr>
        <w:t xml:space="preserve">You will need to </w:t>
      </w:r>
      <w:r w:rsidRPr="00CD19C4">
        <w:rPr>
          <w:rFonts w:asciiTheme="majorHAnsi" w:hAnsiTheme="majorHAnsi" w:cstheme="majorHAnsi"/>
          <w:b/>
        </w:rPr>
        <w:t>think and speak up</w:t>
      </w:r>
      <w:r w:rsidRPr="00AF6074">
        <w:rPr>
          <w:rFonts w:asciiTheme="majorHAnsi" w:hAnsiTheme="majorHAnsi" w:cstheme="majorHAnsi"/>
        </w:rPr>
        <w:t xml:space="preserve"> during the game and you will explore both the big picture </w:t>
      </w:r>
      <w:r w:rsidR="00B51E08" w:rsidRPr="00AF6074">
        <w:rPr>
          <w:rFonts w:asciiTheme="majorHAnsi" w:hAnsiTheme="majorHAnsi" w:cstheme="majorHAnsi"/>
        </w:rPr>
        <w:t>of</w:t>
      </w:r>
      <w:r w:rsidRPr="00AF6074">
        <w:rPr>
          <w:rFonts w:asciiTheme="majorHAnsi" w:hAnsiTheme="majorHAnsi" w:cstheme="majorHAnsi"/>
        </w:rPr>
        <w:t xml:space="preserve"> addressing climate change and also your own role in it. </w:t>
      </w:r>
    </w:p>
    <w:p w:rsidR="002115BB" w:rsidRPr="00AF6074" w:rsidRDefault="00C4768E" w:rsidP="00D541A0">
      <w:pPr>
        <w:rPr>
          <w:rFonts w:asciiTheme="majorHAnsi" w:hAnsiTheme="majorHAnsi" w:cstheme="majorHAnsi"/>
        </w:rPr>
      </w:pPr>
      <w:r w:rsidRPr="00AF6074">
        <w:rPr>
          <w:rFonts w:asciiTheme="majorHAnsi" w:hAnsiTheme="majorHAnsi" w:cstheme="majorHAnsi"/>
        </w:rPr>
        <w:t xml:space="preserve">These insights will open a </w:t>
      </w:r>
      <w:r w:rsidRPr="00CD19C4">
        <w:rPr>
          <w:rFonts w:asciiTheme="majorHAnsi" w:hAnsiTheme="majorHAnsi" w:cstheme="majorHAnsi"/>
          <w:b/>
        </w:rPr>
        <w:t>new world of opportunities</w:t>
      </w:r>
      <w:r w:rsidRPr="00AF6074">
        <w:rPr>
          <w:rFonts w:asciiTheme="majorHAnsi" w:hAnsiTheme="majorHAnsi" w:cstheme="majorHAnsi"/>
        </w:rPr>
        <w:t xml:space="preserve"> that might be useful for your academic and professional future. </w:t>
      </w:r>
    </w:p>
    <w:p w:rsidR="002115BB" w:rsidRPr="00AF6074" w:rsidRDefault="002115BB" w:rsidP="00D541A0">
      <w:pPr>
        <w:rPr>
          <w:rFonts w:asciiTheme="majorHAnsi" w:hAnsiTheme="majorHAnsi" w:cstheme="majorHAnsi"/>
        </w:rPr>
      </w:pPr>
    </w:p>
    <w:p w:rsidR="00CD19C4" w:rsidRPr="00CD19C4" w:rsidRDefault="00CD19C4" w:rsidP="00D541A0">
      <w:pPr>
        <w:rPr>
          <w:rFonts w:asciiTheme="majorHAnsi" w:hAnsiTheme="majorHAnsi" w:cstheme="majorHAnsi"/>
          <w:b/>
        </w:rPr>
      </w:pPr>
      <w:r w:rsidRPr="00CD19C4">
        <w:rPr>
          <w:rFonts w:asciiTheme="majorHAnsi" w:hAnsiTheme="majorHAnsi" w:cstheme="majorHAnsi"/>
          <w:b/>
        </w:rPr>
        <w:t>PLAY ON!!</w:t>
      </w:r>
    </w:p>
    <w:p w:rsidR="00EB34E4" w:rsidRDefault="00EB34E4" w:rsidP="00D541A0">
      <w:pPr>
        <w:rPr>
          <w:rFonts w:asciiTheme="majorHAnsi" w:hAnsiTheme="majorHAnsi" w:cstheme="majorHAnsi"/>
        </w:rPr>
      </w:pPr>
    </w:p>
    <w:p w:rsidR="00C4768E" w:rsidRPr="00AF6074" w:rsidRDefault="00C4768E" w:rsidP="00D541A0">
      <w:pPr>
        <w:rPr>
          <w:rFonts w:asciiTheme="majorHAnsi" w:hAnsiTheme="majorHAnsi" w:cstheme="majorHAnsi"/>
        </w:rPr>
      </w:pPr>
      <w:r w:rsidRPr="00AF6074">
        <w:rPr>
          <w:rFonts w:asciiTheme="majorHAnsi" w:hAnsiTheme="majorHAnsi" w:cstheme="majorHAnsi"/>
        </w:rPr>
        <w:t>Later you can share your game experience with others, mention it in applications or become a game facilitator yourself.</w:t>
      </w:r>
    </w:p>
    <w:p w:rsidR="000C5381" w:rsidRPr="00AF6074" w:rsidRDefault="000C5381" w:rsidP="00D541A0">
      <w:pPr>
        <w:rPr>
          <w:rFonts w:asciiTheme="majorHAnsi" w:hAnsiTheme="majorHAnsi" w:cstheme="majorHAnsi"/>
        </w:rPr>
      </w:pPr>
      <w:r w:rsidRPr="00AF6074">
        <w:rPr>
          <w:rFonts w:asciiTheme="majorHAnsi" w:hAnsiTheme="majorHAnsi" w:cstheme="majorHAnsi"/>
          <w:noProof/>
          <w:sz w:val="20"/>
          <w:lang w:val="fr-BE" w:eastAsia="fr-BE"/>
        </w:rPr>
        <mc:AlternateContent>
          <mc:Choice Requires="wps">
            <w:drawing>
              <wp:anchor distT="0" distB="0" distL="114300" distR="114300" simplePos="0" relativeHeight="251659264" behindDoc="1" locked="0" layoutInCell="0" allowOverlap="1" wp14:anchorId="4D73EE92" wp14:editId="73942B6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381" w:rsidRPr="00260E65" w:rsidRDefault="000C5381">
                            <w:pPr>
                              <w:jc w:val="center"/>
                              <w:rPr>
                                <w:rFonts w:ascii="Arial" w:hAnsi="Arial" w:cs="Arial"/>
                                <w:b/>
                                <w:bCs/>
                                <w:sz w:val="48"/>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3EE9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C5381" w:rsidRPr="00260E65" w:rsidRDefault="000C5381">
                      <w:pPr>
                        <w:jc w:val="center"/>
                        <w:rPr>
                          <w:rFonts w:ascii="Arial" w:hAnsi="Arial" w:cs="Arial"/>
                          <w:b/>
                          <w:bCs/>
                          <w:sz w:val="48"/>
                          <w:lang w:val="nl-BE"/>
                        </w:rPr>
                      </w:pPr>
                    </w:p>
                  </w:txbxContent>
                </v:textbox>
                <w10:wrap anchorx="page" anchory="page"/>
              </v:shape>
            </w:pict>
          </mc:Fallback>
        </mc:AlternateContent>
      </w:r>
    </w:p>
    <w:sectPr w:rsidR="000C5381" w:rsidRPr="00AF6074" w:rsidSect="000C5381">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1A0" w:rsidRDefault="00D541A0" w:rsidP="00D541A0">
      <w:pPr>
        <w:spacing w:line="240" w:lineRule="auto"/>
      </w:pPr>
      <w:r>
        <w:separator/>
      </w:r>
    </w:p>
  </w:endnote>
  <w:endnote w:type="continuationSeparator" w:id="0">
    <w:p w:rsidR="00D541A0" w:rsidRDefault="00D541A0" w:rsidP="00D54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1A0" w:rsidRDefault="00D541A0" w:rsidP="00D541A0">
      <w:pPr>
        <w:spacing w:line="240" w:lineRule="auto"/>
      </w:pPr>
      <w:r>
        <w:separator/>
      </w:r>
    </w:p>
  </w:footnote>
  <w:footnote w:type="continuationSeparator" w:id="0">
    <w:p w:rsidR="00D541A0" w:rsidRDefault="00D541A0" w:rsidP="00D541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58232BB"/>
    <w:multiLevelType w:val="hybridMultilevel"/>
    <w:tmpl w:val="CE94BF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8E"/>
    <w:rsid w:val="000A17CC"/>
    <w:rsid w:val="000C5381"/>
    <w:rsid w:val="002115BB"/>
    <w:rsid w:val="002B1853"/>
    <w:rsid w:val="003A521E"/>
    <w:rsid w:val="00714FA9"/>
    <w:rsid w:val="00AF6074"/>
    <w:rsid w:val="00B51E08"/>
    <w:rsid w:val="00B752F8"/>
    <w:rsid w:val="00C4757B"/>
    <w:rsid w:val="00C4768E"/>
    <w:rsid w:val="00CB617B"/>
    <w:rsid w:val="00CD19C4"/>
    <w:rsid w:val="00D07815"/>
    <w:rsid w:val="00D541A0"/>
    <w:rsid w:val="00D7737C"/>
    <w:rsid w:val="00EB34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E8D5"/>
  <w15:docId w15:val="{C3742562-7D15-4B0D-BE7A-19C7A963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7B"/>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C4757B"/>
    <w:pPr>
      <w:numPr>
        <w:numId w:val="1"/>
      </w:numPr>
      <w:ind w:left="567" w:hanging="567"/>
      <w:outlineLvl w:val="0"/>
    </w:pPr>
    <w:rPr>
      <w:kern w:val="28"/>
    </w:rPr>
  </w:style>
  <w:style w:type="paragraph" w:styleId="Heading2">
    <w:name w:val="heading 2"/>
    <w:basedOn w:val="Normal"/>
    <w:next w:val="Normal"/>
    <w:link w:val="Heading2Char"/>
    <w:qFormat/>
    <w:rsid w:val="00C4757B"/>
    <w:pPr>
      <w:numPr>
        <w:ilvl w:val="1"/>
        <w:numId w:val="1"/>
      </w:numPr>
      <w:ind w:left="567" w:hanging="567"/>
      <w:outlineLvl w:val="1"/>
    </w:pPr>
  </w:style>
  <w:style w:type="paragraph" w:styleId="Heading3">
    <w:name w:val="heading 3"/>
    <w:basedOn w:val="Normal"/>
    <w:next w:val="Normal"/>
    <w:link w:val="Heading3Char"/>
    <w:qFormat/>
    <w:rsid w:val="00C4757B"/>
    <w:pPr>
      <w:numPr>
        <w:ilvl w:val="2"/>
        <w:numId w:val="1"/>
      </w:numPr>
      <w:ind w:left="567" w:hanging="567"/>
      <w:outlineLvl w:val="2"/>
    </w:pPr>
  </w:style>
  <w:style w:type="paragraph" w:styleId="Heading4">
    <w:name w:val="heading 4"/>
    <w:basedOn w:val="Normal"/>
    <w:next w:val="Normal"/>
    <w:link w:val="Heading4Char"/>
    <w:qFormat/>
    <w:rsid w:val="00C4757B"/>
    <w:pPr>
      <w:numPr>
        <w:ilvl w:val="3"/>
        <w:numId w:val="1"/>
      </w:numPr>
      <w:ind w:left="567" w:hanging="567"/>
      <w:outlineLvl w:val="3"/>
    </w:pPr>
  </w:style>
  <w:style w:type="paragraph" w:styleId="Heading5">
    <w:name w:val="heading 5"/>
    <w:basedOn w:val="Normal"/>
    <w:next w:val="Normal"/>
    <w:link w:val="Heading5Char"/>
    <w:qFormat/>
    <w:rsid w:val="00C4757B"/>
    <w:pPr>
      <w:numPr>
        <w:ilvl w:val="4"/>
        <w:numId w:val="1"/>
      </w:numPr>
      <w:ind w:left="567" w:hanging="567"/>
      <w:outlineLvl w:val="4"/>
    </w:pPr>
  </w:style>
  <w:style w:type="paragraph" w:styleId="Heading6">
    <w:name w:val="heading 6"/>
    <w:basedOn w:val="Normal"/>
    <w:next w:val="Normal"/>
    <w:link w:val="Heading6Char"/>
    <w:qFormat/>
    <w:rsid w:val="00C4757B"/>
    <w:pPr>
      <w:numPr>
        <w:ilvl w:val="5"/>
        <w:numId w:val="1"/>
      </w:numPr>
      <w:ind w:left="567" w:hanging="567"/>
      <w:outlineLvl w:val="5"/>
    </w:pPr>
  </w:style>
  <w:style w:type="paragraph" w:styleId="Heading7">
    <w:name w:val="heading 7"/>
    <w:basedOn w:val="Normal"/>
    <w:next w:val="Normal"/>
    <w:link w:val="Heading7Char"/>
    <w:qFormat/>
    <w:rsid w:val="00C4757B"/>
    <w:pPr>
      <w:numPr>
        <w:ilvl w:val="6"/>
        <w:numId w:val="1"/>
      </w:numPr>
      <w:ind w:left="567" w:hanging="567"/>
      <w:outlineLvl w:val="6"/>
    </w:pPr>
  </w:style>
  <w:style w:type="paragraph" w:styleId="Heading8">
    <w:name w:val="heading 8"/>
    <w:basedOn w:val="Normal"/>
    <w:next w:val="Normal"/>
    <w:link w:val="Heading8Char"/>
    <w:qFormat/>
    <w:rsid w:val="00C4757B"/>
    <w:pPr>
      <w:numPr>
        <w:ilvl w:val="7"/>
        <w:numId w:val="1"/>
      </w:numPr>
      <w:ind w:left="567" w:hanging="567"/>
      <w:outlineLvl w:val="7"/>
    </w:pPr>
  </w:style>
  <w:style w:type="paragraph" w:styleId="Heading9">
    <w:name w:val="heading 9"/>
    <w:basedOn w:val="Normal"/>
    <w:next w:val="Normal"/>
    <w:link w:val="Heading9Char"/>
    <w:qFormat/>
    <w:rsid w:val="00C4757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C4757B"/>
  </w:style>
  <w:style w:type="character" w:customStyle="1" w:styleId="HeaderChar">
    <w:name w:val="Header Char"/>
    <w:basedOn w:val="DefaultParagraphFont"/>
    <w:link w:val="Header"/>
    <w:rsid w:val="00D541A0"/>
    <w:rPr>
      <w:rFonts w:ascii="Times New Roman" w:eastAsia="Times New Roman" w:hAnsi="Times New Roman" w:cs="Times New Roman"/>
      <w:lang w:val="en-GB"/>
    </w:rPr>
  </w:style>
  <w:style w:type="paragraph" w:styleId="Footer">
    <w:name w:val="footer"/>
    <w:basedOn w:val="Normal"/>
    <w:link w:val="FooterChar"/>
    <w:qFormat/>
    <w:rsid w:val="00C4757B"/>
  </w:style>
  <w:style w:type="character" w:customStyle="1" w:styleId="FooterChar">
    <w:name w:val="Footer Char"/>
    <w:basedOn w:val="DefaultParagraphFont"/>
    <w:link w:val="Footer"/>
    <w:rsid w:val="00D541A0"/>
    <w:rPr>
      <w:rFonts w:ascii="Times New Roman" w:eastAsia="Times New Roman" w:hAnsi="Times New Roman" w:cs="Times New Roman"/>
      <w:lang w:val="en-GB"/>
    </w:rPr>
  </w:style>
  <w:style w:type="character" w:customStyle="1" w:styleId="Heading1Char">
    <w:name w:val="Heading 1 Char"/>
    <w:basedOn w:val="DefaultParagraphFont"/>
    <w:link w:val="Heading1"/>
    <w:rsid w:val="00C4757B"/>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C4757B"/>
    <w:rPr>
      <w:rFonts w:ascii="Times New Roman" w:eastAsia="Times New Roman" w:hAnsi="Times New Roman" w:cs="Times New Roman"/>
      <w:lang w:val="en-US"/>
    </w:rPr>
  </w:style>
  <w:style w:type="character" w:customStyle="1" w:styleId="Heading3Char">
    <w:name w:val="Heading 3 Char"/>
    <w:basedOn w:val="DefaultParagraphFont"/>
    <w:link w:val="Heading3"/>
    <w:rsid w:val="00C4757B"/>
    <w:rPr>
      <w:rFonts w:ascii="Times New Roman" w:eastAsia="Times New Roman" w:hAnsi="Times New Roman" w:cs="Times New Roman"/>
      <w:lang w:val="en-US"/>
    </w:rPr>
  </w:style>
  <w:style w:type="character" w:customStyle="1" w:styleId="Heading4Char">
    <w:name w:val="Heading 4 Char"/>
    <w:basedOn w:val="DefaultParagraphFont"/>
    <w:link w:val="Heading4"/>
    <w:rsid w:val="00C4757B"/>
    <w:rPr>
      <w:rFonts w:ascii="Times New Roman" w:eastAsia="Times New Roman" w:hAnsi="Times New Roman" w:cs="Times New Roman"/>
      <w:lang w:val="en-US"/>
    </w:rPr>
  </w:style>
  <w:style w:type="character" w:customStyle="1" w:styleId="Heading5Char">
    <w:name w:val="Heading 5 Char"/>
    <w:basedOn w:val="DefaultParagraphFont"/>
    <w:link w:val="Heading5"/>
    <w:rsid w:val="00C4757B"/>
    <w:rPr>
      <w:rFonts w:ascii="Times New Roman" w:eastAsia="Times New Roman" w:hAnsi="Times New Roman" w:cs="Times New Roman"/>
      <w:lang w:val="en-US"/>
    </w:rPr>
  </w:style>
  <w:style w:type="character" w:customStyle="1" w:styleId="Heading6Char">
    <w:name w:val="Heading 6 Char"/>
    <w:basedOn w:val="DefaultParagraphFont"/>
    <w:link w:val="Heading6"/>
    <w:rsid w:val="00C4757B"/>
    <w:rPr>
      <w:rFonts w:ascii="Times New Roman" w:eastAsia="Times New Roman" w:hAnsi="Times New Roman" w:cs="Times New Roman"/>
      <w:lang w:val="en-US"/>
    </w:rPr>
  </w:style>
  <w:style w:type="character" w:customStyle="1" w:styleId="Heading7Char">
    <w:name w:val="Heading 7 Char"/>
    <w:basedOn w:val="DefaultParagraphFont"/>
    <w:link w:val="Heading7"/>
    <w:rsid w:val="00C4757B"/>
    <w:rPr>
      <w:rFonts w:ascii="Times New Roman" w:eastAsia="Times New Roman" w:hAnsi="Times New Roman" w:cs="Times New Roman"/>
      <w:lang w:val="en-US"/>
    </w:rPr>
  </w:style>
  <w:style w:type="character" w:customStyle="1" w:styleId="Heading8Char">
    <w:name w:val="Heading 8 Char"/>
    <w:basedOn w:val="DefaultParagraphFont"/>
    <w:link w:val="Heading8"/>
    <w:rsid w:val="00C4757B"/>
    <w:rPr>
      <w:rFonts w:ascii="Times New Roman" w:eastAsia="Times New Roman" w:hAnsi="Times New Roman" w:cs="Times New Roman"/>
      <w:lang w:val="en-US"/>
    </w:rPr>
  </w:style>
  <w:style w:type="character" w:customStyle="1" w:styleId="Heading9Char">
    <w:name w:val="Heading 9 Char"/>
    <w:basedOn w:val="DefaultParagraphFont"/>
    <w:link w:val="Heading9"/>
    <w:rsid w:val="00C4757B"/>
    <w:rPr>
      <w:rFonts w:ascii="Times New Roman" w:eastAsia="Times New Roman" w:hAnsi="Times New Roman" w:cs="Times New Roman"/>
      <w:lang w:val="en-US"/>
    </w:rPr>
  </w:style>
  <w:style w:type="paragraph" w:styleId="FootnoteText">
    <w:name w:val="footnote text"/>
    <w:basedOn w:val="Normal"/>
    <w:link w:val="FootnoteTextChar"/>
    <w:qFormat/>
    <w:rsid w:val="00C4757B"/>
    <w:pPr>
      <w:keepLines/>
      <w:spacing w:after="60" w:line="240" w:lineRule="auto"/>
      <w:ind w:left="567" w:hanging="567"/>
    </w:pPr>
    <w:rPr>
      <w:sz w:val="16"/>
    </w:rPr>
  </w:style>
  <w:style w:type="character" w:customStyle="1" w:styleId="FootnoteTextChar">
    <w:name w:val="Footnote Text Char"/>
    <w:basedOn w:val="DefaultParagraphFont"/>
    <w:link w:val="FootnoteText"/>
    <w:rsid w:val="00C4757B"/>
    <w:rPr>
      <w:rFonts w:ascii="Times New Roman" w:eastAsia="Times New Roman" w:hAnsi="Times New Roman" w:cs="Times New Roman"/>
      <w:sz w:val="16"/>
      <w:lang w:val="en-US"/>
    </w:rPr>
  </w:style>
  <w:style w:type="paragraph" w:customStyle="1" w:styleId="quotes">
    <w:name w:val="quotes"/>
    <w:basedOn w:val="Normal"/>
    <w:next w:val="Normal"/>
    <w:rsid w:val="00C4757B"/>
    <w:pPr>
      <w:ind w:left="720"/>
    </w:pPr>
    <w:rPr>
      <w:i/>
    </w:rPr>
  </w:style>
  <w:style w:type="character" w:styleId="FootnoteReference">
    <w:name w:val="footnote reference"/>
    <w:basedOn w:val="DefaultParagraphFont"/>
    <w:unhideWhenUsed/>
    <w:qFormat/>
    <w:rsid w:val="00C4757B"/>
    <w:rPr>
      <w:sz w:val="24"/>
      <w:vertAlign w:val="superscript"/>
    </w:rPr>
  </w:style>
  <w:style w:type="paragraph" w:styleId="BalloonText">
    <w:name w:val="Balloon Text"/>
    <w:basedOn w:val="Normal"/>
    <w:link w:val="BalloonTextChar"/>
    <w:uiPriority w:val="99"/>
    <w:semiHidden/>
    <w:unhideWhenUsed/>
    <w:rsid w:val="002B18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53"/>
    <w:rPr>
      <w:rFonts w:ascii="Segoe UI" w:eastAsia="Times New Roman" w:hAnsi="Segoe UI" w:cs="Segoe UI"/>
      <w:sz w:val="18"/>
      <w:szCs w:val="18"/>
      <w:lang w:val="en-GB"/>
    </w:rPr>
  </w:style>
  <w:style w:type="paragraph" w:styleId="ListParagraph">
    <w:name w:val="List Paragraph"/>
    <w:basedOn w:val="Normal"/>
    <w:uiPriority w:val="34"/>
    <w:qFormat/>
    <w:rsid w:val="000C5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CTJJHAUHWN5E-644613129-407</_dlc_DocId>
    <_dlc_DocIdUrl xmlns="bfc960a6-20da-4c94-8684-71380fca093b">
      <Url>http://dm2016/eesc/2019/_layouts/15/DocIdRedir.aspx?ID=CTJJHAUHWN5E-644613129-407</Url>
      <Description>CTJJHAUHWN5E-644613129-407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11</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11501</FicheNumber>
    <DocumentPart xmlns="bfc960a6-20da-4c94-8684-71380fca093b">9</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877BD-A088-4D8D-8851-5C07E2673CD0}">
  <ds:schemaRefs>
    <ds:schemaRef ds:uri="http://schemas.microsoft.com/sharepoint/events"/>
  </ds:schemaRefs>
</ds:datastoreItem>
</file>

<file path=customXml/itemProps2.xml><?xml version="1.0" encoding="utf-8"?>
<ds:datastoreItem xmlns:ds="http://schemas.openxmlformats.org/officeDocument/2006/customXml" ds:itemID="{6D87C2FC-F7EB-47AC-87F1-19462BB8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D762D-FEF1-4DFE-AEC7-6336C7E3633F}">
  <ds:schemaRefs>
    <ds:schemaRef ds:uri="http://purl.org/dc/terms/"/>
    <ds:schemaRef ds:uri="8374e8f1-db99-4c7a-b8f0-8b1e32999b5b"/>
    <ds:schemaRef ds:uri="http://schemas.microsoft.com/sharepoint/v3/field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fc960a6-20da-4c94-8684-71380fca093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A6E157-CC64-4116-9D69-E628F23F2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372</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YEYS 2020 - Start Guide - Climate Action</vt:lpstr>
    </vt:vector>
  </TitlesOfParts>
  <Company>EESC-ECOR</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Start Guide - Climate Action</dc:title>
  <dc:subject>Information document</dc:subject>
  <dc:creator>Seha Melanie</dc:creator>
  <cp:keywords>EESC-2019-05163-09-00-INFO-TRA-EN</cp:keywords>
  <dc:description>Rapporteur: -  Original language: - EN Date of document: - 19/11/2019 Date of meeting: -  External documents: -  Administrator responsible: - MME Lahousse Chloé</dc:description>
  <cp:lastModifiedBy>Seha Melanie</cp:lastModifiedBy>
  <cp:revision>9</cp:revision>
  <cp:lastPrinted>2019-12-04T10:36:00Z</cp:lastPrinted>
  <dcterms:created xsi:type="dcterms:W3CDTF">2019-11-19T11:48:00Z</dcterms:created>
  <dcterms:modified xsi:type="dcterms:W3CDTF">2019-12-09T14:14:00Z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19/11/2019, 19/11/2019</vt:lpwstr>
  </property>
  <property fmtid="{D5CDD505-2E9C-101B-9397-08002B2CF9AE}" pid="4" name="Pref_Time">
    <vt:lpwstr>12:45:48, 12:24:03</vt:lpwstr>
  </property>
  <property fmtid="{D5CDD505-2E9C-101B-9397-08002B2CF9AE}" pid="5" name="Pref_User">
    <vt:lpwstr>LAchi, YMUR</vt:lpwstr>
  </property>
  <property fmtid="{D5CDD505-2E9C-101B-9397-08002B2CF9AE}" pid="6" name="Pref_FileName">
    <vt:lpwstr>EESC-2019-05163-09-00-INFO-TRA-EN-CRR.docx, EESC-2019-05163-09-00-INFO-ORI.docx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29700f51-39eb-46ae-9f3f-4441d9e67c3a</vt:lpwstr>
  </property>
  <property fmtid="{D5CDD505-2E9C-101B-9397-08002B2CF9AE}" pid="9" name="AvailableTranslations">
    <vt:lpwstr>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9</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11;#INFO|d9136e7c-93a9-4c42-9d28-92b61e85f80c;#7;#Final|ea5e6674-7b27-4bac-b091-73adbb394efe;#5;#Unrestricted|826e22d7-d029-4ec0-a450-0c28ff673572;#4;#EN|f2175f21-25d7-44a3-96da-d6a61b075e1b;#2;#TRA|150d2a88-1431-44e6-a8ca-0bb753ab8672;#1;#EESC|422833ec-8</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11501</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