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24F2" w:rsidRPr="00A27817" w:rsidRDefault="00B50876">
      <w:r w:rsidRPr="00A27817"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876" w:rsidRPr="00A27817" w:rsidRDefault="00B508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 w:rsidRPr="00A27817"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B50876" w:rsidRPr="00A27817" w:rsidRDefault="00B508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 w:rsidRPr="00A27817">
                        <w:rPr>
                          <w:rFonts w:ascii="Arial" w:hAnsi="Arial"/>
                          <w:b/>
                          <w:bCs/>
                          <w:sz w:val="48"/>
                        </w:rPr>
                        <w:t>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0876" w:rsidRPr="00A27817" w:rsidRDefault="00B50876"/>
    <w:p w:rsidR="00B50876" w:rsidRPr="00A27817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 w:rsidRPr="00A27817">
        <w:rPr>
          <w:rFonts w:asciiTheme="minorHAnsi" w:hAnsiTheme="minorHAnsi"/>
          <w:b/>
          <w:bCs/>
          <w:u w:val="single"/>
        </w:rPr>
        <w:t>À atenção dos contratantes do CESE:</w:t>
      </w:r>
    </w:p>
    <w:p w:rsidR="00B50876" w:rsidRPr="00A27817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A27817">
        <w:rPr>
          <w:rFonts w:asciiTheme="minorHAnsi" w:hAnsiTheme="minorHAnsi"/>
        </w:rPr>
        <w:t xml:space="preserve">Tal como estipulado na Diretiva </w:t>
      </w:r>
      <w:hyperlink r:id="rId12" w:history="1">
        <w:r w:rsidRPr="00A27817">
          <w:rPr>
            <w:rStyle w:val="Hyperlink"/>
            <w:rFonts w:asciiTheme="minorHAnsi" w:hAnsiTheme="minorHAnsi"/>
            <w:b/>
            <w:bCs/>
          </w:rPr>
          <w:t>2014/55/UE</w:t>
        </w:r>
      </w:hyperlink>
      <w:r w:rsidRPr="00A27817">
        <w:rPr>
          <w:rFonts w:asciiTheme="minorHAnsi" w:hAnsiTheme="minorHAnsi"/>
        </w:rPr>
        <w:t xml:space="preserve">, o CESE aceita faturas eletrónicas conformes com a </w:t>
      </w:r>
      <w:hyperlink r:id="rId13" w:history="1">
        <w:r w:rsidRPr="00A27817">
          <w:rPr>
            <w:rStyle w:val="Hyperlink"/>
            <w:rFonts w:asciiTheme="minorHAnsi" w:hAnsiTheme="minorHAnsi"/>
            <w:b/>
            <w:bCs/>
          </w:rPr>
          <w:t>norma EN 16931-1:2017</w:t>
        </w:r>
      </w:hyperlink>
      <w:r w:rsidRPr="00A27817">
        <w:rPr>
          <w:rFonts w:asciiTheme="minorHAnsi" w:hAnsiTheme="minorHAnsi"/>
        </w:rPr>
        <w:t>.</w:t>
      </w:r>
    </w:p>
    <w:p w:rsidR="00B50876" w:rsidRPr="00A27817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</w:p>
    <w:p w:rsidR="00B50876" w:rsidRPr="00A27817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27817">
        <w:rPr>
          <w:rFonts w:asciiTheme="minorHAnsi" w:hAnsiTheme="minorHAnsi"/>
          <w:b/>
          <w:bCs/>
        </w:rPr>
        <w:t>Se pretender enviar faturas eletrónicas ao CESE,</w:t>
      </w:r>
      <w:r w:rsidRPr="00A27817">
        <w:rPr>
          <w:rFonts w:asciiTheme="minorHAnsi" w:hAnsiTheme="minorHAnsi"/>
        </w:rPr>
        <w:t xml:space="preserve"> queira contactar o gestor financeiro do CESE responsável pelo seu contrato para alterar as condições de faturaç</w:t>
      </w:r>
      <w:r w:rsidR="00416338" w:rsidRPr="00A27817">
        <w:rPr>
          <w:rFonts w:asciiTheme="minorHAnsi" w:hAnsiTheme="minorHAnsi"/>
        </w:rPr>
        <w:t>ão, obter acesso à plataforma e</w:t>
      </w:r>
      <w:r w:rsidR="00416338" w:rsidRPr="00A27817">
        <w:rPr>
          <w:rFonts w:asciiTheme="minorHAnsi" w:hAnsiTheme="minorHAnsi"/>
        </w:rPr>
        <w:noBreakHyphen/>
      </w:r>
      <w:r w:rsidRPr="00A27817">
        <w:rPr>
          <w:rFonts w:asciiTheme="minorHAnsi" w:hAnsiTheme="minorHAnsi"/>
        </w:rPr>
        <w:t>PRIOR (gerida pela Comissão Europeia) e receber um manual do utilizador para o «Portal do Fornecedor».</w:t>
      </w:r>
    </w:p>
    <w:p w:rsidR="00B50876" w:rsidRPr="00A27817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50876" w:rsidRPr="00A27817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27817">
        <w:rPr>
          <w:rFonts w:asciiTheme="minorHAnsi" w:hAnsiTheme="minorHAnsi"/>
        </w:rPr>
        <w:t>A e-PRIOR prevê duas modalidades distintas para o envio de faturas eletrónicas: o envio via o «Portal do Fornecedor», que se destina principalmente às PME, a particulares ou a fornecedores que gerem poucas transações por ano, ou, em alternativa, o envio máquina-máquina, transmitindo as faturas eletrónicas a partir do seu sistema administrativo para a e-PRIOR e o CESE. Para mais informações, contacte o gestor financeiro do CESE responsável pelo seu contrato.</w:t>
      </w:r>
    </w:p>
    <w:sectPr w:rsidR="00B50876" w:rsidRPr="00A27817" w:rsidSect="00A278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FC" w:rsidRDefault="003E42FC" w:rsidP="00A27817">
      <w:pPr>
        <w:spacing w:line="240" w:lineRule="auto"/>
      </w:pPr>
      <w:r>
        <w:separator/>
      </w:r>
    </w:p>
  </w:endnote>
  <w:endnote w:type="continuationSeparator" w:id="0">
    <w:p w:rsidR="003E42FC" w:rsidRDefault="003E42FC" w:rsidP="00A27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17" w:rsidRPr="00A27817" w:rsidRDefault="00A27817" w:rsidP="00A27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17" w:rsidRPr="00A27817" w:rsidRDefault="00A27817" w:rsidP="00A27817">
    <w:pPr>
      <w:pStyle w:val="Footer"/>
    </w:pPr>
    <w:r>
      <w:t xml:space="preserve">EESC-2019-01689-00-00-ADMIN-TRA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1118A5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 w:rsidR="003E42FC">
      <w:fldChar w:fldCharType="begin"/>
    </w:r>
    <w:r w:rsidR="003E42FC">
      <w:instrText xml:space="preserve"> NUMPAGES </w:instrText>
    </w:r>
    <w:r w:rsidR="003E42FC">
      <w:fldChar w:fldCharType="separate"/>
    </w:r>
    <w:r w:rsidR="001118A5">
      <w:rPr>
        <w:noProof/>
      </w:rPr>
      <w:instrText>1</w:instrText>
    </w:r>
    <w:r w:rsidR="003E42FC">
      <w:rPr>
        <w:noProof/>
      </w:rPr>
      <w:fldChar w:fldCharType="end"/>
    </w:r>
    <w:r>
      <w:instrText xml:space="preserve"> -0 </w:instrText>
    </w:r>
    <w:r>
      <w:fldChar w:fldCharType="separate"/>
    </w:r>
    <w:r w:rsidR="001118A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17" w:rsidRPr="00A27817" w:rsidRDefault="00A27817" w:rsidP="00A27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FC" w:rsidRDefault="003E42FC" w:rsidP="00A27817">
      <w:pPr>
        <w:spacing w:line="240" w:lineRule="auto"/>
      </w:pPr>
      <w:r>
        <w:separator/>
      </w:r>
    </w:p>
  </w:footnote>
  <w:footnote w:type="continuationSeparator" w:id="0">
    <w:p w:rsidR="003E42FC" w:rsidRDefault="003E42FC" w:rsidP="00A27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17" w:rsidRPr="00A27817" w:rsidRDefault="00A27817" w:rsidP="00A278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17" w:rsidRPr="00A27817" w:rsidRDefault="00A27817" w:rsidP="00A278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17" w:rsidRPr="00A27817" w:rsidRDefault="00A27817" w:rsidP="00A27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76"/>
    <w:rsid w:val="00034A8B"/>
    <w:rsid w:val="00087D64"/>
    <w:rsid w:val="001118A5"/>
    <w:rsid w:val="00236717"/>
    <w:rsid w:val="002F54B0"/>
    <w:rsid w:val="00303C17"/>
    <w:rsid w:val="003279DB"/>
    <w:rsid w:val="003935BB"/>
    <w:rsid w:val="003E42FC"/>
    <w:rsid w:val="00416338"/>
    <w:rsid w:val="004E5E9E"/>
    <w:rsid w:val="005645A6"/>
    <w:rsid w:val="005B506B"/>
    <w:rsid w:val="00677E7D"/>
    <w:rsid w:val="006A61FD"/>
    <w:rsid w:val="008A77B9"/>
    <w:rsid w:val="00A27817"/>
    <w:rsid w:val="00A73E70"/>
    <w:rsid w:val="00B50876"/>
    <w:rsid w:val="00BC7054"/>
    <w:rsid w:val="00CA663F"/>
    <w:rsid w:val="00CF417C"/>
    <w:rsid w:val="00D046EB"/>
    <w:rsid w:val="00DC34CD"/>
    <w:rsid w:val="00DF3EDE"/>
    <w:rsid w:val="00E31240"/>
    <w:rsid w:val="00E93370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76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50876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B50876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50876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50876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B50876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50876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B50876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50876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B50876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876"/>
    <w:rPr>
      <w:rFonts w:ascii="Times New Roman" w:eastAsia="Times New Roman" w:hAnsi="Times New Roman" w:cs="Times New Roman"/>
      <w:kern w:val="28"/>
      <w:lang w:val="pt-PT"/>
    </w:rPr>
  </w:style>
  <w:style w:type="character" w:customStyle="1" w:styleId="Heading2Char">
    <w:name w:val="Heading 2 Char"/>
    <w:basedOn w:val="DefaultParagraphFont"/>
    <w:link w:val="Heading2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3Char">
    <w:name w:val="Heading 3 Char"/>
    <w:basedOn w:val="DefaultParagraphFont"/>
    <w:link w:val="Heading3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4Char">
    <w:name w:val="Heading 4 Char"/>
    <w:basedOn w:val="DefaultParagraphFont"/>
    <w:link w:val="Heading4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5Char">
    <w:name w:val="Heading 5 Char"/>
    <w:basedOn w:val="DefaultParagraphFont"/>
    <w:link w:val="Heading5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6Char">
    <w:name w:val="Heading 6 Char"/>
    <w:basedOn w:val="DefaultParagraphFont"/>
    <w:link w:val="Heading6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7Char">
    <w:name w:val="Heading 7 Char"/>
    <w:basedOn w:val="DefaultParagraphFont"/>
    <w:link w:val="Heading7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8Char">
    <w:name w:val="Heading 8 Char"/>
    <w:basedOn w:val="DefaultParagraphFont"/>
    <w:link w:val="Heading8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9Char">
    <w:name w:val="Heading 9 Char"/>
    <w:basedOn w:val="DefaultParagraphFont"/>
    <w:link w:val="Heading9"/>
    <w:rsid w:val="00B50876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qFormat/>
    <w:rsid w:val="00B50876"/>
  </w:style>
  <w:style w:type="character" w:customStyle="1" w:styleId="FooterChar">
    <w:name w:val="Footer Char"/>
    <w:basedOn w:val="DefaultParagraphFont"/>
    <w:link w:val="Footer"/>
    <w:rsid w:val="00B50876"/>
    <w:rPr>
      <w:rFonts w:ascii="Times New Roman" w:eastAsia="Times New Roman" w:hAnsi="Times New Roman" w:cs="Times New Roman"/>
      <w:lang w:val="pt-PT"/>
    </w:rPr>
  </w:style>
  <w:style w:type="paragraph" w:styleId="FootnoteText">
    <w:name w:val="footnote text"/>
    <w:basedOn w:val="Normal"/>
    <w:link w:val="FootnoteTextChar"/>
    <w:qFormat/>
    <w:rsid w:val="00B5087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50876"/>
    <w:rPr>
      <w:rFonts w:ascii="Times New Roman" w:eastAsia="Times New Roman" w:hAnsi="Times New Roman" w:cs="Times New Roman"/>
      <w:sz w:val="16"/>
      <w:lang w:val="pt-PT"/>
    </w:rPr>
  </w:style>
  <w:style w:type="paragraph" w:styleId="Header">
    <w:name w:val="header"/>
    <w:basedOn w:val="Normal"/>
    <w:link w:val="HeaderChar"/>
    <w:qFormat/>
    <w:rsid w:val="00B50876"/>
  </w:style>
  <w:style w:type="character" w:customStyle="1" w:styleId="HeaderChar">
    <w:name w:val="Header Char"/>
    <w:basedOn w:val="DefaultParagraphFont"/>
    <w:link w:val="Header"/>
    <w:rsid w:val="00B50876"/>
    <w:rPr>
      <w:rFonts w:ascii="Times New Roman" w:eastAsia="Times New Roman" w:hAnsi="Times New Roman" w:cs="Times New Roman"/>
      <w:lang w:val="pt-PT"/>
    </w:rPr>
  </w:style>
  <w:style w:type="paragraph" w:customStyle="1" w:styleId="quotes">
    <w:name w:val="quotes"/>
    <w:basedOn w:val="Normal"/>
    <w:next w:val="Normal"/>
    <w:rsid w:val="00B50876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B50876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B50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76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50876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B50876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50876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50876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B50876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50876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B50876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50876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B50876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876"/>
    <w:rPr>
      <w:rFonts w:ascii="Times New Roman" w:eastAsia="Times New Roman" w:hAnsi="Times New Roman" w:cs="Times New Roman"/>
      <w:kern w:val="28"/>
      <w:lang w:val="pt-PT"/>
    </w:rPr>
  </w:style>
  <w:style w:type="character" w:customStyle="1" w:styleId="Heading2Char">
    <w:name w:val="Heading 2 Char"/>
    <w:basedOn w:val="DefaultParagraphFont"/>
    <w:link w:val="Heading2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3Char">
    <w:name w:val="Heading 3 Char"/>
    <w:basedOn w:val="DefaultParagraphFont"/>
    <w:link w:val="Heading3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4Char">
    <w:name w:val="Heading 4 Char"/>
    <w:basedOn w:val="DefaultParagraphFont"/>
    <w:link w:val="Heading4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5Char">
    <w:name w:val="Heading 5 Char"/>
    <w:basedOn w:val="DefaultParagraphFont"/>
    <w:link w:val="Heading5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6Char">
    <w:name w:val="Heading 6 Char"/>
    <w:basedOn w:val="DefaultParagraphFont"/>
    <w:link w:val="Heading6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7Char">
    <w:name w:val="Heading 7 Char"/>
    <w:basedOn w:val="DefaultParagraphFont"/>
    <w:link w:val="Heading7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8Char">
    <w:name w:val="Heading 8 Char"/>
    <w:basedOn w:val="DefaultParagraphFont"/>
    <w:link w:val="Heading8"/>
    <w:rsid w:val="00B50876"/>
    <w:rPr>
      <w:rFonts w:ascii="Times New Roman" w:eastAsia="Times New Roman" w:hAnsi="Times New Roman" w:cs="Times New Roman"/>
      <w:lang w:val="pt-PT"/>
    </w:rPr>
  </w:style>
  <w:style w:type="character" w:customStyle="1" w:styleId="Heading9Char">
    <w:name w:val="Heading 9 Char"/>
    <w:basedOn w:val="DefaultParagraphFont"/>
    <w:link w:val="Heading9"/>
    <w:rsid w:val="00B50876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qFormat/>
    <w:rsid w:val="00B50876"/>
  </w:style>
  <w:style w:type="character" w:customStyle="1" w:styleId="FooterChar">
    <w:name w:val="Footer Char"/>
    <w:basedOn w:val="DefaultParagraphFont"/>
    <w:link w:val="Footer"/>
    <w:rsid w:val="00B50876"/>
    <w:rPr>
      <w:rFonts w:ascii="Times New Roman" w:eastAsia="Times New Roman" w:hAnsi="Times New Roman" w:cs="Times New Roman"/>
      <w:lang w:val="pt-PT"/>
    </w:rPr>
  </w:style>
  <w:style w:type="paragraph" w:styleId="FootnoteText">
    <w:name w:val="footnote text"/>
    <w:basedOn w:val="Normal"/>
    <w:link w:val="FootnoteTextChar"/>
    <w:qFormat/>
    <w:rsid w:val="00B5087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50876"/>
    <w:rPr>
      <w:rFonts w:ascii="Times New Roman" w:eastAsia="Times New Roman" w:hAnsi="Times New Roman" w:cs="Times New Roman"/>
      <w:sz w:val="16"/>
      <w:lang w:val="pt-PT"/>
    </w:rPr>
  </w:style>
  <w:style w:type="paragraph" w:styleId="Header">
    <w:name w:val="header"/>
    <w:basedOn w:val="Normal"/>
    <w:link w:val="HeaderChar"/>
    <w:qFormat/>
    <w:rsid w:val="00B50876"/>
  </w:style>
  <w:style w:type="character" w:customStyle="1" w:styleId="HeaderChar">
    <w:name w:val="Header Char"/>
    <w:basedOn w:val="DefaultParagraphFont"/>
    <w:link w:val="Header"/>
    <w:rsid w:val="00B50876"/>
    <w:rPr>
      <w:rFonts w:ascii="Times New Roman" w:eastAsia="Times New Roman" w:hAnsi="Times New Roman" w:cs="Times New Roman"/>
      <w:lang w:val="pt-PT"/>
    </w:rPr>
  </w:style>
  <w:style w:type="paragraph" w:customStyle="1" w:styleId="quotes">
    <w:name w:val="quotes"/>
    <w:basedOn w:val="Normal"/>
    <w:next w:val="Normal"/>
    <w:rsid w:val="00B50876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B50876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B50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-lex.europa.eu/legal-content/PT/TXT/?uri=CELEX:32017D187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eur-lex.europa.eu/legal-content/PT/TXT/?uri=CELEX:32014L005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c960a6-20da-4c94-8684-71380fca093b">CTJJHAUHWN5E-1741767729-2408</_dlc_DocId>
    <_dlc_DocIdUrl xmlns="bfc960a6-20da-4c94-8684-71380fca093b">
      <Url>http://dm2016/eesc/2019/_layouts/15/DocIdRedir.aspx?ID=CTJJHAUHWN5E-1741767729-2408</Url>
      <Description>CTJJHAUHWN5E-1741767729-2408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58d8ac89-e690-41f6-a5e8-508fa4a7c73c</TermId>
        </TermInfo>
      </Terms>
    </DocumentType_0>
    <Procedure xmlns="bfc960a6-20da-4c94-8684-71380fca093b" xsi:nil="true"/>
    <DossierName_0 xmlns="http://schemas.microsoft.com/sharepoint/v3/fields">
      <Terms xmlns="http://schemas.microsoft.com/office/infopath/2007/PartnerControls"/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bfc960a6-20da-4c94-8684-71380fca093b">2019-04-03T12:00:00+00:00</ProductionDate>
    <FicheYear xmlns="bfc960a6-20da-4c94-8684-71380fca093b">2019</FicheYear>
    <DocumentNumber xmlns="6cbcf4cf-e730-47de-961e-b7987213c417">1689</DocumentNumber>
    <DocumentVersion xmlns="bfc960a6-20da-4c94-8684-71380fca093b">0</DocumentVersion>
    <DossierNumber xmlns="bfc960a6-20da-4c94-8684-71380fca093b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bfc960a6-20da-4c94-8684-71380fca093b" xsi:nil="true"/>
    <TaxCatchAll xmlns="bfc960a6-20da-4c94-8684-71380fca093b">
      <Value>65</Value>
      <Value>64</Value>
      <Value>63</Value>
      <Value>62</Value>
      <Value>60</Value>
      <Value>59</Value>
      <Value>58</Value>
      <Value>57</Value>
      <Value>56</Value>
      <Value>55</Value>
      <Value>52</Value>
      <Value>49</Value>
      <Value>48</Value>
      <Value>46</Value>
      <Value>45</Value>
      <Value>38</Value>
      <Value>25</Value>
      <Value>21</Value>
      <Value>17</Value>
      <Value>16</Value>
      <Value>14</Value>
      <Value>10</Value>
      <Value>7</Value>
      <Value>5</Value>
      <Value>4</Value>
      <Value>3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bfc960a6-20da-4c94-8684-71380fca093b" xsi:nil="true"/>
    <DocumentYear xmlns="bfc960a6-20da-4c94-8684-71380fca093b">2019</DocumentYear>
    <FicheNumber xmlns="bfc960a6-20da-4c94-8684-71380fca093b">3727</FicheNumber>
    <DocumentPart xmlns="bfc960a6-20da-4c94-8684-71380fca093b">0</DocumentPart>
    <AdoptionDate xmlns="bfc960a6-20da-4c94-8684-71380fca093b" xsi:nil="true"/>
    <RequestingService xmlns="bfc960a6-20da-4c94-8684-71380fca093b">Direction E - Ressources humaines et finances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6cbcf4cf-e730-47de-961e-b7987213c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BD53362FFBC664E91C0C82BDF70E843" ma:contentTypeVersion="4" ma:contentTypeDescription="Defines the documents for Document Manager V2" ma:contentTypeScope="" ma:versionID="188a2fab6d5ae6ff5e0bdaea837052df">
  <xsd:schema xmlns:xsd="http://www.w3.org/2001/XMLSchema" xmlns:xs="http://www.w3.org/2001/XMLSchema" xmlns:p="http://schemas.microsoft.com/office/2006/metadata/properties" xmlns:ns2="bfc960a6-20da-4c94-8684-71380fca093b" xmlns:ns3="http://schemas.microsoft.com/sharepoint/v3/fields" xmlns:ns4="6cbcf4cf-e730-47de-961e-b7987213c417" targetNamespace="http://schemas.microsoft.com/office/2006/metadata/properties" ma:root="true" ma:fieldsID="540a514fdb074b5ca017f44daa8a17f1" ns2:_="" ns3:_="" ns4:_="">
    <xsd:import namespace="bfc960a6-20da-4c94-8684-71380fca093b"/>
    <xsd:import namespace="http://schemas.microsoft.com/sharepoint/v3/fields"/>
    <xsd:import namespace="6cbcf4cf-e730-47de-961e-b7987213c4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60a6-20da-4c94-8684-71380fca09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4e4b016f-42fc-4499-ae6e-4c1333bbc229}" ma:internalName="TaxCatchAll" ma:showField="CatchAllData" ma:web="bfc960a6-20da-4c94-8684-71380fca0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4e4b016f-42fc-4499-ae6e-4c1333bbc229}" ma:internalName="TaxCatchAllLabel" ma:readOnly="true" ma:showField="CatchAllDataLabel" ma:web="bfc960a6-20da-4c94-8684-71380fca0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f4cf-e730-47de-961e-b7987213c417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9320F-2B5D-4316-8E92-2F2AC8F0BB07}">
  <ds:schemaRefs>
    <ds:schemaRef ds:uri="http://schemas.microsoft.com/office/2006/metadata/properties"/>
    <ds:schemaRef ds:uri="http://schemas.microsoft.com/office/infopath/2007/PartnerControls"/>
    <ds:schemaRef ds:uri="bfc960a6-20da-4c94-8684-71380fca093b"/>
    <ds:schemaRef ds:uri="http://schemas.microsoft.com/sharepoint/v3/fields"/>
    <ds:schemaRef ds:uri="6cbcf4cf-e730-47de-961e-b7987213c417"/>
  </ds:schemaRefs>
</ds:datastoreItem>
</file>

<file path=customXml/itemProps2.xml><?xml version="1.0" encoding="utf-8"?>
<ds:datastoreItem xmlns:ds="http://schemas.openxmlformats.org/officeDocument/2006/customXml" ds:itemID="{9F2BB4C7-510E-4444-982C-5C83323C4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E2ECF-FAB1-431A-9BF0-D9217007AD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7580F5-609C-4F5C-B102-7DD1B6C8B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960a6-20da-4c94-8684-71380fca093b"/>
    <ds:schemaRef ds:uri="http://schemas.microsoft.com/sharepoint/v3/fields"/>
    <ds:schemaRef ds:uri="6cbcf4cf-e730-47de-961e-b7987213c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Comunicação na Internet aos contratantes do CESE</vt:lpstr>
    </vt:vector>
  </TitlesOfParts>
  <Company>CESE-CdR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na Internet aos contratantes do CESE</dc:title>
  <dc:creator>amett</dc:creator>
  <cp:keywords>EESC-2019-01689-00-00-ADMIN-TRA-EN</cp:keywords>
  <dc:description>Rapporteur:  - Original language: EN - Date of document: 03/04/2019 - Date of meeting:  - External documents:  - Administrator: MME Gruia Livia</dc:description>
  <cp:lastModifiedBy>Christine Fidesser</cp:lastModifiedBy>
  <cp:revision>2</cp:revision>
  <dcterms:created xsi:type="dcterms:W3CDTF">2019-04-12T14:23:00Z</dcterms:created>
  <dcterms:modified xsi:type="dcterms:W3CDTF">2019-04-12T14:23:00Z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0x010100EA97B91038054C99906057A708A1480A007BD53362FFBC664E91C0C82BDF70E843</vt:lpwstr>
  </property>
  <property fmtid="{D5CDD505-2E9C-101B-9397-08002B2CF9AE}" pid="3" name="_dlc_DocIdItemGuid">
    <vt:lpwstr>e15144a0-03c1-4579-b4e5-21d025484cf4</vt:lpwstr>
  </property>
  <property fmtid="{D5CDD505-2E9C-101B-9397-08002B2CF9AE}" pid="4" name="AvailableTranslations">
    <vt:lpwstr>63;#MT|7df99101-6854-4a26-b53a-b88c0da02c26;#49;#EL|6d4f4d51-af9b-4650-94b4-4276bee85c91;#46;#CS|72f9705b-0217-4fd3-bea2-cbc7ed80e26e;#64;#PT|50ccc04a-eadd-42ae-a0cb-acaf45f812ba;#58;#LV|46f7e311-5d9f-4663-b433-18aeccb7ace7;#38;#SV|c2ed69e7-a339-43d7-8f22</vt:lpwstr>
  </property>
  <property fmtid="{D5CDD505-2E9C-101B-9397-08002B2CF9AE}" pid="5" name="DocumentType_0">
    <vt:lpwstr>ADMIN|58d8ac89-e690-41f6-a5e8-508fa4a7c73c</vt:lpwstr>
  </property>
  <property fmtid="{D5CDD505-2E9C-101B-9397-08002B2CF9AE}" pid="6" name="DossierName_0">
    <vt:lpwstr/>
  </property>
  <property fmtid="{D5CDD505-2E9C-101B-9397-08002B2CF9AE}" pid="7" name="DocumentSource_0">
    <vt:lpwstr>EESC|422833ec-8d7e-4e65-8e4e-8bed07ffb729</vt:lpwstr>
  </property>
  <property fmtid="{D5CDD505-2E9C-101B-9397-08002B2CF9AE}" pid="8" name="DocumentNumber">
    <vt:i4>1689</vt:i4>
  </property>
  <property fmtid="{D5CDD505-2E9C-101B-9397-08002B2CF9AE}" pid="9" name="FicheYear">
    <vt:i4>2019</vt:i4>
  </property>
  <property fmtid="{D5CDD505-2E9C-101B-9397-08002B2CF9AE}" pid="10" name="DocumentYear">
    <vt:i4>2019</vt:i4>
  </property>
  <property fmtid="{D5CDD505-2E9C-101B-9397-08002B2CF9AE}" pid="11" name="DocumentVersion">
    <vt:i4>0</vt:i4>
  </property>
  <property fmtid="{D5CDD505-2E9C-101B-9397-08002B2CF9AE}" pid="12" name="FicheNumber">
    <vt:i4>3727</vt:i4>
  </property>
  <property fmtid="{D5CDD505-2E9C-101B-9397-08002B2CF9AE}" pid="13" name="DocumentStatus">
    <vt:lpwstr>2;#TRA|150d2a88-1431-44e6-a8ca-0bb753ab8672</vt:lpwstr>
  </property>
  <property fmtid="{D5CDD505-2E9C-101B-9397-08002B2CF9AE}" pid="14" name="DocumentPart">
    <vt:i4>0</vt:i4>
  </property>
  <property fmtid="{D5CDD505-2E9C-101B-9397-08002B2CF9AE}" pid="15" name="DossierName">
    <vt:lpwstr/>
  </property>
  <property fmtid="{D5CDD505-2E9C-101B-9397-08002B2CF9AE}" pid="16" name="DocumentSource">
    <vt:lpwstr>1;#EESC|422833ec-8d7e-4e65-8e4e-8bed07ffb729</vt:lpwstr>
  </property>
  <property fmtid="{D5CDD505-2E9C-101B-9397-08002B2CF9AE}" pid="17" name="DocumentType">
    <vt:lpwstr>3;#ADMIN|58d8ac89-e690-41f6-a5e8-508fa4a7c73c</vt:lpwstr>
  </property>
  <property fmtid="{D5CDD505-2E9C-101B-9397-08002B2CF9AE}" pid="18" name="RequestingService">
    <vt:lpwstr>Direction E - Ressources humaines et finances</vt:lpwstr>
  </property>
  <property fmtid="{D5CDD505-2E9C-101B-9397-08002B2CF9AE}" pid="19" name="Confidentiality">
    <vt:lpwstr>5;#Unrestricted|826e22d7-d029-4ec0-a450-0c28ff673572</vt:lpwstr>
  </property>
  <property fmtid="{D5CDD505-2E9C-101B-9397-08002B2CF9AE}" pid="20" name="MeetingName_0">
    <vt:lpwstr/>
  </property>
  <property fmtid="{D5CDD505-2E9C-101B-9397-08002B2CF9AE}" pid="21" name="Confidentiality_0">
    <vt:lpwstr>Unrestricted|826e22d7-d029-4ec0-a450-0c28ff673572</vt:lpwstr>
  </property>
  <property fmtid="{D5CDD505-2E9C-101B-9397-08002B2CF9AE}" pid="22" name="OriginalLanguage">
    <vt:lpwstr>4;#EN|f2175f21-25d7-44a3-96da-d6a61b075e1b</vt:lpwstr>
  </property>
  <property fmtid="{D5CDD505-2E9C-101B-9397-08002B2CF9AE}" pid="23" name="MeetingName">
    <vt:lpwstr/>
  </property>
  <property fmtid="{D5CDD505-2E9C-101B-9397-08002B2CF9AE}" pid="24" name="AvailableTranslations_0">
    <vt:lpwstr>EN|f2175f21-25d7-44a3-96da-d6a61b075e1b</vt:lpwstr>
  </property>
  <property fmtid="{D5CDD505-2E9C-101B-9397-08002B2CF9AE}" pid="25" name="DocumentStatus_0">
    <vt:lpwstr>TRA|150d2a88-1431-44e6-a8ca-0bb753ab8672</vt:lpwstr>
  </property>
  <property fmtid="{D5CDD505-2E9C-101B-9397-08002B2CF9AE}" pid="26" name="OriginalLanguage_0">
    <vt:lpwstr>EN|f2175f21-25d7-44a3-96da-d6a61b075e1b</vt:lpwstr>
  </property>
  <property fmtid="{D5CDD505-2E9C-101B-9397-08002B2CF9AE}" pid="27" name="TaxCatchAll">
    <vt:lpwstr>7;#Final|ea5e6674-7b27-4bac-b091-73adbb394efe;#5;#Unrestricted|826e22d7-d029-4ec0-a450-0c28ff673572;#4;#EN|f2175f21-25d7-44a3-96da-d6a61b075e1b;#3;#ADMIN|58d8ac89-e690-41f6-a5e8-508fa4a7c73c;#2;#TRA|150d2a88-1431-44e6-a8ca-0bb753ab8672;#1;#EESC|422833ec-8</vt:lpwstr>
  </property>
  <property fmtid="{D5CDD505-2E9C-101B-9397-08002B2CF9AE}" pid="28" name="VersionStatus_0">
    <vt:lpwstr>Final|ea5e6674-7b27-4bac-b091-73adbb394efe</vt:lpwstr>
  </property>
  <property fmtid="{D5CDD505-2E9C-101B-9397-08002B2CF9AE}" pid="29" name="VersionStatus">
    <vt:lpwstr>7;#Final|ea5e6674-7b27-4bac-b091-73adbb394efe</vt:lpwstr>
  </property>
  <property fmtid="{D5CDD505-2E9C-101B-9397-08002B2CF9AE}" pid="30" name="DocumentLanguage">
    <vt:lpwstr>64;#PT|50ccc04a-eadd-42ae-a0cb-acaf45f812ba</vt:lpwstr>
  </property>
  <property fmtid="{D5CDD505-2E9C-101B-9397-08002B2CF9AE}" pid="31" name="_docset_NoMedatataSyncRequired">
    <vt:lpwstr>False</vt:lpwstr>
  </property>
</Properties>
</file>