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592" w:type="pct"/>
        <w:jc w:val="center"/>
        <w:tblLayout w:type="fixed"/>
        <w:tblLook w:val="0000" w:firstRow="0" w:lastRow="0" w:firstColumn="0" w:lastColumn="0" w:noHBand="0" w:noVBand="0"/>
      </w:tblPr>
      <w:tblGrid>
        <w:gridCol w:w="5073"/>
        <w:gridCol w:w="5073"/>
      </w:tblGrid>
      <w:tr w:rsidR="00DD5E0B" w:rsidRPr="00C542DB" w14:paraId="54346826" w14:textId="77777777">
        <w:trPr>
          <w:trHeight w:val="1420"/>
          <w:jc w:val="center"/>
        </w:trPr>
        <w:tc>
          <w:tcPr>
            <w:tcW w:w="5285" w:type="dxa"/>
            <w:vAlign w:val="center"/>
          </w:tcPr>
          <w:p w14:paraId="713ACF09" w14:textId="77777777" w:rsidR="00092693" w:rsidRPr="00C542DB" w:rsidRDefault="00747D67" w:rsidP="003211FB">
            <w:pPr>
              <w:jc w:val="center"/>
              <w:rPr>
                <w:rFonts w:asciiTheme="minorHAnsi" w:hAnsiTheme="minorHAnsi" w:cstheme="minorHAnsi"/>
              </w:rPr>
            </w:pPr>
            <w:r w:rsidRPr="00C542DB">
              <w:rPr>
                <w:rFonts w:asciiTheme="minorHAnsi" w:hAnsiTheme="minorHAnsi" w:cstheme="minorHAnsi"/>
                <w:noProof/>
                <w:lang w:val="en-US"/>
              </w:rPr>
              <w:drawing>
                <wp:inline distT="0" distB="0" distL="0" distR="0" wp14:anchorId="7FD84B64" wp14:editId="27D148CB">
                  <wp:extent cx="1792605" cy="1239520"/>
                  <wp:effectExtent l="0" t="0" r="0" b="0"/>
                  <wp:docPr id="1" name="Picture 1" title="EESCLogo_S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p>
        </w:tc>
        <w:tc>
          <w:tcPr>
            <w:tcW w:w="5286" w:type="dxa"/>
            <w:vAlign w:val="center"/>
          </w:tcPr>
          <w:p w14:paraId="782590E4" w14:textId="77777777" w:rsidR="00092693" w:rsidRPr="00C542DB" w:rsidRDefault="00EE33A6" w:rsidP="003211FB">
            <w:pPr>
              <w:jc w:val="center"/>
              <w:rPr>
                <w:rFonts w:asciiTheme="minorHAnsi" w:hAnsiTheme="minorHAnsi" w:cstheme="minorHAnsi"/>
              </w:rPr>
            </w:pPr>
            <w:r w:rsidRPr="00C542DB">
              <w:rPr>
                <w:rFonts w:asciiTheme="minorHAnsi" w:hAnsiTheme="minorHAnsi" w:cstheme="minorHAnsi"/>
                <w:noProof/>
                <w:lang w:val="en-US"/>
              </w:rPr>
              <w:drawing>
                <wp:inline distT="0" distB="0" distL="0" distR="0" wp14:anchorId="22E26B31" wp14:editId="6336E94D">
                  <wp:extent cx="1800000" cy="1558636"/>
                  <wp:effectExtent l="0" t="0" r="0" b="3810"/>
                  <wp:docPr id="30" name="Picture 30" descr="C:\Users\mreg\Music\New LOGO CoR\Logo\logo_CoR-vertical-positive-sl-quadri_MR.jpg" title="CoRLogo_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eg\Music\New LOGO CoR\Logo\logo_CoR-vertical-positive-sl-quadri_M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1558636"/>
                          </a:xfrm>
                          <a:prstGeom prst="rect">
                            <a:avLst/>
                          </a:prstGeom>
                          <a:noFill/>
                          <a:ln>
                            <a:noFill/>
                          </a:ln>
                        </pic:spPr>
                      </pic:pic>
                    </a:graphicData>
                  </a:graphic>
                </wp:inline>
              </w:drawing>
            </w:r>
          </w:p>
        </w:tc>
      </w:tr>
    </w:tbl>
    <w:p w14:paraId="798C543D" w14:textId="77777777" w:rsidR="00092693" w:rsidRPr="00C542DB" w:rsidRDefault="00EE33A6" w:rsidP="00EE33A6">
      <w:pPr>
        <w:rPr>
          <w:rFonts w:asciiTheme="minorHAnsi" w:hAnsiTheme="minorHAnsi" w:cstheme="minorHAnsi"/>
        </w:rPr>
      </w:pPr>
      <w:r w:rsidRPr="00C542DB">
        <w:rPr>
          <w:rFonts w:asciiTheme="minorHAnsi" w:hAnsiTheme="minorHAnsi" w:cstheme="minorHAnsi"/>
          <w:noProof/>
          <w:sz w:val="20"/>
          <w:lang w:val="en-US"/>
        </w:rPr>
        <mc:AlternateContent>
          <mc:Choice Requires="wps">
            <w:drawing>
              <wp:anchor distT="0" distB="0" distL="114300" distR="114300" simplePos="0" relativeHeight="251659264" behindDoc="1" locked="0" layoutInCell="0" allowOverlap="1" wp14:anchorId="4CA11925" wp14:editId="5B4E890A">
                <wp:simplePos x="0" y="0"/>
                <wp:positionH relativeFrom="page">
                  <wp:posOffset>6769100</wp:posOffset>
                </wp:positionH>
                <wp:positionV relativeFrom="page">
                  <wp:posOffset>10081260</wp:posOffset>
                </wp:positionV>
                <wp:extent cx="647700" cy="396240"/>
                <wp:effectExtent l="0" t="3810" r="3175" b="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6AC10" w14:textId="77777777" w:rsidR="00EE33A6" w:rsidRPr="00260E65" w:rsidRDefault="00EE33A6">
                            <w:pPr>
                              <w:jc w:val="center"/>
                              <w:rPr>
                                <w:rFonts w:ascii="Arial" w:hAnsi="Arial" w:cs="Arial"/>
                                <w:b/>
                                <w:bCs/>
                                <w:sz w:val="48"/>
                                <w:lang w:val="nl-BE"/>
                              </w:rPr>
                            </w:pPr>
                            <w:r>
                              <w:rPr>
                                <w:rFonts w:ascii="Arial" w:hAnsi="Arial" w:cs="Arial"/>
                                <w:b/>
                                <w:bCs/>
                                <w:sz w:val="48"/>
                                <w:lang w:val="nl-BE"/>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3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AMtgIAALk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dMHgDLYCAAC5&#10;BQAADgAAAAAAAAAAAAAAAAAuAgAAZHJzL2Uyb0RvYy54bWxQSwECLQAUAAYACAAAACEA61QxWt4A&#10;AAAPAQAADwAAAAAAAAAAAAAAAAAQBQAAZHJzL2Rvd25yZXYueG1sUEsFBgAAAAAEAAQA8wAAABsG&#10;AAAAAA==&#10;">
                <v:textbox>
                  <w:txbxContent>
                    <w:p w:rsidRPr="00260E65" w:rsidR="00EE33A6" w:rsidRDefault="00EE33A6">
                      <w:pPr>
                        <w:jc w:val="center"/>
                        <w:rPr>
                          <w:rFonts w:ascii="Arial" w:hAnsi="Arial" w:cs="Arial"/>
                          <w:b/>
                          <w:bCs/>
                          <w:sz w:val="48"/>
                          <w:lang w:val="nl-BE"/>
                        </w:rPr>
                      </w:pPr>
                      <w:r>
                        <w:rPr>
                          <w:rFonts w:ascii="Arial" w:hAnsi="Arial" w:cs="Arial"/>
                          <w:b/>
                          <w:bCs/>
                          <w:sz w:val="48"/>
                          <w:lang w:val="nl-BE"/>
                        </w:rPr>
                        <w:t>SL</w:t>
                      </w:r>
                    </w:p>
                  </w:txbxContent>
                </v:textbox>
                <w10:wrap anchorx="page" anchory="page"/>
              </v:shape>
            </w:pict>
          </mc:Fallback>
        </mc:AlternateContent>
      </w:r>
    </w:p>
    <w:p w14:paraId="1788B195" w14:textId="77777777" w:rsidR="008735BF" w:rsidRPr="00C542DB" w:rsidRDefault="00BA60DA">
      <w:pPr>
        <w:jc w:val="center"/>
        <w:rPr>
          <w:rFonts w:asciiTheme="minorHAnsi" w:hAnsiTheme="minorHAnsi" w:cstheme="minorHAnsi"/>
          <w:b/>
        </w:rPr>
      </w:pPr>
      <w:r w:rsidRPr="00C542DB">
        <w:rPr>
          <w:rFonts w:asciiTheme="minorHAnsi" w:hAnsiTheme="minorHAnsi" w:cstheme="minorHAnsi"/>
          <w:b/>
        </w:rPr>
        <w:t>PRIVACY STATEMENT:</w:t>
      </w:r>
    </w:p>
    <w:p w14:paraId="721159B2" w14:textId="77777777" w:rsidR="00363019" w:rsidRPr="00C542DB" w:rsidRDefault="3400C395">
      <w:pPr>
        <w:jc w:val="center"/>
        <w:rPr>
          <w:rFonts w:asciiTheme="minorHAnsi" w:eastAsiaTheme="minorHAnsi" w:hAnsiTheme="minorHAnsi" w:cstheme="minorHAnsi"/>
          <w:sz w:val="24"/>
          <w:szCs w:val="24"/>
        </w:rPr>
      </w:pPr>
      <w:r w:rsidRPr="00C542DB">
        <w:rPr>
          <w:rFonts w:asciiTheme="minorHAnsi" w:hAnsiTheme="minorHAnsi" w:cstheme="minorHAnsi"/>
          <w:b/>
          <w:sz w:val="24"/>
        </w:rPr>
        <w:t>AKREDITACIJA OBISKOVALCEV</w:t>
      </w:r>
    </w:p>
    <w:p w14:paraId="1EAB0730" w14:textId="77777777" w:rsidR="00E1365C" w:rsidRPr="00C542DB" w:rsidRDefault="00E1365C" w:rsidP="002C796B">
      <w:pPr>
        <w:rPr>
          <w:rFonts w:asciiTheme="minorHAnsi" w:hAnsiTheme="minorHAnsi" w:cstheme="minorHAnsi"/>
        </w:rPr>
      </w:pPr>
    </w:p>
    <w:p w14:paraId="223F8A4A" w14:textId="77777777" w:rsidR="00363019" w:rsidRPr="00C542DB" w:rsidRDefault="40044438" w:rsidP="00875C4D">
      <w:pPr>
        <w:rPr>
          <w:rFonts w:asciiTheme="minorHAnsi" w:eastAsiaTheme="minorHAnsi" w:hAnsiTheme="minorHAnsi" w:cstheme="minorHAnsi"/>
        </w:rPr>
      </w:pPr>
      <w:r w:rsidRPr="00C542DB">
        <w:rPr>
          <w:rFonts w:asciiTheme="minorHAnsi" w:hAnsiTheme="minorHAnsi" w:cstheme="minorHAnsi"/>
        </w:rPr>
        <w:t xml:space="preserve">Za obdelavo osebnih podatkov, zbranih za nadzor nad vstopanjem v stavbe Evropskega ekonomsko-socialnega odbora (EESO) in Evropskega odbora regij (OR) se uporablja </w:t>
      </w:r>
      <w:r w:rsidRPr="00C542DB">
        <w:rPr>
          <w:rFonts w:asciiTheme="minorHAnsi" w:hAnsiTheme="minorHAnsi" w:cstheme="minorHAnsi"/>
          <w:color w:val="0000FF"/>
          <w:u w:val="single"/>
        </w:rPr>
        <w:t>Uredba (EU) 2018/1725</w:t>
      </w:r>
      <w:r w:rsidRPr="00C542DB">
        <w:rPr>
          <w:rFonts w:asciiTheme="minorHAnsi" w:hAnsiTheme="minorHAnsi" w:cstheme="minorHAnsi"/>
        </w:rPr>
        <w:t>.</w:t>
      </w:r>
    </w:p>
    <w:p w14:paraId="7AA90827" w14:textId="77777777" w:rsidR="00363019" w:rsidRPr="00C542DB" w:rsidRDefault="00363019" w:rsidP="002C796B">
      <w:pPr>
        <w:rPr>
          <w:rFonts w:asciiTheme="minorHAnsi" w:hAnsiTheme="minorHAnsi" w:cstheme="minorHAnsi"/>
        </w:rPr>
      </w:pPr>
    </w:p>
    <w:p w14:paraId="41AAC71D" w14:textId="77777777" w:rsidR="00363019" w:rsidRPr="00C542DB" w:rsidRDefault="3400C395" w:rsidP="009C4008">
      <w:pPr>
        <w:numPr>
          <w:ilvl w:val="0"/>
          <w:numId w:val="1"/>
        </w:numPr>
        <w:ind w:left="567" w:hanging="567"/>
        <w:jc w:val="left"/>
        <w:rPr>
          <w:rFonts w:asciiTheme="minorHAnsi" w:eastAsiaTheme="minorHAnsi" w:hAnsiTheme="minorHAnsi" w:cstheme="minorHAnsi"/>
        </w:rPr>
      </w:pPr>
      <w:r w:rsidRPr="00C542DB">
        <w:rPr>
          <w:rFonts w:asciiTheme="minorHAnsi" w:hAnsiTheme="minorHAnsi" w:cstheme="minorHAnsi"/>
          <w:b/>
        </w:rPr>
        <w:t>Kdo je odgovoren za obdelavo osebnih podatkov?</w:t>
      </w:r>
    </w:p>
    <w:p w14:paraId="4FA5829E" w14:textId="77777777" w:rsidR="00363019" w:rsidRPr="00C542DB" w:rsidRDefault="00133ACE" w:rsidP="002C796B">
      <w:pPr>
        <w:ind w:left="-5"/>
        <w:rPr>
          <w:rFonts w:asciiTheme="minorHAnsi" w:eastAsiaTheme="minorHAnsi" w:hAnsiTheme="minorHAnsi" w:cstheme="minorHAnsi"/>
        </w:rPr>
      </w:pPr>
      <w:r w:rsidRPr="00C542DB">
        <w:rPr>
          <w:rFonts w:asciiTheme="minorHAnsi" w:hAnsiTheme="minorHAnsi" w:cstheme="minorHAnsi"/>
        </w:rPr>
        <w:t>Upravljavec podatkov je bodisi EESO bodisi OR, odvisno od tega, katera institucija organizira dogodek. Za obdelavo podatkov je pristojna varnostna služba Direkcije L v okviru skupnih služb (</w:t>
      </w:r>
      <w:hyperlink r:id="rId13" w:history="1">
        <w:r w:rsidRPr="00C542DB">
          <w:rPr>
            <w:rStyle w:val="Hyperlink"/>
            <w:rFonts w:asciiTheme="minorHAnsi" w:hAnsiTheme="minorHAnsi" w:cstheme="minorHAnsi"/>
          </w:rPr>
          <w:t>secu@eesc.europa.eu</w:t>
        </w:r>
      </w:hyperlink>
      <w:r w:rsidRPr="00C542DB">
        <w:rPr>
          <w:rFonts w:asciiTheme="minorHAnsi" w:hAnsiTheme="minorHAnsi" w:cstheme="minorHAnsi"/>
          <w:color w:val="003366"/>
        </w:rPr>
        <w:t>)</w:t>
      </w:r>
      <w:r w:rsidRPr="00C542DB">
        <w:rPr>
          <w:rFonts w:asciiTheme="minorHAnsi" w:hAnsiTheme="minorHAnsi" w:cstheme="minorHAnsi"/>
        </w:rPr>
        <w:t>.</w:t>
      </w:r>
    </w:p>
    <w:p w14:paraId="1B90D47F" w14:textId="77777777" w:rsidR="00E1365C" w:rsidRPr="00C542DB" w:rsidRDefault="00E1365C" w:rsidP="002C796B">
      <w:pPr>
        <w:ind w:left="-5"/>
        <w:rPr>
          <w:rFonts w:asciiTheme="minorHAnsi" w:hAnsiTheme="minorHAnsi" w:cstheme="minorHAnsi"/>
        </w:rPr>
      </w:pPr>
    </w:p>
    <w:p w14:paraId="1E34D199" w14:textId="77777777" w:rsidR="00363019" w:rsidRPr="00C542DB" w:rsidRDefault="3400C395" w:rsidP="009C4008">
      <w:pPr>
        <w:numPr>
          <w:ilvl w:val="0"/>
          <w:numId w:val="1"/>
        </w:numPr>
        <w:ind w:left="567" w:hanging="567"/>
        <w:jc w:val="left"/>
        <w:rPr>
          <w:rFonts w:asciiTheme="minorHAnsi" w:eastAsiaTheme="minorHAnsi" w:hAnsiTheme="minorHAnsi" w:cstheme="minorHAnsi"/>
        </w:rPr>
      </w:pPr>
      <w:r w:rsidRPr="00C542DB">
        <w:rPr>
          <w:rFonts w:asciiTheme="minorHAnsi" w:hAnsiTheme="minorHAnsi" w:cstheme="minorHAnsi"/>
          <w:b/>
        </w:rPr>
        <w:t>Kaj je namen obdelave?</w:t>
      </w:r>
    </w:p>
    <w:p w14:paraId="6B599CAB" w14:textId="77777777" w:rsidR="00363019" w:rsidRPr="00C542DB" w:rsidRDefault="00E065C0" w:rsidP="002C796B">
      <w:pPr>
        <w:ind w:left="-5"/>
        <w:rPr>
          <w:rFonts w:asciiTheme="minorHAnsi" w:eastAsiaTheme="minorHAnsi" w:hAnsiTheme="minorHAnsi" w:cstheme="minorHAnsi"/>
        </w:rPr>
      </w:pPr>
      <w:r w:rsidRPr="00C542DB">
        <w:rPr>
          <w:rFonts w:asciiTheme="minorHAnsi" w:hAnsiTheme="minorHAnsi" w:cstheme="minorHAnsi"/>
        </w:rPr>
        <w:t>Vaši osebni podatki se obdelujejo zaradi:</w:t>
      </w:r>
    </w:p>
    <w:p w14:paraId="67DC2DE7" w14:textId="77777777" w:rsidR="00734029" w:rsidRPr="00C542DB" w:rsidRDefault="00FA0D53" w:rsidP="00EA5141">
      <w:pPr>
        <w:numPr>
          <w:ilvl w:val="0"/>
          <w:numId w:val="31"/>
        </w:numPr>
        <w:rPr>
          <w:rFonts w:asciiTheme="minorHAnsi" w:hAnsiTheme="minorHAnsi" w:cstheme="minorHAnsi"/>
        </w:rPr>
      </w:pPr>
      <w:r w:rsidRPr="00C542DB">
        <w:rPr>
          <w:rFonts w:asciiTheme="minorHAnsi" w:hAnsiTheme="minorHAnsi" w:cstheme="minorHAnsi"/>
        </w:rPr>
        <w:t>nadzora nad vstopanjem v stavbe OR in EESO ter</w:t>
      </w:r>
    </w:p>
    <w:p w14:paraId="04D9D269" w14:textId="77777777" w:rsidR="00FA0D53" w:rsidRPr="00C542DB" w:rsidRDefault="00FA0D53" w:rsidP="00875C4D">
      <w:pPr>
        <w:numPr>
          <w:ilvl w:val="0"/>
          <w:numId w:val="31"/>
        </w:numPr>
        <w:rPr>
          <w:rFonts w:asciiTheme="minorHAnsi" w:hAnsiTheme="minorHAnsi" w:cstheme="minorHAnsi"/>
        </w:rPr>
      </w:pPr>
      <w:r w:rsidRPr="00C542DB">
        <w:rPr>
          <w:rFonts w:asciiTheme="minorHAnsi" w:hAnsiTheme="minorHAnsi" w:cstheme="minorHAnsi"/>
        </w:rPr>
        <w:t>preiskovanja varnostnih incidentov, ocenjevanja groženj in analize tveganj za EESO in OR.</w:t>
      </w:r>
    </w:p>
    <w:p w14:paraId="3369B14E" w14:textId="77777777" w:rsidR="00910BBB" w:rsidRPr="00C542DB" w:rsidRDefault="00910BBB" w:rsidP="0048507D">
      <w:pPr>
        <w:rPr>
          <w:rFonts w:asciiTheme="minorHAnsi" w:hAnsiTheme="minorHAnsi" w:cstheme="minorHAnsi"/>
        </w:rPr>
      </w:pPr>
    </w:p>
    <w:p w14:paraId="78C3C8C9" w14:textId="77777777" w:rsidR="0048507D" w:rsidRPr="00C542DB" w:rsidRDefault="0048507D" w:rsidP="0048507D">
      <w:pPr>
        <w:rPr>
          <w:rFonts w:asciiTheme="minorHAnsi" w:hAnsiTheme="minorHAnsi" w:cstheme="minorHAnsi"/>
        </w:rPr>
      </w:pPr>
      <w:r w:rsidRPr="00C542DB">
        <w:rPr>
          <w:rFonts w:asciiTheme="minorHAnsi" w:hAnsiTheme="minorHAnsi" w:cstheme="minorHAnsi"/>
        </w:rPr>
        <w:t xml:space="preserve">EESO in OR uporabljata program </w:t>
      </w:r>
      <w:r w:rsidRPr="00C542DB">
        <w:rPr>
          <w:rFonts w:asciiTheme="minorHAnsi" w:hAnsiTheme="minorHAnsi" w:cstheme="minorHAnsi"/>
          <w:i/>
          <w:iCs/>
        </w:rPr>
        <w:t>e-Visitor</w:t>
      </w:r>
      <w:r w:rsidRPr="00C542DB">
        <w:rPr>
          <w:rFonts w:asciiTheme="minorHAnsi" w:hAnsiTheme="minorHAnsi" w:cstheme="minorHAnsi"/>
        </w:rPr>
        <w:t xml:space="preserve"> (e-obiskovalci), ki avtomatično pošlje vabilo obiskovalcem in jih registrira ob prihodu. Namen tega novega sistema je vodenje vseh postopkov, povezanih z organizacijo obiska v prostorih EESO in OR. S tem naj bi se proces strukturiral, omogočil nemoten potek registracije, zagotovile večja varnost in pravilne informacije o številu obiskovalcev v stavbi ter povečala njihovo varnost.</w:t>
      </w:r>
    </w:p>
    <w:p w14:paraId="09FAC3DB" w14:textId="77777777" w:rsidR="00363019" w:rsidRPr="00C542DB" w:rsidRDefault="00363019" w:rsidP="002C796B">
      <w:pPr>
        <w:jc w:val="left"/>
        <w:rPr>
          <w:rFonts w:asciiTheme="minorHAnsi" w:hAnsiTheme="minorHAnsi" w:cstheme="minorHAnsi"/>
        </w:rPr>
      </w:pPr>
    </w:p>
    <w:p w14:paraId="74384D58" w14:textId="77777777" w:rsidR="00363019" w:rsidRPr="00C542DB" w:rsidRDefault="3400C395" w:rsidP="009C4008">
      <w:pPr>
        <w:numPr>
          <w:ilvl w:val="0"/>
          <w:numId w:val="1"/>
        </w:numPr>
        <w:ind w:left="567" w:hanging="567"/>
        <w:jc w:val="left"/>
        <w:rPr>
          <w:rFonts w:asciiTheme="minorHAnsi" w:eastAsiaTheme="minorHAnsi" w:hAnsiTheme="minorHAnsi" w:cstheme="minorHAnsi"/>
        </w:rPr>
      </w:pPr>
      <w:r w:rsidRPr="00C542DB">
        <w:rPr>
          <w:rFonts w:asciiTheme="minorHAnsi" w:hAnsiTheme="minorHAnsi" w:cstheme="minorHAnsi"/>
          <w:b/>
        </w:rPr>
        <w:t>Ka</w:t>
      </w:r>
      <w:r w:rsidR="00D441B4" w:rsidRPr="00C542DB">
        <w:rPr>
          <w:rFonts w:asciiTheme="minorHAnsi" w:hAnsiTheme="minorHAnsi" w:cstheme="minorHAnsi"/>
          <w:b/>
        </w:rPr>
        <w:t>tera</w:t>
      </w:r>
      <w:r w:rsidRPr="00C542DB">
        <w:rPr>
          <w:rFonts w:asciiTheme="minorHAnsi" w:hAnsiTheme="minorHAnsi" w:cstheme="minorHAnsi"/>
          <w:b/>
        </w:rPr>
        <w:t xml:space="preserve"> je pravna podlaga za obdelavo osebnih podatkov?</w:t>
      </w:r>
    </w:p>
    <w:p w14:paraId="2EFC304A" w14:textId="77777777" w:rsidR="00363019" w:rsidRPr="00C542DB" w:rsidRDefault="000377B4" w:rsidP="000377B4">
      <w:pPr>
        <w:rPr>
          <w:rFonts w:asciiTheme="minorHAnsi" w:eastAsiaTheme="minorHAnsi" w:hAnsiTheme="minorHAnsi" w:cstheme="minorHAnsi"/>
        </w:rPr>
      </w:pPr>
      <w:r w:rsidRPr="00C542DB">
        <w:rPr>
          <w:rFonts w:asciiTheme="minorHAnsi" w:hAnsiTheme="minorHAnsi" w:cstheme="minorHAnsi"/>
        </w:rPr>
        <w:t xml:space="preserve">Obdelava je potrebna za opravljanje nalog EESO in OR v javnem interesu in pri izvajanju javne oblasti kot posvetovalnih organov Evropske unije (člen 5(1)(a) </w:t>
      </w:r>
      <w:hyperlink r:id="rId14" w:history="1">
        <w:r w:rsidRPr="00C542DB">
          <w:rPr>
            <w:rStyle w:val="Hyperlink"/>
            <w:rFonts w:asciiTheme="minorHAnsi" w:hAnsiTheme="minorHAnsi" w:cstheme="minorHAnsi"/>
          </w:rPr>
          <w:t>Uredbe (EU) 2018/1725</w:t>
        </w:r>
      </w:hyperlink>
      <w:r w:rsidRPr="00C542DB">
        <w:rPr>
          <w:rFonts w:asciiTheme="minorHAnsi" w:hAnsiTheme="minorHAnsi" w:cstheme="minorHAnsi"/>
        </w:rPr>
        <w:t>).</w:t>
      </w:r>
    </w:p>
    <w:p w14:paraId="1BD56286" w14:textId="77777777" w:rsidR="006E2B6D" w:rsidRPr="00C542DB" w:rsidRDefault="006E2B6D" w:rsidP="009C4008">
      <w:pPr>
        <w:jc w:val="left"/>
        <w:rPr>
          <w:rFonts w:asciiTheme="minorHAnsi" w:hAnsiTheme="minorHAnsi" w:cstheme="minorHAnsi"/>
        </w:rPr>
      </w:pPr>
    </w:p>
    <w:p w14:paraId="643167C6" w14:textId="77777777" w:rsidR="008F5121" w:rsidRPr="00C542DB" w:rsidRDefault="3400C395" w:rsidP="009C4008">
      <w:pPr>
        <w:numPr>
          <w:ilvl w:val="0"/>
          <w:numId w:val="1"/>
        </w:numPr>
        <w:ind w:left="567" w:hanging="567"/>
        <w:jc w:val="left"/>
        <w:rPr>
          <w:rFonts w:asciiTheme="minorHAnsi" w:eastAsiaTheme="minorHAnsi" w:hAnsiTheme="minorHAnsi" w:cstheme="minorHAnsi"/>
        </w:rPr>
      </w:pPr>
      <w:r w:rsidRPr="00C542DB">
        <w:rPr>
          <w:rFonts w:asciiTheme="minorHAnsi" w:hAnsiTheme="minorHAnsi" w:cstheme="minorHAnsi"/>
          <w:b/>
        </w:rPr>
        <w:t>Kateri osebni podatki se obdelujejo?</w:t>
      </w:r>
    </w:p>
    <w:p w14:paraId="56670081" w14:textId="77777777" w:rsidR="009C6CF6" w:rsidRPr="00C542DB" w:rsidRDefault="005435D5" w:rsidP="00424307">
      <w:pPr>
        <w:ind w:left="-5"/>
        <w:rPr>
          <w:rFonts w:asciiTheme="minorHAnsi" w:eastAsiaTheme="minorHAnsi" w:hAnsiTheme="minorHAnsi" w:cstheme="minorHAnsi"/>
        </w:rPr>
      </w:pPr>
      <w:r w:rsidRPr="00C542DB">
        <w:rPr>
          <w:rFonts w:asciiTheme="minorHAnsi" w:hAnsiTheme="minorHAnsi" w:cstheme="minorHAnsi"/>
        </w:rPr>
        <w:t>Če ste obiskovalec (in nimate uradne prepustnice EU), se obdelujejo naslednji osebni podatki: priimek, ime, datum rojstva, državljanstvo in številka osebne izkaznice/potnega lista. Predloženi uradni identifikacijski dokument se lahko za potrditev vaše identitete sk</w:t>
      </w:r>
      <w:r w:rsidR="00EE33A6" w:rsidRPr="00C542DB">
        <w:rPr>
          <w:rFonts w:asciiTheme="minorHAnsi" w:hAnsiTheme="minorHAnsi" w:cstheme="minorHAnsi"/>
        </w:rPr>
        <w:t>enira.</w:t>
      </w:r>
    </w:p>
    <w:p w14:paraId="488B2C14" w14:textId="77777777" w:rsidR="009C6CF6" w:rsidRPr="00C542DB" w:rsidRDefault="009C6CF6" w:rsidP="00424307">
      <w:pPr>
        <w:ind w:left="-5"/>
        <w:rPr>
          <w:rFonts w:asciiTheme="minorHAnsi" w:hAnsiTheme="minorHAnsi" w:cstheme="minorHAnsi"/>
        </w:rPr>
      </w:pPr>
    </w:p>
    <w:p w14:paraId="1E26E597" w14:textId="77777777" w:rsidR="009C6CF6" w:rsidRPr="00C542DB" w:rsidRDefault="00105B7B" w:rsidP="00424307">
      <w:pPr>
        <w:ind w:left="-5"/>
        <w:rPr>
          <w:rFonts w:asciiTheme="minorHAnsi" w:eastAsiaTheme="minorHAnsi" w:hAnsiTheme="minorHAnsi" w:cstheme="minorHAnsi"/>
        </w:rPr>
      </w:pPr>
      <w:r w:rsidRPr="00C542DB">
        <w:rPr>
          <w:rFonts w:asciiTheme="minorHAnsi" w:hAnsiTheme="minorHAnsi" w:cstheme="minorHAnsi"/>
        </w:rPr>
        <w:t>V primeru visokih gostov se obdelujejo naslednji osebni podatki: priimek, ime, funkcija (npr. minister, veleposlanik) ter registrska številka vozila.</w:t>
      </w:r>
    </w:p>
    <w:p w14:paraId="5542A207" w14:textId="77777777" w:rsidR="00314CDF" w:rsidRPr="00C542DB" w:rsidRDefault="00314CDF" w:rsidP="00424307">
      <w:pPr>
        <w:ind w:left="-5"/>
        <w:rPr>
          <w:rFonts w:asciiTheme="minorHAnsi" w:hAnsiTheme="minorHAnsi" w:cstheme="minorHAnsi"/>
        </w:rPr>
      </w:pPr>
    </w:p>
    <w:p w14:paraId="784ECE04" w14:textId="77777777" w:rsidR="000C6EB5" w:rsidRPr="00C542DB" w:rsidRDefault="003A2A6A" w:rsidP="00424307">
      <w:pPr>
        <w:ind w:left="-5"/>
        <w:rPr>
          <w:rFonts w:asciiTheme="minorHAnsi" w:eastAsiaTheme="minorHAnsi" w:hAnsiTheme="minorHAnsi" w:cstheme="minorHAnsi"/>
        </w:rPr>
      </w:pPr>
      <w:r w:rsidRPr="00C542DB">
        <w:rPr>
          <w:rFonts w:asciiTheme="minorHAnsi" w:hAnsiTheme="minorHAnsi" w:cstheme="minorHAnsi"/>
        </w:rPr>
        <w:lastRenderedPageBreak/>
        <w:t>Če imate uradno prepustnico EU, se obdelujejo naslednji osebni podatki: priimek in ime.</w:t>
      </w:r>
    </w:p>
    <w:p w14:paraId="024269BD" w14:textId="77777777" w:rsidR="00363019" w:rsidRPr="00C542DB" w:rsidRDefault="00363019" w:rsidP="009C4008">
      <w:pPr>
        <w:jc w:val="left"/>
        <w:rPr>
          <w:rFonts w:asciiTheme="minorHAnsi" w:hAnsiTheme="minorHAnsi" w:cstheme="minorHAnsi"/>
        </w:rPr>
      </w:pPr>
    </w:p>
    <w:p w14:paraId="48DF3BEB" w14:textId="77777777" w:rsidR="00363019" w:rsidRPr="00C542DB" w:rsidRDefault="3400C395" w:rsidP="009C4008">
      <w:pPr>
        <w:numPr>
          <w:ilvl w:val="0"/>
          <w:numId w:val="1"/>
        </w:numPr>
        <w:ind w:left="567" w:hanging="567"/>
        <w:jc w:val="left"/>
        <w:rPr>
          <w:rFonts w:asciiTheme="minorHAnsi" w:eastAsiaTheme="minorHAnsi" w:hAnsiTheme="minorHAnsi" w:cstheme="minorHAnsi"/>
        </w:rPr>
      </w:pPr>
      <w:r w:rsidRPr="00C542DB">
        <w:rPr>
          <w:rFonts w:asciiTheme="minorHAnsi" w:hAnsiTheme="minorHAnsi" w:cstheme="minorHAnsi"/>
          <w:b/>
        </w:rPr>
        <w:t>Kdo so prejemniki ali vrste prejemnikov vaših osebnih podatkov?</w:t>
      </w:r>
    </w:p>
    <w:p w14:paraId="370A926C" w14:textId="77777777" w:rsidR="004D09F9" w:rsidRPr="00C542DB" w:rsidRDefault="004D09F9" w:rsidP="002C796B">
      <w:pPr>
        <w:ind w:left="-5"/>
        <w:rPr>
          <w:rFonts w:asciiTheme="minorHAnsi" w:eastAsiaTheme="minorHAnsi" w:hAnsiTheme="minorHAnsi" w:cstheme="minorHAnsi"/>
        </w:rPr>
      </w:pPr>
      <w:r w:rsidRPr="00C542DB">
        <w:rPr>
          <w:rFonts w:asciiTheme="minorHAnsi" w:hAnsiTheme="minorHAnsi" w:cstheme="minorHAnsi"/>
        </w:rPr>
        <w:t xml:space="preserve">Vaše osebne podatke bosta obdelovali varnostna služba in služba, ki organizira dogodek. Vsi prenosi in razkritja podatkov zunaj EESO in OR se dokumentirajo in so predmet stroge presoje potrebe po takšnem prenosu. </w:t>
      </w:r>
    </w:p>
    <w:p w14:paraId="2BA000DE" w14:textId="77777777" w:rsidR="007A3846" w:rsidRPr="00C542DB" w:rsidRDefault="007A3846" w:rsidP="002C796B">
      <w:pPr>
        <w:ind w:left="-5"/>
        <w:rPr>
          <w:rFonts w:asciiTheme="minorHAnsi" w:hAnsiTheme="minorHAnsi" w:cstheme="minorHAnsi"/>
        </w:rPr>
      </w:pPr>
    </w:p>
    <w:p w14:paraId="344E1100" w14:textId="77777777" w:rsidR="007A3846" w:rsidRPr="00C542DB" w:rsidRDefault="007A3846" w:rsidP="008735BF">
      <w:pPr>
        <w:numPr>
          <w:ilvl w:val="0"/>
          <w:numId w:val="1"/>
        </w:numPr>
        <w:ind w:left="567" w:hanging="567"/>
        <w:jc w:val="left"/>
        <w:rPr>
          <w:rFonts w:asciiTheme="minorHAnsi" w:hAnsiTheme="minorHAnsi" w:cstheme="minorHAnsi"/>
        </w:rPr>
      </w:pPr>
      <w:r w:rsidRPr="00C542DB">
        <w:rPr>
          <w:rFonts w:asciiTheme="minorHAnsi" w:hAnsiTheme="minorHAnsi" w:cstheme="minorHAnsi"/>
          <w:b/>
        </w:rPr>
        <w:t>Se vaši osebni podatki posredujejo tretji državi (ki ni članica EU) ali mednarodni organizaciji?</w:t>
      </w:r>
    </w:p>
    <w:p w14:paraId="31EF0A5D" w14:textId="77777777" w:rsidR="007A3846" w:rsidRPr="00C542DB" w:rsidRDefault="008F5121" w:rsidP="009C4008">
      <w:pPr>
        <w:jc w:val="left"/>
        <w:rPr>
          <w:rFonts w:asciiTheme="minorHAnsi" w:eastAsiaTheme="minorHAnsi" w:hAnsiTheme="minorHAnsi" w:cstheme="minorHAnsi"/>
        </w:rPr>
      </w:pPr>
      <w:r w:rsidRPr="00C542DB">
        <w:rPr>
          <w:rFonts w:asciiTheme="minorHAnsi" w:hAnsiTheme="minorHAnsi" w:cstheme="minorHAnsi"/>
        </w:rPr>
        <w:t>Vaši podatki se ne posredujejo tretji državi ali mednarodni organizaciji.</w:t>
      </w:r>
    </w:p>
    <w:p w14:paraId="3A6D51B3" w14:textId="77777777" w:rsidR="00A22E30" w:rsidRPr="00C542DB" w:rsidRDefault="00A22E30" w:rsidP="009C4008">
      <w:pPr>
        <w:jc w:val="left"/>
        <w:rPr>
          <w:rFonts w:asciiTheme="minorHAnsi" w:hAnsiTheme="minorHAnsi" w:cstheme="minorHAnsi"/>
        </w:rPr>
      </w:pPr>
    </w:p>
    <w:p w14:paraId="0EE4178C" w14:textId="77777777" w:rsidR="00363019" w:rsidRPr="00C542DB" w:rsidRDefault="3400C395" w:rsidP="009C4008">
      <w:pPr>
        <w:numPr>
          <w:ilvl w:val="0"/>
          <w:numId w:val="1"/>
        </w:numPr>
        <w:ind w:left="567" w:hanging="567"/>
        <w:jc w:val="left"/>
        <w:rPr>
          <w:rFonts w:asciiTheme="minorHAnsi" w:eastAsiaTheme="minorHAnsi" w:hAnsiTheme="minorHAnsi" w:cstheme="minorHAnsi"/>
        </w:rPr>
      </w:pPr>
      <w:r w:rsidRPr="00C542DB">
        <w:rPr>
          <w:rFonts w:asciiTheme="minorHAnsi" w:hAnsiTheme="minorHAnsi" w:cstheme="minorHAnsi"/>
          <w:b/>
        </w:rPr>
        <w:t>Kako lahko uveljavljate svoje pravice?</w:t>
      </w:r>
    </w:p>
    <w:p w14:paraId="5F680F54" w14:textId="77777777" w:rsidR="007A3846" w:rsidRPr="00C542DB" w:rsidRDefault="007A3846">
      <w:pPr>
        <w:rPr>
          <w:rFonts w:asciiTheme="minorHAnsi" w:eastAsiaTheme="minorHAnsi" w:hAnsiTheme="minorHAnsi" w:cstheme="minorHAnsi"/>
        </w:rPr>
      </w:pPr>
      <w:r w:rsidRPr="00C542DB">
        <w:rPr>
          <w:rFonts w:asciiTheme="minorHAnsi" w:hAnsiTheme="minorHAnsi" w:cstheme="minorHAnsi"/>
        </w:rPr>
        <w:t>Pravico imate zahtevati dostop do svojih osebnih podatkov. Prav tako imate pravico zahtevati popravek, izbris ali omejitev obdelave vaših osebnih podatkov. Kjer je primerno, imate pravico nasprotovati ob</w:t>
      </w:r>
      <w:r w:rsidR="00EE33A6" w:rsidRPr="00C542DB">
        <w:rPr>
          <w:rFonts w:asciiTheme="minorHAnsi" w:hAnsiTheme="minorHAnsi" w:cstheme="minorHAnsi"/>
        </w:rPr>
        <w:t>delavi svojih osebnih podatkov.</w:t>
      </w:r>
    </w:p>
    <w:p w14:paraId="3620EF92" w14:textId="77777777" w:rsidR="007A3846" w:rsidRPr="00C542DB" w:rsidRDefault="007A3846">
      <w:pPr>
        <w:rPr>
          <w:rFonts w:asciiTheme="minorHAnsi" w:hAnsiTheme="minorHAnsi" w:cstheme="minorHAnsi"/>
        </w:rPr>
      </w:pPr>
    </w:p>
    <w:p w14:paraId="289376A7" w14:textId="77777777" w:rsidR="007A3846" w:rsidRPr="00C542DB" w:rsidRDefault="3400C395" w:rsidP="002C796B">
      <w:pPr>
        <w:ind w:left="-5"/>
        <w:rPr>
          <w:rFonts w:asciiTheme="minorHAnsi" w:eastAsiaTheme="minorHAnsi" w:hAnsiTheme="minorHAnsi" w:cstheme="minorHAnsi"/>
        </w:rPr>
      </w:pPr>
      <w:r w:rsidRPr="00C542DB">
        <w:rPr>
          <w:rFonts w:asciiTheme="minorHAnsi" w:hAnsiTheme="minorHAnsi" w:cstheme="minorHAnsi"/>
        </w:rPr>
        <w:t xml:space="preserve">Vprašanja lahko naslovite na: </w:t>
      </w:r>
      <w:hyperlink r:id="rId15" w:history="1">
        <w:r w:rsidRPr="00C542DB">
          <w:rPr>
            <w:rStyle w:val="Hyperlink"/>
            <w:rFonts w:asciiTheme="minorHAnsi" w:hAnsiTheme="minorHAnsi" w:cstheme="minorHAnsi"/>
          </w:rPr>
          <w:t>secu@eesc.europa.eu</w:t>
        </w:r>
      </w:hyperlink>
      <w:r w:rsidRPr="00C542DB">
        <w:rPr>
          <w:rFonts w:asciiTheme="minorHAnsi" w:hAnsiTheme="minorHAnsi" w:cstheme="minorHAnsi"/>
        </w:rPr>
        <w:t>. Obravnavana bodo v mesecu dni.</w:t>
      </w:r>
    </w:p>
    <w:p w14:paraId="3C3BAA80" w14:textId="77777777" w:rsidR="007A3846" w:rsidRPr="00C542DB" w:rsidRDefault="007A3846">
      <w:pPr>
        <w:rPr>
          <w:rFonts w:asciiTheme="minorHAnsi" w:hAnsiTheme="minorHAnsi" w:cstheme="minorHAnsi"/>
        </w:rPr>
      </w:pPr>
    </w:p>
    <w:p w14:paraId="5808D56D" w14:textId="77777777" w:rsidR="007A3846" w:rsidRPr="00C542DB" w:rsidRDefault="3400C395">
      <w:pPr>
        <w:tabs>
          <w:tab w:val="left" w:pos="8931"/>
        </w:tabs>
        <w:rPr>
          <w:rFonts w:asciiTheme="minorHAnsi" w:eastAsiaTheme="minorHAnsi" w:hAnsiTheme="minorHAnsi" w:cstheme="minorHAnsi"/>
        </w:rPr>
      </w:pPr>
      <w:r w:rsidRPr="00C542DB">
        <w:rPr>
          <w:rFonts w:asciiTheme="minorHAnsi" w:hAnsiTheme="minorHAnsi" w:cstheme="minorHAnsi"/>
        </w:rPr>
        <w:t>Pravico imate, da se pritožite pri Evropskem nadzorniku za varstvo podatkov (</w:t>
      </w:r>
      <w:hyperlink r:id="rId16">
        <w:r w:rsidRPr="00C542DB">
          <w:rPr>
            <w:rStyle w:val="Hyperlink"/>
            <w:rFonts w:asciiTheme="minorHAnsi" w:hAnsiTheme="minorHAnsi" w:cstheme="minorHAnsi"/>
          </w:rPr>
          <w:t>edps@edps.europa.eu</w:t>
        </w:r>
      </w:hyperlink>
      <w:r w:rsidRPr="00C542DB">
        <w:rPr>
          <w:rFonts w:asciiTheme="minorHAnsi" w:hAnsiTheme="minorHAnsi" w:cstheme="minorHAnsi"/>
        </w:rPr>
        <w:t>), če menite, da so bile pravice, ki jih imate v skladu z Uredbo (EU) 2018/1725, kršene kot posledica obdelave va</w:t>
      </w:r>
      <w:r w:rsidR="00EE33A6" w:rsidRPr="00C542DB">
        <w:rPr>
          <w:rFonts w:asciiTheme="minorHAnsi" w:hAnsiTheme="minorHAnsi" w:cstheme="minorHAnsi"/>
        </w:rPr>
        <w:t>ših osebnih podatkov v EESO/OR.</w:t>
      </w:r>
    </w:p>
    <w:p w14:paraId="65F0AA23" w14:textId="77777777" w:rsidR="007A3846" w:rsidRPr="00C542DB" w:rsidRDefault="007A3846">
      <w:pPr>
        <w:rPr>
          <w:rFonts w:asciiTheme="minorHAnsi" w:hAnsiTheme="minorHAnsi" w:cstheme="minorHAnsi"/>
        </w:rPr>
      </w:pPr>
    </w:p>
    <w:p w14:paraId="5CBBDE00" w14:textId="77777777" w:rsidR="00363019" w:rsidRPr="00C542DB" w:rsidRDefault="3400C395" w:rsidP="009C4008">
      <w:pPr>
        <w:numPr>
          <w:ilvl w:val="0"/>
          <w:numId w:val="1"/>
        </w:numPr>
        <w:ind w:left="567" w:hanging="567"/>
        <w:jc w:val="left"/>
        <w:rPr>
          <w:rFonts w:asciiTheme="minorHAnsi" w:hAnsiTheme="minorHAnsi" w:cstheme="minorHAnsi"/>
        </w:rPr>
      </w:pPr>
      <w:r w:rsidRPr="00C542DB">
        <w:rPr>
          <w:rFonts w:asciiTheme="minorHAnsi" w:hAnsiTheme="minorHAnsi" w:cstheme="minorHAnsi"/>
          <w:b/>
        </w:rPr>
        <w:t>Koliko časa se hranijo vaši osebni podatki?</w:t>
      </w:r>
    </w:p>
    <w:p w14:paraId="2E40854F" w14:textId="77777777" w:rsidR="00363019" w:rsidRPr="00C542DB" w:rsidRDefault="00713754" w:rsidP="002C796B">
      <w:pPr>
        <w:ind w:left="-5" w:firstLine="5"/>
        <w:rPr>
          <w:rFonts w:asciiTheme="minorHAnsi" w:eastAsiaTheme="minorHAnsi" w:hAnsiTheme="minorHAnsi" w:cstheme="minorHAnsi"/>
        </w:rPr>
      </w:pPr>
      <w:r w:rsidRPr="00C542DB">
        <w:rPr>
          <w:rFonts w:asciiTheme="minorHAnsi" w:hAnsiTheme="minorHAnsi" w:cstheme="minorHAnsi"/>
        </w:rPr>
        <w:t>Vaši podatki se hranijo leto dni po izteku obdobja akreditacije. V primeru varnostnih incidentov in preiskav se to obdobje podaljša.</w:t>
      </w:r>
    </w:p>
    <w:p w14:paraId="7C470355" w14:textId="77777777" w:rsidR="00363019" w:rsidRPr="00C542DB" w:rsidRDefault="00363019" w:rsidP="009C4008">
      <w:pPr>
        <w:jc w:val="left"/>
        <w:rPr>
          <w:rFonts w:asciiTheme="minorHAnsi" w:hAnsiTheme="minorHAnsi" w:cstheme="minorHAnsi"/>
        </w:rPr>
      </w:pPr>
    </w:p>
    <w:p w14:paraId="4B57D9B3" w14:textId="77777777" w:rsidR="007A3846" w:rsidRPr="00C542DB" w:rsidRDefault="55940316" w:rsidP="009C4008">
      <w:pPr>
        <w:numPr>
          <w:ilvl w:val="0"/>
          <w:numId w:val="1"/>
        </w:numPr>
        <w:ind w:left="567" w:hanging="567"/>
        <w:jc w:val="left"/>
        <w:rPr>
          <w:rFonts w:asciiTheme="minorHAnsi" w:hAnsiTheme="minorHAnsi" w:cstheme="minorHAnsi"/>
          <w:b/>
        </w:rPr>
      </w:pPr>
      <w:r w:rsidRPr="00C542DB">
        <w:rPr>
          <w:rFonts w:asciiTheme="minorHAnsi" w:hAnsiTheme="minorHAnsi" w:cstheme="minorHAnsi"/>
          <w:b/>
        </w:rPr>
        <w:t>Ali se zbrani osebni podatki uporabljajo za avtomatizirano odločanje, vključno s profiliranjem?</w:t>
      </w:r>
    </w:p>
    <w:p w14:paraId="044791C1" w14:textId="77777777" w:rsidR="007A3846" w:rsidRPr="00C542DB" w:rsidRDefault="00513CFF" w:rsidP="002C796B">
      <w:pPr>
        <w:rPr>
          <w:rFonts w:asciiTheme="minorHAnsi" w:hAnsiTheme="minorHAnsi" w:cstheme="minorHAnsi"/>
        </w:rPr>
      </w:pPr>
      <w:r w:rsidRPr="00C542DB">
        <w:rPr>
          <w:rFonts w:asciiTheme="minorHAnsi" w:hAnsiTheme="minorHAnsi" w:cstheme="minorHAnsi"/>
        </w:rPr>
        <w:t>Vaši osebni podatki se ne bodo uporabljali za avtomatizirano sprejemanje posameznih odločitev o vas. „Avtomatizirano sprejemanje posameznih odločitev“ je opredeljeno kot odloča</w:t>
      </w:r>
      <w:r w:rsidR="00EE33A6" w:rsidRPr="00C542DB">
        <w:rPr>
          <w:rFonts w:asciiTheme="minorHAnsi" w:hAnsiTheme="minorHAnsi" w:cstheme="minorHAnsi"/>
        </w:rPr>
        <w:t>nje, ki ga ne nadzoruje človek.</w:t>
      </w:r>
    </w:p>
    <w:p w14:paraId="48AF57E7" w14:textId="77777777" w:rsidR="005C79AD" w:rsidRPr="00C542DB" w:rsidRDefault="005C79AD" w:rsidP="002C796B">
      <w:pPr>
        <w:rPr>
          <w:rFonts w:asciiTheme="minorHAnsi" w:hAnsiTheme="minorHAnsi" w:cstheme="minorHAnsi"/>
        </w:rPr>
      </w:pPr>
    </w:p>
    <w:p w14:paraId="09CC1B01" w14:textId="77777777" w:rsidR="00E54FE0" w:rsidRPr="00C542DB" w:rsidRDefault="007A3846" w:rsidP="009C4008">
      <w:pPr>
        <w:numPr>
          <w:ilvl w:val="0"/>
          <w:numId w:val="1"/>
        </w:numPr>
        <w:ind w:left="567" w:hanging="567"/>
        <w:jc w:val="left"/>
        <w:rPr>
          <w:rFonts w:asciiTheme="minorHAnsi" w:hAnsiTheme="minorHAnsi" w:cstheme="minorHAnsi"/>
        </w:rPr>
      </w:pPr>
      <w:r w:rsidRPr="00C542DB">
        <w:rPr>
          <w:rFonts w:asciiTheme="minorHAnsi" w:hAnsiTheme="minorHAnsi" w:cstheme="minorHAnsi"/>
          <w:b/>
        </w:rPr>
        <w:t>Se bodo vaši podatki dodatno obdelovali za namen, ki ni tisti, za katerega so bili pridobljeni?</w:t>
      </w:r>
    </w:p>
    <w:p w14:paraId="76349FEB" w14:textId="77777777" w:rsidR="007A3846" w:rsidRPr="00C542DB" w:rsidRDefault="00354800" w:rsidP="009C4008">
      <w:pPr>
        <w:jc w:val="left"/>
        <w:rPr>
          <w:rFonts w:asciiTheme="minorHAnsi" w:eastAsiaTheme="minorHAnsi" w:hAnsiTheme="minorHAnsi" w:cstheme="minorHAnsi"/>
        </w:rPr>
      </w:pPr>
      <w:r w:rsidRPr="00C542DB">
        <w:rPr>
          <w:rFonts w:asciiTheme="minorHAnsi" w:hAnsiTheme="minorHAnsi" w:cstheme="minorHAnsi"/>
        </w:rPr>
        <w:t>Vaši osebni podatki se ne bodo dodatno obdelovali za drugačen namen.</w:t>
      </w:r>
    </w:p>
    <w:p w14:paraId="5BE8012A" w14:textId="77777777" w:rsidR="00E54FE0" w:rsidRPr="00C542DB" w:rsidRDefault="00E54FE0" w:rsidP="009C4008">
      <w:pPr>
        <w:jc w:val="left"/>
        <w:rPr>
          <w:rFonts w:asciiTheme="minorHAnsi" w:hAnsiTheme="minorHAnsi" w:cstheme="minorHAnsi"/>
        </w:rPr>
      </w:pPr>
    </w:p>
    <w:p w14:paraId="6E819FC4" w14:textId="77777777" w:rsidR="00363019" w:rsidRPr="00C542DB" w:rsidRDefault="3400C395" w:rsidP="009C4008">
      <w:pPr>
        <w:numPr>
          <w:ilvl w:val="0"/>
          <w:numId w:val="1"/>
        </w:numPr>
        <w:ind w:hanging="360"/>
        <w:jc w:val="left"/>
        <w:rPr>
          <w:rFonts w:asciiTheme="minorHAnsi" w:hAnsiTheme="minorHAnsi" w:cstheme="minorHAnsi"/>
        </w:rPr>
      </w:pPr>
      <w:r w:rsidRPr="00C542DB">
        <w:rPr>
          <w:rFonts w:asciiTheme="minorHAnsi" w:hAnsiTheme="minorHAnsi" w:cstheme="minorHAnsi"/>
          <w:b/>
        </w:rPr>
        <w:t>Na koga se lahko obrnete z vprašanji ali pritožbami?</w:t>
      </w:r>
    </w:p>
    <w:p w14:paraId="7DDB178A" w14:textId="77777777" w:rsidR="00E54FE0" w:rsidRPr="00C542DB" w:rsidRDefault="3400C395">
      <w:pPr>
        <w:rPr>
          <w:rFonts w:asciiTheme="minorHAnsi" w:eastAsiaTheme="minorHAnsi" w:hAnsiTheme="minorHAnsi" w:cstheme="minorHAnsi"/>
        </w:rPr>
      </w:pPr>
      <w:r w:rsidRPr="00C542DB">
        <w:rPr>
          <w:rFonts w:asciiTheme="minorHAnsi" w:hAnsiTheme="minorHAnsi" w:cstheme="minorHAnsi"/>
        </w:rPr>
        <w:t>Z morebitnimi dodatnimi vprašanji o obdelavi vaših osebnih podatkov se lahko obrnete na varnostno službo (</w:t>
      </w:r>
      <w:hyperlink r:id="rId17" w:history="1">
        <w:r w:rsidRPr="00C542DB">
          <w:rPr>
            <w:rStyle w:val="Hyperlink"/>
            <w:rFonts w:asciiTheme="minorHAnsi" w:hAnsiTheme="minorHAnsi" w:cstheme="minorHAnsi"/>
          </w:rPr>
          <w:t>secu@eesc.europa.eu</w:t>
        </w:r>
      </w:hyperlink>
      <w:r w:rsidRPr="00C542DB">
        <w:rPr>
          <w:rFonts w:asciiTheme="minorHAnsi" w:hAnsiTheme="minorHAnsi" w:cstheme="minorHAnsi"/>
          <w:color w:val="003366"/>
        </w:rPr>
        <w:t>)</w:t>
      </w:r>
      <w:r w:rsidRPr="00C542DB">
        <w:rPr>
          <w:rFonts w:asciiTheme="minorHAnsi" w:hAnsiTheme="minorHAnsi" w:cstheme="minorHAnsi"/>
        </w:rPr>
        <w:t>. Kadar koli se lahko obrnete tudi na pooblaščeno osebo za varstvo podatkov v EESO (</w:t>
      </w:r>
      <w:hyperlink r:id="rId18" w:history="1">
        <w:r w:rsidRPr="00C542DB">
          <w:rPr>
            <w:rStyle w:val="Hyperlink"/>
            <w:rFonts w:asciiTheme="minorHAnsi" w:hAnsiTheme="minorHAnsi" w:cstheme="minorHAnsi"/>
          </w:rPr>
          <w:t>data.protection@eesc.europa.eu</w:t>
        </w:r>
      </w:hyperlink>
      <w:r w:rsidRPr="00C542DB">
        <w:rPr>
          <w:rFonts w:asciiTheme="minorHAnsi" w:hAnsiTheme="minorHAnsi" w:cstheme="minorHAnsi"/>
        </w:rPr>
        <w:t>) ali v OR (</w:t>
      </w:r>
      <w:hyperlink r:id="rId19" w:history="1">
        <w:r w:rsidRPr="00C542DB">
          <w:rPr>
            <w:rStyle w:val="Hyperlink"/>
            <w:rFonts w:asciiTheme="minorHAnsi" w:hAnsiTheme="minorHAnsi" w:cstheme="minorHAnsi"/>
          </w:rPr>
          <w:t>data.protection@cor.europa.eu</w:t>
        </w:r>
      </w:hyperlink>
      <w:r w:rsidRPr="00C542DB">
        <w:rPr>
          <w:rFonts w:asciiTheme="minorHAnsi" w:hAnsiTheme="minorHAnsi" w:cstheme="minorHAnsi"/>
        </w:rPr>
        <w:t xml:space="preserve">) ali na </w:t>
      </w:r>
      <w:hyperlink r:id="rId20">
        <w:r w:rsidRPr="00C542DB">
          <w:rPr>
            <w:rStyle w:val="Hyperlink"/>
            <w:rFonts w:asciiTheme="minorHAnsi" w:hAnsiTheme="minorHAnsi" w:cstheme="minorHAnsi"/>
          </w:rPr>
          <w:t>Evropskega nadzornika za varstvo podatkov</w:t>
        </w:r>
      </w:hyperlink>
      <w:r w:rsidRPr="00C542DB">
        <w:rPr>
          <w:rFonts w:asciiTheme="minorHAnsi" w:hAnsiTheme="minorHAnsi" w:cstheme="minorHAnsi"/>
        </w:rPr>
        <w:t xml:space="preserve"> (</w:t>
      </w:r>
      <w:hyperlink r:id="rId21" w:history="1">
        <w:r w:rsidRPr="00C542DB">
          <w:rPr>
            <w:rStyle w:val="Hyperlink"/>
            <w:rFonts w:asciiTheme="minorHAnsi" w:hAnsiTheme="minorHAnsi" w:cstheme="minorHAnsi"/>
          </w:rPr>
          <w:t>edps@edps.europa.eu</w:t>
        </w:r>
      </w:hyperlink>
      <w:r w:rsidRPr="00C542DB">
        <w:rPr>
          <w:rFonts w:asciiTheme="minorHAnsi" w:hAnsiTheme="minorHAnsi" w:cstheme="minorHAnsi"/>
        </w:rPr>
        <w:t>).</w:t>
      </w:r>
    </w:p>
    <w:p w14:paraId="5922F45B" w14:textId="77777777" w:rsidR="00EE33A6" w:rsidRPr="00C542DB" w:rsidRDefault="00EE33A6" w:rsidP="00EE33A6">
      <w:pPr>
        <w:rPr>
          <w:rFonts w:asciiTheme="minorHAnsi" w:hAnsiTheme="minorHAnsi" w:cstheme="minorHAnsi"/>
        </w:rPr>
      </w:pPr>
    </w:p>
    <w:p w14:paraId="2D051E34" w14:textId="77777777" w:rsidR="00EE33A6" w:rsidRPr="00C542DB" w:rsidRDefault="00EE33A6">
      <w:pPr>
        <w:overflowPunct w:val="0"/>
        <w:autoSpaceDE w:val="0"/>
        <w:autoSpaceDN w:val="0"/>
        <w:adjustRightInd w:val="0"/>
        <w:jc w:val="center"/>
        <w:textAlignment w:val="baseline"/>
        <w:rPr>
          <w:rFonts w:asciiTheme="minorHAnsi" w:hAnsiTheme="minorHAnsi" w:cstheme="minorHAnsi"/>
        </w:rPr>
      </w:pPr>
      <w:r w:rsidRPr="00C542DB">
        <w:rPr>
          <w:rFonts w:asciiTheme="minorHAnsi" w:hAnsiTheme="minorHAnsi" w:cstheme="minorHAnsi"/>
        </w:rPr>
        <w:t>_____________</w:t>
      </w:r>
    </w:p>
    <w:p w14:paraId="38646DE2" w14:textId="77777777" w:rsidR="00EE33A6" w:rsidRPr="00C542DB" w:rsidRDefault="00EE33A6">
      <w:pPr>
        <w:rPr>
          <w:rFonts w:asciiTheme="minorHAnsi" w:hAnsiTheme="minorHAnsi" w:cstheme="minorHAnsi"/>
        </w:rPr>
      </w:pPr>
    </w:p>
    <w:sectPr w:rsidR="00EE33A6" w:rsidRPr="00C542DB" w:rsidSect="008735BF">
      <w:footerReference w:type="default" r:id="rId22"/>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1A68F" w14:textId="77777777" w:rsidR="00794805" w:rsidRDefault="00794805" w:rsidP="00C200F9">
      <w:pPr>
        <w:spacing w:line="240" w:lineRule="auto"/>
      </w:pPr>
      <w:r>
        <w:separator/>
      </w:r>
    </w:p>
  </w:endnote>
  <w:endnote w:type="continuationSeparator" w:id="0">
    <w:p w14:paraId="7E7433F8" w14:textId="77777777" w:rsidR="00794805" w:rsidRDefault="00794805" w:rsidP="00C200F9">
      <w:pPr>
        <w:spacing w:line="240" w:lineRule="auto"/>
      </w:pPr>
      <w:r>
        <w:continuationSeparator/>
      </w:r>
    </w:p>
  </w:endnote>
  <w:endnote w:type="continuationNotice" w:id="1">
    <w:p w14:paraId="0E8A611F" w14:textId="77777777" w:rsidR="00794805" w:rsidRDefault="00794805" w:rsidP="00C200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E077" w14:textId="77777777" w:rsidR="00752532" w:rsidRPr="008735BF" w:rsidRDefault="008735BF" w:rsidP="008735BF">
    <w:pPr>
      <w:pStyle w:val="Footer"/>
    </w:pPr>
    <w:r>
      <w:t xml:space="preserve">EESC-2022-05615-00-00-ADMIN-TRA (EN) </w:t>
    </w:r>
    <w:r>
      <w:fldChar w:fldCharType="begin"/>
    </w:r>
    <w:r>
      <w:instrText xml:space="preserve"> PAGE  \* Arabic  \* MERGEFORMAT </w:instrText>
    </w:r>
    <w:r>
      <w:fldChar w:fldCharType="separate"/>
    </w:r>
    <w:r w:rsidR="00445C7B">
      <w:rPr>
        <w:noProof/>
      </w:rPr>
      <w:t>1</w:t>
    </w:r>
    <w:r>
      <w:fldChar w:fldCharType="end"/>
    </w:r>
    <w:r>
      <w:t>/</w:t>
    </w:r>
    <w:fldSimple w:instr=" NUMPAGES ">
      <w:r w:rsidR="00445C7B">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B2211" w14:textId="77777777" w:rsidR="00794805" w:rsidRDefault="00794805" w:rsidP="00C200F9">
      <w:pPr>
        <w:spacing w:line="240" w:lineRule="auto"/>
      </w:pPr>
      <w:r>
        <w:separator/>
      </w:r>
    </w:p>
  </w:footnote>
  <w:footnote w:type="continuationSeparator" w:id="0">
    <w:p w14:paraId="34E8303E" w14:textId="77777777" w:rsidR="00794805" w:rsidRDefault="00794805" w:rsidP="00C200F9">
      <w:pPr>
        <w:spacing w:line="240" w:lineRule="auto"/>
      </w:pPr>
      <w:r>
        <w:continuationSeparator/>
      </w:r>
    </w:p>
  </w:footnote>
  <w:footnote w:type="continuationNotice" w:id="1">
    <w:p w14:paraId="0030317D" w14:textId="77777777" w:rsidR="00794805" w:rsidRDefault="00794805" w:rsidP="00C200F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0938DB"/>
    <w:multiLevelType w:val="hybridMultilevel"/>
    <w:tmpl w:val="B71AE8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5A3BE6"/>
    <w:multiLevelType w:val="hybridMultilevel"/>
    <w:tmpl w:val="32FA190E"/>
    <w:lvl w:ilvl="0" w:tplc="0809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 w15:restartNumberingAfterBreak="0">
    <w:nsid w:val="074A5FAA"/>
    <w:multiLevelType w:val="hybridMultilevel"/>
    <w:tmpl w:val="4FEC7C54"/>
    <w:lvl w:ilvl="0" w:tplc="603C697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B707B"/>
    <w:multiLevelType w:val="hybridMultilevel"/>
    <w:tmpl w:val="C8B41B04"/>
    <w:lvl w:ilvl="0" w:tplc="0809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5" w15:restartNumberingAfterBreak="0">
    <w:nsid w:val="0DB501A0"/>
    <w:multiLevelType w:val="hybridMultilevel"/>
    <w:tmpl w:val="F4B440B2"/>
    <w:lvl w:ilvl="0" w:tplc="A7F6F992">
      <w:start w:val="1"/>
      <w:numFmt w:val="decimal"/>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B137D"/>
    <w:multiLevelType w:val="hybridMultilevel"/>
    <w:tmpl w:val="8FE60050"/>
    <w:lvl w:ilvl="0" w:tplc="F1EC7BF2">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7" w15:restartNumberingAfterBreak="0">
    <w:nsid w:val="17AE32C6"/>
    <w:multiLevelType w:val="hybridMultilevel"/>
    <w:tmpl w:val="AA9E0D86"/>
    <w:lvl w:ilvl="0" w:tplc="19DC851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F6216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D402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C0199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20F37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BA053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5A4CA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AC81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626BE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3C7E33"/>
    <w:multiLevelType w:val="hybridMultilevel"/>
    <w:tmpl w:val="6D2A6EE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33771FD2"/>
    <w:multiLevelType w:val="hybridMultilevel"/>
    <w:tmpl w:val="E0641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6A171E8"/>
    <w:multiLevelType w:val="hybridMultilevel"/>
    <w:tmpl w:val="27403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CA2473E"/>
    <w:multiLevelType w:val="hybridMultilevel"/>
    <w:tmpl w:val="B6B013A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0F1132A"/>
    <w:multiLevelType w:val="hybridMultilevel"/>
    <w:tmpl w:val="FACC0960"/>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4A9F6D64"/>
    <w:multiLevelType w:val="hybridMultilevel"/>
    <w:tmpl w:val="E5E2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A7D6F"/>
    <w:multiLevelType w:val="hybridMultilevel"/>
    <w:tmpl w:val="BF3861DA"/>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5" w15:restartNumberingAfterBreak="0">
    <w:nsid w:val="56FD6771"/>
    <w:multiLevelType w:val="hybridMultilevel"/>
    <w:tmpl w:val="5D60C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8BA1B47"/>
    <w:multiLevelType w:val="hybridMultilevel"/>
    <w:tmpl w:val="38DC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FA6A0A"/>
    <w:multiLevelType w:val="hybridMultilevel"/>
    <w:tmpl w:val="96CC846A"/>
    <w:lvl w:ilvl="0" w:tplc="080C0001">
      <w:start w:val="1"/>
      <w:numFmt w:val="bullet"/>
      <w:lvlText w:val=""/>
      <w:lvlJc w:val="left"/>
      <w:pPr>
        <w:ind w:left="715" w:hanging="360"/>
      </w:pPr>
      <w:rPr>
        <w:rFonts w:ascii="Symbol" w:hAnsi="Symbol" w:hint="default"/>
      </w:rPr>
    </w:lvl>
    <w:lvl w:ilvl="1" w:tplc="080C0003" w:tentative="1">
      <w:start w:val="1"/>
      <w:numFmt w:val="bullet"/>
      <w:lvlText w:val="o"/>
      <w:lvlJc w:val="left"/>
      <w:pPr>
        <w:ind w:left="1435" w:hanging="360"/>
      </w:pPr>
      <w:rPr>
        <w:rFonts w:ascii="Courier New" w:hAnsi="Courier New" w:cs="Courier New" w:hint="default"/>
      </w:rPr>
    </w:lvl>
    <w:lvl w:ilvl="2" w:tplc="080C0005" w:tentative="1">
      <w:start w:val="1"/>
      <w:numFmt w:val="bullet"/>
      <w:lvlText w:val=""/>
      <w:lvlJc w:val="left"/>
      <w:pPr>
        <w:ind w:left="2155" w:hanging="360"/>
      </w:pPr>
      <w:rPr>
        <w:rFonts w:ascii="Wingdings" w:hAnsi="Wingdings" w:hint="default"/>
      </w:rPr>
    </w:lvl>
    <w:lvl w:ilvl="3" w:tplc="080C0001" w:tentative="1">
      <w:start w:val="1"/>
      <w:numFmt w:val="bullet"/>
      <w:lvlText w:val=""/>
      <w:lvlJc w:val="left"/>
      <w:pPr>
        <w:ind w:left="2875" w:hanging="360"/>
      </w:pPr>
      <w:rPr>
        <w:rFonts w:ascii="Symbol" w:hAnsi="Symbol" w:hint="default"/>
      </w:rPr>
    </w:lvl>
    <w:lvl w:ilvl="4" w:tplc="080C0003" w:tentative="1">
      <w:start w:val="1"/>
      <w:numFmt w:val="bullet"/>
      <w:lvlText w:val="o"/>
      <w:lvlJc w:val="left"/>
      <w:pPr>
        <w:ind w:left="3595" w:hanging="360"/>
      </w:pPr>
      <w:rPr>
        <w:rFonts w:ascii="Courier New" w:hAnsi="Courier New" w:cs="Courier New" w:hint="default"/>
      </w:rPr>
    </w:lvl>
    <w:lvl w:ilvl="5" w:tplc="080C0005" w:tentative="1">
      <w:start w:val="1"/>
      <w:numFmt w:val="bullet"/>
      <w:lvlText w:val=""/>
      <w:lvlJc w:val="left"/>
      <w:pPr>
        <w:ind w:left="4315" w:hanging="360"/>
      </w:pPr>
      <w:rPr>
        <w:rFonts w:ascii="Wingdings" w:hAnsi="Wingdings" w:hint="default"/>
      </w:rPr>
    </w:lvl>
    <w:lvl w:ilvl="6" w:tplc="080C0001" w:tentative="1">
      <w:start w:val="1"/>
      <w:numFmt w:val="bullet"/>
      <w:lvlText w:val=""/>
      <w:lvlJc w:val="left"/>
      <w:pPr>
        <w:ind w:left="5035" w:hanging="360"/>
      </w:pPr>
      <w:rPr>
        <w:rFonts w:ascii="Symbol" w:hAnsi="Symbol" w:hint="default"/>
      </w:rPr>
    </w:lvl>
    <w:lvl w:ilvl="7" w:tplc="080C0003" w:tentative="1">
      <w:start w:val="1"/>
      <w:numFmt w:val="bullet"/>
      <w:lvlText w:val="o"/>
      <w:lvlJc w:val="left"/>
      <w:pPr>
        <w:ind w:left="5755" w:hanging="360"/>
      </w:pPr>
      <w:rPr>
        <w:rFonts w:ascii="Courier New" w:hAnsi="Courier New" w:cs="Courier New" w:hint="default"/>
      </w:rPr>
    </w:lvl>
    <w:lvl w:ilvl="8" w:tplc="080C0005" w:tentative="1">
      <w:start w:val="1"/>
      <w:numFmt w:val="bullet"/>
      <w:lvlText w:val=""/>
      <w:lvlJc w:val="left"/>
      <w:pPr>
        <w:ind w:left="6475" w:hanging="360"/>
      </w:pPr>
      <w:rPr>
        <w:rFonts w:ascii="Wingdings" w:hAnsi="Wingdings" w:hint="default"/>
      </w:rPr>
    </w:lvl>
  </w:abstractNum>
  <w:abstractNum w:abstractNumId="18" w15:restartNumberingAfterBreak="0">
    <w:nsid w:val="62855B8C"/>
    <w:multiLevelType w:val="hybridMultilevel"/>
    <w:tmpl w:val="237477AE"/>
    <w:lvl w:ilvl="0" w:tplc="1316AF4A">
      <w:start w:val="1"/>
      <w:numFmt w:val="decimal"/>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127A3"/>
    <w:multiLevelType w:val="hybridMultilevel"/>
    <w:tmpl w:val="AAECC9EA"/>
    <w:lvl w:ilvl="0" w:tplc="90465926">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E2882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14F0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1C019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0C9D8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3ECA2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503A3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22B66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B6B98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AEC3367"/>
    <w:multiLevelType w:val="hybridMultilevel"/>
    <w:tmpl w:val="55E48644"/>
    <w:lvl w:ilvl="0" w:tplc="7C960C84">
      <w:start w:val="1"/>
      <w:numFmt w:val="decimal"/>
      <w:lvlText w:val="%1."/>
      <w:lvlJc w:val="left"/>
      <w:pPr>
        <w:ind w:left="1080" w:hanging="360"/>
      </w:pPr>
      <w:rPr>
        <w:rFonts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A77EE0"/>
    <w:multiLevelType w:val="hybridMultilevel"/>
    <w:tmpl w:val="373C792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2" w15:restartNumberingAfterBreak="0">
    <w:nsid w:val="6F073040"/>
    <w:multiLevelType w:val="hybridMultilevel"/>
    <w:tmpl w:val="85E88E4E"/>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3" w15:restartNumberingAfterBreak="0">
    <w:nsid w:val="70CA4324"/>
    <w:multiLevelType w:val="hybridMultilevel"/>
    <w:tmpl w:val="10ECB538"/>
    <w:lvl w:ilvl="0" w:tplc="7C960C84">
      <w:start w:val="1"/>
      <w:numFmt w:val="decimal"/>
      <w:lvlText w:val="%1."/>
      <w:lvlJc w:val="left"/>
      <w:pPr>
        <w:ind w:left="720" w:hanging="360"/>
      </w:pPr>
      <w:rPr>
        <w:rFonts w:hint="default"/>
        <w:b w:val="0"/>
        <w:color w:val="auto"/>
        <w:sz w:val="24"/>
      </w:rPr>
    </w:lvl>
    <w:lvl w:ilvl="1" w:tplc="C688D308">
      <w:start w:val="1"/>
      <w:numFmt w:val="bullet"/>
      <w:lvlText w:val="-"/>
      <w:lvlJc w:val="left"/>
      <w:pPr>
        <w:ind w:left="1440" w:hanging="360"/>
      </w:pPr>
      <w:rPr>
        <w:rFonts w:ascii="Times New Roman" w:eastAsia="Times New Roman" w:hAnsi="Times New Roman" w:cs="Times New Roman" w:hint="default"/>
        <w:b w:val="0"/>
        <w:color w:val="auto"/>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940101"/>
    <w:multiLevelType w:val="hybridMultilevel"/>
    <w:tmpl w:val="69B24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A01A13"/>
    <w:multiLevelType w:val="hybridMultilevel"/>
    <w:tmpl w:val="DC4CFB50"/>
    <w:lvl w:ilvl="0" w:tplc="19DC851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EA2625"/>
    <w:multiLevelType w:val="hybridMultilevel"/>
    <w:tmpl w:val="4B6246A2"/>
    <w:lvl w:ilvl="0" w:tplc="D550E480">
      <w:start w:val="1469"/>
      <w:numFmt w:val="bullet"/>
      <w:lvlText w:val="–"/>
      <w:lvlJc w:val="left"/>
      <w:pPr>
        <w:ind w:left="862" w:hanging="360"/>
      </w:pPr>
      <w:rPr>
        <w:rFonts w:ascii="Times New Roman" w:hAnsi="Times New Roman" w:cs="Times New Roman" w:hint="default"/>
        <w:color w:val="auto"/>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7" w15:restartNumberingAfterBreak="0">
    <w:nsid w:val="7D3B126B"/>
    <w:multiLevelType w:val="hybridMultilevel"/>
    <w:tmpl w:val="1A5820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E25229C"/>
    <w:multiLevelType w:val="hybridMultilevel"/>
    <w:tmpl w:val="C2C47018"/>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9" w15:restartNumberingAfterBreak="0">
    <w:nsid w:val="7E264E8E"/>
    <w:multiLevelType w:val="hybridMultilevel"/>
    <w:tmpl w:val="53E261EA"/>
    <w:lvl w:ilvl="0" w:tplc="D550E480">
      <w:start w:val="1469"/>
      <w:numFmt w:val="bullet"/>
      <w:lvlText w:val="–"/>
      <w:lvlJc w:val="left"/>
      <w:pPr>
        <w:ind w:left="360" w:hanging="360"/>
      </w:pPr>
      <w:rPr>
        <w:rFonts w:ascii="Times New Roman" w:hAnsi="Times New Roman" w:cs="Times New Roman"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7"/>
  </w:num>
  <w:num w:numId="2">
    <w:abstractNumId w:val="19"/>
  </w:num>
  <w:num w:numId="3">
    <w:abstractNumId w:val="22"/>
  </w:num>
  <w:num w:numId="4">
    <w:abstractNumId w:val="25"/>
  </w:num>
  <w:num w:numId="5">
    <w:abstractNumId w:val="28"/>
  </w:num>
  <w:num w:numId="6">
    <w:abstractNumId w:val="29"/>
  </w:num>
  <w:num w:numId="7">
    <w:abstractNumId w:val="2"/>
  </w:num>
  <w:num w:numId="8">
    <w:abstractNumId w:val="14"/>
  </w:num>
  <w:num w:numId="9">
    <w:abstractNumId w:val="4"/>
  </w:num>
  <w:num w:numId="10">
    <w:abstractNumId w:val="26"/>
  </w:num>
  <w:num w:numId="11">
    <w:abstractNumId w:val="9"/>
  </w:num>
  <w:num w:numId="12">
    <w:abstractNumId w:val="15"/>
  </w:num>
  <w:num w:numId="13">
    <w:abstractNumId w:val="13"/>
  </w:num>
  <w:num w:numId="14">
    <w:abstractNumId w:val="24"/>
  </w:num>
  <w:num w:numId="15">
    <w:abstractNumId w:val="23"/>
  </w:num>
  <w:num w:numId="16">
    <w:abstractNumId w:val="20"/>
  </w:num>
  <w:num w:numId="17">
    <w:abstractNumId w:val="18"/>
  </w:num>
  <w:num w:numId="18">
    <w:abstractNumId w:val="23"/>
    <w:lvlOverride w:ilvl="0">
      <w:lvl w:ilvl="0" w:tplc="7C960C84">
        <w:start w:val="1"/>
        <w:numFmt w:val="decimal"/>
        <w:lvlText w:val="%1."/>
        <w:lvlJc w:val="left"/>
        <w:pPr>
          <w:ind w:left="720" w:hanging="360"/>
        </w:pPr>
        <w:rPr>
          <w:rFonts w:hint="default"/>
          <w:b w:val="0"/>
          <w:color w:val="auto"/>
          <w:sz w:val="24"/>
        </w:rPr>
      </w:lvl>
    </w:lvlOverride>
    <w:lvlOverride w:ilvl="1">
      <w:lvl w:ilvl="1" w:tplc="C688D308"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5"/>
  </w:num>
  <w:num w:numId="20">
    <w:abstractNumId w:val="8"/>
  </w:num>
  <w:num w:numId="21">
    <w:abstractNumId w:val="21"/>
  </w:num>
  <w:num w:numId="22">
    <w:abstractNumId w:val="16"/>
  </w:num>
  <w:num w:numId="23">
    <w:abstractNumId w:val="3"/>
  </w:num>
  <w:num w:numId="24">
    <w:abstractNumId w:val="0"/>
  </w:num>
  <w:num w:numId="25">
    <w:abstractNumId w:val="27"/>
  </w:num>
  <w:num w:numId="26">
    <w:abstractNumId w:val="1"/>
  </w:num>
  <w:num w:numId="27">
    <w:abstractNumId w:val="10"/>
  </w:num>
  <w:num w:numId="28">
    <w:abstractNumId w:val="12"/>
  </w:num>
  <w:num w:numId="29">
    <w:abstractNumId w:val="11"/>
  </w:num>
  <w:num w:numId="30">
    <w:abstractNumId w:val="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nl-BE" w:vendorID="64" w:dllVersion="6"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019"/>
    <w:rsid w:val="0000388A"/>
    <w:rsid w:val="00016331"/>
    <w:rsid w:val="00025245"/>
    <w:rsid w:val="00035A63"/>
    <w:rsid w:val="00036F0D"/>
    <w:rsid w:val="000377B4"/>
    <w:rsid w:val="000411E7"/>
    <w:rsid w:val="0004264E"/>
    <w:rsid w:val="00046A22"/>
    <w:rsid w:val="00046EB5"/>
    <w:rsid w:val="00050C99"/>
    <w:rsid w:val="00051F88"/>
    <w:rsid w:val="000604BE"/>
    <w:rsid w:val="00060F4F"/>
    <w:rsid w:val="00065B1F"/>
    <w:rsid w:val="0006604C"/>
    <w:rsid w:val="00067F04"/>
    <w:rsid w:val="000746D6"/>
    <w:rsid w:val="00077029"/>
    <w:rsid w:val="000821C2"/>
    <w:rsid w:val="00082646"/>
    <w:rsid w:val="000847EB"/>
    <w:rsid w:val="00091320"/>
    <w:rsid w:val="00092693"/>
    <w:rsid w:val="00094FA7"/>
    <w:rsid w:val="00095E12"/>
    <w:rsid w:val="00097116"/>
    <w:rsid w:val="000A0909"/>
    <w:rsid w:val="000A1676"/>
    <w:rsid w:val="000A1C9D"/>
    <w:rsid w:val="000A562A"/>
    <w:rsid w:val="000A5CD9"/>
    <w:rsid w:val="000C0F30"/>
    <w:rsid w:val="000C312A"/>
    <w:rsid w:val="000C6EB5"/>
    <w:rsid w:val="000D67F1"/>
    <w:rsid w:val="000F0289"/>
    <w:rsid w:val="000F52C9"/>
    <w:rsid w:val="000F7685"/>
    <w:rsid w:val="00105B7B"/>
    <w:rsid w:val="001116AA"/>
    <w:rsid w:val="001120FD"/>
    <w:rsid w:val="001146F6"/>
    <w:rsid w:val="00114E21"/>
    <w:rsid w:val="00122217"/>
    <w:rsid w:val="00133ACE"/>
    <w:rsid w:val="00140353"/>
    <w:rsid w:val="001405EC"/>
    <w:rsid w:val="00140B13"/>
    <w:rsid w:val="00145F2C"/>
    <w:rsid w:val="00152291"/>
    <w:rsid w:val="00153F3A"/>
    <w:rsid w:val="00154A50"/>
    <w:rsid w:val="00154A80"/>
    <w:rsid w:val="00160E2B"/>
    <w:rsid w:val="00161923"/>
    <w:rsid w:val="00161CA5"/>
    <w:rsid w:val="0017284A"/>
    <w:rsid w:val="00175ED4"/>
    <w:rsid w:val="00177BFD"/>
    <w:rsid w:val="0018402A"/>
    <w:rsid w:val="001A5C84"/>
    <w:rsid w:val="001A7208"/>
    <w:rsid w:val="001B4869"/>
    <w:rsid w:val="001B6128"/>
    <w:rsid w:val="001C028A"/>
    <w:rsid w:val="001C040B"/>
    <w:rsid w:val="001C2EA0"/>
    <w:rsid w:val="001C3A68"/>
    <w:rsid w:val="001C43B0"/>
    <w:rsid w:val="001C6AF0"/>
    <w:rsid w:val="001C75D6"/>
    <w:rsid w:val="001D24A0"/>
    <w:rsid w:val="001D7C10"/>
    <w:rsid w:val="001E3DBC"/>
    <w:rsid w:val="001E59F3"/>
    <w:rsid w:val="001E5EFF"/>
    <w:rsid w:val="00201595"/>
    <w:rsid w:val="00203B55"/>
    <w:rsid w:val="00203B72"/>
    <w:rsid w:val="00205A5F"/>
    <w:rsid w:val="00210183"/>
    <w:rsid w:val="0021540F"/>
    <w:rsid w:val="0021693F"/>
    <w:rsid w:val="00220CAC"/>
    <w:rsid w:val="002252CF"/>
    <w:rsid w:val="0023285A"/>
    <w:rsid w:val="00236339"/>
    <w:rsid w:val="00240EDB"/>
    <w:rsid w:val="00246624"/>
    <w:rsid w:val="0025335B"/>
    <w:rsid w:val="002601A0"/>
    <w:rsid w:val="002608EF"/>
    <w:rsid w:val="00260BF0"/>
    <w:rsid w:val="0026367C"/>
    <w:rsid w:val="002636C1"/>
    <w:rsid w:val="00273184"/>
    <w:rsid w:val="00274FC4"/>
    <w:rsid w:val="00276505"/>
    <w:rsid w:val="00277994"/>
    <w:rsid w:val="002840FA"/>
    <w:rsid w:val="002844AE"/>
    <w:rsid w:val="00286401"/>
    <w:rsid w:val="00286586"/>
    <w:rsid w:val="002931FB"/>
    <w:rsid w:val="002945B2"/>
    <w:rsid w:val="002955CF"/>
    <w:rsid w:val="002A447D"/>
    <w:rsid w:val="002B5338"/>
    <w:rsid w:val="002C258D"/>
    <w:rsid w:val="002C3F27"/>
    <w:rsid w:val="002C796B"/>
    <w:rsid w:val="002D1FF7"/>
    <w:rsid w:val="002D32EC"/>
    <w:rsid w:val="002D3FE5"/>
    <w:rsid w:val="002E2A8D"/>
    <w:rsid w:val="002E7F0A"/>
    <w:rsid w:val="002F26D4"/>
    <w:rsid w:val="00304C81"/>
    <w:rsid w:val="00305298"/>
    <w:rsid w:val="00314CDF"/>
    <w:rsid w:val="0031583C"/>
    <w:rsid w:val="00315A74"/>
    <w:rsid w:val="00323F85"/>
    <w:rsid w:val="00327471"/>
    <w:rsid w:val="00331360"/>
    <w:rsid w:val="003348E2"/>
    <w:rsid w:val="00335782"/>
    <w:rsid w:val="0034222B"/>
    <w:rsid w:val="00345B78"/>
    <w:rsid w:val="003516D1"/>
    <w:rsid w:val="00354800"/>
    <w:rsid w:val="00354821"/>
    <w:rsid w:val="00363019"/>
    <w:rsid w:val="003630A9"/>
    <w:rsid w:val="00363859"/>
    <w:rsid w:val="00367797"/>
    <w:rsid w:val="00370547"/>
    <w:rsid w:val="003713A4"/>
    <w:rsid w:val="00382061"/>
    <w:rsid w:val="00387501"/>
    <w:rsid w:val="003A011C"/>
    <w:rsid w:val="003A0A96"/>
    <w:rsid w:val="003A2502"/>
    <w:rsid w:val="003A2A6A"/>
    <w:rsid w:val="003A5FF0"/>
    <w:rsid w:val="003B3B00"/>
    <w:rsid w:val="003C1632"/>
    <w:rsid w:val="003E0B18"/>
    <w:rsid w:val="003E4B0F"/>
    <w:rsid w:val="003F073B"/>
    <w:rsid w:val="003F297A"/>
    <w:rsid w:val="0040315B"/>
    <w:rsid w:val="0040358B"/>
    <w:rsid w:val="00415670"/>
    <w:rsid w:val="00424307"/>
    <w:rsid w:val="004338D3"/>
    <w:rsid w:val="00444CA9"/>
    <w:rsid w:val="00445C7B"/>
    <w:rsid w:val="00445DD8"/>
    <w:rsid w:val="00447DF6"/>
    <w:rsid w:val="00450960"/>
    <w:rsid w:val="00455CB0"/>
    <w:rsid w:val="0046457E"/>
    <w:rsid w:val="0046521E"/>
    <w:rsid w:val="00465E17"/>
    <w:rsid w:val="00473FDD"/>
    <w:rsid w:val="00476107"/>
    <w:rsid w:val="00477902"/>
    <w:rsid w:val="00477A77"/>
    <w:rsid w:val="00481D96"/>
    <w:rsid w:val="004829AB"/>
    <w:rsid w:val="00483F11"/>
    <w:rsid w:val="00484708"/>
    <w:rsid w:val="0048507D"/>
    <w:rsid w:val="004850C2"/>
    <w:rsid w:val="00485C7A"/>
    <w:rsid w:val="004921E0"/>
    <w:rsid w:val="004A7350"/>
    <w:rsid w:val="004B15D5"/>
    <w:rsid w:val="004B2125"/>
    <w:rsid w:val="004B3C95"/>
    <w:rsid w:val="004B6DAD"/>
    <w:rsid w:val="004B7D73"/>
    <w:rsid w:val="004C0F90"/>
    <w:rsid w:val="004C5334"/>
    <w:rsid w:val="004C6804"/>
    <w:rsid w:val="004C6814"/>
    <w:rsid w:val="004C7B6F"/>
    <w:rsid w:val="004D09F9"/>
    <w:rsid w:val="004D3EB7"/>
    <w:rsid w:val="004D44D2"/>
    <w:rsid w:val="004D4B23"/>
    <w:rsid w:val="004E4303"/>
    <w:rsid w:val="004F1AC1"/>
    <w:rsid w:val="004F33E9"/>
    <w:rsid w:val="0050316E"/>
    <w:rsid w:val="0051047C"/>
    <w:rsid w:val="00513CFF"/>
    <w:rsid w:val="00514495"/>
    <w:rsid w:val="00515762"/>
    <w:rsid w:val="00517F1E"/>
    <w:rsid w:val="00521FCC"/>
    <w:rsid w:val="00522E3D"/>
    <w:rsid w:val="00523B77"/>
    <w:rsid w:val="0052576E"/>
    <w:rsid w:val="0052774C"/>
    <w:rsid w:val="005312AC"/>
    <w:rsid w:val="005339F2"/>
    <w:rsid w:val="00533C7A"/>
    <w:rsid w:val="00534318"/>
    <w:rsid w:val="0053557C"/>
    <w:rsid w:val="005435D5"/>
    <w:rsid w:val="005468EA"/>
    <w:rsid w:val="0055482D"/>
    <w:rsid w:val="00555C5B"/>
    <w:rsid w:val="00557F88"/>
    <w:rsid w:val="0056410C"/>
    <w:rsid w:val="00565397"/>
    <w:rsid w:val="00567A30"/>
    <w:rsid w:val="00570307"/>
    <w:rsid w:val="00571058"/>
    <w:rsid w:val="00577B0E"/>
    <w:rsid w:val="00584C69"/>
    <w:rsid w:val="00587D33"/>
    <w:rsid w:val="005921B8"/>
    <w:rsid w:val="00593BA7"/>
    <w:rsid w:val="0059751E"/>
    <w:rsid w:val="005A23A2"/>
    <w:rsid w:val="005B3F0A"/>
    <w:rsid w:val="005B54AB"/>
    <w:rsid w:val="005C1F73"/>
    <w:rsid w:val="005C2CD1"/>
    <w:rsid w:val="005C79AD"/>
    <w:rsid w:val="005D201C"/>
    <w:rsid w:val="005D2EC9"/>
    <w:rsid w:val="005D7095"/>
    <w:rsid w:val="005E3FB0"/>
    <w:rsid w:val="005E7192"/>
    <w:rsid w:val="005F4CED"/>
    <w:rsid w:val="005F500C"/>
    <w:rsid w:val="005F7523"/>
    <w:rsid w:val="00600471"/>
    <w:rsid w:val="00602A21"/>
    <w:rsid w:val="006101DB"/>
    <w:rsid w:val="00612758"/>
    <w:rsid w:val="0061300D"/>
    <w:rsid w:val="00613B47"/>
    <w:rsid w:val="006417A4"/>
    <w:rsid w:val="006721BC"/>
    <w:rsid w:val="006756F6"/>
    <w:rsid w:val="0068358C"/>
    <w:rsid w:val="00683CA8"/>
    <w:rsid w:val="00697F47"/>
    <w:rsid w:val="006A28CF"/>
    <w:rsid w:val="006A58C0"/>
    <w:rsid w:val="006B2067"/>
    <w:rsid w:val="006B556C"/>
    <w:rsid w:val="006B637D"/>
    <w:rsid w:val="006B6CE7"/>
    <w:rsid w:val="006C3A84"/>
    <w:rsid w:val="006D065B"/>
    <w:rsid w:val="006D087B"/>
    <w:rsid w:val="006D0C0F"/>
    <w:rsid w:val="006D2CCC"/>
    <w:rsid w:val="006D3D8E"/>
    <w:rsid w:val="006E071B"/>
    <w:rsid w:val="006E2B6D"/>
    <w:rsid w:val="006E6DBA"/>
    <w:rsid w:val="006E73D6"/>
    <w:rsid w:val="006F0069"/>
    <w:rsid w:val="006F098E"/>
    <w:rsid w:val="006F0FF3"/>
    <w:rsid w:val="006F273B"/>
    <w:rsid w:val="0071130B"/>
    <w:rsid w:val="0071361E"/>
    <w:rsid w:val="00713754"/>
    <w:rsid w:val="007140ED"/>
    <w:rsid w:val="007155C0"/>
    <w:rsid w:val="0071685D"/>
    <w:rsid w:val="007329E2"/>
    <w:rsid w:val="00734029"/>
    <w:rsid w:val="0074404D"/>
    <w:rsid w:val="00745C7D"/>
    <w:rsid w:val="007472B3"/>
    <w:rsid w:val="00747D67"/>
    <w:rsid w:val="00752532"/>
    <w:rsid w:val="00753A65"/>
    <w:rsid w:val="00763465"/>
    <w:rsid w:val="00777AE6"/>
    <w:rsid w:val="00784868"/>
    <w:rsid w:val="00784E39"/>
    <w:rsid w:val="00794805"/>
    <w:rsid w:val="00794C6C"/>
    <w:rsid w:val="00795F9D"/>
    <w:rsid w:val="00797CCF"/>
    <w:rsid w:val="007A3846"/>
    <w:rsid w:val="007C3B4E"/>
    <w:rsid w:val="007C7C62"/>
    <w:rsid w:val="007D0B55"/>
    <w:rsid w:val="007D20CA"/>
    <w:rsid w:val="007D4483"/>
    <w:rsid w:val="007D787D"/>
    <w:rsid w:val="007E0656"/>
    <w:rsid w:val="007E313C"/>
    <w:rsid w:val="007E623C"/>
    <w:rsid w:val="007F4D5C"/>
    <w:rsid w:val="0080755E"/>
    <w:rsid w:val="008102C1"/>
    <w:rsid w:val="00812998"/>
    <w:rsid w:val="0081408E"/>
    <w:rsid w:val="008152D5"/>
    <w:rsid w:val="00816130"/>
    <w:rsid w:val="00820BBA"/>
    <w:rsid w:val="00821FE3"/>
    <w:rsid w:val="008256A1"/>
    <w:rsid w:val="00825C30"/>
    <w:rsid w:val="00834883"/>
    <w:rsid w:val="0083631A"/>
    <w:rsid w:val="00840D40"/>
    <w:rsid w:val="00841A79"/>
    <w:rsid w:val="0084304C"/>
    <w:rsid w:val="00845FF0"/>
    <w:rsid w:val="00850785"/>
    <w:rsid w:val="00852CF7"/>
    <w:rsid w:val="008663CA"/>
    <w:rsid w:val="00866B6C"/>
    <w:rsid w:val="008735BF"/>
    <w:rsid w:val="00875C4D"/>
    <w:rsid w:val="0087705F"/>
    <w:rsid w:val="00881607"/>
    <w:rsid w:val="00881D97"/>
    <w:rsid w:val="00884E88"/>
    <w:rsid w:val="00885A0C"/>
    <w:rsid w:val="008929E4"/>
    <w:rsid w:val="008A2B44"/>
    <w:rsid w:val="008B04E0"/>
    <w:rsid w:val="008B7592"/>
    <w:rsid w:val="008C1256"/>
    <w:rsid w:val="008C19CF"/>
    <w:rsid w:val="008C62B4"/>
    <w:rsid w:val="008C7162"/>
    <w:rsid w:val="008D2B53"/>
    <w:rsid w:val="008D3E67"/>
    <w:rsid w:val="008E45E2"/>
    <w:rsid w:val="008F252A"/>
    <w:rsid w:val="008F359D"/>
    <w:rsid w:val="008F5121"/>
    <w:rsid w:val="008F6D6B"/>
    <w:rsid w:val="0090148F"/>
    <w:rsid w:val="00902B57"/>
    <w:rsid w:val="00910BBB"/>
    <w:rsid w:val="00910CBF"/>
    <w:rsid w:val="00913955"/>
    <w:rsid w:val="0091531C"/>
    <w:rsid w:val="00926EE8"/>
    <w:rsid w:val="00932C57"/>
    <w:rsid w:val="00943C86"/>
    <w:rsid w:val="00944650"/>
    <w:rsid w:val="00951FF7"/>
    <w:rsid w:val="0095336B"/>
    <w:rsid w:val="00954517"/>
    <w:rsid w:val="00960D07"/>
    <w:rsid w:val="009623E6"/>
    <w:rsid w:val="00962776"/>
    <w:rsid w:val="0097568D"/>
    <w:rsid w:val="00982272"/>
    <w:rsid w:val="0098457B"/>
    <w:rsid w:val="00990383"/>
    <w:rsid w:val="00993815"/>
    <w:rsid w:val="00994B18"/>
    <w:rsid w:val="009A2CDE"/>
    <w:rsid w:val="009B06AA"/>
    <w:rsid w:val="009B1F6B"/>
    <w:rsid w:val="009B30C6"/>
    <w:rsid w:val="009B4731"/>
    <w:rsid w:val="009C16A3"/>
    <w:rsid w:val="009C2287"/>
    <w:rsid w:val="009C3B81"/>
    <w:rsid w:val="009C4008"/>
    <w:rsid w:val="009C54E3"/>
    <w:rsid w:val="009C6CF6"/>
    <w:rsid w:val="009D1B24"/>
    <w:rsid w:val="009D39C1"/>
    <w:rsid w:val="009D50AD"/>
    <w:rsid w:val="009D7CC7"/>
    <w:rsid w:val="009F0A16"/>
    <w:rsid w:val="009F0B30"/>
    <w:rsid w:val="009F374D"/>
    <w:rsid w:val="00A0054F"/>
    <w:rsid w:val="00A00C38"/>
    <w:rsid w:val="00A016B2"/>
    <w:rsid w:val="00A1112A"/>
    <w:rsid w:val="00A21747"/>
    <w:rsid w:val="00A22BDB"/>
    <w:rsid w:val="00A22E30"/>
    <w:rsid w:val="00A24872"/>
    <w:rsid w:val="00A24BB6"/>
    <w:rsid w:val="00A24D5D"/>
    <w:rsid w:val="00A34682"/>
    <w:rsid w:val="00A37DB9"/>
    <w:rsid w:val="00A412F0"/>
    <w:rsid w:val="00A6276E"/>
    <w:rsid w:val="00A63360"/>
    <w:rsid w:val="00A66371"/>
    <w:rsid w:val="00A665FC"/>
    <w:rsid w:val="00A67929"/>
    <w:rsid w:val="00A83A8E"/>
    <w:rsid w:val="00A8774B"/>
    <w:rsid w:val="00A91920"/>
    <w:rsid w:val="00A938EB"/>
    <w:rsid w:val="00A96D82"/>
    <w:rsid w:val="00A9774D"/>
    <w:rsid w:val="00AB7E64"/>
    <w:rsid w:val="00AC01E0"/>
    <w:rsid w:val="00AC0B7F"/>
    <w:rsid w:val="00AC1700"/>
    <w:rsid w:val="00AD0504"/>
    <w:rsid w:val="00AD2157"/>
    <w:rsid w:val="00AD60CB"/>
    <w:rsid w:val="00AD629B"/>
    <w:rsid w:val="00AD78FE"/>
    <w:rsid w:val="00AE262E"/>
    <w:rsid w:val="00AE522F"/>
    <w:rsid w:val="00AE6513"/>
    <w:rsid w:val="00AE7D4E"/>
    <w:rsid w:val="00AF6CAE"/>
    <w:rsid w:val="00B04DFE"/>
    <w:rsid w:val="00B13005"/>
    <w:rsid w:val="00B16EAF"/>
    <w:rsid w:val="00B17613"/>
    <w:rsid w:val="00B31B61"/>
    <w:rsid w:val="00B34B9D"/>
    <w:rsid w:val="00B34CE9"/>
    <w:rsid w:val="00B4370B"/>
    <w:rsid w:val="00B46312"/>
    <w:rsid w:val="00B478F1"/>
    <w:rsid w:val="00B53C07"/>
    <w:rsid w:val="00B54822"/>
    <w:rsid w:val="00B6258B"/>
    <w:rsid w:val="00B63C72"/>
    <w:rsid w:val="00B83DCC"/>
    <w:rsid w:val="00B97E5B"/>
    <w:rsid w:val="00BA12FB"/>
    <w:rsid w:val="00BA40C7"/>
    <w:rsid w:val="00BA60DA"/>
    <w:rsid w:val="00BB74BE"/>
    <w:rsid w:val="00BD13CF"/>
    <w:rsid w:val="00BD4DD9"/>
    <w:rsid w:val="00BE24ED"/>
    <w:rsid w:val="00BE58D2"/>
    <w:rsid w:val="00BE63CE"/>
    <w:rsid w:val="00BF0FEB"/>
    <w:rsid w:val="00BF50C1"/>
    <w:rsid w:val="00BF5658"/>
    <w:rsid w:val="00C022B2"/>
    <w:rsid w:val="00C035CA"/>
    <w:rsid w:val="00C05D49"/>
    <w:rsid w:val="00C10C00"/>
    <w:rsid w:val="00C15570"/>
    <w:rsid w:val="00C16743"/>
    <w:rsid w:val="00C200F9"/>
    <w:rsid w:val="00C23056"/>
    <w:rsid w:val="00C30FB8"/>
    <w:rsid w:val="00C37E3E"/>
    <w:rsid w:val="00C4263C"/>
    <w:rsid w:val="00C4669B"/>
    <w:rsid w:val="00C50C0E"/>
    <w:rsid w:val="00C542DB"/>
    <w:rsid w:val="00C63A99"/>
    <w:rsid w:val="00C71475"/>
    <w:rsid w:val="00C71DD6"/>
    <w:rsid w:val="00C7688E"/>
    <w:rsid w:val="00C80EE2"/>
    <w:rsid w:val="00C85B45"/>
    <w:rsid w:val="00C91E5C"/>
    <w:rsid w:val="00CA1189"/>
    <w:rsid w:val="00CA6BE3"/>
    <w:rsid w:val="00CA7E4A"/>
    <w:rsid w:val="00CB5517"/>
    <w:rsid w:val="00CB5AA7"/>
    <w:rsid w:val="00CC1255"/>
    <w:rsid w:val="00CE4532"/>
    <w:rsid w:val="00CF2477"/>
    <w:rsid w:val="00CF34FF"/>
    <w:rsid w:val="00CF4464"/>
    <w:rsid w:val="00D131AA"/>
    <w:rsid w:val="00D14F4E"/>
    <w:rsid w:val="00D22303"/>
    <w:rsid w:val="00D2416E"/>
    <w:rsid w:val="00D258A7"/>
    <w:rsid w:val="00D31D58"/>
    <w:rsid w:val="00D343A8"/>
    <w:rsid w:val="00D441B4"/>
    <w:rsid w:val="00D45425"/>
    <w:rsid w:val="00D501F7"/>
    <w:rsid w:val="00D567DD"/>
    <w:rsid w:val="00D60A8C"/>
    <w:rsid w:val="00D7296C"/>
    <w:rsid w:val="00D770D0"/>
    <w:rsid w:val="00D85937"/>
    <w:rsid w:val="00DA5BBD"/>
    <w:rsid w:val="00DA63B4"/>
    <w:rsid w:val="00DC3E4B"/>
    <w:rsid w:val="00DC7EBD"/>
    <w:rsid w:val="00DD5C1C"/>
    <w:rsid w:val="00DD5E0B"/>
    <w:rsid w:val="00DE37B3"/>
    <w:rsid w:val="00DF2C36"/>
    <w:rsid w:val="00DF3BBC"/>
    <w:rsid w:val="00DF3D5A"/>
    <w:rsid w:val="00E0177B"/>
    <w:rsid w:val="00E03D3B"/>
    <w:rsid w:val="00E065C0"/>
    <w:rsid w:val="00E112DF"/>
    <w:rsid w:val="00E1240B"/>
    <w:rsid w:val="00E1365C"/>
    <w:rsid w:val="00E166A6"/>
    <w:rsid w:val="00E213F5"/>
    <w:rsid w:val="00E216C6"/>
    <w:rsid w:val="00E23FA8"/>
    <w:rsid w:val="00E26083"/>
    <w:rsid w:val="00E32D1E"/>
    <w:rsid w:val="00E33BFF"/>
    <w:rsid w:val="00E343CD"/>
    <w:rsid w:val="00E34A73"/>
    <w:rsid w:val="00E37543"/>
    <w:rsid w:val="00E446D0"/>
    <w:rsid w:val="00E45FD6"/>
    <w:rsid w:val="00E54FE0"/>
    <w:rsid w:val="00E56E24"/>
    <w:rsid w:val="00E637CF"/>
    <w:rsid w:val="00E8406F"/>
    <w:rsid w:val="00E93B37"/>
    <w:rsid w:val="00E940BD"/>
    <w:rsid w:val="00E96037"/>
    <w:rsid w:val="00E97B00"/>
    <w:rsid w:val="00EA5141"/>
    <w:rsid w:val="00EA6087"/>
    <w:rsid w:val="00EA6A80"/>
    <w:rsid w:val="00EA73B2"/>
    <w:rsid w:val="00EC1C75"/>
    <w:rsid w:val="00EC3D51"/>
    <w:rsid w:val="00EC5C69"/>
    <w:rsid w:val="00ED2FAE"/>
    <w:rsid w:val="00ED6365"/>
    <w:rsid w:val="00ED665E"/>
    <w:rsid w:val="00EE25A3"/>
    <w:rsid w:val="00EE2E72"/>
    <w:rsid w:val="00EE33A6"/>
    <w:rsid w:val="00EF216A"/>
    <w:rsid w:val="00EF5026"/>
    <w:rsid w:val="00F02229"/>
    <w:rsid w:val="00F045DC"/>
    <w:rsid w:val="00F06B54"/>
    <w:rsid w:val="00F06C6A"/>
    <w:rsid w:val="00F11446"/>
    <w:rsid w:val="00F13312"/>
    <w:rsid w:val="00F158F7"/>
    <w:rsid w:val="00F172E9"/>
    <w:rsid w:val="00F24218"/>
    <w:rsid w:val="00F2793A"/>
    <w:rsid w:val="00F307D8"/>
    <w:rsid w:val="00F3137B"/>
    <w:rsid w:val="00F350B9"/>
    <w:rsid w:val="00F35820"/>
    <w:rsid w:val="00F44783"/>
    <w:rsid w:val="00F44B87"/>
    <w:rsid w:val="00F450AB"/>
    <w:rsid w:val="00F46284"/>
    <w:rsid w:val="00F52D1E"/>
    <w:rsid w:val="00F55630"/>
    <w:rsid w:val="00F5566F"/>
    <w:rsid w:val="00F57C75"/>
    <w:rsid w:val="00F611F0"/>
    <w:rsid w:val="00F660E0"/>
    <w:rsid w:val="00F729C9"/>
    <w:rsid w:val="00F74958"/>
    <w:rsid w:val="00F77959"/>
    <w:rsid w:val="00F81B33"/>
    <w:rsid w:val="00F85CC6"/>
    <w:rsid w:val="00FA0D53"/>
    <w:rsid w:val="00FA67A3"/>
    <w:rsid w:val="00FC38CF"/>
    <w:rsid w:val="00FC54FC"/>
    <w:rsid w:val="00FD1F2D"/>
    <w:rsid w:val="00FE0CD0"/>
    <w:rsid w:val="00FE5EB5"/>
    <w:rsid w:val="00FF5846"/>
    <w:rsid w:val="00FF7C8F"/>
    <w:rsid w:val="3400C395"/>
    <w:rsid w:val="40044438"/>
    <w:rsid w:val="5594031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2FF05"/>
  <w15:docId w15:val="{C093532C-2C70-4241-A6A6-52390B21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685"/>
    <w:pPr>
      <w:spacing w:after="0" w:line="288" w:lineRule="auto"/>
      <w:jc w:val="both"/>
    </w:pPr>
    <w:rPr>
      <w:rFonts w:ascii="Times New Roman" w:eastAsia="Times New Roman" w:hAnsi="Times New Roman" w:cs="Times New Roman"/>
      <w:lang w:eastAsia="en-US"/>
    </w:rPr>
  </w:style>
  <w:style w:type="paragraph" w:styleId="Heading1">
    <w:name w:val="heading 1"/>
    <w:basedOn w:val="Normal"/>
    <w:next w:val="Normal"/>
    <w:link w:val="Heading1Char"/>
    <w:qFormat/>
    <w:rsid w:val="00E1365C"/>
    <w:pPr>
      <w:numPr>
        <w:numId w:val="24"/>
      </w:numPr>
      <w:ind w:left="567" w:hanging="567"/>
      <w:outlineLvl w:val="0"/>
    </w:pPr>
    <w:rPr>
      <w:kern w:val="28"/>
    </w:rPr>
  </w:style>
  <w:style w:type="paragraph" w:styleId="Heading2">
    <w:name w:val="heading 2"/>
    <w:basedOn w:val="Normal"/>
    <w:next w:val="Normal"/>
    <w:link w:val="Heading2Char"/>
    <w:qFormat/>
    <w:rsid w:val="00E1365C"/>
    <w:pPr>
      <w:numPr>
        <w:ilvl w:val="1"/>
        <w:numId w:val="24"/>
      </w:numPr>
      <w:ind w:left="567" w:hanging="567"/>
      <w:outlineLvl w:val="1"/>
    </w:pPr>
  </w:style>
  <w:style w:type="paragraph" w:styleId="Heading3">
    <w:name w:val="heading 3"/>
    <w:basedOn w:val="Normal"/>
    <w:next w:val="Normal"/>
    <w:link w:val="Heading3Char"/>
    <w:qFormat/>
    <w:rsid w:val="00E1365C"/>
    <w:pPr>
      <w:numPr>
        <w:ilvl w:val="2"/>
        <w:numId w:val="24"/>
      </w:numPr>
      <w:ind w:left="567" w:hanging="567"/>
      <w:outlineLvl w:val="2"/>
    </w:pPr>
  </w:style>
  <w:style w:type="paragraph" w:styleId="Heading4">
    <w:name w:val="heading 4"/>
    <w:basedOn w:val="Normal"/>
    <w:next w:val="Normal"/>
    <w:link w:val="Heading4Char"/>
    <w:qFormat/>
    <w:rsid w:val="00E1365C"/>
    <w:pPr>
      <w:numPr>
        <w:ilvl w:val="3"/>
        <w:numId w:val="24"/>
      </w:numPr>
      <w:ind w:left="567" w:hanging="567"/>
      <w:outlineLvl w:val="3"/>
    </w:pPr>
  </w:style>
  <w:style w:type="paragraph" w:styleId="Heading5">
    <w:name w:val="heading 5"/>
    <w:basedOn w:val="Normal"/>
    <w:next w:val="Normal"/>
    <w:link w:val="Heading5Char"/>
    <w:qFormat/>
    <w:rsid w:val="00E1365C"/>
    <w:pPr>
      <w:numPr>
        <w:ilvl w:val="4"/>
        <w:numId w:val="24"/>
      </w:numPr>
      <w:ind w:left="567" w:hanging="567"/>
      <w:outlineLvl w:val="4"/>
    </w:pPr>
  </w:style>
  <w:style w:type="paragraph" w:styleId="Heading6">
    <w:name w:val="heading 6"/>
    <w:basedOn w:val="Normal"/>
    <w:next w:val="Normal"/>
    <w:link w:val="Heading6Char"/>
    <w:qFormat/>
    <w:rsid w:val="00E1365C"/>
    <w:pPr>
      <w:numPr>
        <w:ilvl w:val="5"/>
        <w:numId w:val="24"/>
      </w:numPr>
      <w:ind w:left="567" w:hanging="567"/>
      <w:outlineLvl w:val="5"/>
    </w:pPr>
  </w:style>
  <w:style w:type="paragraph" w:styleId="Heading7">
    <w:name w:val="heading 7"/>
    <w:basedOn w:val="Normal"/>
    <w:next w:val="Normal"/>
    <w:link w:val="Heading7Char"/>
    <w:qFormat/>
    <w:rsid w:val="00E1365C"/>
    <w:pPr>
      <w:numPr>
        <w:ilvl w:val="6"/>
        <w:numId w:val="24"/>
      </w:numPr>
      <w:ind w:left="567" w:hanging="567"/>
      <w:outlineLvl w:val="6"/>
    </w:pPr>
  </w:style>
  <w:style w:type="paragraph" w:styleId="Heading8">
    <w:name w:val="heading 8"/>
    <w:basedOn w:val="Normal"/>
    <w:next w:val="Normal"/>
    <w:link w:val="Heading8Char"/>
    <w:qFormat/>
    <w:rsid w:val="00E1365C"/>
    <w:pPr>
      <w:numPr>
        <w:ilvl w:val="7"/>
        <w:numId w:val="24"/>
      </w:numPr>
      <w:ind w:left="567" w:hanging="567"/>
      <w:outlineLvl w:val="7"/>
    </w:pPr>
  </w:style>
  <w:style w:type="paragraph" w:styleId="Heading9">
    <w:name w:val="heading 9"/>
    <w:basedOn w:val="Normal"/>
    <w:next w:val="Normal"/>
    <w:link w:val="Heading9Char"/>
    <w:qFormat/>
    <w:rsid w:val="00E1365C"/>
    <w:pPr>
      <w:numPr>
        <w:ilvl w:val="8"/>
        <w:numId w:val="24"/>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kern w:val="28"/>
      <w:lang w:val="sl-SI" w:eastAsia="en-US"/>
    </w:rPr>
  </w:style>
  <w:style w:type="character" w:styleId="Hyperlink">
    <w:name w:val="Hyperlink"/>
    <w:uiPriority w:val="99"/>
    <w:unhideWhenUsed/>
    <w:rsid w:val="00EE33A6"/>
    <w:rPr>
      <w:color w:val="0000FF"/>
      <w:u w:val="single"/>
    </w:rPr>
  </w:style>
  <w:style w:type="character" w:customStyle="1" w:styleId="Heading2Char">
    <w:name w:val="Heading 2 Char"/>
    <w:basedOn w:val="DefaultParagraphFont"/>
    <w:link w:val="Heading2"/>
    <w:rsid w:val="00C200F9"/>
    <w:rPr>
      <w:rFonts w:ascii="Times New Roman" w:eastAsia="Times New Roman" w:hAnsi="Times New Roman" w:cs="Times New Roman"/>
      <w:lang w:val="sl-SI" w:eastAsia="en-US"/>
    </w:rPr>
  </w:style>
  <w:style w:type="character" w:customStyle="1" w:styleId="Heading3Char">
    <w:name w:val="Heading 3 Char"/>
    <w:basedOn w:val="DefaultParagraphFont"/>
    <w:link w:val="Heading3"/>
    <w:rsid w:val="00C200F9"/>
    <w:rPr>
      <w:rFonts w:ascii="Times New Roman" w:eastAsia="Times New Roman" w:hAnsi="Times New Roman" w:cs="Times New Roman"/>
      <w:lang w:val="sl-SI" w:eastAsia="en-US"/>
    </w:rPr>
  </w:style>
  <w:style w:type="character" w:customStyle="1" w:styleId="Heading4Char">
    <w:name w:val="Heading 4 Char"/>
    <w:basedOn w:val="DefaultParagraphFont"/>
    <w:link w:val="Heading4"/>
    <w:rsid w:val="00C200F9"/>
    <w:rPr>
      <w:rFonts w:ascii="Times New Roman" w:eastAsia="Times New Roman" w:hAnsi="Times New Roman" w:cs="Times New Roman"/>
      <w:lang w:val="sl-SI" w:eastAsia="en-US"/>
    </w:rPr>
  </w:style>
  <w:style w:type="character" w:customStyle="1" w:styleId="Heading5Char">
    <w:name w:val="Heading 5 Char"/>
    <w:basedOn w:val="DefaultParagraphFont"/>
    <w:link w:val="Heading5"/>
    <w:rsid w:val="00C200F9"/>
    <w:rPr>
      <w:rFonts w:ascii="Times New Roman" w:eastAsia="Times New Roman" w:hAnsi="Times New Roman" w:cs="Times New Roman"/>
      <w:lang w:val="sl-SI" w:eastAsia="en-US"/>
    </w:rPr>
  </w:style>
  <w:style w:type="character" w:customStyle="1" w:styleId="Heading6Char">
    <w:name w:val="Heading 6 Char"/>
    <w:basedOn w:val="DefaultParagraphFont"/>
    <w:link w:val="Heading6"/>
    <w:rsid w:val="00C200F9"/>
    <w:rPr>
      <w:rFonts w:ascii="Times New Roman" w:eastAsia="Times New Roman" w:hAnsi="Times New Roman" w:cs="Times New Roman"/>
      <w:lang w:val="sl-SI" w:eastAsia="en-US"/>
    </w:rPr>
  </w:style>
  <w:style w:type="character" w:customStyle="1" w:styleId="Heading7Char">
    <w:name w:val="Heading 7 Char"/>
    <w:basedOn w:val="DefaultParagraphFont"/>
    <w:link w:val="Heading7"/>
    <w:rsid w:val="00C200F9"/>
    <w:rPr>
      <w:rFonts w:ascii="Times New Roman" w:eastAsia="Times New Roman" w:hAnsi="Times New Roman" w:cs="Times New Roman"/>
      <w:lang w:val="sl-SI" w:eastAsia="en-US"/>
    </w:rPr>
  </w:style>
  <w:style w:type="character" w:customStyle="1" w:styleId="Heading8Char">
    <w:name w:val="Heading 8 Char"/>
    <w:basedOn w:val="DefaultParagraphFont"/>
    <w:link w:val="Heading8"/>
    <w:rsid w:val="00C200F9"/>
    <w:rPr>
      <w:rFonts w:ascii="Times New Roman" w:eastAsia="Times New Roman" w:hAnsi="Times New Roman" w:cs="Times New Roman"/>
      <w:lang w:val="sl-SI" w:eastAsia="en-US"/>
    </w:rPr>
  </w:style>
  <w:style w:type="character" w:customStyle="1" w:styleId="Heading9Char">
    <w:name w:val="Heading 9 Char"/>
    <w:basedOn w:val="DefaultParagraphFont"/>
    <w:link w:val="Heading9"/>
    <w:rsid w:val="00C200F9"/>
    <w:rPr>
      <w:rFonts w:ascii="Times New Roman" w:eastAsia="Times New Roman" w:hAnsi="Times New Roman" w:cs="Times New Roman"/>
      <w:lang w:val="sl-SI" w:eastAsia="en-US"/>
    </w:rPr>
  </w:style>
  <w:style w:type="paragraph" w:styleId="Footer">
    <w:name w:val="footer"/>
    <w:basedOn w:val="Normal"/>
    <w:link w:val="FooterChar"/>
    <w:qFormat/>
    <w:rsid w:val="00E1365C"/>
  </w:style>
  <w:style w:type="character" w:customStyle="1" w:styleId="FooterChar">
    <w:name w:val="Footer Char"/>
    <w:basedOn w:val="DefaultParagraphFont"/>
    <w:link w:val="Footer"/>
    <w:rsid w:val="00C200F9"/>
    <w:rPr>
      <w:rFonts w:ascii="Times New Roman" w:eastAsia="Times New Roman" w:hAnsi="Times New Roman" w:cs="Times New Roman"/>
      <w:lang w:val="sl-SI" w:eastAsia="en-US"/>
    </w:rPr>
  </w:style>
  <w:style w:type="paragraph" w:customStyle="1" w:styleId="LOGO">
    <w:name w:val="LOGO"/>
    <w:basedOn w:val="Normal"/>
    <w:rsid w:val="00C200F9"/>
    <w:pPr>
      <w:jc w:val="center"/>
    </w:pPr>
    <w:rPr>
      <w:rFonts w:ascii="Arial" w:hAnsi="Arial"/>
      <w:b/>
      <w:i/>
      <w:sz w:val="20"/>
    </w:rPr>
  </w:style>
  <w:style w:type="table" w:styleId="TableGrid">
    <w:name w:val="Table Grid"/>
    <w:basedOn w:val="TableNormal"/>
    <w:rsid w:val="00C200F9"/>
    <w:pPr>
      <w:spacing w:after="0" w:line="240" w:lineRule="auto"/>
    </w:pPr>
    <w:rPr>
      <w:rFonts w:ascii="Times New Roman" w:eastAsia="Times New Roman" w:hAnsi="Times New Roman" w:cs="Times New Roman"/>
      <w:sz w:val="20"/>
      <w:szCs w:val="20"/>
      <w:lang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00F9"/>
    <w:pPr>
      <w:spacing w:after="0" w:line="240" w:lineRule="auto"/>
    </w:pPr>
    <w:rPr>
      <w:rFonts w:ascii="Times New Roman" w:eastAsia="Times New Roman" w:hAnsi="Times New Roman" w:cs="Times New Roman"/>
      <w:sz w:val="24"/>
      <w:szCs w:val="24"/>
      <w:lang w:bidi="en-GB"/>
    </w:rPr>
  </w:style>
  <w:style w:type="paragraph" w:styleId="Header">
    <w:name w:val="header"/>
    <w:basedOn w:val="Normal"/>
    <w:link w:val="HeaderChar"/>
    <w:qFormat/>
    <w:rsid w:val="00E1365C"/>
  </w:style>
  <w:style w:type="character" w:customStyle="1" w:styleId="HeaderChar">
    <w:name w:val="Header Char"/>
    <w:basedOn w:val="DefaultParagraphFont"/>
    <w:link w:val="Header"/>
    <w:rsid w:val="00C200F9"/>
    <w:rPr>
      <w:rFonts w:ascii="Times New Roman" w:eastAsia="Times New Roman" w:hAnsi="Times New Roman" w:cs="Times New Roman"/>
      <w:lang w:val="sl-SI" w:eastAsia="en-US"/>
    </w:rPr>
  </w:style>
  <w:style w:type="paragraph" w:customStyle="1" w:styleId="quotes">
    <w:name w:val="quotes"/>
    <w:basedOn w:val="Normal"/>
    <w:next w:val="Normal"/>
    <w:rsid w:val="00E1365C"/>
    <w:pPr>
      <w:ind w:left="720"/>
    </w:pPr>
    <w:rPr>
      <w:i/>
    </w:rPr>
  </w:style>
  <w:style w:type="paragraph" w:styleId="BalloonText">
    <w:name w:val="Balloon Text"/>
    <w:basedOn w:val="Normal"/>
    <w:link w:val="BalloonTextChar"/>
    <w:semiHidden/>
    <w:unhideWhenUsed/>
    <w:rsid w:val="002C79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C796B"/>
    <w:rPr>
      <w:rFonts w:ascii="Segoe UI" w:eastAsia="Times New Roman" w:hAnsi="Segoe UI" w:cs="Segoe UI"/>
      <w:sz w:val="18"/>
      <w:szCs w:val="18"/>
      <w:lang w:val="sl-SI" w:eastAsia="en-US"/>
    </w:rPr>
  </w:style>
  <w:style w:type="character" w:styleId="CommentReference">
    <w:name w:val="annotation reference"/>
    <w:basedOn w:val="DefaultParagraphFont"/>
    <w:semiHidden/>
    <w:unhideWhenUsed/>
    <w:rsid w:val="00E56E24"/>
    <w:rPr>
      <w:sz w:val="16"/>
      <w:szCs w:val="16"/>
    </w:rPr>
  </w:style>
  <w:style w:type="paragraph" w:styleId="CommentText">
    <w:name w:val="annotation text"/>
    <w:basedOn w:val="Normal"/>
    <w:link w:val="CommentTextChar"/>
    <w:semiHidden/>
    <w:unhideWhenUsed/>
    <w:rsid w:val="00E56E24"/>
    <w:pPr>
      <w:spacing w:line="240" w:lineRule="auto"/>
    </w:pPr>
    <w:rPr>
      <w:sz w:val="20"/>
      <w:szCs w:val="20"/>
    </w:rPr>
  </w:style>
  <w:style w:type="character" w:customStyle="1" w:styleId="CommentTextChar">
    <w:name w:val="Comment Text Char"/>
    <w:basedOn w:val="DefaultParagraphFont"/>
    <w:link w:val="CommentText"/>
    <w:semiHidden/>
    <w:rsid w:val="00E56E24"/>
    <w:rPr>
      <w:rFonts w:ascii="Times New Roman" w:eastAsia="Times New Roman" w:hAnsi="Times New Roman" w:cs="Times New Roman"/>
      <w:sz w:val="20"/>
      <w:szCs w:val="20"/>
      <w:lang w:val="sl-SI" w:eastAsia="en-US"/>
    </w:rPr>
  </w:style>
  <w:style w:type="paragraph" w:styleId="CommentSubject">
    <w:name w:val="annotation subject"/>
    <w:basedOn w:val="CommentText"/>
    <w:next w:val="CommentText"/>
    <w:link w:val="CommentSubjectChar"/>
    <w:uiPriority w:val="99"/>
    <w:semiHidden/>
    <w:unhideWhenUsed/>
    <w:rsid w:val="00E56E24"/>
    <w:rPr>
      <w:b/>
      <w:bCs/>
    </w:rPr>
  </w:style>
  <w:style w:type="character" w:customStyle="1" w:styleId="CommentSubjectChar">
    <w:name w:val="Comment Subject Char"/>
    <w:basedOn w:val="CommentTextChar"/>
    <w:link w:val="CommentSubject"/>
    <w:uiPriority w:val="99"/>
    <w:semiHidden/>
    <w:rsid w:val="00E56E24"/>
    <w:rPr>
      <w:rFonts w:ascii="Times New Roman" w:eastAsia="Times New Roman" w:hAnsi="Times New Roman" w:cs="Times New Roman"/>
      <w:b/>
      <w:bCs/>
      <w:sz w:val="20"/>
      <w:szCs w:val="20"/>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4297">
      <w:bodyDiv w:val="1"/>
      <w:marLeft w:val="0"/>
      <w:marRight w:val="0"/>
      <w:marTop w:val="0"/>
      <w:marBottom w:val="0"/>
      <w:divBdr>
        <w:top w:val="none" w:sz="0" w:space="0" w:color="auto"/>
        <w:left w:val="none" w:sz="0" w:space="0" w:color="auto"/>
        <w:bottom w:val="none" w:sz="0" w:space="0" w:color="auto"/>
        <w:right w:val="none" w:sz="0" w:space="0" w:color="auto"/>
      </w:divBdr>
    </w:div>
    <w:div w:id="298918639">
      <w:bodyDiv w:val="1"/>
      <w:marLeft w:val="0"/>
      <w:marRight w:val="0"/>
      <w:marTop w:val="0"/>
      <w:marBottom w:val="0"/>
      <w:divBdr>
        <w:top w:val="none" w:sz="0" w:space="0" w:color="auto"/>
        <w:left w:val="none" w:sz="0" w:space="0" w:color="auto"/>
        <w:bottom w:val="none" w:sz="0" w:space="0" w:color="auto"/>
        <w:right w:val="none" w:sz="0" w:space="0" w:color="auto"/>
      </w:divBdr>
    </w:div>
    <w:div w:id="321741935">
      <w:bodyDiv w:val="1"/>
      <w:marLeft w:val="0"/>
      <w:marRight w:val="0"/>
      <w:marTop w:val="0"/>
      <w:marBottom w:val="0"/>
      <w:divBdr>
        <w:top w:val="none" w:sz="0" w:space="0" w:color="auto"/>
        <w:left w:val="none" w:sz="0" w:space="0" w:color="auto"/>
        <w:bottom w:val="none" w:sz="0" w:space="0" w:color="auto"/>
        <w:right w:val="none" w:sz="0" w:space="0" w:color="auto"/>
      </w:divBdr>
    </w:div>
    <w:div w:id="478771012">
      <w:bodyDiv w:val="1"/>
      <w:marLeft w:val="0"/>
      <w:marRight w:val="0"/>
      <w:marTop w:val="0"/>
      <w:marBottom w:val="0"/>
      <w:divBdr>
        <w:top w:val="none" w:sz="0" w:space="0" w:color="auto"/>
        <w:left w:val="none" w:sz="0" w:space="0" w:color="auto"/>
        <w:bottom w:val="none" w:sz="0" w:space="0" w:color="auto"/>
        <w:right w:val="none" w:sz="0" w:space="0" w:color="auto"/>
      </w:divBdr>
    </w:div>
    <w:div w:id="589242328">
      <w:bodyDiv w:val="1"/>
      <w:marLeft w:val="0"/>
      <w:marRight w:val="0"/>
      <w:marTop w:val="0"/>
      <w:marBottom w:val="0"/>
      <w:divBdr>
        <w:top w:val="none" w:sz="0" w:space="0" w:color="auto"/>
        <w:left w:val="none" w:sz="0" w:space="0" w:color="auto"/>
        <w:bottom w:val="none" w:sz="0" w:space="0" w:color="auto"/>
        <w:right w:val="none" w:sz="0" w:space="0" w:color="auto"/>
      </w:divBdr>
    </w:div>
    <w:div w:id="737174305">
      <w:bodyDiv w:val="1"/>
      <w:marLeft w:val="0"/>
      <w:marRight w:val="0"/>
      <w:marTop w:val="0"/>
      <w:marBottom w:val="0"/>
      <w:divBdr>
        <w:top w:val="none" w:sz="0" w:space="0" w:color="auto"/>
        <w:left w:val="none" w:sz="0" w:space="0" w:color="auto"/>
        <w:bottom w:val="none" w:sz="0" w:space="0" w:color="auto"/>
        <w:right w:val="none" w:sz="0" w:space="0" w:color="auto"/>
      </w:divBdr>
    </w:div>
    <w:div w:id="811337232">
      <w:bodyDiv w:val="1"/>
      <w:marLeft w:val="0"/>
      <w:marRight w:val="0"/>
      <w:marTop w:val="0"/>
      <w:marBottom w:val="0"/>
      <w:divBdr>
        <w:top w:val="none" w:sz="0" w:space="0" w:color="auto"/>
        <w:left w:val="none" w:sz="0" w:space="0" w:color="auto"/>
        <w:bottom w:val="none" w:sz="0" w:space="0" w:color="auto"/>
        <w:right w:val="none" w:sz="0" w:space="0" w:color="auto"/>
      </w:divBdr>
      <w:divsChild>
        <w:div w:id="1221329604">
          <w:marLeft w:val="0"/>
          <w:marRight w:val="0"/>
          <w:marTop w:val="0"/>
          <w:marBottom w:val="0"/>
          <w:divBdr>
            <w:top w:val="none" w:sz="0" w:space="0" w:color="auto"/>
            <w:left w:val="none" w:sz="0" w:space="0" w:color="auto"/>
            <w:bottom w:val="none" w:sz="0" w:space="0" w:color="auto"/>
            <w:right w:val="none" w:sz="0" w:space="0" w:color="auto"/>
          </w:divBdr>
          <w:divsChild>
            <w:div w:id="14397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73010">
      <w:bodyDiv w:val="1"/>
      <w:marLeft w:val="0"/>
      <w:marRight w:val="0"/>
      <w:marTop w:val="0"/>
      <w:marBottom w:val="0"/>
      <w:divBdr>
        <w:top w:val="none" w:sz="0" w:space="0" w:color="auto"/>
        <w:left w:val="none" w:sz="0" w:space="0" w:color="auto"/>
        <w:bottom w:val="none" w:sz="0" w:space="0" w:color="auto"/>
        <w:right w:val="none" w:sz="0" w:space="0" w:color="auto"/>
      </w:divBdr>
    </w:div>
    <w:div w:id="1087919240">
      <w:bodyDiv w:val="1"/>
      <w:marLeft w:val="0"/>
      <w:marRight w:val="0"/>
      <w:marTop w:val="0"/>
      <w:marBottom w:val="0"/>
      <w:divBdr>
        <w:top w:val="none" w:sz="0" w:space="0" w:color="auto"/>
        <w:left w:val="none" w:sz="0" w:space="0" w:color="auto"/>
        <w:bottom w:val="none" w:sz="0" w:space="0" w:color="auto"/>
        <w:right w:val="none" w:sz="0" w:space="0" w:color="auto"/>
      </w:divBdr>
    </w:div>
    <w:div w:id="1156998168">
      <w:bodyDiv w:val="1"/>
      <w:marLeft w:val="0"/>
      <w:marRight w:val="0"/>
      <w:marTop w:val="0"/>
      <w:marBottom w:val="0"/>
      <w:divBdr>
        <w:top w:val="none" w:sz="0" w:space="0" w:color="auto"/>
        <w:left w:val="none" w:sz="0" w:space="0" w:color="auto"/>
        <w:bottom w:val="none" w:sz="0" w:space="0" w:color="auto"/>
        <w:right w:val="none" w:sz="0" w:space="0" w:color="auto"/>
      </w:divBdr>
    </w:div>
    <w:div w:id="1524905260">
      <w:bodyDiv w:val="1"/>
      <w:marLeft w:val="0"/>
      <w:marRight w:val="0"/>
      <w:marTop w:val="0"/>
      <w:marBottom w:val="0"/>
      <w:divBdr>
        <w:top w:val="none" w:sz="0" w:space="0" w:color="auto"/>
        <w:left w:val="none" w:sz="0" w:space="0" w:color="auto"/>
        <w:bottom w:val="none" w:sz="0" w:space="0" w:color="auto"/>
        <w:right w:val="none" w:sz="0" w:space="0" w:color="auto"/>
      </w:divBdr>
    </w:div>
    <w:div w:id="1637367554">
      <w:bodyDiv w:val="1"/>
      <w:marLeft w:val="0"/>
      <w:marRight w:val="0"/>
      <w:marTop w:val="0"/>
      <w:marBottom w:val="0"/>
      <w:divBdr>
        <w:top w:val="none" w:sz="0" w:space="0" w:color="auto"/>
        <w:left w:val="none" w:sz="0" w:space="0" w:color="auto"/>
        <w:bottom w:val="none" w:sz="0" w:space="0" w:color="auto"/>
        <w:right w:val="none" w:sz="0" w:space="0" w:color="auto"/>
      </w:divBdr>
    </w:div>
    <w:div w:id="1664971029">
      <w:bodyDiv w:val="1"/>
      <w:marLeft w:val="0"/>
      <w:marRight w:val="0"/>
      <w:marTop w:val="0"/>
      <w:marBottom w:val="0"/>
      <w:divBdr>
        <w:top w:val="none" w:sz="0" w:space="0" w:color="auto"/>
        <w:left w:val="none" w:sz="0" w:space="0" w:color="auto"/>
        <w:bottom w:val="none" w:sz="0" w:space="0" w:color="auto"/>
        <w:right w:val="none" w:sz="0" w:space="0" w:color="auto"/>
      </w:divBdr>
    </w:div>
    <w:div w:id="1733582277">
      <w:bodyDiv w:val="1"/>
      <w:marLeft w:val="0"/>
      <w:marRight w:val="0"/>
      <w:marTop w:val="0"/>
      <w:marBottom w:val="0"/>
      <w:divBdr>
        <w:top w:val="none" w:sz="0" w:space="0" w:color="auto"/>
        <w:left w:val="none" w:sz="0" w:space="0" w:color="auto"/>
        <w:bottom w:val="none" w:sz="0" w:space="0" w:color="auto"/>
        <w:right w:val="none" w:sz="0" w:space="0" w:color="auto"/>
      </w:divBdr>
    </w:div>
    <w:div w:id="1931618177">
      <w:bodyDiv w:val="1"/>
      <w:marLeft w:val="0"/>
      <w:marRight w:val="0"/>
      <w:marTop w:val="0"/>
      <w:marBottom w:val="0"/>
      <w:divBdr>
        <w:top w:val="none" w:sz="0" w:space="0" w:color="auto"/>
        <w:left w:val="none" w:sz="0" w:space="0" w:color="auto"/>
        <w:bottom w:val="none" w:sz="0" w:space="0" w:color="auto"/>
        <w:right w:val="none" w:sz="0" w:space="0" w:color="auto"/>
      </w:divBdr>
    </w:div>
    <w:div w:id="1954558040">
      <w:bodyDiv w:val="1"/>
      <w:marLeft w:val="0"/>
      <w:marRight w:val="0"/>
      <w:marTop w:val="0"/>
      <w:marBottom w:val="0"/>
      <w:divBdr>
        <w:top w:val="none" w:sz="0" w:space="0" w:color="auto"/>
        <w:left w:val="none" w:sz="0" w:space="0" w:color="auto"/>
        <w:bottom w:val="none" w:sz="0" w:space="0" w:color="auto"/>
        <w:right w:val="none" w:sz="0" w:space="0" w:color="auto"/>
      </w:divBdr>
    </w:div>
    <w:div w:id="1966766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u@eesc.europa.eu" TargetMode="External"/><Relationship Id="rId18" Type="http://schemas.openxmlformats.org/officeDocument/2006/relationships/hyperlink" Target="mailto:data.protection@eesc.europa.eu" TargetMode="External"/><Relationship Id="rId3" Type="http://schemas.openxmlformats.org/officeDocument/2006/relationships/customXml" Target="../customXml/item3.xml"/><Relationship Id="rId21" Type="http://schemas.openxmlformats.org/officeDocument/2006/relationships/hyperlink" Target="mailto:edps@edps.europa.eu"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secu@eesc.europa.eu" TargetMode="External"/><Relationship Id="rId2" Type="http://schemas.openxmlformats.org/officeDocument/2006/relationships/customXml" Target="../customXml/item2.xml"/><Relationship Id="rId16" Type="http://schemas.openxmlformats.org/officeDocument/2006/relationships/hyperlink" Target="mailto:edps@edps.europa.eu" TargetMode="External"/><Relationship Id="rId20" Type="http://schemas.openxmlformats.org/officeDocument/2006/relationships/hyperlink" Target="http://edps.europa.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ecu@eesc.europa.e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data.protection@cor.europa.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SL/TXT/HTML/?uri=CELEX:32018R1725&amp;from=E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DD3FA595162D7E46B831C309E09FD749" ma:contentTypeVersion="4" ma:contentTypeDescription="Defines the documents for Document Manager V2" ma:contentTypeScope="" ma:versionID="e7b576e62d8472452529cdd9dabab678">
  <xsd:schema xmlns:xsd="http://www.w3.org/2001/XMLSchema" xmlns:xs="http://www.w3.org/2001/XMLSchema" xmlns:p="http://schemas.microsoft.com/office/2006/metadata/properties" xmlns:ns2="1299d781-265f-4ceb-999e-e1eca3df2c90" xmlns:ns3="http://schemas.microsoft.com/sharepoint/v3/fields" xmlns:ns4="281c40f8-cf82-492d-ab76-d64788f6d6e7" targetNamespace="http://schemas.microsoft.com/office/2006/metadata/properties" ma:root="true" ma:fieldsID="b294384907821532d986b3fb395bd2ba" ns2:_="" ns3:_="" ns4:_="">
    <xsd:import namespace="1299d781-265f-4ceb-999e-e1eca3df2c90"/>
    <xsd:import namespace="http://schemas.microsoft.com/sharepoint/v3/fields"/>
    <xsd:import namespace="281c40f8-cf82-492d-ab76-d64788f6d6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1c40f8-cf82-492d-ab76-d64788f6d6e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P6FJPSUHKDC2-371278765-2505</_dlc_DocId>
    <_dlc_DocIdUrl xmlns="1299d781-265f-4ceb-999e-e1eca3df2c90">
      <Url>http://dm2016/eesc/2022/_layouts/15/DocIdRedir.aspx?ID=P6FJPSUHKDC2-371278765-2505</Url>
      <Description>P6FJPSUHKDC2-371278765-2505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2022-11-21T12:00:00+00:00</ProductionDate>
    <DocumentNumber xmlns="281c40f8-cf82-492d-ab76-d64788f6d6e7">5615</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1299d781-265f-4ceb-999e-e1eca3df2c90" xsi:nil="true"/>
    <TaxCatchAll xmlns="1299d781-265f-4ceb-999e-e1eca3df2c90">
      <Value>42</Value>
      <Value>35</Value>
      <Value>33</Value>
      <Value>32</Value>
      <Value>31</Value>
      <Value>43</Value>
      <Value>29</Value>
      <Value>26</Value>
      <Value>38</Value>
      <Value>58</Value>
      <Value>46</Value>
      <Value>41</Value>
      <Value>7</Value>
      <Value>6</Value>
      <Value>5</Value>
      <Value>4</Value>
      <Value>1</Value>
      <Value>36</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13512</FicheNumber>
    <OriginalSender xmlns="1299d781-265f-4ceb-999e-e1eca3df2c90">
      <UserInfo>
        <DisplayName>Sinko Borut</DisplayName>
        <AccountId>1677</AccountId>
        <AccountType/>
      </UserInfo>
    </OriginalSender>
    <DocumentPart xmlns="1299d781-265f-4ceb-999e-e1eca3df2c90">0</DocumentPart>
    <AdoptionDate xmlns="1299d781-265f-4ceb-999e-e1eca3df2c90" xsi:nil="true"/>
    <RequestingService xmlns="1299d781-265f-4ceb-999e-e1eca3df2c90">Délégué à la protection des données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81c40f8-cf82-492d-ab76-d64788f6d6e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C9E0ECA7-F1DE-4CEF-B99B-A91C914479C0}">
  <ds:schemaRefs>
    <ds:schemaRef ds:uri="http://schemas.microsoft.com/sharepoint/v3/contenttype/forms"/>
  </ds:schemaRefs>
</ds:datastoreItem>
</file>

<file path=customXml/itemProps2.xml><?xml version="1.0" encoding="utf-8"?>
<ds:datastoreItem xmlns:ds="http://schemas.openxmlformats.org/officeDocument/2006/customXml" ds:itemID="{5623C388-634E-487F-A715-224B0BEEFBC8}">
  <ds:schemaRefs>
    <ds:schemaRef ds:uri="http://schemas.microsoft.com/sharepoint/events"/>
  </ds:schemaRefs>
</ds:datastoreItem>
</file>

<file path=customXml/itemProps3.xml><?xml version="1.0" encoding="utf-8"?>
<ds:datastoreItem xmlns:ds="http://schemas.openxmlformats.org/officeDocument/2006/customXml" ds:itemID="{FB938F97-C2FD-4AD8-AADC-A36B5903D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281c40f8-cf82-492d-ab76-d64788f6d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98DB41-91AB-441A-97E8-FD07C960B906}">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281c40f8-cf82-492d-ab76-d64788f6d6e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Privacy statment_Accreditation</vt:lpstr>
    </vt:vector>
  </TitlesOfParts>
  <Company>EESC-ECOR</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Statement: Akreditacija obiskovalcev</dc:title>
  <dc:subject>ADMIN</dc:subject>
  <dc:creator>Simone Baptista</dc:creator>
  <cp:keywords>EESC-2022-05615-00-00-ADMIN-TRA-EN</cp:keywords>
  <dc:description>Rapporteur:  - Original language: EN - Date of document: 21. 11. 2022 - Date of meeting:  - External documents:  - Administrator:  ANTONINI Michele</dc:description>
  <cp:lastModifiedBy>Baptista Simone</cp:lastModifiedBy>
  <cp:revision>2</cp:revision>
  <cp:lastPrinted>2022-01-07T10:10:00Z</cp:lastPrinted>
  <dcterms:created xsi:type="dcterms:W3CDTF">2022-11-21T16:41:00Z</dcterms:created>
  <dcterms:modified xsi:type="dcterms:W3CDTF">2022-11-21T16:41:00Z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16/11/2022, 19/02/2019, 09/01/2019, 14/12/2018, 14/12/2018, 14/12/2018, 02/02/2018, 08/12/2017</vt:lpwstr>
  </property>
  <property fmtid="{D5CDD505-2E9C-101B-9397-08002B2CF9AE}" pid="4" name="Pref_Time">
    <vt:lpwstr>10:26:01, 13:53:03, 14:33:13, 16:49:47, 10:15:05, 10:00:12, 17:25:48, 10:43:33</vt:lpwstr>
  </property>
  <property fmtid="{D5CDD505-2E9C-101B-9397-08002B2CF9AE}" pid="5" name="Pref_User">
    <vt:lpwstr>amett, amett, enied, hnic, enied, ssex, amett, enied</vt:lpwstr>
  </property>
  <property fmtid="{D5CDD505-2E9C-101B-9397-08002B2CF9AE}" pid="6" name="Pref_FileName">
    <vt:lpwstr>EESC-2022-05615-00-00-ADMIN-ORI.docx, EESC-2019-00869-00-00-ADMIN-ORI.docx, EESC-2018-06317-00-02-ADMIN-ORI.docx, EESC-2018-06317-00-01-ADMIN-ORI.docx, EESC-2018-06317-00-00-ADMIN-TRA-EN-CRR.docx, EESC-2018-06317-00-00-ADMIN-ORI.docx, EESC-2017-05919-00-0</vt:lpwstr>
  </property>
  <property fmtid="{D5CDD505-2E9C-101B-9397-08002B2CF9AE}" pid="7" name="ContentTypeId">
    <vt:lpwstr>0x010100EA97B91038054C99906057A708A1480A00DD3FA595162D7E46B831C309E09FD749</vt:lpwstr>
  </property>
  <property fmtid="{D5CDD505-2E9C-101B-9397-08002B2CF9AE}" pid="8" name="_dlc_DocIdItemGuid">
    <vt:lpwstr>e223b532-4857-4103-bd81-24f62b64f46b</vt:lpwstr>
  </property>
  <property fmtid="{D5CDD505-2E9C-101B-9397-08002B2CF9AE}" pid="9" name="AvailableTranslations">
    <vt:lpwstr>4;#EN|f2175f21-25d7-44a3-96da-d6a61b075e1b;#42;#SL|98a412ae-eb01-49e9-ae3d-585a81724cfc;#46;#EL|6d4f4d51-af9b-4650-94b4-4276bee85c91;#26;#LV|46f7e311-5d9f-4663-b433-18aeccb7ace7;#38;#FI|87606a43-d45f-42d6-b8c9-e1a3457db5b7;#29;#SV|c2ed69e7-a339-43d7-8f22-d93680a92aa0;#31;#ES|e7a6b05b-ae16-40c8-add9-68b64b03aeba;#36;#HU|6b229040-c589-4408-b4c1-4285663d20a8;#33;#IT|0774613c-01ed-4e5d-a25d-11d2388de825;#41;#CS|72f9705b-0217-4fd3-bea2-cbc7ed80e26e;#43;#NL|55c6556c-b4f4-441d-9acf-c498d4f838bd;#35;#MT|7df99101-6854-4a26-b53a-b88c0da02c26;#32;#DA|5d49c027-8956-412b-aa16-e85a0f96ad0e</vt:lpwstr>
  </property>
  <property fmtid="{D5CDD505-2E9C-101B-9397-08002B2CF9AE}" pid="10" name="DocumentType_0">
    <vt:lpwstr>ADMIN|58d8ac89-e690-41f6-a5e8-508fa4a7c73c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5615</vt:i4>
  </property>
  <property fmtid="{D5CDD505-2E9C-101B-9397-08002B2CF9AE}" pid="14" name="DocumentYear">
    <vt:i4>2022</vt:i4>
  </property>
  <property fmtid="{D5CDD505-2E9C-101B-9397-08002B2CF9AE}" pid="15" name="DocumentVersion">
    <vt:i4>0</vt:i4>
  </property>
  <property fmtid="{D5CDD505-2E9C-101B-9397-08002B2CF9AE}" pid="16" name="FicheNumber">
    <vt:i4>13512</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58;#ADMIN|58d8ac89-e690-41f6-a5e8-508fa4a7c73c</vt:lpwstr>
  </property>
  <property fmtid="{D5CDD505-2E9C-101B-9397-08002B2CF9AE}" pid="22" name="RequestingService">
    <vt:lpwstr>Délégué à la protection des données</vt:lpwstr>
  </property>
  <property fmtid="{D5CDD505-2E9C-101B-9397-08002B2CF9AE}" pid="23" name="Confidentiality">
    <vt:lpwstr>5;#Internal|2451815e-8241-4bbf-a22e-1ab710712bf2</vt:lpwstr>
  </property>
  <property fmtid="{D5CDD505-2E9C-101B-9397-08002B2CF9AE}" pid="24" name="MeetingName_0">
    <vt:lpwstr/>
  </property>
  <property fmtid="{D5CDD505-2E9C-101B-9397-08002B2CF9AE}" pid="25" name="Confidentiality_0">
    <vt:lpwstr>Internal|2451815e-8241-4bbf-a22e-1ab710712bf2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AvailableTranslations_0">
    <vt:lpwstr>EN|f2175f21-25d7-44a3-96da-d6a61b075e1b;EL|6d4f4d51-af9b-4650-94b4-4276bee85c91;LV|46f7e311-5d9f-4663-b433-18aeccb7ace7;FI|87606a43-d45f-42d6-b8c9-e1a3457db5b7;SV|c2ed69e7-a339-43d7-8f22-d93680a92aa0;ES|e7a6b05b-ae16-40c8-add9-68b64b03aeba;HU|6b229040-c589-4408-b4c1-4285663d20a8;IT|0774613c-01ed-4e5d-a25d-11d2388de825;CS|72f9705b-0217-4fd3-bea2-cbc7ed80e26e;NL|55c6556c-b4f4-441d-9acf-c498d4f838bd;MT|7df99101-6854-4a26-b53a-b88c0da02c26;DA|5d49c027-8956-412b-aa16-e85a0f96ad0e</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36;#HU|6b229040-c589-4408-b4c1-4285663d20a8;#35;#MT|7df99101-6854-4a26-b53a-b88c0da02c26;#33;#IT|0774613c-01ed-4e5d-a25d-11d2388de825;#32;#DA|5d49c027-8956-412b-aa16-e85a0f96ad0e;#31;#ES|e7a6b05b-ae16-40c8-add9-68b64b03aeba;#43;#NL|55c6556c-b4f4-441d-9acf-c498d4f838bd;#29;#SV|c2ed69e7-a339-43d7-8f22-d93680a92aa0;#26;#LV|46f7e311-5d9f-4663-b433-18aeccb7ace7;#38;#FI|87606a43-d45f-42d6-b8c9-e1a3457db5b7;#58;#ADMIN|58d8ac89-e690-41f6-a5e8-508fa4a7c73c;#46;#EL|6d4f4d51-af9b-4650-94b4-4276bee85c91;#41;#CS|72f9705b-0217-4fd3-bea2-cbc7ed80e26e;#7;#TRA|150d2a88-1431-44e6-a8ca-0bb753ab8672;#6;#Final|ea5e6674-7b27-4bac-b091-73adbb394efe;#5;#Internal|2451815e-8241-4bbf-a22e-1ab710712bf2;#4;#EN|f2175f21-25d7-44a3-96da-d6a61b075e1b;#1;#EESC|422833ec-8d7e-4e65-8e4e-8bed07ffb729</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42;#SL|98a412ae-eb01-49e9-ae3d-585a81724cfc</vt:lpwstr>
  </property>
</Properties>
</file>