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C99C" w14:textId="77777777" w:rsidR="00CB1C84" w:rsidRPr="009D25E3" w:rsidRDefault="00BF1DD0" w:rsidP="00AC3623">
      <w:pPr>
        <w:spacing w:line="240" w:lineRule="auto"/>
        <w:ind w:right="1"/>
        <w:jc w:val="center"/>
        <w:rPr>
          <w:rFonts w:ascii="Arial" w:hAnsi="Arial" w:cs="Arial"/>
          <w:b/>
          <w:i/>
          <w:sz w:val="20"/>
        </w:rPr>
      </w:pPr>
      <w:r>
        <w:rPr>
          <w:rFonts w:ascii="Arial" w:hAnsi="Arial"/>
          <w:b/>
          <w:i/>
          <w:noProof/>
          <w:sz w:val="20"/>
          <w:lang w:val="en-GB" w:eastAsia="en-GB"/>
        </w:rPr>
        <w:drawing>
          <wp:inline distT="0" distB="0" distL="0" distR="0" wp14:anchorId="7E2F45F7" wp14:editId="769C2052">
            <wp:extent cx="885825" cy="5517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5825" cy="551724"/>
                    </a:xfrm>
                    <a:prstGeom prst="rect">
                      <a:avLst/>
                    </a:prstGeom>
                    <a:noFill/>
                    <a:ln>
                      <a:noFill/>
                    </a:ln>
                  </pic:spPr>
                </pic:pic>
              </a:graphicData>
            </a:graphic>
          </wp:inline>
        </w:drawing>
      </w:r>
      <w:r>
        <w:rPr>
          <w:rFonts w:ascii="Arial" w:hAnsi="Arial"/>
          <w:b/>
          <w:i/>
          <w:noProof/>
          <w:sz w:val="20"/>
          <w:lang w:val="en-GB" w:eastAsia="en-GB"/>
        </w:rPr>
        <mc:AlternateContent>
          <mc:Choice Requires="wps">
            <w:drawing>
              <wp:anchor distT="0" distB="0" distL="114300" distR="114300" simplePos="0" relativeHeight="251659264" behindDoc="1" locked="0" layoutInCell="0" allowOverlap="1" wp14:anchorId="5E90D2E9" wp14:editId="74F82ED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4BEBD" w14:textId="77777777" w:rsidR="003174CB" w:rsidRPr="00260E65" w:rsidRDefault="003174CB">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0D2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D94BEBD" w14:textId="77777777" w:rsidR="003174CB" w:rsidRPr="00260E65" w:rsidRDefault="003174CB">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14:paraId="631E2822" w14:textId="77777777" w:rsidR="00496414" w:rsidRPr="009D25E3" w:rsidRDefault="00496414" w:rsidP="00EB6995">
      <w:pPr>
        <w:pStyle w:val="LOGO"/>
      </w:pPr>
      <w:r>
        <w:t>Europski gospodarski i socijalni odbor</w:t>
      </w:r>
    </w:p>
    <w:p w14:paraId="16F67E9D" w14:textId="77777777" w:rsidR="00496414" w:rsidRPr="006A4768" w:rsidRDefault="00496414" w:rsidP="000E3F08"/>
    <w:p w14:paraId="096413D9" w14:textId="77777777" w:rsidR="00496414" w:rsidRPr="009D25E3" w:rsidRDefault="00496414" w:rsidP="00861828">
      <w:pPr>
        <w:jc w:val="center"/>
        <w:rPr>
          <w:b/>
          <w:sz w:val="32"/>
          <w:szCs w:val="32"/>
          <w:lang w:eastAsia="fr-BE"/>
        </w:rPr>
      </w:pPr>
    </w:p>
    <w:p w14:paraId="5F5A11E5" w14:textId="77777777" w:rsidR="00496414" w:rsidRPr="009D25E3" w:rsidRDefault="00496414" w:rsidP="00861828">
      <w:pPr>
        <w:jc w:val="center"/>
        <w:rPr>
          <w:b/>
          <w:sz w:val="32"/>
          <w:szCs w:val="32"/>
        </w:rPr>
      </w:pPr>
      <w:r>
        <w:rPr>
          <w:b/>
          <w:sz w:val="32"/>
          <w:szCs w:val="32"/>
        </w:rPr>
        <w:t>Izjava o zaštiti osobnih podataka: Zahtjev za pristup dokumentima</w:t>
      </w:r>
    </w:p>
    <w:p w14:paraId="1D6D6286" w14:textId="77777777" w:rsidR="00496414" w:rsidRPr="009D25E3" w:rsidRDefault="00496414" w:rsidP="00861828">
      <w:pPr>
        <w:jc w:val="center"/>
        <w:rPr>
          <w:b/>
          <w:sz w:val="32"/>
          <w:szCs w:val="32"/>
          <w:lang w:eastAsia="fr-BE"/>
        </w:rPr>
      </w:pPr>
    </w:p>
    <w:p w14:paraId="08696A7A" w14:textId="5A202D9C" w:rsidR="00496414" w:rsidRPr="009D25E3" w:rsidRDefault="00CE10A7" w:rsidP="00861828">
      <w:hyperlink r:id="rId12" w:history="1">
        <w:r>
          <w:rPr>
            <w:rStyle w:val="Hyperlink"/>
          </w:rPr>
          <w:t>Uredba (EU)</w:t>
        </w:r>
        <w:commentRangeStart w:id="0"/>
        <w:commentRangeEnd w:id="0"/>
        <w:r>
          <w:rPr>
            <w:rStyle w:val="Hyperlink"/>
          </w:rPr>
          <w:t xml:space="preserve"> </w:t>
        </w:r>
        <w:r>
          <w:rPr>
            <w:rStyle w:val="Hyperlink"/>
          </w:rPr>
          <w:t>20</w:t>
        </w:r>
        <w:r>
          <w:rPr>
            <w:rStyle w:val="Hyperlink"/>
          </w:rPr>
          <w:t>18/1725</w:t>
        </w:r>
      </w:hyperlink>
      <w:r>
        <w:t xml:space="preserve"> odnosi se na obradu vaših osobnih podataka prikupljenih putem obrasca „Zahtjev za pristup dokumentima“.</w:t>
      </w:r>
    </w:p>
    <w:p w14:paraId="4F267BD9" w14:textId="77777777" w:rsidR="00496414" w:rsidRPr="009D25E3" w:rsidRDefault="00496414" w:rsidP="00861828">
      <w:pPr>
        <w:rPr>
          <w:lang w:eastAsia="fr-BE"/>
        </w:rPr>
      </w:pPr>
    </w:p>
    <w:p w14:paraId="126A1026" w14:textId="77777777" w:rsidR="00496414" w:rsidRPr="009D25E3" w:rsidRDefault="00496414">
      <w:pPr>
        <w:pStyle w:val="ListParagraph"/>
        <w:numPr>
          <w:ilvl w:val="0"/>
          <w:numId w:val="3"/>
        </w:numPr>
        <w:rPr>
          <w:b/>
        </w:rPr>
      </w:pPr>
      <w:r>
        <w:rPr>
          <w:b/>
        </w:rPr>
        <w:t>Tko je zadužen za obradu osobnih podataka?</w:t>
      </w:r>
    </w:p>
    <w:p w14:paraId="09FA2CE4" w14:textId="77777777" w:rsidR="00587B8C" w:rsidRPr="009D25E3" w:rsidRDefault="00BC442F" w:rsidP="00EB6995">
      <w:r>
        <w:t xml:space="preserve">Za obradu osobnih podataka odgovoran je Europski gospodarski i socijalni odbor (u svojstvu nadzornika), </w:t>
      </w:r>
    </w:p>
    <w:p w14:paraId="5D98EB50" w14:textId="77777777" w:rsidR="006C679A" w:rsidRPr="009D25E3" w:rsidRDefault="006C679A" w:rsidP="00EB6995">
      <w:pPr>
        <w:rPr>
          <w:lang w:eastAsia="fr-BE"/>
        </w:rPr>
      </w:pPr>
    </w:p>
    <w:p w14:paraId="4E8836A6" w14:textId="77777777" w:rsidR="00A739BD" w:rsidRPr="009D25E3" w:rsidRDefault="005F1B46" w:rsidP="00861828">
      <w:r>
        <w:t xml:space="preserve">a obrađuje ih Služba za poštu/arhiv EGSO-a, e-pošta: </w:t>
      </w:r>
      <w:hyperlink r:id="rId13" w:history="1">
        <w:r>
          <w:rPr>
            <w:rStyle w:val="Hyperlink"/>
          </w:rPr>
          <w:t>courrierarchivesCESE@eesc.europa.eu</w:t>
        </w:r>
      </w:hyperlink>
      <w:r>
        <w:t>.</w:t>
      </w:r>
    </w:p>
    <w:p w14:paraId="5AA56F4C" w14:textId="77777777" w:rsidR="006C679A" w:rsidRPr="009D25E3" w:rsidRDefault="006C679A" w:rsidP="00861828">
      <w:pPr>
        <w:rPr>
          <w:lang w:eastAsia="fr-BE"/>
        </w:rPr>
      </w:pPr>
    </w:p>
    <w:p w14:paraId="17AB8D28" w14:textId="77777777" w:rsidR="00496414" w:rsidRPr="009D25E3" w:rsidRDefault="00496414" w:rsidP="00337D75">
      <w:pPr>
        <w:pStyle w:val="ListParagraph"/>
        <w:numPr>
          <w:ilvl w:val="0"/>
          <w:numId w:val="3"/>
        </w:numPr>
        <w:rPr>
          <w:b/>
        </w:rPr>
      </w:pPr>
      <w:r>
        <w:rPr>
          <w:b/>
        </w:rPr>
        <w:t>Koja je svrha obrade?</w:t>
      </w:r>
    </w:p>
    <w:p w14:paraId="2B52E324" w14:textId="77777777" w:rsidR="00515B2E" w:rsidRPr="009D25E3" w:rsidRDefault="00530342" w:rsidP="00515B2E">
      <w:r>
        <w:t>Vaši osobni podaci obrađuju se da bismo vam mogli odgovoriti na zahtjev.</w:t>
      </w:r>
    </w:p>
    <w:p w14:paraId="25E0AAFB" w14:textId="77777777" w:rsidR="00496414" w:rsidRPr="009D25E3" w:rsidRDefault="00496414" w:rsidP="00861828">
      <w:pPr>
        <w:rPr>
          <w:b/>
          <w:lang w:eastAsia="fr-BE"/>
        </w:rPr>
      </w:pPr>
    </w:p>
    <w:p w14:paraId="370C1CED" w14:textId="77777777" w:rsidR="00496414" w:rsidRPr="009D25E3" w:rsidRDefault="00496414" w:rsidP="00337D75">
      <w:pPr>
        <w:pStyle w:val="ListParagraph"/>
        <w:numPr>
          <w:ilvl w:val="0"/>
          <w:numId w:val="3"/>
        </w:numPr>
        <w:rPr>
          <w:b/>
        </w:rPr>
      </w:pPr>
      <w:r>
        <w:rPr>
          <w:b/>
        </w:rPr>
        <w:t>Koji je pravni temelj obrade?</w:t>
      </w:r>
    </w:p>
    <w:p w14:paraId="66BE7D59" w14:textId="77777777" w:rsidR="00496414" w:rsidRPr="009D25E3" w:rsidRDefault="00530342" w:rsidP="00861828">
      <w:r>
        <w:t>Pravni temelj obrade vaših osobnih podataka je članak 5. točka (b) Uredbe (EU) 2018/1725 jer je obrada potrebna radi poštovanja pravne obveze kojoj podliježe voditelj obrade.</w:t>
      </w:r>
    </w:p>
    <w:p w14:paraId="34DBA396" w14:textId="77777777" w:rsidR="00530342" w:rsidRPr="009D25E3" w:rsidRDefault="00530342" w:rsidP="00861828">
      <w:pPr>
        <w:rPr>
          <w:lang w:eastAsia="fr-BE"/>
        </w:rPr>
      </w:pPr>
    </w:p>
    <w:p w14:paraId="691F8CAE" w14:textId="77777777" w:rsidR="00496414" w:rsidRPr="009D25E3" w:rsidRDefault="00496414" w:rsidP="00337D75">
      <w:pPr>
        <w:pStyle w:val="ListParagraph"/>
        <w:numPr>
          <w:ilvl w:val="0"/>
          <w:numId w:val="3"/>
        </w:numPr>
        <w:rPr>
          <w:b/>
        </w:rPr>
      </w:pPr>
      <w:r>
        <w:rPr>
          <w:b/>
        </w:rPr>
        <w:t>Koji se osobni podaci obrađuju?</w:t>
      </w:r>
    </w:p>
    <w:p w14:paraId="7A64CB38" w14:textId="77777777" w:rsidR="00D368EE" w:rsidRPr="009D25E3" w:rsidRDefault="00D368EE" w:rsidP="00530342">
      <w:pPr>
        <w:pStyle w:val="ListParagraph"/>
        <w:ind w:left="0"/>
      </w:pPr>
      <w:r>
        <w:t>Ime, prezime, naziv organizacije, poštanska adresa, telefon i adresa e-pošte.</w:t>
      </w:r>
    </w:p>
    <w:p w14:paraId="07D525A6" w14:textId="77777777" w:rsidR="00496414" w:rsidRPr="009D25E3" w:rsidRDefault="00496414" w:rsidP="00861828">
      <w:pPr>
        <w:rPr>
          <w:lang w:eastAsia="fr-BE"/>
        </w:rPr>
      </w:pPr>
    </w:p>
    <w:p w14:paraId="1711FFFD" w14:textId="77777777" w:rsidR="00496414" w:rsidRPr="009D25E3" w:rsidRDefault="00496414" w:rsidP="00C45A7D">
      <w:pPr>
        <w:pStyle w:val="ListParagraph"/>
        <w:numPr>
          <w:ilvl w:val="0"/>
          <w:numId w:val="3"/>
        </w:numPr>
        <w:rPr>
          <w:b/>
        </w:rPr>
      </w:pPr>
      <w:r>
        <w:rPr>
          <w:b/>
        </w:rPr>
        <w:t>Tko su primatelji ili kategorije primatelja vaših osobnih podataka?</w:t>
      </w:r>
    </w:p>
    <w:p w14:paraId="2896469B" w14:textId="77777777" w:rsidR="00ED4479" w:rsidRPr="009D25E3" w:rsidRDefault="00ED4479" w:rsidP="00ED4479">
      <w:r>
        <w:t>Vaši osobni podaci dostupni su samo ograničenom broju članova osoblja zaposlenog u nadležnim službama EGSO-a kako bi oni mogli adekvatno odgovoriti na vaš zahtjev.</w:t>
      </w:r>
    </w:p>
    <w:p w14:paraId="281F7CE8" w14:textId="77777777" w:rsidR="006C679A" w:rsidRPr="009D25E3" w:rsidRDefault="006C679A" w:rsidP="00CE1357">
      <w:pPr>
        <w:rPr>
          <w:lang w:eastAsia="fr-BE"/>
        </w:rPr>
      </w:pPr>
    </w:p>
    <w:p w14:paraId="5B078687" w14:textId="77777777" w:rsidR="00B34EB8" w:rsidRPr="009D25E3" w:rsidRDefault="00963BBC" w:rsidP="00963BBC">
      <w:pPr>
        <w:pStyle w:val="ListParagraph"/>
        <w:numPr>
          <w:ilvl w:val="0"/>
          <w:numId w:val="3"/>
        </w:numPr>
        <w:rPr>
          <w:b/>
        </w:rPr>
      </w:pPr>
      <w:r>
        <w:rPr>
          <w:b/>
        </w:rPr>
        <w:t>Prosljeđuju li se vaši osobni podaci trećoj zemlji (koja nije država članica EU-a) ili međunarodnim organizacijama?</w:t>
      </w:r>
    </w:p>
    <w:p w14:paraId="4AC0D65D" w14:textId="77777777" w:rsidR="00515B2E" w:rsidRPr="009D25E3" w:rsidRDefault="00515B2E" w:rsidP="00515B2E">
      <w:r>
        <w:t>Ne, vaši se podaci ne prosljeđuju ni trećim zemljama ni međunarodnim organizacijama.</w:t>
      </w:r>
    </w:p>
    <w:p w14:paraId="62EC8826" w14:textId="77777777" w:rsidR="00496414" w:rsidRPr="009D25E3" w:rsidRDefault="00496414" w:rsidP="00861828">
      <w:pPr>
        <w:rPr>
          <w:b/>
          <w:lang w:eastAsia="fr-BE"/>
        </w:rPr>
      </w:pPr>
    </w:p>
    <w:p w14:paraId="272FF5E5" w14:textId="77777777" w:rsidR="00496414" w:rsidRPr="009D25E3" w:rsidRDefault="00496414" w:rsidP="00963BBC">
      <w:pPr>
        <w:pStyle w:val="ListParagraph"/>
        <w:numPr>
          <w:ilvl w:val="0"/>
          <w:numId w:val="3"/>
        </w:numPr>
        <w:rPr>
          <w:b/>
        </w:rPr>
      </w:pPr>
      <w:r>
        <w:rPr>
          <w:b/>
        </w:rPr>
        <w:t>Kako možete ostvariti svoja prava?</w:t>
      </w:r>
    </w:p>
    <w:p w14:paraId="75F90EBB" w14:textId="77777777" w:rsidR="002E0DB0" w:rsidRPr="009D25E3" w:rsidRDefault="002A675F" w:rsidP="00D229E0">
      <w:pPr>
        <w:pStyle w:val="ListParagraph"/>
        <w:ind w:left="0"/>
      </w:pPr>
      <w:r>
        <w:t xml:space="preserve">Imate pravo zatražiti pristup svojim osobnim podacima. Imate pravo zatražiti ispravak ili brisanje svojih osobnih podataka ili ograničavanje njihove obrade. </w:t>
      </w:r>
    </w:p>
    <w:p w14:paraId="6EB71324" w14:textId="77777777" w:rsidR="002E0DB0" w:rsidRPr="009D25E3" w:rsidRDefault="002E0DB0" w:rsidP="00675AB9">
      <w:pPr>
        <w:rPr>
          <w:lang w:eastAsia="fr-BE"/>
        </w:rPr>
      </w:pPr>
    </w:p>
    <w:p w14:paraId="00664BFC" w14:textId="77777777" w:rsidR="002E0DB0" w:rsidRPr="009D25E3" w:rsidRDefault="002E0DB0" w:rsidP="00963BBC">
      <w:pPr>
        <w:pStyle w:val="ListParagraph"/>
        <w:ind w:left="0"/>
      </w:pPr>
      <w:r>
        <w:t xml:space="preserve">Svoje upite možete poslati na adresu: </w:t>
      </w:r>
      <w:hyperlink r:id="rId14" w:history="1">
        <w:r>
          <w:rPr>
            <w:rStyle w:val="Hyperlink"/>
          </w:rPr>
          <w:t>courrierarchivesCESE@eesc.europa.eu</w:t>
        </w:r>
      </w:hyperlink>
      <w:r>
        <w:t>. Vaš će upit biti obrađen u roku od mjesec dana.</w:t>
      </w:r>
    </w:p>
    <w:p w14:paraId="6F7DB86B" w14:textId="77777777" w:rsidR="002E0DB0" w:rsidRPr="009D25E3" w:rsidRDefault="002E0DB0" w:rsidP="00675AB9">
      <w:pPr>
        <w:rPr>
          <w:lang w:eastAsia="fr-BE"/>
        </w:rPr>
      </w:pPr>
    </w:p>
    <w:p w14:paraId="4518D1B7" w14:textId="77777777" w:rsidR="002E0DB0" w:rsidRPr="009D25E3" w:rsidRDefault="002E0DB0" w:rsidP="00963BBC">
      <w:pPr>
        <w:pStyle w:val="ListParagraph"/>
        <w:ind w:left="0"/>
      </w:pPr>
      <w:r>
        <w:lastRenderedPageBreak/>
        <w:t>Ako smatrate da su vam obradom osobnih podataka od strane EGSO-a povrijeđena prava koja proizlaze iz Uredbe EU 2018/1725, imate se pravo žaliti Europskom nadzorniku za zaštitu podataka (</w:t>
      </w:r>
      <w:hyperlink r:id="rId15" w:history="1">
        <w:r>
          <w:rPr>
            <w:rStyle w:val="Hyperlink"/>
          </w:rPr>
          <w:t>edps@edps.europa.eu</w:t>
        </w:r>
      </w:hyperlink>
      <w:r>
        <w:t xml:space="preserve">). </w:t>
      </w:r>
    </w:p>
    <w:p w14:paraId="64323078" w14:textId="77777777" w:rsidR="00137552" w:rsidRPr="009D25E3" w:rsidRDefault="00137552" w:rsidP="00675AB9">
      <w:pPr>
        <w:rPr>
          <w:lang w:eastAsia="fr-BE"/>
        </w:rPr>
      </w:pPr>
    </w:p>
    <w:p w14:paraId="747A675F" w14:textId="77777777" w:rsidR="00CD78DE" w:rsidRPr="009D25E3" w:rsidRDefault="00496414" w:rsidP="00963BBC">
      <w:pPr>
        <w:pStyle w:val="ListParagraph"/>
        <w:numPr>
          <w:ilvl w:val="0"/>
          <w:numId w:val="3"/>
        </w:numPr>
        <w:rPr>
          <w:b/>
        </w:rPr>
      </w:pPr>
      <w:r>
        <w:rPr>
          <w:b/>
        </w:rPr>
        <w:t>Koliko se dugo vaši osobni podaci čuvaju?</w:t>
      </w:r>
    </w:p>
    <w:p w14:paraId="16DCAA6A" w14:textId="77777777" w:rsidR="00530342" w:rsidRPr="009D25E3" w:rsidRDefault="00D052C8" w:rsidP="000E3F08">
      <w:r>
        <w:t>Vaši osobni podaci čuvaju se najviše dvije godine (rok za podnošenje pritužbe ombudsmanu) ili, po potrebi, do kraja upravnog ili sudskog postupka. Nakon toga čuvaju se samo anonimizirani podaci koji se koriste u statističke i povijesne svrhe.</w:t>
      </w:r>
    </w:p>
    <w:p w14:paraId="2A826493" w14:textId="77777777" w:rsidR="00955403" w:rsidRPr="009D25E3" w:rsidRDefault="00955403" w:rsidP="00861828">
      <w:pPr>
        <w:rPr>
          <w:lang w:eastAsia="fr-BE"/>
        </w:rPr>
      </w:pPr>
    </w:p>
    <w:p w14:paraId="67591A7D" w14:textId="77777777" w:rsidR="00323C6C" w:rsidRPr="009D25E3" w:rsidRDefault="0021094E" w:rsidP="0021094E">
      <w:pPr>
        <w:pStyle w:val="ListParagraph"/>
        <w:numPr>
          <w:ilvl w:val="0"/>
          <w:numId w:val="3"/>
        </w:numPr>
        <w:rPr>
          <w:b/>
        </w:rPr>
      </w:pPr>
      <w:r>
        <w:rPr>
          <w:b/>
        </w:rPr>
        <w:t>Koriste li se prikupljeni osobni podaci za automatizirano donošenje odluka, uključujući profiliranje?</w:t>
      </w:r>
    </w:p>
    <w:p w14:paraId="605A2B5D" w14:textId="77777777" w:rsidR="00530342" w:rsidRPr="009D25E3" w:rsidRDefault="00530342" w:rsidP="00530342">
      <w:r>
        <w:t>Ne, vaši se osobni podaci ne koriste za automatizirano donošenje odluka.</w:t>
      </w:r>
    </w:p>
    <w:p w14:paraId="7E3E7595" w14:textId="77777777" w:rsidR="00CD78DE" w:rsidRPr="009D25E3" w:rsidRDefault="00CD78DE" w:rsidP="00861828">
      <w:pPr>
        <w:rPr>
          <w:b/>
          <w:lang w:eastAsia="fr-BE"/>
        </w:rPr>
      </w:pPr>
    </w:p>
    <w:p w14:paraId="3D31DD6D" w14:textId="77777777" w:rsidR="00CD78DE" w:rsidRPr="009D25E3" w:rsidRDefault="00277568" w:rsidP="002102EC">
      <w:pPr>
        <w:pStyle w:val="ListParagraph"/>
        <w:numPr>
          <w:ilvl w:val="0"/>
          <w:numId w:val="3"/>
        </w:numPr>
        <w:rPr>
          <w:b/>
        </w:rPr>
      </w:pPr>
      <w:r>
        <w:rPr>
          <w:b/>
        </w:rPr>
        <w:t>Hoće li se vaši osobni podaci dodatno obrađivati u svrhe različite od one u koju su prikupljeni?</w:t>
      </w:r>
    </w:p>
    <w:p w14:paraId="3D0861A9" w14:textId="77777777" w:rsidR="00530342" w:rsidRPr="009D25E3" w:rsidRDefault="00530342" w:rsidP="00530342">
      <w:r>
        <w:t>Ne, vaši se podaci neće obrađivati u druge svrhe.</w:t>
      </w:r>
    </w:p>
    <w:p w14:paraId="059759AE" w14:textId="77777777" w:rsidR="00496414" w:rsidRPr="009D25E3" w:rsidRDefault="00496414" w:rsidP="00675AB9">
      <w:pPr>
        <w:rPr>
          <w:lang w:eastAsia="fr-BE"/>
        </w:rPr>
      </w:pPr>
    </w:p>
    <w:p w14:paraId="1A580E0D" w14:textId="77777777" w:rsidR="00496414" w:rsidRPr="009D25E3" w:rsidRDefault="00496414" w:rsidP="00C45A7D">
      <w:pPr>
        <w:pStyle w:val="ListParagraph"/>
        <w:numPr>
          <w:ilvl w:val="0"/>
          <w:numId w:val="3"/>
        </w:numPr>
      </w:pPr>
      <w:r>
        <w:rPr>
          <w:b/>
        </w:rPr>
        <w:t>Kome se možete obratiti ako imate pitanja ili pritužbi?</w:t>
      </w:r>
    </w:p>
    <w:p w14:paraId="3F1FD826" w14:textId="77777777" w:rsidR="00496414" w:rsidRPr="009D25E3" w:rsidRDefault="00496414" w:rsidP="00861828">
      <w:r>
        <w:t>Imate li bilo kakvih dodatnih pitanja o obradi vaših osobnih podataka, molimo vas da se obratite službi nadležnoj za obradu vaših osobnih podataka (</w:t>
      </w:r>
      <w:hyperlink r:id="rId16" w:history="1">
        <w:r>
          <w:rPr>
            <w:rStyle w:val="Hyperlink"/>
          </w:rPr>
          <w:t>courrierarchivesCESE@eesc.europa.eu</w:t>
        </w:r>
      </w:hyperlink>
      <w:r>
        <w:t>). U bilo kojem trenutku možete se obratiti i EGSO-ovom službeniku za zaštitu podataka (</w:t>
      </w:r>
      <w:hyperlink r:id="rId17" w:history="1">
        <w:r>
          <w:rPr>
            <w:rStyle w:val="Hyperlink"/>
          </w:rPr>
          <w:t>data.protection@eesc.europa.eu</w:t>
        </w:r>
      </w:hyperlink>
      <w:r>
        <w:t xml:space="preserve">) i/ili </w:t>
      </w:r>
      <w:hyperlink r:id="rId18" w:history="1">
        <w:r>
          <w:rPr>
            <w:rStyle w:val="Hyperlink"/>
          </w:rPr>
          <w:t>Europskom</w:t>
        </w:r>
        <w:bookmarkStart w:id="1" w:name="_GoBack"/>
        <w:bookmarkEnd w:id="1"/>
        <w:r>
          <w:rPr>
            <w:rStyle w:val="Hyperlink"/>
          </w:rPr>
          <w:t xml:space="preserve"> nadzorniku za zaštitu podataka</w:t>
        </w:r>
      </w:hyperlink>
      <w:r>
        <w:t xml:space="preserve"> (</w:t>
      </w:r>
      <w:hyperlink r:id="rId19" w:history="1">
        <w:r>
          <w:rPr>
            <w:rStyle w:val="Hyperlink"/>
          </w:rPr>
          <w:t>edps@edps.europa.eu</w:t>
        </w:r>
      </w:hyperlink>
      <w:r>
        <w:t>).</w:t>
      </w:r>
    </w:p>
    <w:p w14:paraId="43B3F1F6" w14:textId="77777777" w:rsidR="00647215" w:rsidRDefault="00647215" w:rsidP="00861828"/>
    <w:p w14:paraId="69564122" w14:textId="77777777" w:rsidR="004F0EE4" w:rsidRDefault="004F0EE4">
      <w:pPr>
        <w:overflowPunct w:val="0"/>
        <w:autoSpaceDE w:val="0"/>
        <w:autoSpaceDN w:val="0"/>
        <w:adjustRightInd w:val="0"/>
        <w:jc w:val="center"/>
        <w:textAlignment w:val="baseline"/>
      </w:pPr>
      <w:r>
        <w:t>_____________</w:t>
      </w:r>
    </w:p>
    <w:p w14:paraId="2D0D9C3B" w14:textId="77777777" w:rsidR="004F0EE4" w:rsidRPr="009D25E3" w:rsidRDefault="004F0EE4" w:rsidP="00861828"/>
    <w:sectPr w:rsidR="004F0EE4" w:rsidRPr="009D25E3" w:rsidSect="009D25E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9ADF" w14:textId="77777777" w:rsidR="00B11074" w:rsidRDefault="00B11074">
      <w:pPr>
        <w:spacing w:line="240" w:lineRule="auto"/>
      </w:pPr>
      <w:r>
        <w:separator/>
      </w:r>
    </w:p>
  </w:endnote>
  <w:endnote w:type="continuationSeparator" w:id="0">
    <w:p w14:paraId="4E2C51B3" w14:textId="77777777" w:rsidR="00B11074" w:rsidRDefault="00B11074">
      <w:pPr>
        <w:spacing w:line="240" w:lineRule="auto"/>
      </w:pPr>
      <w:r>
        <w:continuationSeparator/>
      </w:r>
    </w:p>
  </w:endnote>
  <w:endnote w:type="continuationNotice" w:id="1">
    <w:p w14:paraId="66CBC7E2" w14:textId="77777777" w:rsidR="00B11074" w:rsidRDefault="00B110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E38C" w14:textId="77777777" w:rsidR="00675AB9" w:rsidRPr="009D25E3" w:rsidRDefault="00675AB9" w:rsidP="009D2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A057" w14:textId="1666AC02" w:rsidR="00F06C6A" w:rsidRPr="009D25E3" w:rsidRDefault="009D25E3" w:rsidP="009D25E3">
    <w:pPr>
      <w:pStyle w:val="Footer"/>
    </w:pPr>
    <w:r>
      <w:t xml:space="preserve">EESC-2019-05041-00-00-WEB-TRA (EN) </w:t>
    </w:r>
    <w:r>
      <w:fldChar w:fldCharType="begin"/>
    </w:r>
    <w:r>
      <w:instrText xml:space="preserve"> PAGE  \* Arabic  \* MERGEFORMAT </w:instrText>
    </w:r>
    <w:r>
      <w:fldChar w:fldCharType="separate"/>
    </w:r>
    <w:r w:rsidR="00CE10A7">
      <w:rPr>
        <w:noProof/>
      </w:rPr>
      <w:t>2</w:t>
    </w:r>
    <w:r>
      <w:fldChar w:fldCharType="end"/>
    </w:r>
    <w:r>
      <w:t>/</w:t>
    </w:r>
    <w:r>
      <w:fldChar w:fldCharType="begin"/>
    </w:r>
    <w:r>
      <w:instrText xml:space="preserve"> = </w:instrText>
    </w:r>
    <w:fldSimple w:instr=" NUMPAGES ">
      <w:r w:rsidR="00CE10A7">
        <w:rPr>
          <w:noProof/>
        </w:rPr>
        <w:instrText>2</w:instrText>
      </w:r>
    </w:fldSimple>
    <w:r>
      <w:instrText xml:space="preserve"> -0 </w:instrText>
    </w:r>
    <w:r>
      <w:fldChar w:fldCharType="separate"/>
    </w:r>
    <w:r w:rsidR="00CE10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494A" w14:textId="77777777" w:rsidR="00675AB9" w:rsidRPr="009D25E3" w:rsidRDefault="00675AB9" w:rsidP="009D2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28FE" w14:textId="77777777" w:rsidR="00B11074" w:rsidRDefault="00B11074">
      <w:pPr>
        <w:spacing w:line="240" w:lineRule="auto"/>
      </w:pPr>
      <w:r>
        <w:separator/>
      </w:r>
    </w:p>
  </w:footnote>
  <w:footnote w:type="continuationSeparator" w:id="0">
    <w:p w14:paraId="3DCF7406" w14:textId="77777777" w:rsidR="00B11074" w:rsidRDefault="00B11074">
      <w:pPr>
        <w:spacing w:line="240" w:lineRule="auto"/>
      </w:pPr>
      <w:r>
        <w:continuationSeparator/>
      </w:r>
    </w:p>
  </w:footnote>
  <w:footnote w:type="continuationNotice" w:id="1">
    <w:p w14:paraId="32B40C4A" w14:textId="77777777" w:rsidR="00B11074" w:rsidRDefault="00B110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047F" w14:textId="77777777" w:rsidR="00675AB9" w:rsidRPr="009D25E3" w:rsidRDefault="00675AB9" w:rsidP="009D2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8BE5" w14:textId="77777777" w:rsidR="00675AB9" w:rsidRPr="009D25E3" w:rsidRDefault="00675AB9" w:rsidP="009D2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B35E" w14:textId="77777777" w:rsidR="00675AB9" w:rsidRPr="009D25E3" w:rsidRDefault="00675AB9" w:rsidP="009D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3"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8"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6"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19"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8DD1AAE"/>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7FC2183F"/>
    <w:multiLevelType w:val="hybridMultilevel"/>
    <w:tmpl w:val="BDB4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1"/>
  </w:num>
  <w:num w:numId="5">
    <w:abstractNumId w:val="22"/>
  </w:num>
  <w:num w:numId="6">
    <w:abstractNumId w:val="3"/>
  </w:num>
  <w:num w:numId="7">
    <w:abstractNumId w:val="14"/>
  </w:num>
  <w:num w:numId="8">
    <w:abstractNumId w:val="7"/>
  </w:num>
  <w:num w:numId="9">
    <w:abstractNumId w:val="24"/>
  </w:num>
  <w:num w:numId="10">
    <w:abstractNumId w:val="9"/>
  </w:num>
  <w:num w:numId="11">
    <w:abstractNumId w:val="10"/>
  </w:num>
  <w:num w:numId="12">
    <w:abstractNumId w:val="16"/>
  </w:num>
  <w:num w:numId="13">
    <w:abstractNumId w:val="2"/>
  </w:num>
  <w:num w:numId="14">
    <w:abstractNumId w:val="19"/>
  </w:num>
  <w:num w:numId="15">
    <w:abstractNumId w:val="15"/>
  </w:num>
  <w:num w:numId="16">
    <w:abstractNumId w:val="11"/>
  </w:num>
  <w:num w:numId="17">
    <w:abstractNumId w:val="6"/>
  </w:num>
  <w:num w:numId="18">
    <w:abstractNumId w:val="5"/>
  </w:num>
  <w:num w:numId="19">
    <w:abstractNumId w:val="8"/>
  </w:num>
  <w:num w:numId="20">
    <w:abstractNumId w:val="23"/>
  </w:num>
  <w:num w:numId="21">
    <w:abstractNumId w:val="4"/>
  </w:num>
  <w:num w:numId="22">
    <w:abstractNumId w:val="20"/>
  </w:num>
  <w:num w:numId="23">
    <w:abstractNumId w:val="12"/>
  </w:num>
  <w:num w:numId="24">
    <w:abstractNumId w:val="26"/>
  </w:num>
  <w:num w:numId="25">
    <w:abstractNumId w:val="17"/>
  </w:num>
  <w:num w:numId="26">
    <w:abstractNumId w:val="18"/>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14"/>
    <w:rsid w:val="00026404"/>
    <w:rsid w:val="000743E2"/>
    <w:rsid w:val="0008440D"/>
    <w:rsid w:val="000A2DA7"/>
    <w:rsid w:val="000B0F70"/>
    <w:rsid w:val="000B2FC4"/>
    <w:rsid w:val="000B735E"/>
    <w:rsid w:val="000C59E8"/>
    <w:rsid w:val="000C6B50"/>
    <w:rsid w:val="000C6BD1"/>
    <w:rsid w:val="000E0BE6"/>
    <w:rsid w:val="000E3F08"/>
    <w:rsid w:val="000E5176"/>
    <w:rsid w:val="000E7B64"/>
    <w:rsid w:val="00137552"/>
    <w:rsid w:val="001A2060"/>
    <w:rsid w:val="001A4A0B"/>
    <w:rsid w:val="001B7137"/>
    <w:rsid w:val="001E766F"/>
    <w:rsid w:val="001F04B9"/>
    <w:rsid w:val="001F1A9F"/>
    <w:rsid w:val="001F22A8"/>
    <w:rsid w:val="002102EC"/>
    <w:rsid w:val="0021094E"/>
    <w:rsid w:val="00214553"/>
    <w:rsid w:val="002239B6"/>
    <w:rsid w:val="0023326A"/>
    <w:rsid w:val="002764C6"/>
    <w:rsid w:val="00277568"/>
    <w:rsid w:val="002A675F"/>
    <w:rsid w:val="002E0DB0"/>
    <w:rsid w:val="002E1B32"/>
    <w:rsid w:val="002F7670"/>
    <w:rsid w:val="003151BE"/>
    <w:rsid w:val="003174CB"/>
    <w:rsid w:val="00323C6C"/>
    <w:rsid w:val="00337D75"/>
    <w:rsid w:val="003523ED"/>
    <w:rsid w:val="00393E02"/>
    <w:rsid w:val="003B3BD8"/>
    <w:rsid w:val="003B773D"/>
    <w:rsid w:val="003E0319"/>
    <w:rsid w:val="003E44D1"/>
    <w:rsid w:val="003F0090"/>
    <w:rsid w:val="00420195"/>
    <w:rsid w:val="00424B45"/>
    <w:rsid w:val="004433D9"/>
    <w:rsid w:val="00496414"/>
    <w:rsid w:val="004C1332"/>
    <w:rsid w:val="004C3DAA"/>
    <w:rsid w:val="004C46B7"/>
    <w:rsid w:val="004D40CD"/>
    <w:rsid w:val="004F0EE4"/>
    <w:rsid w:val="00506208"/>
    <w:rsid w:val="00515B2E"/>
    <w:rsid w:val="00523645"/>
    <w:rsid w:val="00530342"/>
    <w:rsid w:val="005807A5"/>
    <w:rsid w:val="0058729B"/>
    <w:rsid w:val="00587B8C"/>
    <w:rsid w:val="005B2816"/>
    <w:rsid w:val="005C03BA"/>
    <w:rsid w:val="005D3157"/>
    <w:rsid w:val="005F1B46"/>
    <w:rsid w:val="006047E9"/>
    <w:rsid w:val="006121C8"/>
    <w:rsid w:val="00615064"/>
    <w:rsid w:val="006161E7"/>
    <w:rsid w:val="00647215"/>
    <w:rsid w:val="00675AB9"/>
    <w:rsid w:val="00675C75"/>
    <w:rsid w:val="006962B9"/>
    <w:rsid w:val="006A0B54"/>
    <w:rsid w:val="006A4768"/>
    <w:rsid w:val="006C679A"/>
    <w:rsid w:val="006C7993"/>
    <w:rsid w:val="006D254C"/>
    <w:rsid w:val="006E2287"/>
    <w:rsid w:val="00703F00"/>
    <w:rsid w:val="00735B06"/>
    <w:rsid w:val="00743576"/>
    <w:rsid w:val="007642C2"/>
    <w:rsid w:val="007B39A6"/>
    <w:rsid w:val="007F1960"/>
    <w:rsid w:val="00826449"/>
    <w:rsid w:val="00861828"/>
    <w:rsid w:val="008C6012"/>
    <w:rsid w:val="008D07DA"/>
    <w:rsid w:val="00907876"/>
    <w:rsid w:val="00917855"/>
    <w:rsid w:val="00926B63"/>
    <w:rsid w:val="009462BD"/>
    <w:rsid w:val="00955403"/>
    <w:rsid w:val="00955DEF"/>
    <w:rsid w:val="00956C5F"/>
    <w:rsid w:val="00963BB2"/>
    <w:rsid w:val="00963BBC"/>
    <w:rsid w:val="009C519F"/>
    <w:rsid w:val="009D25E3"/>
    <w:rsid w:val="009E666C"/>
    <w:rsid w:val="00A15850"/>
    <w:rsid w:val="00A23421"/>
    <w:rsid w:val="00A316AE"/>
    <w:rsid w:val="00A47053"/>
    <w:rsid w:val="00A47381"/>
    <w:rsid w:val="00A57839"/>
    <w:rsid w:val="00A60767"/>
    <w:rsid w:val="00A60993"/>
    <w:rsid w:val="00A71E1F"/>
    <w:rsid w:val="00A739BD"/>
    <w:rsid w:val="00AA3129"/>
    <w:rsid w:val="00AA63B9"/>
    <w:rsid w:val="00AB7617"/>
    <w:rsid w:val="00AC3623"/>
    <w:rsid w:val="00AC50E2"/>
    <w:rsid w:val="00AD3937"/>
    <w:rsid w:val="00AF7659"/>
    <w:rsid w:val="00B11074"/>
    <w:rsid w:val="00B11215"/>
    <w:rsid w:val="00B13AB2"/>
    <w:rsid w:val="00B306FC"/>
    <w:rsid w:val="00B34EB8"/>
    <w:rsid w:val="00B45130"/>
    <w:rsid w:val="00B62F27"/>
    <w:rsid w:val="00B73579"/>
    <w:rsid w:val="00B930A1"/>
    <w:rsid w:val="00BC0729"/>
    <w:rsid w:val="00BC442F"/>
    <w:rsid w:val="00BD0AA2"/>
    <w:rsid w:val="00BF1DD0"/>
    <w:rsid w:val="00C03AFD"/>
    <w:rsid w:val="00C041A7"/>
    <w:rsid w:val="00C06478"/>
    <w:rsid w:val="00C33EE3"/>
    <w:rsid w:val="00C45A7D"/>
    <w:rsid w:val="00C522C8"/>
    <w:rsid w:val="00C64470"/>
    <w:rsid w:val="00C84EA0"/>
    <w:rsid w:val="00C85AC5"/>
    <w:rsid w:val="00CB1C84"/>
    <w:rsid w:val="00CB33BE"/>
    <w:rsid w:val="00CD78DE"/>
    <w:rsid w:val="00CE10A7"/>
    <w:rsid w:val="00CE1357"/>
    <w:rsid w:val="00D052C8"/>
    <w:rsid w:val="00D06DDD"/>
    <w:rsid w:val="00D210EA"/>
    <w:rsid w:val="00D229E0"/>
    <w:rsid w:val="00D368EE"/>
    <w:rsid w:val="00D445F5"/>
    <w:rsid w:val="00D51BF0"/>
    <w:rsid w:val="00D5757C"/>
    <w:rsid w:val="00D62299"/>
    <w:rsid w:val="00D64933"/>
    <w:rsid w:val="00D650B9"/>
    <w:rsid w:val="00D84E51"/>
    <w:rsid w:val="00D940CA"/>
    <w:rsid w:val="00DC4C83"/>
    <w:rsid w:val="00DD4ECF"/>
    <w:rsid w:val="00DD636C"/>
    <w:rsid w:val="00DF38AB"/>
    <w:rsid w:val="00E028F3"/>
    <w:rsid w:val="00E064AD"/>
    <w:rsid w:val="00E116EC"/>
    <w:rsid w:val="00E14342"/>
    <w:rsid w:val="00E259D2"/>
    <w:rsid w:val="00E31928"/>
    <w:rsid w:val="00E34E1F"/>
    <w:rsid w:val="00E4630E"/>
    <w:rsid w:val="00E54BA9"/>
    <w:rsid w:val="00E57C0C"/>
    <w:rsid w:val="00E72D91"/>
    <w:rsid w:val="00E76209"/>
    <w:rsid w:val="00E90A96"/>
    <w:rsid w:val="00EB6995"/>
    <w:rsid w:val="00EC6D8A"/>
    <w:rsid w:val="00ED392C"/>
    <w:rsid w:val="00ED4479"/>
    <w:rsid w:val="00ED4EA7"/>
    <w:rsid w:val="00ED7018"/>
    <w:rsid w:val="00EE5731"/>
    <w:rsid w:val="00F34E8A"/>
    <w:rsid w:val="00F8217D"/>
    <w:rsid w:val="00FA76E9"/>
    <w:rsid w:val="00FC1719"/>
    <w:rsid w:val="00FC2A50"/>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16AC11"/>
  <w15:docId w15:val="{EB97876F-6A6D-49C1-8EDD-11F8304BA5B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E3"/>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D25E3"/>
    <w:pPr>
      <w:numPr>
        <w:numId w:val="1"/>
      </w:numPr>
      <w:ind w:left="567" w:hanging="567"/>
      <w:outlineLvl w:val="0"/>
    </w:pPr>
    <w:rPr>
      <w:kern w:val="28"/>
    </w:rPr>
  </w:style>
  <w:style w:type="paragraph" w:styleId="Heading2">
    <w:name w:val="heading 2"/>
    <w:basedOn w:val="Normal"/>
    <w:next w:val="Normal"/>
    <w:link w:val="Heading2Char"/>
    <w:qFormat/>
    <w:rsid w:val="009D25E3"/>
    <w:pPr>
      <w:numPr>
        <w:ilvl w:val="1"/>
        <w:numId w:val="1"/>
      </w:numPr>
      <w:ind w:left="567" w:hanging="567"/>
      <w:outlineLvl w:val="1"/>
    </w:pPr>
  </w:style>
  <w:style w:type="paragraph" w:styleId="Heading3">
    <w:name w:val="heading 3"/>
    <w:basedOn w:val="Normal"/>
    <w:next w:val="Normal"/>
    <w:link w:val="Heading3Char"/>
    <w:qFormat/>
    <w:rsid w:val="009D25E3"/>
    <w:pPr>
      <w:numPr>
        <w:ilvl w:val="2"/>
        <w:numId w:val="1"/>
      </w:numPr>
      <w:ind w:left="567" w:hanging="567"/>
      <w:outlineLvl w:val="2"/>
    </w:pPr>
  </w:style>
  <w:style w:type="paragraph" w:styleId="Heading4">
    <w:name w:val="heading 4"/>
    <w:basedOn w:val="Normal"/>
    <w:next w:val="Normal"/>
    <w:link w:val="Heading4Char"/>
    <w:qFormat/>
    <w:rsid w:val="009D25E3"/>
    <w:pPr>
      <w:numPr>
        <w:ilvl w:val="3"/>
        <w:numId w:val="1"/>
      </w:numPr>
      <w:ind w:left="567" w:hanging="567"/>
      <w:outlineLvl w:val="3"/>
    </w:pPr>
  </w:style>
  <w:style w:type="paragraph" w:styleId="Heading5">
    <w:name w:val="heading 5"/>
    <w:basedOn w:val="Normal"/>
    <w:next w:val="Normal"/>
    <w:link w:val="Heading5Char"/>
    <w:qFormat/>
    <w:rsid w:val="009D25E3"/>
    <w:pPr>
      <w:numPr>
        <w:ilvl w:val="4"/>
        <w:numId w:val="1"/>
      </w:numPr>
      <w:ind w:left="567" w:hanging="567"/>
      <w:outlineLvl w:val="4"/>
    </w:pPr>
  </w:style>
  <w:style w:type="paragraph" w:styleId="Heading6">
    <w:name w:val="heading 6"/>
    <w:basedOn w:val="Normal"/>
    <w:next w:val="Normal"/>
    <w:link w:val="Heading6Char"/>
    <w:qFormat/>
    <w:rsid w:val="009D25E3"/>
    <w:pPr>
      <w:numPr>
        <w:ilvl w:val="5"/>
        <w:numId w:val="1"/>
      </w:numPr>
      <w:ind w:left="567" w:hanging="567"/>
      <w:outlineLvl w:val="5"/>
    </w:pPr>
  </w:style>
  <w:style w:type="paragraph" w:styleId="Heading7">
    <w:name w:val="heading 7"/>
    <w:basedOn w:val="Normal"/>
    <w:next w:val="Normal"/>
    <w:link w:val="Heading7Char"/>
    <w:qFormat/>
    <w:rsid w:val="009D25E3"/>
    <w:pPr>
      <w:numPr>
        <w:ilvl w:val="6"/>
        <w:numId w:val="1"/>
      </w:numPr>
      <w:ind w:left="567" w:hanging="567"/>
      <w:outlineLvl w:val="6"/>
    </w:pPr>
  </w:style>
  <w:style w:type="paragraph" w:styleId="Heading8">
    <w:name w:val="heading 8"/>
    <w:basedOn w:val="Normal"/>
    <w:next w:val="Normal"/>
    <w:link w:val="Heading8Char"/>
    <w:qFormat/>
    <w:rsid w:val="009D25E3"/>
    <w:pPr>
      <w:numPr>
        <w:ilvl w:val="7"/>
        <w:numId w:val="1"/>
      </w:numPr>
      <w:ind w:left="567" w:hanging="567"/>
      <w:outlineLvl w:val="7"/>
    </w:pPr>
  </w:style>
  <w:style w:type="paragraph" w:styleId="Heading9">
    <w:name w:val="heading 9"/>
    <w:basedOn w:val="Normal"/>
    <w:next w:val="Normal"/>
    <w:link w:val="Heading9Char"/>
    <w:qFormat/>
    <w:rsid w:val="009D25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hr-HR"/>
    </w:rPr>
  </w:style>
  <w:style w:type="character" w:customStyle="1" w:styleId="Heading2Char">
    <w:name w:val="Heading 2 Char"/>
    <w:basedOn w:val="DefaultParagraphFont"/>
    <w:link w:val="Heading2"/>
    <w:rsid w:val="00496414"/>
    <w:rPr>
      <w:rFonts w:ascii="Times New Roman" w:eastAsia="Times New Roman" w:hAnsi="Times New Roman" w:cs="Times New Roman"/>
      <w:lang w:val="hr-HR"/>
    </w:rPr>
  </w:style>
  <w:style w:type="character" w:customStyle="1" w:styleId="Heading3Char">
    <w:name w:val="Heading 3 Char"/>
    <w:basedOn w:val="DefaultParagraphFont"/>
    <w:link w:val="Heading3"/>
    <w:rsid w:val="00496414"/>
    <w:rPr>
      <w:rFonts w:ascii="Times New Roman" w:eastAsia="Times New Roman" w:hAnsi="Times New Roman" w:cs="Times New Roman"/>
      <w:lang w:val="hr-HR"/>
    </w:rPr>
  </w:style>
  <w:style w:type="character" w:customStyle="1" w:styleId="Heading4Char">
    <w:name w:val="Heading 4 Char"/>
    <w:basedOn w:val="DefaultParagraphFont"/>
    <w:link w:val="Heading4"/>
    <w:rsid w:val="00496414"/>
    <w:rPr>
      <w:rFonts w:ascii="Times New Roman" w:eastAsia="Times New Roman" w:hAnsi="Times New Roman" w:cs="Times New Roman"/>
      <w:lang w:val="hr-HR"/>
    </w:rPr>
  </w:style>
  <w:style w:type="character" w:customStyle="1" w:styleId="Heading5Char">
    <w:name w:val="Heading 5 Char"/>
    <w:basedOn w:val="DefaultParagraphFont"/>
    <w:link w:val="Heading5"/>
    <w:rsid w:val="00496414"/>
    <w:rPr>
      <w:rFonts w:ascii="Times New Roman" w:eastAsia="Times New Roman" w:hAnsi="Times New Roman" w:cs="Times New Roman"/>
      <w:lang w:val="hr-HR"/>
    </w:rPr>
  </w:style>
  <w:style w:type="character" w:customStyle="1" w:styleId="Heading6Char">
    <w:name w:val="Heading 6 Char"/>
    <w:basedOn w:val="DefaultParagraphFont"/>
    <w:link w:val="Heading6"/>
    <w:rsid w:val="00496414"/>
    <w:rPr>
      <w:rFonts w:ascii="Times New Roman" w:eastAsia="Times New Roman" w:hAnsi="Times New Roman" w:cs="Times New Roman"/>
      <w:lang w:val="hr-HR"/>
    </w:rPr>
  </w:style>
  <w:style w:type="character" w:customStyle="1" w:styleId="Heading7Char">
    <w:name w:val="Heading 7 Char"/>
    <w:basedOn w:val="DefaultParagraphFont"/>
    <w:link w:val="Heading7"/>
    <w:rsid w:val="00496414"/>
    <w:rPr>
      <w:rFonts w:ascii="Times New Roman" w:eastAsia="Times New Roman" w:hAnsi="Times New Roman" w:cs="Times New Roman"/>
      <w:lang w:val="hr-HR"/>
    </w:rPr>
  </w:style>
  <w:style w:type="character" w:customStyle="1" w:styleId="Heading8Char">
    <w:name w:val="Heading 8 Char"/>
    <w:basedOn w:val="DefaultParagraphFont"/>
    <w:link w:val="Heading8"/>
    <w:rsid w:val="00496414"/>
    <w:rPr>
      <w:rFonts w:ascii="Times New Roman" w:eastAsia="Times New Roman" w:hAnsi="Times New Roman" w:cs="Times New Roman"/>
      <w:lang w:val="hr-HR"/>
    </w:rPr>
  </w:style>
  <w:style w:type="character" w:customStyle="1" w:styleId="Heading9Char">
    <w:name w:val="Heading 9 Char"/>
    <w:basedOn w:val="DefaultParagraphFont"/>
    <w:link w:val="Heading9"/>
    <w:rsid w:val="00496414"/>
    <w:rPr>
      <w:rFonts w:ascii="Times New Roman" w:eastAsia="Times New Roman" w:hAnsi="Times New Roman" w:cs="Times New Roman"/>
      <w:lang w:val="hr-HR"/>
    </w:rPr>
  </w:style>
  <w:style w:type="paragraph" w:styleId="Footer">
    <w:name w:val="footer"/>
    <w:basedOn w:val="Normal"/>
    <w:link w:val="FooterChar"/>
    <w:qFormat/>
    <w:rsid w:val="009D25E3"/>
  </w:style>
  <w:style w:type="character" w:customStyle="1" w:styleId="FooterChar">
    <w:name w:val="Footer Char"/>
    <w:basedOn w:val="DefaultParagraphFont"/>
    <w:link w:val="Footer"/>
    <w:rsid w:val="00496414"/>
    <w:rPr>
      <w:rFonts w:ascii="Times New Roman" w:eastAsia="Times New Roman" w:hAnsi="Times New Roman" w:cs="Times New Roman"/>
      <w:lang w:val="hr-HR"/>
    </w:rPr>
  </w:style>
  <w:style w:type="paragraph" w:styleId="FootnoteText">
    <w:name w:val="footnote text"/>
    <w:basedOn w:val="Normal"/>
    <w:link w:val="FootnoteTextChar"/>
    <w:qFormat/>
    <w:rsid w:val="009D25E3"/>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hr-HR"/>
    </w:rPr>
  </w:style>
  <w:style w:type="paragraph" w:styleId="Header">
    <w:name w:val="header"/>
    <w:basedOn w:val="Normal"/>
    <w:link w:val="HeaderChar"/>
    <w:qFormat/>
    <w:rsid w:val="009D25E3"/>
  </w:style>
  <w:style w:type="character" w:customStyle="1" w:styleId="HeaderChar">
    <w:name w:val="Header Char"/>
    <w:basedOn w:val="DefaultParagraphFont"/>
    <w:link w:val="Header"/>
    <w:rsid w:val="00496414"/>
    <w:rPr>
      <w:rFonts w:ascii="Times New Roman" w:eastAsia="Times New Roman" w:hAnsi="Times New Roman" w:cs="Times New Roman"/>
      <w:lang w:val="hr-HR"/>
    </w:rPr>
  </w:style>
  <w:style w:type="paragraph" w:customStyle="1" w:styleId="quotes">
    <w:name w:val="quotes"/>
    <w:basedOn w:val="Normal"/>
    <w:next w:val="Normal"/>
    <w:rsid w:val="009D25E3"/>
    <w:pPr>
      <w:ind w:left="720"/>
    </w:pPr>
    <w:rPr>
      <w:i/>
    </w:rPr>
  </w:style>
  <w:style w:type="character" w:styleId="FootnoteReference">
    <w:name w:val="footnote reference"/>
    <w:basedOn w:val="DefaultParagraphFont"/>
    <w:unhideWhenUsed/>
    <w:qFormat/>
    <w:rsid w:val="009D25E3"/>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6D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8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E1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799">
      <w:bodyDiv w:val="1"/>
      <w:marLeft w:val="0"/>
      <w:marRight w:val="0"/>
      <w:marTop w:val="0"/>
      <w:marBottom w:val="0"/>
      <w:divBdr>
        <w:top w:val="none" w:sz="0" w:space="0" w:color="auto"/>
        <w:left w:val="none" w:sz="0" w:space="0" w:color="auto"/>
        <w:bottom w:val="none" w:sz="0" w:space="0" w:color="auto"/>
        <w:right w:val="none" w:sz="0" w:space="0" w:color="auto"/>
      </w:divBdr>
    </w:div>
    <w:div w:id="3606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rierarchivesCESE@eesc.europa.eu" TargetMode="External"/><Relationship Id="rId18" Type="http://schemas.openxmlformats.org/officeDocument/2006/relationships/hyperlink" Target="http://edps.europa.eu/" TargetMode="External"/><Relationship Id="rId26" Type="http://schemas.openxmlformats.org/officeDocument/2006/relationships/fontTable" Target="fontTable.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ur-lex.europa.eu/legal-content/hr/TXT/PDF/?uri=CELEX:32018R1725&amp;from=EN" TargetMode="External"/><Relationship Id="rId17" Type="http://schemas.openxmlformats.org/officeDocument/2006/relationships/hyperlink" Target="mailto:data.protection@eesc.europa.eu" TargetMode="External"/><Relationship Id="rId25" Type="http://schemas.openxmlformats.org/officeDocument/2006/relationships/footer" Target="footer3.xml"/><Relationship Id="rId16" Type="http://schemas.openxmlformats.org/officeDocument/2006/relationships/hyperlink" Target="mailto:courrierarchivesCESE@eesc.europa.eu" TargetMode="External"/><Relationship Id="rId20" Type="http://schemas.openxmlformats.org/officeDocument/2006/relationships/header" Target="header1.xml"/><Relationship Id="rId29"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dps@edps.europa.eu"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hyperlink" Target="mailto:edps@edps.europa.eu" TargetMode="External"/><Relationship Id="rId31"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rrierarchivesCESE@eesc.europa.eu"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CTJJHAUHWN5E-644613129-237</_dlc_DocId>
    <_dlc_DocIdUrl xmlns="bfc960a6-20da-4c94-8684-71380fca093b">
      <Url>http://dm2016/eesc/2019/_layouts/15/DocIdRedir.aspx?ID=CTJJHAUHWN5E-644613129-237</Url>
      <Description>CTJJHAUHWN5E-644613129-237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2019-11-14T12:00:00+00:00</ProductionDate>
    <FicheYear xmlns="bfc960a6-20da-4c94-8684-71380fca093b">2019</FicheYear>
    <DocumentNumber xmlns="8374e8f1-db99-4c7a-b8f0-8b1e32999b5b">5041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11175</FicheNumber>
    <DocumentPart xmlns="bfc960a6-20da-4c94-8684-71380fca093b">0</DocumentPart>
    <AdoptionDate xmlns="bfc960a6-20da-4c94-8684-71380fca093b" xsi:nil="true"/>
    <RequestingService xmlns="bfc960a6-20da-4c94-8684-71380fca093b">Modernisation, transparence,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A7EE13-0E1A-43DB-8513-46DE5B0DF88D}"/>
</file>

<file path=customXml/itemProps2.xml><?xml version="1.0" encoding="utf-8"?>
<ds:datastoreItem xmlns:ds="http://schemas.openxmlformats.org/officeDocument/2006/customXml" ds:itemID="{F2A188E7-0440-43F3-A41C-7D28EA954CD2}"/>
</file>

<file path=customXml/itemProps3.xml><?xml version="1.0" encoding="utf-8"?>
<ds:datastoreItem xmlns:ds="http://schemas.openxmlformats.org/officeDocument/2006/customXml" ds:itemID="{A910EAF4-6079-4664-9414-986D1DC3D782}"/>
</file>

<file path=customXml/itemProps4.xml><?xml version="1.0" encoding="utf-8"?>
<ds:datastoreItem xmlns:ds="http://schemas.openxmlformats.org/officeDocument/2006/customXml" ds:itemID="{D258CACC-F606-430B-9D39-2E197C8FC6A6}"/>
</file>

<file path=docProps/app.xml><?xml version="1.0" encoding="utf-8"?>
<Properties xmlns="http://schemas.openxmlformats.org/officeDocument/2006/extended-properties" xmlns:vt="http://schemas.openxmlformats.org/officeDocument/2006/docPropsVTypes">
  <Template>Styles</Template>
  <TotalTime>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zaštiti osobnih podataka: Zahtjev za pristup dokumentima</dc:title>
  <dc:creator>Simone Baptista</dc:creator>
  <cp:keywords>EESC-2019-05041-00-00-WEB-TRA-EN</cp:keywords>
  <dc:description>Rapporteur:  - Original language: EN - Date of document: 14/11/2019 - Date of meeting:  - External documents:  - Administrator: M. Lemoine Emmanuel Jules Robert Ghislain</dc:description>
  <cp:lastModifiedBy>Petra Briski</cp:lastModifiedBy>
  <cp:revision>3</cp:revision>
  <cp:lastPrinted>2018-05-25T09:11:00Z</cp:lastPrinted>
  <dcterms:created xsi:type="dcterms:W3CDTF">2019-11-14T11:50:00Z</dcterms:created>
  <dcterms:modified xsi:type="dcterms:W3CDTF">2019-11-14T11:53:00Z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08/11/2019, 08/11/2019, 02/10/2018, 28/05/2018</vt:lpwstr>
  </property>
  <property fmtid="{D5CDD505-2E9C-101B-9397-08002B2CF9AE}" pid="5" name="Pref_Time">
    <vt:lpwstr>16:47:59, 16:05:14, 16:46:57, 10:29:04</vt:lpwstr>
  </property>
  <property fmtid="{D5CDD505-2E9C-101B-9397-08002B2CF9AE}" pid="6" name="Pref_User">
    <vt:lpwstr>mkop, ssex, tvoc, amett</vt:lpwstr>
  </property>
  <property fmtid="{D5CDD505-2E9C-101B-9397-08002B2CF9AE}" pid="7" name="Pref_FileName">
    <vt:lpwstr>EESC-2019-05041-00-00-WEB-TRA-EN-CRR.docx, EESC-2019-05041-00-00-WEB-CRR-EN.docx, EESC-2018-02652-00-01-ADMIN-TRA-EN-CRR.docx, EESC-2018-02652-00-00-ADMIN-ORI.docx</vt:lpwstr>
  </property>
  <property fmtid="{D5CDD505-2E9C-101B-9397-08002B2CF9AE}" pid="8" name="ContentTypeId">
    <vt:lpwstr>0x010100EA97B91038054C99906057A708A1480A004A07B7D2C585754B97D3BEF52E07EE2D</vt:lpwstr>
  </property>
  <property fmtid="{D5CDD505-2E9C-101B-9397-08002B2CF9AE}" pid="9" name="_dlc_DocIdItemGuid">
    <vt:lpwstr>51d63961-a128-4db3-822a-36ff47136f2d</vt:lpwstr>
  </property>
  <property fmtid="{D5CDD505-2E9C-101B-9397-08002B2CF9AE}" pid="10" name="AvailableTranslations">
    <vt:lpwstr>25;#SK|46d9fce0-ef79-4f71-b89b-cd6aa82426b8;#45;#NL|55c6556c-b4f4-441d-9acf-c498d4f838bd;#59;#HR|2f555653-ed1a-4fe6-8362-9082d95989e5;#14;#DE|f6b31e5a-26fa-4935-b661-318e46daf27e;#48;#LT|a7ff5ce7-6123-4f68-865a-a57c31810414;#17;#ES|e7a6b05b-ae16-40c8-add9-68b64b03aeba;#57;#RO|feb747a2-64cd-4299-af12-4833ddc30497;#16;#PL|1e03da61-4678-4e07-b136-b5024ca9197b;#49;#EL|6d4f4d51-af9b-4650-94b4-4276bee85c91;#63;#MT|7df99101-6854-4a26-b53a-b88c0da02c26;#60;#HU|6b229040-c589-4408-b4c1-4285663d20a8;#58;#LV|46f7e311-5d9f-4663-b433-18aeccb7ace7;#64;#PT|50ccc04a-eadd-42ae-a0cb-acaf45f812ba;#4;#EN|f2175f21-25d7-44a3-96da-d6a61b075e1b;#38;#SV|c2ed69e7-a339-43d7-8f22-d93680a92aa0;#55;#BG|1a1b3951-7821-4e6a-85f5-5673fc08bd2c;#10;#FR|d2afafd3-4c81-4f60-8f52-ee33f2f54ff3;#52;#DA|5d49c027-8956-412b-aa16-e85a0f96ad0e;#46;#CS|72f9705b-0217-4fd3-bea2-cbc7ed80e26e;#56;#SL|98a412ae-eb01-49e9-ae3d-585a81724cfc;#62;#FI|87606a43-d45f-42d6-b8c9-e1a3457db5b7;#21;#IT|0774613c-01ed-4e5d-a25d-11d2388de825;#65;#ET|ff6c3f4c-b02c-4c3c-ab07-2c37995a7a0a</vt:lpwstr>
  </property>
  <property fmtid="{D5CDD505-2E9C-101B-9397-08002B2CF9AE}" pid="11" name="DocumentType_0">
    <vt:lpwstr>WEB|f9c2e806-c7b4-42cb-b487-6fc237e5776f</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5041</vt:i4>
  </property>
  <property fmtid="{D5CDD505-2E9C-101B-9397-08002B2CF9AE}" pid="15" name="FicheYear">
    <vt:i4>2019</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73;#WEB|f9c2e806-c7b4-42cb-b487-6fc237e5776f</vt:lpwstr>
  </property>
  <property fmtid="{D5CDD505-2E9C-101B-9397-08002B2CF9AE}" pid="23" name="RequestingService">
    <vt:lpwstr>Modernisation, transparence, protection des données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NL|55c6556c-b4f4-441d-9acf-c498d4f838bd;DE|f6b31e5a-26fa-4935-b661-318e46daf27e;RO|feb747a2-64cd-4299-af12-4833ddc30497;EL|6d4f4d51-af9b-4650-94b4-4276bee85c91;MT|7df99101-6854-4a26-b53a-b88c0da02c26;HU|6b229040-c589-4408-b4c1-4285663d20a8;PT|50ccc04a-eadd-42ae-a0cb-acaf45f812ba;EN|f2175f21-25d7-44a3-96da-d6a61b075e1b;SV|c2ed69e7-a339-43d7-8f22-d93680a92aa0;DA|5d49c027-8956-412b-aa16-e85a0f96ad0e;CS|72f9705b-0217-4fd3-bea2-cbc7ed80e26e;SL|98a412ae-eb01-49e9-ae3d-585a81724cfc;FI|87606a43-d45f-42d6-b8c9-e1a3457db5b7;IT|0774613c-01ed-4e5d-a25d-11d2388de825;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73;#WEB|f9c2e806-c7b4-42cb-b487-6fc237e5776f;#65;#ET|ff6c3f4c-b02c-4c3c-ab07-2c37995a7a0a;#64;#PT|50ccc04a-eadd-42ae-a0cb-acaf45f812ba;#63;#MT|7df99101-6854-4a26-b53a-b88c0da02c26;#62;#FI|87606a43-d45f-42d6-b8c9-e1a3457db5b7;#38;#SV|c2ed69e7-a339-43d7-8f22-d93680a92aa0;#60;#HU|6b229040-c589-4408-b4c1-4285663d20a8;#21;#IT|0774613c-01ed-4e5d-a25d-11d2388de825;#57;#RO|feb747a2-64cd-4299-af12-4833ddc30497;#56;#SL|98a412ae-eb01-49e9-ae3d-585a81724cfc;#52;#DA|5d49c027-8956-412b-aa16-e85a0f96ad0e;#14;#DE|f6b31e5a-26fa-4935-b661-318e46daf27e;#49;#EL|6d4f4d51-af9b-4650-94b4-4276bee85c91;#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11175</vt:i4>
  </property>
  <property fmtid="{D5CDD505-2E9C-101B-9397-08002B2CF9AE}" pid="38" name="DocumentLanguage">
    <vt:lpwstr>59;#HR|2f555653-ed1a-4fe6-8362-9082d95989e5</vt:lpwstr>
  </property>
</Properties>
</file>