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F81B38" w:rsidRDefault="007F0055" w:rsidP="007F0055">
      <w:pPr>
        <w:ind w:left="-993"/>
        <w:jc w:val="center"/>
      </w:pPr>
      <w:r w:rsidRPr="00F81B38">
        <w:rPr>
          <w:noProof/>
          <w:lang w:val="fr-BE" w:eastAsia="fr-BE" w:bidi="ar-SA"/>
        </w:rPr>
        <w:drawing>
          <wp:inline distT="0" distB="0" distL="0" distR="0" wp14:anchorId="55F22DA0" wp14:editId="46CD48F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r w:rsidRPr="00F81B38">
        <w:rPr>
          <w:noProof/>
          <w:sz w:val="20"/>
          <w:lang w:val="fr-BE" w:eastAsia="fr-BE" w:bidi="ar-SA"/>
        </w:rPr>
        <mc:AlternateContent>
          <mc:Choice Requires="wps">
            <w:drawing>
              <wp:anchor distT="0" distB="0" distL="114300" distR="114300" simplePos="0" relativeHeight="251659264" behindDoc="1" locked="0" layoutInCell="0" allowOverlap="1" wp14:anchorId="4C75E109" wp14:editId="6146E8EA">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C6" w:rsidRPr="00260E65" w:rsidRDefault="002976C6">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v:textbox>
                  <w:txbxContent>
                    <w:p w:rsidRPr="00260E65" w:rsidR="002976C6" w:rsidRDefault="002976C6">
                      <w:pPr>
                        <w:jc w:val="center"/>
                        <w:rPr>
                          <w:rFonts w:ascii="Arial" w:hAnsi="Arial" w:cs="Arial"/>
                          <w:b/>
                          <w:bCs/>
                          <w:sz w:val="48"/>
                        </w:rPr>
                      </w:pPr>
                      <w:r>
                        <w:rPr>
                          <w:rFonts w:ascii="Arial" w:hAnsi="Arial"/>
                          <w:b/>
                          <w:sz w:val="48"/>
                        </w:rPr>
                        <w:t>EN</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F0055" w:rsidRPr="00F81B38" w:rsidTr="00FB0E98">
        <w:trPr>
          <w:cantSplit/>
        </w:trPr>
        <w:tc>
          <w:tcPr>
            <w:tcW w:w="5168" w:type="dxa"/>
          </w:tcPr>
          <w:p w:rsidR="007F0055" w:rsidRPr="00F81B38" w:rsidRDefault="00F11CFC" w:rsidP="00681833">
            <w:pPr>
              <w:spacing w:line="240" w:lineRule="auto"/>
              <w:rPr>
                <w:rFonts w:ascii="Verdana" w:hAnsi="Verdana"/>
                <w:b/>
                <w:bCs/>
                <w:sz w:val="18"/>
                <w:szCs w:val="18"/>
              </w:rPr>
            </w:pPr>
            <w:r w:rsidRPr="00F81B38">
              <w:rPr>
                <w:rFonts w:ascii="Verdana" w:hAnsi="Verdana"/>
                <w:b/>
                <w:sz w:val="18"/>
              </w:rPr>
              <w:t>No 56 /2017</w:t>
            </w:r>
          </w:p>
        </w:tc>
        <w:tc>
          <w:tcPr>
            <w:tcW w:w="4119" w:type="dxa"/>
          </w:tcPr>
          <w:p w:rsidR="007F0055" w:rsidRPr="00F81B38" w:rsidRDefault="009666C4" w:rsidP="00B86544">
            <w:pPr>
              <w:spacing w:line="240" w:lineRule="auto"/>
              <w:jc w:val="right"/>
              <w:rPr>
                <w:rFonts w:ascii="Verdana" w:hAnsi="Verdana"/>
                <w:b/>
                <w:bCs/>
                <w:sz w:val="18"/>
                <w:szCs w:val="18"/>
              </w:rPr>
            </w:pPr>
            <w:r>
              <w:rPr>
                <w:rFonts w:ascii="Verdana" w:hAnsi="Verdana"/>
                <w:b/>
                <w:sz w:val="18"/>
              </w:rPr>
              <w:t>10</w:t>
            </w:r>
            <w:bookmarkStart w:id="0" w:name="_GoBack"/>
            <w:bookmarkEnd w:id="0"/>
            <w:r w:rsidR="00402429" w:rsidRPr="00F81B38">
              <w:rPr>
                <w:rFonts w:ascii="Verdana" w:hAnsi="Verdana"/>
                <w:b/>
                <w:sz w:val="18"/>
              </w:rPr>
              <w:t xml:space="preserve"> November 2017</w:t>
            </w:r>
          </w:p>
        </w:tc>
      </w:tr>
    </w:tbl>
    <w:p w:rsidR="007F0055" w:rsidRPr="00F81B38" w:rsidRDefault="007F0055" w:rsidP="007F0055">
      <w:pPr>
        <w:spacing w:line="240" w:lineRule="auto"/>
        <w:rPr>
          <w:rFonts w:ascii="Verdana" w:hAnsi="Verdana"/>
          <w:b/>
          <w:i/>
          <w:sz w:val="20"/>
        </w:rPr>
        <w:sectPr w:rsidR="007F0055" w:rsidRPr="00F81B38" w:rsidSect="00FB0E98">
          <w:footerReference w:type="default" r:id="rId14"/>
          <w:pgSz w:w="11907" w:h="16839" w:code="9"/>
          <w:pgMar w:top="426" w:right="1418" w:bottom="1418" w:left="1418" w:header="3062" w:footer="118" w:gutter="0"/>
          <w:cols w:space="720"/>
          <w:docGrid w:linePitch="299"/>
        </w:sectPr>
      </w:pPr>
    </w:p>
    <w:p w:rsidR="00B86544" w:rsidRPr="00F81B38" w:rsidRDefault="00B86544" w:rsidP="00DE4044">
      <w:pPr>
        <w:overflowPunct/>
        <w:autoSpaceDE/>
        <w:autoSpaceDN/>
        <w:adjustRightInd/>
        <w:spacing w:line="276" w:lineRule="auto"/>
        <w:jc w:val="center"/>
        <w:textAlignment w:val="auto"/>
        <w:rPr>
          <w:rFonts w:ascii="Verdana" w:hAnsi="Verdana"/>
          <w:b/>
          <w:sz w:val="18"/>
          <w:szCs w:val="18"/>
        </w:rPr>
      </w:pPr>
    </w:p>
    <w:p w:rsidR="00DE4044" w:rsidRPr="00F81B38" w:rsidRDefault="00B86544" w:rsidP="00DE4044">
      <w:pPr>
        <w:overflowPunct/>
        <w:autoSpaceDE/>
        <w:autoSpaceDN/>
        <w:adjustRightInd/>
        <w:spacing w:line="276" w:lineRule="auto"/>
        <w:jc w:val="center"/>
        <w:textAlignment w:val="auto"/>
        <w:rPr>
          <w:rFonts w:ascii="Verdana" w:eastAsia="Calibri" w:hAnsi="Verdana"/>
          <w:b/>
          <w:color w:val="0070C0"/>
          <w:sz w:val="32"/>
          <w:szCs w:val="32"/>
        </w:rPr>
      </w:pPr>
      <w:r w:rsidRPr="00F81B38">
        <w:rPr>
          <w:rFonts w:ascii="Verdana" w:hAnsi="Verdana"/>
          <w:b/>
          <w:color w:val="0070C0"/>
          <w:sz w:val="32"/>
        </w:rPr>
        <w:t>The key role of civil society in modernising the</w:t>
      </w:r>
      <w:r w:rsidR="00475E41" w:rsidRPr="00F81B38">
        <w:rPr>
          <w:rFonts w:ascii="Verdana" w:hAnsi="Verdana"/>
          <w:b/>
          <w:color w:val="0070C0"/>
          <w:sz w:val="32"/>
        </w:rPr>
        <w:t xml:space="preserve"> EU-Chile Association Agreement</w:t>
      </w:r>
    </w:p>
    <w:p w:rsidR="00DE4044" w:rsidRPr="00F81B38" w:rsidRDefault="00DE4044" w:rsidP="00DE4044">
      <w:pPr>
        <w:overflowPunct/>
        <w:autoSpaceDE/>
        <w:autoSpaceDN/>
        <w:adjustRightInd/>
        <w:spacing w:line="276" w:lineRule="auto"/>
        <w:jc w:val="center"/>
        <w:textAlignment w:val="auto"/>
        <w:rPr>
          <w:rFonts w:ascii="Verdana" w:eastAsia="Calibri" w:hAnsi="Verdana"/>
        </w:rPr>
      </w:pPr>
    </w:p>
    <w:p w:rsidR="00B86544" w:rsidRPr="00F81B38" w:rsidRDefault="00B86544" w:rsidP="00B86544">
      <w:pPr>
        <w:rPr>
          <w:rFonts w:ascii="Verdana" w:hAnsi="Verdana" w:cs="Helvetica"/>
          <w:sz w:val="18"/>
          <w:szCs w:val="18"/>
          <w:shd w:val="clear" w:color="auto" w:fill="FFFFFF"/>
        </w:rPr>
      </w:pPr>
      <w:r w:rsidRPr="00F81B38">
        <w:rPr>
          <w:rFonts w:ascii="Verdana" w:hAnsi="Verdana"/>
          <w:sz w:val="18"/>
          <w:shd w:val="clear" w:color="auto" w:fill="FFFFFF"/>
        </w:rPr>
        <w:t xml:space="preserve">The </w:t>
      </w:r>
      <w:r w:rsidRPr="00F81B38">
        <w:rPr>
          <w:rFonts w:ascii="Verdana" w:hAnsi="Verdana"/>
          <w:b/>
          <w:sz w:val="18"/>
          <w:shd w:val="clear" w:color="auto" w:fill="FFFFFF"/>
        </w:rPr>
        <w:t>2nd meeting of the EU-Chile Joint Consultative Committee (JCC)</w:t>
      </w:r>
      <w:r w:rsidRPr="00F81B38">
        <w:rPr>
          <w:rFonts w:ascii="Verdana" w:hAnsi="Verdana"/>
          <w:sz w:val="18"/>
          <w:shd w:val="clear" w:color="auto" w:fill="FFFFFF"/>
        </w:rPr>
        <w:t xml:space="preserve"> supported the proposal to negotiate the modernisation of the EU-Chile Association Agreement, noting the importance of consulting civil society.</w:t>
      </w:r>
    </w:p>
    <w:p w:rsidR="00B86544" w:rsidRPr="00F81B38" w:rsidRDefault="00B86544" w:rsidP="00B86544">
      <w:pPr>
        <w:rPr>
          <w:rFonts w:ascii="Verdana" w:hAnsi="Verdana" w:cs="Helvetica"/>
          <w:sz w:val="18"/>
          <w:szCs w:val="18"/>
          <w:shd w:val="clear" w:color="auto" w:fill="FFFFFF"/>
        </w:rPr>
      </w:pPr>
    </w:p>
    <w:p w:rsidR="00B86544" w:rsidRPr="00F81B38" w:rsidRDefault="00B86544" w:rsidP="00B86544">
      <w:pPr>
        <w:rPr>
          <w:rFonts w:ascii="Verdana" w:hAnsi="Verdana" w:cs="Helvetica"/>
          <w:sz w:val="18"/>
          <w:szCs w:val="18"/>
          <w:shd w:val="clear" w:color="auto" w:fill="FFFFFF"/>
        </w:rPr>
      </w:pPr>
      <w:r w:rsidRPr="00F81B38">
        <w:rPr>
          <w:rFonts w:ascii="Verdana" w:hAnsi="Verdana"/>
          <w:sz w:val="18"/>
          <w:shd w:val="clear" w:color="auto" w:fill="FFFFFF"/>
        </w:rPr>
        <w:t xml:space="preserve">The meeting, which took place in Brussels on 8 November, concluded with a 15-point declaration intended to guide the relationship between the two partners — the EU and Chile — make recommendations for the modernisation of the </w:t>
      </w:r>
      <w:r w:rsidRPr="00F81B38">
        <w:rPr>
          <w:rFonts w:ascii="Verdana" w:hAnsi="Verdana"/>
          <w:b/>
          <w:sz w:val="18"/>
          <w:shd w:val="clear" w:color="auto" w:fill="FFFFFF"/>
        </w:rPr>
        <w:t>Association Agreement</w:t>
      </w:r>
      <w:r w:rsidRPr="00F81B38">
        <w:rPr>
          <w:rFonts w:ascii="Verdana" w:hAnsi="Verdana"/>
          <w:sz w:val="18"/>
          <w:shd w:val="clear" w:color="auto" w:fill="FFFFFF"/>
        </w:rPr>
        <w:t xml:space="preserve"> and take further steps towards achieving the Sustainable Development Goals (SDGs).</w:t>
      </w:r>
    </w:p>
    <w:p w:rsidR="00B86544" w:rsidRPr="00F81B38" w:rsidRDefault="00B86544" w:rsidP="00B86544">
      <w:pPr>
        <w:rPr>
          <w:rFonts w:ascii="Verdana" w:hAnsi="Verdana" w:cs="Helvetica"/>
          <w:sz w:val="18"/>
          <w:szCs w:val="18"/>
          <w:shd w:val="clear" w:color="auto" w:fill="FFFFFF"/>
        </w:rPr>
      </w:pPr>
    </w:p>
    <w:p w:rsidR="00B86544" w:rsidRPr="00F81B38" w:rsidRDefault="00B86544" w:rsidP="00B86544">
      <w:pPr>
        <w:rPr>
          <w:rFonts w:ascii="Verdana" w:hAnsi="Verdana" w:cs="Helvetica"/>
          <w:sz w:val="18"/>
          <w:szCs w:val="18"/>
          <w:shd w:val="clear" w:color="auto" w:fill="FFFFFF"/>
        </w:rPr>
      </w:pPr>
      <w:r w:rsidRPr="00F81B38">
        <w:rPr>
          <w:rFonts w:ascii="Verdana" w:hAnsi="Verdana"/>
          <w:sz w:val="18"/>
          <w:shd w:val="clear" w:color="auto" w:fill="FFFFFF"/>
        </w:rPr>
        <w:t xml:space="preserve">According to the JCC, a </w:t>
      </w:r>
      <w:r w:rsidRPr="00F81B38">
        <w:rPr>
          <w:rFonts w:ascii="Verdana" w:hAnsi="Verdana"/>
          <w:b/>
          <w:sz w:val="18"/>
          <w:shd w:val="clear" w:color="auto" w:fill="FFFFFF"/>
        </w:rPr>
        <w:t>more inclusive distribution</w:t>
      </w:r>
      <w:r w:rsidRPr="00F81B38">
        <w:rPr>
          <w:rFonts w:ascii="Verdana" w:hAnsi="Verdana"/>
          <w:sz w:val="18"/>
          <w:shd w:val="clear" w:color="auto" w:fill="FFFFFF"/>
        </w:rPr>
        <w:t xml:space="preserve"> of the benefits of trade and greater </w:t>
      </w:r>
      <w:r w:rsidRPr="00F81B38">
        <w:rPr>
          <w:rFonts w:ascii="Verdana" w:hAnsi="Verdana"/>
          <w:b/>
          <w:sz w:val="18"/>
          <w:shd w:val="clear" w:color="auto" w:fill="FFFFFF"/>
        </w:rPr>
        <w:t>transparency</w:t>
      </w:r>
      <w:r w:rsidRPr="00F81B38">
        <w:rPr>
          <w:rFonts w:ascii="Verdana" w:hAnsi="Verdana"/>
          <w:sz w:val="18"/>
          <w:shd w:val="clear" w:color="auto" w:fill="FFFFFF"/>
        </w:rPr>
        <w:t xml:space="preserve"> are crucial for the modernisation of the Agreement and to facilitate the contribution of civil society organisations. In addition, the JCC called for a specific chapter on </w:t>
      </w:r>
      <w:r w:rsidRPr="00F81B38">
        <w:rPr>
          <w:rFonts w:ascii="Verdana" w:hAnsi="Verdana"/>
          <w:b/>
          <w:sz w:val="18"/>
          <w:shd w:val="clear" w:color="auto" w:fill="FFFFFF"/>
        </w:rPr>
        <w:t>SMEs and micro-enterprises</w:t>
      </w:r>
      <w:r w:rsidRPr="00F81B38">
        <w:rPr>
          <w:rFonts w:ascii="Verdana" w:hAnsi="Verdana"/>
          <w:sz w:val="18"/>
          <w:shd w:val="clear" w:color="auto" w:fill="FFFFFF"/>
        </w:rPr>
        <w:t xml:space="preserve"> and stressed the importance of the </w:t>
      </w:r>
      <w:r w:rsidRPr="00F81B38">
        <w:rPr>
          <w:rFonts w:ascii="Verdana" w:hAnsi="Verdana"/>
          <w:b/>
          <w:sz w:val="18"/>
          <w:shd w:val="clear" w:color="auto" w:fill="FFFFFF"/>
        </w:rPr>
        <w:t>mobility of knowledge</w:t>
      </w:r>
      <w:r w:rsidRPr="00F81B38">
        <w:rPr>
          <w:rFonts w:ascii="Verdana" w:hAnsi="Verdana"/>
          <w:sz w:val="18"/>
          <w:shd w:val="clear" w:color="auto" w:fill="FFFFFF"/>
        </w:rPr>
        <w:t xml:space="preserve"> between the two partners in terms of innovation and revitalisation of the economy.</w:t>
      </w:r>
    </w:p>
    <w:p w:rsidR="00B86544" w:rsidRPr="00F81B38" w:rsidRDefault="00B86544" w:rsidP="00B86544">
      <w:pPr>
        <w:rPr>
          <w:rFonts w:ascii="Verdana" w:hAnsi="Verdana" w:cs="Helvetica"/>
          <w:sz w:val="18"/>
          <w:szCs w:val="18"/>
          <w:shd w:val="clear" w:color="auto" w:fill="FFFFFF"/>
        </w:rPr>
      </w:pPr>
    </w:p>
    <w:p w:rsidR="00B86544" w:rsidRPr="00F81B38" w:rsidRDefault="00B86544" w:rsidP="00B86544">
      <w:pPr>
        <w:rPr>
          <w:rFonts w:ascii="Verdana" w:hAnsi="Verdana" w:cs="Helvetica"/>
          <w:sz w:val="18"/>
          <w:szCs w:val="18"/>
          <w:shd w:val="clear" w:color="auto" w:fill="FFFFFF"/>
        </w:rPr>
      </w:pPr>
      <w:r w:rsidRPr="00F81B38">
        <w:rPr>
          <w:rFonts w:ascii="Verdana" w:hAnsi="Verdana"/>
          <w:sz w:val="18"/>
          <w:shd w:val="clear" w:color="auto" w:fill="FFFFFF"/>
        </w:rPr>
        <w:t xml:space="preserve">With regard to the SDGs, the JCC asked that the countries take a multilateral approach to their implementation, and called for the promotion of decent work and conservation of the environment. For this reason, the declaration included the need for a strong and ambitious chapter on </w:t>
      </w:r>
      <w:r w:rsidRPr="00F81B38">
        <w:rPr>
          <w:rFonts w:ascii="Verdana" w:hAnsi="Verdana"/>
          <w:b/>
          <w:sz w:val="18"/>
          <w:shd w:val="clear" w:color="auto" w:fill="FFFFFF"/>
        </w:rPr>
        <w:t>Trade and Sustainable Development</w:t>
      </w:r>
      <w:r w:rsidRPr="00F81B38">
        <w:rPr>
          <w:rFonts w:ascii="Verdana" w:hAnsi="Verdana"/>
          <w:sz w:val="18"/>
          <w:shd w:val="clear" w:color="auto" w:fill="FFFFFF"/>
        </w:rPr>
        <w:t xml:space="preserve"> (TSD) in the modernised EU-Chile Association Agreement.</w:t>
      </w:r>
    </w:p>
    <w:p w:rsidR="00B86544" w:rsidRPr="00F81B38" w:rsidRDefault="00B86544" w:rsidP="00B86544">
      <w:pPr>
        <w:rPr>
          <w:rFonts w:ascii="Verdana" w:hAnsi="Verdana" w:cs="Helvetica"/>
          <w:sz w:val="18"/>
          <w:szCs w:val="18"/>
          <w:shd w:val="clear" w:color="auto" w:fill="FFFFFF"/>
        </w:rPr>
      </w:pPr>
    </w:p>
    <w:p w:rsidR="00DC3FBD" w:rsidRPr="00F81B38" w:rsidRDefault="00B86544" w:rsidP="00B86544">
      <w:pPr>
        <w:rPr>
          <w:rFonts w:ascii="Verdana" w:hAnsi="Verdana"/>
          <w:sz w:val="18"/>
          <w:szCs w:val="18"/>
        </w:rPr>
      </w:pPr>
      <w:r w:rsidRPr="00F81B38">
        <w:rPr>
          <w:rFonts w:ascii="Verdana" w:hAnsi="Verdana"/>
          <w:sz w:val="18"/>
          <w:shd w:val="clear" w:color="auto" w:fill="FFFFFF"/>
        </w:rPr>
        <w:t xml:space="preserve">The EU-Chile Joint Consultative Committee is a permanent body for consultation between civil society in Chile and the EU, made up of members of the European Economic and Social Committee (EESC) and members of organisations representing Chilean civil society. The JCC is co-chaired by </w:t>
      </w:r>
      <w:r w:rsidRPr="00F81B38">
        <w:rPr>
          <w:rFonts w:ascii="Verdana" w:hAnsi="Verdana"/>
          <w:b/>
          <w:sz w:val="18"/>
          <w:shd w:val="clear" w:color="auto" w:fill="FFFFFF"/>
        </w:rPr>
        <w:t>Lidija Pavić-Rogošić</w:t>
      </w:r>
      <w:r w:rsidRPr="00F81B38">
        <w:rPr>
          <w:rFonts w:ascii="Verdana" w:hAnsi="Verdana"/>
          <w:sz w:val="18"/>
          <w:shd w:val="clear" w:color="auto" w:fill="FFFFFF"/>
        </w:rPr>
        <w:t xml:space="preserve">, member of the EESC, and </w:t>
      </w:r>
      <w:r w:rsidRPr="00F81B38">
        <w:rPr>
          <w:rFonts w:ascii="Verdana" w:hAnsi="Verdana"/>
          <w:b/>
          <w:sz w:val="18"/>
          <w:shd w:val="clear" w:color="auto" w:fill="FFFFFF"/>
        </w:rPr>
        <w:t>Abraham Armijo Cáceres</w:t>
      </w:r>
      <w:r w:rsidRPr="00F81B38">
        <w:rPr>
          <w:rFonts w:ascii="Verdana" w:hAnsi="Verdana"/>
          <w:sz w:val="18"/>
          <w:shd w:val="clear" w:color="auto" w:fill="FFFFFF"/>
        </w:rPr>
        <w:t>, Vice-President of the Central Autónoma de Trabajadores de Chile.</w:t>
      </w:r>
    </w:p>
    <w:p w:rsidR="003C0FB2" w:rsidRPr="00F81B38" w:rsidRDefault="003C0FB2" w:rsidP="0039071F">
      <w:pPr>
        <w:overflowPunct/>
        <w:autoSpaceDE/>
        <w:autoSpaceDN/>
        <w:adjustRightInd/>
        <w:spacing w:line="276" w:lineRule="auto"/>
        <w:textAlignment w:val="auto"/>
        <w:rPr>
          <w:rFonts w:ascii="Verdana" w:hAnsi="Verdana"/>
          <w:sz w:val="18"/>
          <w:szCs w:val="18"/>
        </w:rPr>
      </w:pPr>
    </w:p>
    <w:p w:rsidR="003C0FB2" w:rsidRPr="00F81B38" w:rsidRDefault="003C0FB2" w:rsidP="00691C09">
      <w:pPr>
        <w:rPr>
          <w:rFonts w:ascii="Verdana" w:hAnsi="Verdana"/>
          <w:sz w:val="18"/>
          <w:szCs w:val="18"/>
        </w:rPr>
      </w:pPr>
    </w:p>
    <w:p w:rsidR="008277EC" w:rsidRPr="00F81B38" w:rsidRDefault="00672F80" w:rsidP="00C00588">
      <w:pPr>
        <w:spacing w:line="276" w:lineRule="auto"/>
        <w:jc w:val="center"/>
        <w:rPr>
          <w:rFonts w:ascii="Verdana" w:hAnsi="Verdana"/>
          <w:b/>
          <w:bCs/>
          <w:sz w:val="18"/>
          <w:szCs w:val="18"/>
        </w:rPr>
      </w:pPr>
      <w:r w:rsidRPr="00F81B38">
        <w:rPr>
          <w:rFonts w:ascii="Verdana" w:hAnsi="Verdana"/>
          <w:b/>
          <w:sz w:val="18"/>
        </w:rPr>
        <w:t>For more information, please contact:</w:t>
      </w:r>
    </w:p>
    <w:p w:rsidR="00672F80" w:rsidRPr="00F81B38" w:rsidRDefault="00672F80" w:rsidP="00672F80">
      <w:pPr>
        <w:spacing w:line="276" w:lineRule="auto"/>
        <w:jc w:val="center"/>
        <w:rPr>
          <w:rFonts w:ascii="Verdana" w:hAnsi="Verdana"/>
          <w:kern w:val="28"/>
          <w:sz w:val="18"/>
          <w:szCs w:val="18"/>
        </w:rPr>
      </w:pPr>
      <w:r w:rsidRPr="00F81B38">
        <w:rPr>
          <w:rFonts w:ascii="Verdana" w:hAnsi="Verdana"/>
          <w:kern w:val="28"/>
          <w:sz w:val="18"/>
        </w:rPr>
        <w:t>EESC Press Unit</w:t>
      </w:r>
    </w:p>
    <w:p w:rsidR="00672F80" w:rsidRPr="00F81B38" w:rsidRDefault="00672F80" w:rsidP="00672F80">
      <w:pPr>
        <w:jc w:val="center"/>
        <w:rPr>
          <w:rFonts w:ascii="Verdana" w:hAnsi="Verdana"/>
          <w:kern w:val="28"/>
          <w:sz w:val="18"/>
          <w:szCs w:val="18"/>
        </w:rPr>
      </w:pPr>
      <w:r w:rsidRPr="00F81B38">
        <w:rPr>
          <w:rFonts w:ascii="Verdana" w:hAnsi="Verdana"/>
          <w:kern w:val="28"/>
          <w:sz w:val="18"/>
        </w:rPr>
        <w:t>Tel.: + 32 (0)2 546 92 76 – Mobile: + 32 (0) 473 53 40 02</w:t>
      </w:r>
    </w:p>
    <w:p w:rsidR="008277EC" w:rsidRPr="00F81B38" w:rsidRDefault="009666C4" w:rsidP="00672F80">
      <w:pPr>
        <w:jc w:val="center"/>
        <w:rPr>
          <w:rFonts w:ascii="Verdana" w:hAnsi="Verdana"/>
          <w:sz w:val="18"/>
          <w:szCs w:val="18"/>
        </w:rPr>
      </w:pPr>
      <w:hyperlink r:id="rId15">
        <w:r w:rsidR="002976C6" w:rsidRPr="00F81B38">
          <w:rPr>
            <w:rStyle w:val="Hyperlink"/>
            <w:rFonts w:ascii="Verdana" w:hAnsi="Verdana"/>
            <w:sz w:val="18"/>
          </w:rPr>
          <w:t>press@eesc.europa.eu</w:t>
        </w:r>
      </w:hyperlink>
    </w:p>
    <w:p w:rsidR="008277EC" w:rsidRPr="00F81B38" w:rsidRDefault="008277EC" w:rsidP="00882AFD">
      <w:pPr>
        <w:jc w:val="center"/>
        <w:rPr>
          <w:rFonts w:ascii="Verdana" w:hAnsi="Verdana"/>
          <w:b/>
          <w:bCs/>
          <w:sz w:val="16"/>
          <w:szCs w:val="16"/>
        </w:rPr>
      </w:pPr>
      <w:r w:rsidRPr="00F81B38">
        <w:rPr>
          <w:rFonts w:ascii="Verdana" w:hAnsi="Verdana"/>
          <w:b/>
          <w:sz w:val="16"/>
        </w:rPr>
        <w:t>@EESC_PRESS</w:t>
      </w:r>
    </w:p>
    <w:p w:rsidR="008277EC" w:rsidRPr="00F81B38" w:rsidRDefault="009666C4" w:rsidP="00882AFD">
      <w:pPr>
        <w:jc w:val="center"/>
        <w:rPr>
          <w:rStyle w:val="Hyperlink"/>
          <w:rFonts w:ascii="Verdana" w:hAnsi="Verdana"/>
          <w:sz w:val="18"/>
          <w:szCs w:val="18"/>
        </w:rPr>
      </w:pPr>
      <w:hyperlink r:id="rId16">
        <w:r w:rsidR="002976C6" w:rsidRPr="00F81B38">
          <w:rPr>
            <w:rStyle w:val="Hyperlink"/>
            <w:rFonts w:ascii="Verdana" w:hAnsi="Verdana"/>
            <w:sz w:val="18"/>
          </w:rPr>
          <w:t>VIDEO: How has the EESC made a difference</w:t>
        </w:r>
      </w:hyperlink>
    </w:p>
    <w:p w:rsidR="001421A3" w:rsidRPr="00F81B38" w:rsidRDefault="001421A3" w:rsidP="00882AFD">
      <w:pPr>
        <w:jc w:val="center"/>
        <w:rPr>
          <w:rFonts w:ascii="Calibri" w:hAnsi="Calibri"/>
          <w:szCs w:val="22"/>
        </w:rPr>
      </w:pPr>
    </w:p>
    <w:p w:rsidR="001421A3" w:rsidRPr="00F81B38" w:rsidRDefault="001421A3" w:rsidP="001421A3">
      <w:pPr>
        <w:pBdr>
          <w:top w:val="single" w:sz="4" w:space="1" w:color="auto"/>
          <w:bottom w:val="single" w:sz="4" w:space="1" w:color="auto"/>
        </w:pBdr>
        <w:rPr>
          <w:rFonts w:ascii="Verdana" w:hAnsi="Verdana"/>
          <w:i/>
          <w:iCs/>
          <w:sz w:val="14"/>
          <w:szCs w:val="14"/>
        </w:rPr>
      </w:pPr>
      <w:r w:rsidRPr="00F81B38">
        <w:rPr>
          <w:rFonts w:ascii="Verdana" w:hAnsi="Verdana"/>
          <w:i/>
          <w:sz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1421A3" w:rsidRPr="00F81B38" w:rsidRDefault="001421A3" w:rsidP="001421A3">
      <w:pPr>
        <w:rPr>
          <w:rFonts w:ascii="Verdana" w:hAnsi="Verdana"/>
          <w:b/>
          <w:bCs/>
          <w:i/>
          <w:iCs/>
          <w:sz w:val="16"/>
          <w:szCs w:val="16"/>
        </w:rPr>
      </w:pPr>
    </w:p>
    <w:p w:rsidR="00474E33" w:rsidRPr="00F81B38" w:rsidRDefault="001421A3" w:rsidP="001421A3">
      <w:pPr>
        <w:rPr>
          <w:rFonts w:ascii="Verdana" w:hAnsi="Verdana"/>
          <w:color w:val="0000FF"/>
          <w:sz w:val="16"/>
          <w:szCs w:val="16"/>
          <w:u w:val="single"/>
        </w:rPr>
      </w:pPr>
      <w:r w:rsidRPr="00F81B38">
        <w:rPr>
          <w:rFonts w:ascii="Verdana" w:hAnsi="Verdana"/>
          <w:sz w:val="16"/>
        </w:rPr>
        <w:t>If you no longer wish to receive these messages, please send an e-mail to:</w:t>
      </w:r>
      <w:r w:rsidRPr="00F81B38">
        <w:t xml:space="preserve"> </w:t>
      </w:r>
      <w:hyperlink r:id="rId17">
        <w:r w:rsidRPr="00F81B38">
          <w:rPr>
            <w:rStyle w:val="Hyperlink"/>
            <w:rFonts w:ascii="Verdana" w:hAnsi="Verdana"/>
            <w:sz w:val="16"/>
          </w:rPr>
          <w:t>press@eesc.europa.eu</w:t>
        </w:r>
      </w:hyperlink>
      <w:r w:rsidRPr="00F81B38">
        <w:t>.</w:t>
      </w:r>
    </w:p>
    <w:sectPr w:rsidR="00474E33" w:rsidRPr="00F81B38"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5" w:rsidRDefault="00AA42F5">
      <w:r>
        <w:separator/>
      </w:r>
    </w:p>
  </w:endnote>
  <w:endnote w:type="continuationSeparator" w:id="0">
    <w:p w:rsidR="00AA42F5" w:rsidRDefault="00AA42F5">
      <w:r>
        <w:continuationSeparator/>
      </w:r>
    </w:p>
  </w:endnote>
  <w:endnote w:type="continuationNotice" w:id="1">
    <w:p w:rsidR="00AA42F5" w:rsidRDefault="00AA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Follow the EESC on </w:t>
    </w:r>
    <w:r>
      <w:rPr>
        <w:noProof/>
        <w:lang w:val="fr-BE" w:eastAsia="fr-BE" w:bidi="ar-SA"/>
      </w:rPr>
      <w:drawing>
        <wp:inline distT="0" distB="0" distL="0" distR="0" wp14:anchorId="272DE63F" wp14:editId="26E6D2A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02C53B9" wp14:editId="3F9487C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02966D0" wp14:editId="0F59FE0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5" w:rsidRDefault="00AA42F5">
      <w:r>
        <w:separator/>
      </w:r>
    </w:p>
  </w:footnote>
  <w:footnote w:type="continuationSeparator" w:id="0">
    <w:p w:rsidR="00AA42F5" w:rsidRDefault="00AA42F5">
      <w:r>
        <w:continuationSeparator/>
      </w:r>
    </w:p>
  </w:footnote>
  <w:footnote w:type="continuationNotice" w:id="1">
    <w:p w:rsidR="00AA42F5" w:rsidRDefault="00AA42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110004"/>
    <w:rsid w:val="0011091D"/>
    <w:rsid w:val="00122CF2"/>
    <w:rsid w:val="00124AC7"/>
    <w:rsid w:val="00136FB1"/>
    <w:rsid w:val="001376DA"/>
    <w:rsid w:val="001421A3"/>
    <w:rsid w:val="0014587D"/>
    <w:rsid w:val="00154CD8"/>
    <w:rsid w:val="00163C39"/>
    <w:rsid w:val="00171C0A"/>
    <w:rsid w:val="0017562E"/>
    <w:rsid w:val="0017578E"/>
    <w:rsid w:val="00176795"/>
    <w:rsid w:val="00176E23"/>
    <w:rsid w:val="00177E02"/>
    <w:rsid w:val="001821BC"/>
    <w:rsid w:val="0018320E"/>
    <w:rsid w:val="001847A3"/>
    <w:rsid w:val="0019031C"/>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976C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71F"/>
    <w:rsid w:val="003A79BC"/>
    <w:rsid w:val="003C0FB2"/>
    <w:rsid w:val="003D700E"/>
    <w:rsid w:val="003E28BC"/>
    <w:rsid w:val="003E32A0"/>
    <w:rsid w:val="003F0224"/>
    <w:rsid w:val="003F34AA"/>
    <w:rsid w:val="003F4986"/>
    <w:rsid w:val="003F6FAA"/>
    <w:rsid w:val="00402429"/>
    <w:rsid w:val="00410C5C"/>
    <w:rsid w:val="00410DB5"/>
    <w:rsid w:val="00412B09"/>
    <w:rsid w:val="00416D30"/>
    <w:rsid w:val="0042133C"/>
    <w:rsid w:val="00421DC4"/>
    <w:rsid w:val="0043667D"/>
    <w:rsid w:val="00440542"/>
    <w:rsid w:val="004409F6"/>
    <w:rsid w:val="00441BA1"/>
    <w:rsid w:val="004424F7"/>
    <w:rsid w:val="00445D49"/>
    <w:rsid w:val="004655DB"/>
    <w:rsid w:val="00465A83"/>
    <w:rsid w:val="00467DD6"/>
    <w:rsid w:val="004701CB"/>
    <w:rsid w:val="00474E33"/>
    <w:rsid w:val="00475E41"/>
    <w:rsid w:val="004779BB"/>
    <w:rsid w:val="004801BC"/>
    <w:rsid w:val="004879C9"/>
    <w:rsid w:val="004901A5"/>
    <w:rsid w:val="0049036C"/>
    <w:rsid w:val="004915D9"/>
    <w:rsid w:val="00493D9B"/>
    <w:rsid w:val="004A4BFF"/>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72F80"/>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575E9"/>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65DB9"/>
    <w:rsid w:val="00872B09"/>
    <w:rsid w:val="008816EF"/>
    <w:rsid w:val="00882AFD"/>
    <w:rsid w:val="00884FD2"/>
    <w:rsid w:val="00890326"/>
    <w:rsid w:val="008916D1"/>
    <w:rsid w:val="008933DF"/>
    <w:rsid w:val="00897166"/>
    <w:rsid w:val="008A16D8"/>
    <w:rsid w:val="008A42B7"/>
    <w:rsid w:val="008A57C7"/>
    <w:rsid w:val="008B2610"/>
    <w:rsid w:val="008B5254"/>
    <w:rsid w:val="008B631E"/>
    <w:rsid w:val="008C0AAF"/>
    <w:rsid w:val="008D2F9F"/>
    <w:rsid w:val="008D4C7D"/>
    <w:rsid w:val="008E3C34"/>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0CC"/>
    <w:rsid w:val="0096222A"/>
    <w:rsid w:val="009666C4"/>
    <w:rsid w:val="0096676D"/>
    <w:rsid w:val="00967FA1"/>
    <w:rsid w:val="00974F1A"/>
    <w:rsid w:val="00975F2C"/>
    <w:rsid w:val="00990362"/>
    <w:rsid w:val="00991035"/>
    <w:rsid w:val="00994ACA"/>
    <w:rsid w:val="009972F3"/>
    <w:rsid w:val="009A2733"/>
    <w:rsid w:val="009A6695"/>
    <w:rsid w:val="009C0513"/>
    <w:rsid w:val="009C5E6F"/>
    <w:rsid w:val="009D6FDB"/>
    <w:rsid w:val="009D7DA7"/>
    <w:rsid w:val="009E2D20"/>
    <w:rsid w:val="009E5BC8"/>
    <w:rsid w:val="009E7419"/>
    <w:rsid w:val="009F1D68"/>
    <w:rsid w:val="009F3D1A"/>
    <w:rsid w:val="00A00A95"/>
    <w:rsid w:val="00A00B25"/>
    <w:rsid w:val="00A132FE"/>
    <w:rsid w:val="00A14F04"/>
    <w:rsid w:val="00A233A4"/>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A42F5"/>
    <w:rsid w:val="00AD05F3"/>
    <w:rsid w:val="00AD2A23"/>
    <w:rsid w:val="00AD63AF"/>
    <w:rsid w:val="00AE681F"/>
    <w:rsid w:val="00AF3F4D"/>
    <w:rsid w:val="00B0761C"/>
    <w:rsid w:val="00B13E9C"/>
    <w:rsid w:val="00B16D80"/>
    <w:rsid w:val="00B2172F"/>
    <w:rsid w:val="00B21E30"/>
    <w:rsid w:val="00B36369"/>
    <w:rsid w:val="00B36B1D"/>
    <w:rsid w:val="00B7299E"/>
    <w:rsid w:val="00B86544"/>
    <w:rsid w:val="00B93325"/>
    <w:rsid w:val="00BE33B4"/>
    <w:rsid w:val="00BF2520"/>
    <w:rsid w:val="00BF4787"/>
    <w:rsid w:val="00BF4E0B"/>
    <w:rsid w:val="00C00588"/>
    <w:rsid w:val="00C04BD5"/>
    <w:rsid w:val="00C05D84"/>
    <w:rsid w:val="00C12F48"/>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A4AFB"/>
    <w:rsid w:val="00DB0142"/>
    <w:rsid w:val="00DC3FBD"/>
    <w:rsid w:val="00DD2F4B"/>
    <w:rsid w:val="00DE4044"/>
    <w:rsid w:val="00DF1A72"/>
    <w:rsid w:val="00DF25C8"/>
    <w:rsid w:val="00DF57EB"/>
    <w:rsid w:val="00DF59DB"/>
    <w:rsid w:val="00E11B79"/>
    <w:rsid w:val="00E124D5"/>
    <w:rsid w:val="00E21A41"/>
    <w:rsid w:val="00E23B46"/>
    <w:rsid w:val="00E27305"/>
    <w:rsid w:val="00E27C0E"/>
    <w:rsid w:val="00E3480E"/>
    <w:rsid w:val="00E355A9"/>
    <w:rsid w:val="00E36A23"/>
    <w:rsid w:val="00E42C5E"/>
    <w:rsid w:val="00E51193"/>
    <w:rsid w:val="00E56013"/>
    <w:rsid w:val="00E6462A"/>
    <w:rsid w:val="00E64F52"/>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44330"/>
    <w:rsid w:val="00F453E6"/>
    <w:rsid w:val="00F52CCB"/>
    <w:rsid w:val="00F55191"/>
    <w:rsid w:val="00F56459"/>
    <w:rsid w:val="00F6447B"/>
    <w:rsid w:val="00F64924"/>
    <w:rsid w:val="00F7044E"/>
    <w:rsid w:val="00F730E9"/>
    <w:rsid w:val="00F73F98"/>
    <w:rsid w:val="00F81886"/>
    <w:rsid w:val="00F81B38"/>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n-GB"/>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n-GB"/>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WTPCSN73YJ26-8-612</_dlc_DocId>
    <_dlc_DocIdUrl xmlns="8a3471f6-0f36-4ccf-b5ee-1ca67ea797ef">
      <Url>http://dm/EESC/2017/_layouts/DocIdRedir.aspx?ID=WTPCSN73YJ26-8-612</Url>
      <Description>WTPCSN73YJ26-8-612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2017-11-09T12:00:00+00:00</ProductionDate>
    <DocumentNumber xmlns="aec2565f-fa8c-45b6-95fc-3f27706042d7">5328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14</Value>
      <Value>57</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12294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1BB9-442C-4501-B4C0-D87D2477AE63}">
  <ds:schemaRefs>
    <ds:schemaRef ds:uri="http://schemas.microsoft.com/sharepoint/events"/>
  </ds:schemaRefs>
</ds:datastoreItem>
</file>

<file path=customXml/itemProps2.xml><?xml version="1.0" encoding="utf-8"?>
<ds:datastoreItem xmlns:ds="http://schemas.openxmlformats.org/officeDocument/2006/customXml" ds:itemID="{B754B9F7-5CB2-4068-B41B-650D46BFD434}">
  <ds:schemaRefs>
    <ds:schemaRef ds:uri="http://schemas.microsoft.com/sharepoint/v3/contenttype/forms"/>
  </ds:schemaRefs>
</ds:datastoreItem>
</file>

<file path=customXml/itemProps3.xml><?xml version="1.0" encoding="utf-8"?>
<ds:datastoreItem xmlns:ds="http://schemas.openxmlformats.org/officeDocument/2006/customXml" ds:itemID="{D40955C0-E1D2-4F7F-BA44-C689971FDE6D}">
  <ds:schemaRefs>
    <ds:schemaRef ds:uri="http://purl.org/dc/terms/"/>
    <ds:schemaRef ds:uri="aec2565f-fa8c-45b6-95fc-3f27706042d7"/>
    <ds:schemaRef ds:uri="http://schemas.microsoft.com/sharepoint/v3/fields"/>
    <ds:schemaRef ds:uri="8a3471f6-0f36-4ccf-b5ee-1ca67ea797e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F10E3D8-5162-470A-82F3-54E76612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A6957-EB90-4041-B0DF-83376140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 - The key role of civil society in modernising the EU-Chile Association Agreement</vt:lpstr>
    </vt:vector>
  </TitlesOfParts>
  <Company>CESE-CdR</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The key role of civil society in modernising the EU-Chile Association Agreement</dc:title>
  <dc:subject>Press release</dc:subject>
  <dc:creator>Rosado Gallardo Maria Antonia</dc:creator>
  <cp:keywords>EESC-2017-05328-00-00-CP-TRA-ES</cp:keywords>
  <dc:description>Rapporteur:  - Original language: ES - Date of document: 09/11/2017 - Date of meeting:  - External documents:  - Administrator:  GLOUHAROVA Siana</dc:description>
  <cp:lastModifiedBy>Siana Glouharova</cp:lastModifiedBy>
  <cp:revision>3</cp:revision>
  <cp:lastPrinted>2017-11-09T09:53:00Z</cp:lastPrinted>
  <dcterms:created xsi:type="dcterms:W3CDTF">2017-11-10T08:59:00Z</dcterms:created>
  <dcterms:modified xsi:type="dcterms:W3CDTF">2017-11-10T08:59:00Z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09/11/2017</vt:lpwstr>
  </property>
  <property fmtid="{D5CDD505-2E9C-101B-9397-08002B2CF9AE}" pid="4" name="Pref_Time">
    <vt:lpwstr>14:30:10</vt:lpwstr>
  </property>
  <property fmtid="{D5CDD505-2E9C-101B-9397-08002B2CF9AE}" pid="5" name="Pref_User">
    <vt:lpwstr>mkop</vt:lpwstr>
  </property>
  <property fmtid="{D5CDD505-2E9C-101B-9397-08002B2CF9AE}" pid="6" name="Pref_FileName">
    <vt:lpwstr>EESC-2017-05328-00-00-CP-ORI.docx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d8f2f8cc-5165-4d87-9c6d-4227dd148904</vt:lpwstr>
  </property>
  <property fmtid="{D5CDD505-2E9C-101B-9397-08002B2CF9AE}" pid="9" name="DocumentType_0">
    <vt:lpwstr>CP|de8ad211-9e8d-408b-8324-674d21bb7d18</vt:lpwstr>
  </property>
  <property fmtid="{D5CDD505-2E9C-101B-9397-08002B2CF9AE}" pid="10" name="AvailableTranslations">
    <vt:lpwstr>4;#EN|f2175f21-25d7-44a3-96da-d6a61b075e1b;#14;#ES|e7a6b05b-ae16-40c8-add9-68b64b03aeba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5328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14;#ES|e7a6b05b-ae16-40c8-add9-68b64b03aeba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TaxCatchAll">
    <vt:lpwstr>5;#Unrestricted|826e22d7-d029-4ec0-a450-0c28ff673572;#6;#Final|ea5e6674-7b27-4bac-b091-73adbb394efe;#57;#CP|de8ad211-9e8d-408b-8324-674d21bb7d18;#14;#ES|e7a6b05b-ae16-40c8-add9-68b64b03aeba;#2;#TRA|150d2a88-1431-44e6-a8ca-0bb753ab8672;#1;#EESC|422833ec-8d</vt:lpwstr>
  </property>
  <property fmtid="{D5CDD505-2E9C-101B-9397-08002B2CF9AE}" pid="30" name="AvailableTranslations_0">
    <vt:lpwstr>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12294</vt:i4>
  </property>
  <property fmtid="{D5CDD505-2E9C-101B-9397-08002B2CF9AE}" pid="34" name="DocumentYear">
    <vt:i4>2017</vt:i4>
  </property>
  <property fmtid="{D5CDD505-2E9C-101B-9397-08002B2CF9AE}" pid="35" name="DocumentLanguage">
    <vt:lpwstr>4;#EN|f2175f21-25d7-44a3-96da-d6a61b075e1b</vt:lpwstr>
  </property>
</Properties>
</file>