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833" w:rsidRDefault="000D62B1" w:rsidP="00505833">
      <w:pPr>
        <w:rPr>
          <w:rFonts w:ascii="Verdana" w:hAnsi="Verdana"/>
          <w:b/>
        </w:rPr>
      </w:pPr>
      <w:r w:rsidRPr="000D62B1">
        <w:rPr>
          <w:noProof/>
          <w:lang w:val="en-GB" w:eastAsia="en-GB"/>
        </w:rPr>
        <w:drawing>
          <wp:inline distT="0" distB="0" distL="0" distR="0">
            <wp:extent cx="5732145" cy="1391155"/>
            <wp:effectExtent l="0" t="0" r="1905" b="0"/>
            <wp:docPr id="2" name="Picture 2" descr="F:\01.PRESS RELEASES\TEMPLATES in all langagues\EESC-PressRelease-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1.PRESS RELEASES\TEMPLATES in all langagues\EESC-PressRelease-P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39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05833">
        <w:rPr>
          <w:rFonts w:ascii="Verdana" w:hAnsi="Verdana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F84" w:rsidRPr="00260E65" w:rsidRDefault="00286F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:rsidR="00286F84" w:rsidRPr="00260E65" w:rsidRDefault="00286F8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PT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05833" w:rsidRDefault="00505833" w:rsidP="0093074D">
      <w:pPr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15 de julho de 2020</w:t>
      </w:r>
    </w:p>
    <w:p w:rsidR="00505833" w:rsidRDefault="00505833">
      <w:pPr>
        <w:rPr>
          <w:rFonts w:ascii="Verdana" w:hAnsi="Verdana"/>
          <w:b/>
          <w:lang w:val="en-GB"/>
        </w:rPr>
      </w:pPr>
    </w:p>
    <w:p w:rsidR="006F5285" w:rsidRPr="00E06196" w:rsidRDefault="00E06196" w:rsidP="0050583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color w:val="0070C0"/>
        </w:rPr>
        <w:t>Estão abertas as candidaturas para o Prémio CESE para a Solidariedade Civil, dedicado ao combate ao coronavírus</w:t>
      </w:r>
    </w:p>
    <w:p w:rsidR="00DB4708" w:rsidRPr="00505833" w:rsidRDefault="00AA6894" w:rsidP="0093074D">
      <w:pPr>
        <w:jc w:val="both"/>
        <w:rPr>
          <w:rFonts w:ascii="Verdana" w:hAnsi="Verdana"/>
          <w:b/>
          <w:color w:val="002060"/>
          <w:sz w:val="20"/>
          <w:szCs w:val="20"/>
        </w:rPr>
      </w:pPr>
      <w:r>
        <w:rPr>
          <w:rFonts w:ascii="Verdana" w:hAnsi="Verdana"/>
          <w:b/>
          <w:color w:val="002060"/>
          <w:sz w:val="20"/>
          <w:szCs w:val="20"/>
        </w:rPr>
        <w:t>O CESE recompensará um máximo de 29 iniciativas solidárias lançadas na UE e no Reino Unido para combater a COVID-19 e atenuar o seu impacto devastador</w:t>
      </w:r>
    </w:p>
    <w:p w:rsidR="00A14462" w:rsidRPr="00E06196" w:rsidRDefault="00E06196" w:rsidP="0093074D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 </w:t>
      </w:r>
      <w:r>
        <w:rPr>
          <w:rFonts w:ascii="Verdana" w:hAnsi="Verdana"/>
          <w:b/>
          <w:bCs/>
          <w:sz w:val="18"/>
          <w:szCs w:val="18"/>
        </w:rPr>
        <w:t>Comité Económico e Social Europeu (CESE)</w:t>
      </w:r>
      <w:r>
        <w:rPr>
          <w:rFonts w:ascii="Verdana" w:hAnsi="Verdana"/>
          <w:sz w:val="18"/>
          <w:szCs w:val="18"/>
        </w:rPr>
        <w:t xml:space="preserve"> está a lançar um Prémio para a Solidariedade Civil, um prémio de edição única dedicado ao tema específico «A sociedade civil contra a COVID</w:t>
      </w:r>
      <w:r w:rsidR="009C672A">
        <w:rPr>
          <w:rFonts w:ascii="Verdana" w:hAnsi="Verdana"/>
          <w:sz w:val="18"/>
          <w:szCs w:val="18"/>
        </w:rPr>
        <w:noBreakHyphen/>
      </w:r>
      <w:r>
        <w:rPr>
          <w:rFonts w:ascii="Verdana" w:hAnsi="Verdana"/>
          <w:sz w:val="18"/>
          <w:szCs w:val="18"/>
        </w:rPr>
        <w:t xml:space="preserve">19», que este ano substitui o Prémio CESE para a Sociedade Civil. </w:t>
      </w:r>
    </w:p>
    <w:p w:rsidR="00AF7980" w:rsidRDefault="00A0300E" w:rsidP="0093074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 Prémio para a Solidariedade Civil galardoará as iniciativas criativas e eficazes lançadas por indivíduos, organizações da sociedade civil e empresas privadas que tenham dado um contributo notável para o combate à situação de emergência provocada pela COVID-19 e às suas graves e múltiplas consequências, reforçando assim a solidariedade europeia e ajudando a criar uma identidade europeia assente em valores comuns a toda a UE. </w:t>
      </w:r>
    </w:p>
    <w:p w:rsidR="00944EBD" w:rsidRDefault="002575CE" w:rsidP="0093074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Com o prémio, o CESE tenciona aumentar a projeção dessas iniciativas, chamando a atenção para o seu impacto e homenageando assim todas as pessoas que lutaram contra o coronavírus, demonstrando coragem, empenho, solidariedade e um extraordinário sentido de responsabilidade.</w:t>
      </w:r>
    </w:p>
    <w:p w:rsidR="00C05EAB" w:rsidRDefault="009419A5" w:rsidP="0093074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Para poderem participar, os candidatos devem residir ou estar estabelecidos na União. Os residentes e as empresas estabelecidas no Reino Unido, assim como as organizações da sociedade civil desse país, também podem candidatar-se. Embora a maioria da população britânica tenha votado a favor do </w:t>
      </w:r>
      <w:proofErr w:type="spellStart"/>
      <w:r>
        <w:rPr>
          <w:rFonts w:ascii="Verdana" w:hAnsi="Verdana"/>
          <w:sz w:val="18"/>
          <w:szCs w:val="18"/>
        </w:rPr>
        <w:t>Brexit</w:t>
      </w:r>
      <w:proofErr w:type="spellEnd"/>
      <w:r>
        <w:rPr>
          <w:rFonts w:ascii="Verdana" w:hAnsi="Verdana"/>
          <w:sz w:val="18"/>
          <w:szCs w:val="18"/>
        </w:rPr>
        <w:t xml:space="preserve"> e o país esteja agora a sair da UE, o CESE quer demonstrar que não tenciona romper os laços com a sociedade civil deste antigo Estado-Membro e que, pelo contrário, pretende manter relações próximas.</w:t>
      </w:r>
    </w:p>
    <w:p w:rsidR="00AF7980" w:rsidRDefault="00AF7980" w:rsidP="0093074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 CESE atribuirá um máximo de 29 prémios, de um valor de </w:t>
      </w:r>
      <w:r>
        <w:rPr>
          <w:rFonts w:ascii="Verdana" w:hAnsi="Verdana"/>
          <w:b/>
          <w:bCs/>
          <w:sz w:val="18"/>
          <w:szCs w:val="18"/>
        </w:rPr>
        <w:t>10 000 euros cada</w:t>
      </w:r>
      <w:r>
        <w:rPr>
          <w:rFonts w:ascii="Verdana" w:hAnsi="Verdana"/>
          <w:sz w:val="18"/>
          <w:szCs w:val="18"/>
        </w:rPr>
        <w:t>, a iniciativas lançadas no território da UE ou do Reino Unido. Haverá 27 prémios para projetos executados nos Estados-Membros, um para uma candidatura do Reino Unido e um para um projeto de natureza transfronteiriça ou europeia.</w:t>
      </w:r>
    </w:p>
    <w:p w:rsidR="00A0300E" w:rsidRPr="00E06196" w:rsidRDefault="002575CE" w:rsidP="0093074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As candidaturas, incluindo as que forem apresentadas por empresas com fins lucrativos, não podem ter fins lucrativos e não podem ser financiadas a mais de 50% por recursos públicos. </w:t>
      </w:r>
    </w:p>
    <w:p w:rsidR="00B924FE" w:rsidRDefault="005045D0" w:rsidP="0093074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As iniciativas devem estar diretamente ligadas à COVID-19, visando especificamente combater o vírus ou as suas consequências. Devem já ter sido implementadas ou estar ainda em curso. Projetos lançados antes do início da pandemia e que tenham sido adaptados para reagir rapidamente aos novos desafios também podem candidatar-se.</w:t>
      </w:r>
    </w:p>
    <w:p w:rsidR="00FA0701" w:rsidRPr="00E06196" w:rsidRDefault="007269D9" w:rsidP="0093074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 prazo para a apresentação de candidaturas decorre até 30 de setembro de 2020 (às 12 horas).</w:t>
      </w:r>
      <w:r>
        <w:rPr>
          <w:rFonts w:ascii="Verdana" w:hAnsi="Verdana"/>
          <w:sz w:val="18"/>
          <w:szCs w:val="18"/>
        </w:rPr>
        <w:t xml:space="preserve"> A cerimónia de entrega dos prémios realizar-se-á em janeiro de 2021, durante a reunião plenária do CESE, em Bruxelas.</w:t>
      </w:r>
    </w:p>
    <w:p w:rsidR="002575CE" w:rsidRDefault="007269D9" w:rsidP="0093074D">
      <w:pPr>
        <w:spacing w:line="288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lastRenderedPageBreak/>
        <w:t>MAIS INFORMAÇÕES SOBRE O TEMA DO PRÉMIO CESE PARA A SOLIDARIEDADE CIVIL</w:t>
      </w:r>
    </w:p>
    <w:p w:rsidR="00944EBD" w:rsidRDefault="002575CE" w:rsidP="0093074D">
      <w:pPr>
        <w:tabs>
          <w:tab w:val="left" w:pos="1500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 CESE, o órgão da UE que dá voz às ONG, aos sindicatos e às organizações de empregadores ao nível da UE, tem salientado repetidamente que a solidariedade europeia e uma ação europeia concertada são fundamentais para enfrentar uma pandemia de proporções tão inéditas como a COVID-19 e para superar a crise económica e social a que a Europa está exposta a um nível nunca visto desde a Segunda Guerra Mundial.</w:t>
      </w:r>
    </w:p>
    <w:p w:rsidR="00A24A9A" w:rsidRDefault="00944EBD" w:rsidP="0093074D">
      <w:pPr>
        <w:tabs>
          <w:tab w:val="left" w:pos="1500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Ao mesmo tempo, o CESE tem chamado a atenção para o trabalho inestimável levado a cabo pela sociedade civil europeia e por muitos indivíduos durante a crise. Muitos demonstraram, de diversas formas, uma solidariedade sem precedentes para com as pessoas mais afetadas pela crise. Outros envidaram enormes esforços para complementar as medidas tomadas pelas autoridades dos Estados-Membros. Alguns participaram na prevenção e na gestão de emergências e catástrofes, revelando-se cruciais no combate à pandemia e na atenuação do seu impacto.</w:t>
      </w:r>
    </w:p>
    <w:p w:rsidR="006420E1" w:rsidRPr="00E06196" w:rsidRDefault="0089037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As iniciativas propostas para o prémio podem abranger um amplo conjunto de temas, nomeadamente:</w:t>
      </w:r>
    </w:p>
    <w:p w:rsidR="00C53CF1" w:rsidRPr="00E06196" w:rsidRDefault="00C53CF1" w:rsidP="00C53CF1">
      <w:pPr>
        <w:pStyle w:val="Default"/>
        <w:numPr>
          <w:ilvl w:val="0"/>
          <w:numId w:val="1"/>
        </w:numPr>
        <w:spacing w:line="288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/>
          <w:sz w:val="18"/>
          <w:szCs w:val="18"/>
        </w:rPr>
        <w:t>ações relacionadas com a saúde, equipamentos médicos, dispositivos médicos, assistência e cuidados;</w:t>
      </w:r>
    </w:p>
    <w:p w:rsidR="00C53CF1" w:rsidRPr="00E06196" w:rsidRDefault="00C53CF1" w:rsidP="00C53CF1">
      <w:pPr>
        <w:pStyle w:val="Default"/>
        <w:numPr>
          <w:ilvl w:val="0"/>
          <w:numId w:val="1"/>
        </w:numPr>
        <w:spacing w:line="288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iniciativas temporárias destinadas a atenuar os efeitos imediatos da crise do coronavírus e a suprir as necessidades urgentes dos grupos-alvo; </w:t>
      </w:r>
    </w:p>
    <w:p w:rsidR="00C53CF1" w:rsidRPr="00E06196" w:rsidRDefault="00C53CF1" w:rsidP="00C53CF1">
      <w:pPr>
        <w:pStyle w:val="Default"/>
        <w:numPr>
          <w:ilvl w:val="0"/>
          <w:numId w:val="1"/>
        </w:numPr>
        <w:spacing w:line="288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/>
          <w:sz w:val="18"/>
          <w:szCs w:val="18"/>
        </w:rPr>
        <w:t>medidas específicas destinadas a ajudar as pessoas ou os grupos mais pobres, desfavorecidos ou vulneráveis (incluindo os refugiados), a protegê-los da doença e a aliviar o impacto da crise;</w:t>
      </w:r>
    </w:p>
    <w:p w:rsidR="00C53CF1" w:rsidRPr="00E06196" w:rsidRDefault="00C53CF1" w:rsidP="00C53CF1">
      <w:pPr>
        <w:pStyle w:val="Default"/>
        <w:numPr>
          <w:ilvl w:val="0"/>
          <w:numId w:val="1"/>
        </w:numPr>
        <w:spacing w:line="288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/>
          <w:sz w:val="18"/>
          <w:szCs w:val="18"/>
        </w:rPr>
        <w:t>iniciativas ligadas à situação de grupos-alvo específicos durante o confinamento;</w:t>
      </w:r>
    </w:p>
    <w:p w:rsidR="00C53CF1" w:rsidRPr="00E06196" w:rsidRDefault="00C53CF1" w:rsidP="00C53CF1">
      <w:pPr>
        <w:pStyle w:val="Default"/>
        <w:numPr>
          <w:ilvl w:val="0"/>
          <w:numId w:val="1"/>
        </w:numPr>
        <w:spacing w:line="288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/>
          <w:sz w:val="18"/>
          <w:szCs w:val="18"/>
        </w:rPr>
        <w:t>iniciativas destinadas a fazer face às consequências da crise sanitária em termos económicos e de emprego;</w:t>
      </w:r>
    </w:p>
    <w:p w:rsidR="00C53CF1" w:rsidRPr="00E06196" w:rsidRDefault="00C53CF1" w:rsidP="00C53CF1">
      <w:pPr>
        <w:pStyle w:val="Default"/>
        <w:numPr>
          <w:ilvl w:val="0"/>
          <w:numId w:val="1"/>
        </w:numPr>
        <w:spacing w:line="288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/>
          <w:sz w:val="18"/>
          <w:szCs w:val="18"/>
        </w:rPr>
        <w:t>iniciativas destinadas a apoiar a retoma da economia europeia ou de setores específicos no rescaldo da pandemia;</w:t>
      </w:r>
    </w:p>
    <w:p w:rsidR="00A24A9A" w:rsidRDefault="004B16F2" w:rsidP="00A24A9A">
      <w:pPr>
        <w:pStyle w:val="Default"/>
        <w:numPr>
          <w:ilvl w:val="0"/>
          <w:numId w:val="1"/>
        </w:numPr>
        <w:spacing w:line="288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/>
          <w:sz w:val="18"/>
          <w:szCs w:val="18"/>
        </w:rPr>
        <w:t>iniciativas destinadas a aumentar a capacidade de reação em caso de crises futuras comparáveis.</w:t>
      </w:r>
    </w:p>
    <w:p w:rsidR="00A24A9A" w:rsidRDefault="00A24A9A" w:rsidP="00A24A9A">
      <w:pPr>
        <w:pStyle w:val="Default"/>
        <w:spacing w:line="288" w:lineRule="auto"/>
        <w:ind w:left="720"/>
        <w:jc w:val="both"/>
        <w:rPr>
          <w:rFonts w:ascii="Verdana" w:hAnsi="Verdana" w:cs="Times New Roman"/>
          <w:sz w:val="18"/>
          <w:szCs w:val="18"/>
        </w:rPr>
      </w:pPr>
    </w:p>
    <w:p w:rsidR="00A24A9A" w:rsidRDefault="00A24A9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Esta lista não é exaustiva. </w:t>
      </w:r>
    </w:p>
    <w:p w:rsidR="00090C57" w:rsidRPr="00E06196" w:rsidRDefault="00014A2D" w:rsidP="0093074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 lista completa dos requisitos e o formulário de candidatura em linha estão disponíveis no sítio Web do CESE: </w:t>
      </w:r>
      <w:hyperlink r:id="rId10" w:history="1">
        <w:r>
          <w:rPr>
            <w:rStyle w:val="Hyperlink"/>
            <w:rFonts w:ascii="Verdana" w:hAnsi="Verdana"/>
            <w:sz w:val="18"/>
            <w:szCs w:val="18"/>
          </w:rPr>
          <w:t>www.eesc.europa.eu/civilsolidarityprize/</w:t>
        </w:r>
      </w:hyperlink>
      <w:r>
        <w:t>.</w:t>
      </w:r>
    </w:p>
    <w:p w:rsidR="00B033CA" w:rsidRDefault="005F1367" w:rsidP="0093074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Em 2020, o Prémio para a Solidariedade Civil será atribuído em vez do habitual Prémio CESE para a Sociedade Civil, que galardoa anualmente iniciativas e realizações de organizações da sociedade civil e/ou de indivíduos que tenham contribuído significativamente para promover os valores comuns que reforçam a coesão e a integração europeias. Contrariamente ao Prémio para a Solidariedade Civil, o Prémio para a Sociedade Civil não recompensa projetos de empresas privadas.</w:t>
      </w:r>
    </w:p>
    <w:p w:rsidR="00E06196" w:rsidRPr="00FA0F4B" w:rsidRDefault="00B033CA" w:rsidP="0093074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Em 2019, o Prémio CESE para a Sociedade Civil foi atribuído pela décima primeira vez e foi dedicado à emancipação das mulheres e às ações em prol da igualdade entre homens e mulheres.</w:t>
      </w:r>
    </w:p>
    <w:p w:rsidR="00E06196" w:rsidRDefault="00FA0F4B" w:rsidP="0093074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Gostaríamos de convidar as organizações da sociedade civil, os indivíduos e as empresas privadas do seu país a candidatarem-se ao Prémio CESE para a Solidariedade Civil e, deste modo, a contribuírem para o reconhecimento de projetos de valor.</w:t>
      </w:r>
    </w:p>
    <w:p w:rsidR="00505833" w:rsidRPr="00E06196" w:rsidRDefault="00505833" w:rsidP="00E06196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  <w:lang w:val="en-GB" w:eastAsia="fr-FR" w:bidi="fr-FR"/>
        </w:rPr>
      </w:pPr>
    </w:p>
    <w:p w:rsidR="00505833" w:rsidRPr="00505833" w:rsidRDefault="00505833" w:rsidP="00505833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Verdana" w:eastAsia="Times New Roman" w:hAnsi="Verdana" w:cs="Times New Roman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Para mais informações, contactar:</w:t>
      </w:r>
    </w:p>
    <w:p w:rsidR="00505833" w:rsidRPr="00505833" w:rsidRDefault="00505833" w:rsidP="00505833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outlineLvl w:val="0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Unidade de Imprensa do CESE – Laura Lui</w:t>
      </w:r>
      <w:r>
        <w:rPr>
          <w:rFonts w:ascii="Verdana" w:hAnsi="Verdana"/>
          <w:sz w:val="18"/>
          <w:szCs w:val="18"/>
        </w:rPr>
        <w:br/>
      </w:r>
      <w:hyperlink r:id="rId11" w:history="1">
        <w:r>
          <w:rPr>
            <w:rFonts w:ascii="Verdana" w:hAnsi="Verdana"/>
            <w:color w:val="0000FF"/>
            <w:sz w:val="18"/>
            <w:szCs w:val="18"/>
            <w:u w:val="single"/>
          </w:rPr>
          <w:t>laurairena.lui@eesc.europa.eu</w:t>
        </w:r>
      </w:hyperlink>
    </w:p>
    <w:p w:rsidR="00505833" w:rsidRPr="00505833" w:rsidRDefault="00505833" w:rsidP="00505833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kern w:val="28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@EESC_PRESS</w:t>
      </w:r>
    </w:p>
    <w:p w:rsidR="00505833" w:rsidRPr="00505833" w:rsidRDefault="00505833" w:rsidP="00505833">
      <w:pPr>
        <w:spacing w:after="0" w:line="288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val="fr-FR"/>
        </w:rPr>
      </w:pPr>
    </w:p>
    <w:p w:rsidR="00505833" w:rsidRPr="00505833" w:rsidRDefault="00505833" w:rsidP="00505833">
      <w:pPr>
        <w:spacing w:after="0" w:line="288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val="fr-FR"/>
        </w:rPr>
      </w:pPr>
    </w:p>
    <w:p w:rsidR="00505833" w:rsidRPr="00505833" w:rsidRDefault="00505833" w:rsidP="00505833">
      <w:pPr>
        <w:pBdr>
          <w:top w:val="single" w:sz="4" w:space="0" w:color="000000"/>
          <w:left w:val="nil"/>
          <w:bottom w:val="single" w:sz="4" w:space="0" w:color="000000"/>
          <w:right w:val="nil"/>
          <w:between w:val="nil"/>
          <w:bar w:val="nil"/>
        </w:pBdr>
        <w:spacing w:after="0" w:line="288" w:lineRule="auto"/>
        <w:jc w:val="both"/>
        <w:rPr>
          <w:rFonts w:ascii="Verdana" w:eastAsia="Verdana" w:hAnsi="Verdana" w:cs="Verdana"/>
          <w:i/>
          <w:iCs/>
          <w:color w:val="000000"/>
          <w:sz w:val="14"/>
          <w:szCs w:val="14"/>
          <w:u w:color="000000"/>
          <w:bdr w:val="nil"/>
        </w:rPr>
      </w:pPr>
      <w:r>
        <w:rPr>
          <w:rFonts w:ascii="Verdana" w:hAnsi="Verdana"/>
          <w:i/>
          <w:color w:val="000000"/>
          <w:sz w:val="14"/>
          <w:u w:color="000000"/>
          <w:bdr w:val="nil"/>
        </w:rPr>
        <w:t>O Comité Económico e Social Europeu é um órgão institucional consultivo, instituído pelo Tratado de Roma em 1</w:t>
      </w:r>
      <w:r w:rsidR="000D62B1">
        <w:rPr>
          <w:rFonts w:ascii="Verdana" w:hAnsi="Verdana"/>
          <w:i/>
          <w:color w:val="000000"/>
          <w:sz w:val="14"/>
          <w:u w:color="000000"/>
          <w:bdr w:val="nil"/>
        </w:rPr>
        <w:t>957. O Comité é composto por 326</w:t>
      </w:r>
      <w:r>
        <w:rPr>
          <w:rFonts w:ascii="Verdana" w:hAnsi="Verdana"/>
          <w:i/>
          <w:color w:val="000000"/>
          <w:sz w:val="14"/>
          <w:u w:color="000000"/>
          <w:bdr w:val="nil"/>
        </w:rPr>
        <w:t xml:space="preserve"> membros de toda a Europa nomeados pelo Conselho da União Europeia. Assegura a representação dos diversos setores da vida económica e social da sociedade civil organizada. A sua função consultiva permite aos seus membros e, portanto, às organizações que representam, participar no processo de decisão da UE.</w:t>
      </w:r>
    </w:p>
    <w:p w:rsidR="00505833" w:rsidRPr="00505833" w:rsidRDefault="00505833" w:rsidP="0050583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8" w:lineRule="auto"/>
        <w:jc w:val="both"/>
        <w:rPr>
          <w:rFonts w:ascii="Verdana" w:eastAsia="Verdana" w:hAnsi="Verdana" w:cs="Verdana"/>
          <w:color w:val="000000"/>
          <w:sz w:val="16"/>
          <w:szCs w:val="16"/>
          <w:u w:color="000000"/>
          <w:bdr w:val="nil"/>
          <w:lang w:val="en-GB" w:eastAsia="fr-BE"/>
        </w:rPr>
      </w:pPr>
    </w:p>
    <w:p w:rsidR="00505833" w:rsidRPr="00505833" w:rsidRDefault="00505833" w:rsidP="0050583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8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</w:rPr>
      </w:pPr>
      <w:r>
        <w:rPr>
          <w:rFonts w:ascii="Verdana" w:hAnsi="Verdana"/>
          <w:color w:val="000000"/>
          <w:sz w:val="16"/>
          <w:u w:color="000000"/>
          <w:bdr w:val="nil"/>
        </w:rPr>
        <w:t>Se já não está interessado em receber estas mensagens, envie um correio eletrónico para</w:t>
      </w:r>
      <w:r>
        <w:t xml:space="preserve"> </w:t>
      </w:r>
      <w:hyperlink r:id="rId12" w:history="1">
        <w:r>
          <w:rPr>
            <w:rFonts w:ascii="Verdana" w:hAnsi="Verdana"/>
            <w:color w:val="0000FF"/>
            <w:sz w:val="16"/>
            <w:szCs w:val="16"/>
            <w:u w:val="single" w:color="0000FF"/>
            <w:bdr w:val="nil"/>
          </w:rPr>
          <w:t>press@eesc.europa.eu</w:t>
        </w:r>
      </w:hyperlink>
    </w:p>
    <w:p w:rsidR="00505833" w:rsidRPr="00505833" w:rsidRDefault="00505833" w:rsidP="00505833">
      <w:pPr>
        <w:spacing w:after="0" w:line="288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val="fr-FR"/>
        </w:rPr>
      </w:pPr>
    </w:p>
    <w:p w:rsidR="00014A2D" w:rsidRPr="00E06196" w:rsidRDefault="00014A2D">
      <w:pPr>
        <w:rPr>
          <w:rFonts w:ascii="Verdana" w:hAnsi="Verdana"/>
          <w:sz w:val="18"/>
          <w:szCs w:val="18"/>
          <w:lang w:val="en-GB"/>
        </w:rPr>
      </w:pPr>
    </w:p>
    <w:sectPr w:rsidR="00014A2D" w:rsidRPr="00E06196" w:rsidSect="0093074D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9706E"/>
    <w:multiLevelType w:val="hybridMultilevel"/>
    <w:tmpl w:val="F0E89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48"/>
    <w:rsid w:val="00014A2D"/>
    <w:rsid w:val="00032CE4"/>
    <w:rsid w:val="00063B19"/>
    <w:rsid w:val="000707CC"/>
    <w:rsid w:val="00082DE2"/>
    <w:rsid w:val="000877C5"/>
    <w:rsid w:val="00090C57"/>
    <w:rsid w:val="00096656"/>
    <w:rsid w:val="000D41BF"/>
    <w:rsid w:val="000D62B1"/>
    <w:rsid w:val="000E3D8B"/>
    <w:rsid w:val="00165E45"/>
    <w:rsid w:val="00173743"/>
    <w:rsid w:val="001D7FC1"/>
    <w:rsid w:val="00204FB6"/>
    <w:rsid w:val="002575CE"/>
    <w:rsid w:val="00286F84"/>
    <w:rsid w:val="002F7262"/>
    <w:rsid w:val="003251CA"/>
    <w:rsid w:val="00343D6E"/>
    <w:rsid w:val="00383547"/>
    <w:rsid w:val="003A432D"/>
    <w:rsid w:val="00400082"/>
    <w:rsid w:val="004450CA"/>
    <w:rsid w:val="004764D7"/>
    <w:rsid w:val="004845E7"/>
    <w:rsid w:val="004B16F2"/>
    <w:rsid w:val="005045D0"/>
    <w:rsid w:val="00505833"/>
    <w:rsid w:val="005212D1"/>
    <w:rsid w:val="00536AB7"/>
    <w:rsid w:val="005E07ED"/>
    <w:rsid w:val="005F1367"/>
    <w:rsid w:val="006113C2"/>
    <w:rsid w:val="006420E1"/>
    <w:rsid w:val="006966B7"/>
    <w:rsid w:val="006A171E"/>
    <w:rsid w:val="006B069A"/>
    <w:rsid w:val="006B10FF"/>
    <w:rsid w:val="006F5285"/>
    <w:rsid w:val="00702B77"/>
    <w:rsid w:val="007269D9"/>
    <w:rsid w:val="007837BD"/>
    <w:rsid w:val="0079314C"/>
    <w:rsid w:val="007B681E"/>
    <w:rsid w:val="007F6652"/>
    <w:rsid w:val="008000F0"/>
    <w:rsid w:val="00867114"/>
    <w:rsid w:val="00870F05"/>
    <w:rsid w:val="0089037E"/>
    <w:rsid w:val="008B0568"/>
    <w:rsid w:val="008B3D3A"/>
    <w:rsid w:val="008F3656"/>
    <w:rsid w:val="008F4448"/>
    <w:rsid w:val="00904C1D"/>
    <w:rsid w:val="0093074D"/>
    <w:rsid w:val="009419A5"/>
    <w:rsid w:val="00944EBD"/>
    <w:rsid w:val="00976BAD"/>
    <w:rsid w:val="00981DAA"/>
    <w:rsid w:val="00986288"/>
    <w:rsid w:val="009963EE"/>
    <w:rsid w:val="00996812"/>
    <w:rsid w:val="009A1844"/>
    <w:rsid w:val="009A3186"/>
    <w:rsid w:val="009C672A"/>
    <w:rsid w:val="00A010A0"/>
    <w:rsid w:val="00A0300E"/>
    <w:rsid w:val="00A14462"/>
    <w:rsid w:val="00A24A9A"/>
    <w:rsid w:val="00A5501D"/>
    <w:rsid w:val="00A57131"/>
    <w:rsid w:val="00A65D85"/>
    <w:rsid w:val="00A92CAE"/>
    <w:rsid w:val="00AA680B"/>
    <w:rsid w:val="00AA6894"/>
    <w:rsid w:val="00AE25E2"/>
    <w:rsid w:val="00AF7980"/>
    <w:rsid w:val="00B033CA"/>
    <w:rsid w:val="00B42F14"/>
    <w:rsid w:val="00B924FE"/>
    <w:rsid w:val="00B94CA9"/>
    <w:rsid w:val="00BF79C4"/>
    <w:rsid w:val="00C05EAB"/>
    <w:rsid w:val="00C11385"/>
    <w:rsid w:val="00C53CF1"/>
    <w:rsid w:val="00C550B6"/>
    <w:rsid w:val="00CC049B"/>
    <w:rsid w:val="00D27073"/>
    <w:rsid w:val="00D66248"/>
    <w:rsid w:val="00DB4708"/>
    <w:rsid w:val="00DD7782"/>
    <w:rsid w:val="00DE37E0"/>
    <w:rsid w:val="00DE4A29"/>
    <w:rsid w:val="00E06196"/>
    <w:rsid w:val="00E1578D"/>
    <w:rsid w:val="00E160B7"/>
    <w:rsid w:val="00E30099"/>
    <w:rsid w:val="00E736D3"/>
    <w:rsid w:val="00E84508"/>
    <w:rsid w:val="00EC18AD"/>
    <w:rsid w:val="00EC4739"/>
    <w:rsid w:val="00EC565D"/>
    <w:rsid w:val="00F14AF2"/>
    <w:rsid w:val="00FA0701"/>
    <w:rsid w:val="00FA0F4B"/>
    <w:rsid w:val="00FC1639"/>
    <w:rsid w:val="00FE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D50DF"/>
  <w15:chartTrackingRefBased/>
  <w15:docId w15:val="{A3AFBAB3-C9A8-4D36-9955-1B23C0EA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3CF1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fr-FR" w:bidi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9A31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1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1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1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1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0C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136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63B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ess@eesc.europa.e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urairena.lui@eesc.europa.eu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eesc.europa.eu/civilsolidaritypriz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a99570-6012-4083-bfeb-7d32ad1ce1a3">VV634QRNENMJ-762678085-956</_dlc_DocId>
    <_dlc_DocIdUrl xmlns="cda99570-6012-4083-bfeb-7d32ad1ce1a3">
      <Url>http://dm2016/eesc/2020/_layouts/15/DocIdRedir.aspx?ID=VV634QRNENMJ-762678085-956</Url>
      <Description>VV634QRNENMJ-762678085-956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Procedure xmlns="cda99570-6012-4083-bfeb-7d32ad1ce1a3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cda99570-6012-4083-bfeb-7d32ad1ce1a3">2020-07-13T12:00:00+00:00</ProductionDate>
    <FicheYear xmlns="cda99570-6012-4083-bfeb-7d32ad1ce1a3">2020</FicheYear>
    <DocumentNumber xmlns="98af4b3d-0f8e-4839-87de-ec8dfffabf66">3226</DocumentNumber>
    <DocumentVersion xmlns="cda99570-6012-4083-bfeb-7d32ad1ce1a3">0</DocumentVersion>
    <DossierNumber xmlns="cda99570-6012-4083-bfeb-7d32ad1ce1a3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cda99570-6012-4083-bfeb-7d32ad1ce1a3" xsi:nil="true"/>
    <TaxCatchAll xmlns="cda99570-6012-4083-bfeb-7d32ad1ce1a3">
      <Value>48</Value>
      <Value>47</Value>
      <Value>46</Value>
      <Value>45</Value>
      <Value>44</Value>
      <Value>43</Value>
      <Value>41</Value>
      <Value>40</Value>
      <Value>39</Value>
      <Value>38</Value>
      <Value>36</Value>
      <Value>34</Value>
      <Value>32</Value>
      <Value>31</Value>
      <Value>30</Value>
      <Value>29</Value>
      <Value>24</Value>
      <Value>16</Value>
      <Value>15</Value>
      <Value>13</Value>
      <Value>11</Value>
      <Value>10</Value>
      <Value>9</Value>
      <Value>6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cda99570-6012-4083-bfeb-7d32ad1ce1a3" xsi:nil="true"/>
    <DocumentYear xmlns="cda99570-6012-4083-bfeb-7d32ad1ce1a3">2020</DocumentYear>
    <FicheNumber xmlns="cda99570-6012-4083-bfeb-7d32ad1ce1a3">7481</FicheNumber>
    <DocumentPart xmlns="cda99570-6012-4083-bfeb-7d32ad1ce1a3">0</DocumentPart>
    <AdoptionDate xmlns="cda99570-6012-4083-bfeb-7d32ad1ce1a3" xsi:nil="true"/>
    <RequestingService xmlns="cda99570-6012-4083-bfeb-7d32ad1ce1a3">Presse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98af4b3d-0f8e-4839-87de-ec8dfffabf66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292A099219C5BF43911B0000CE8DBCC8" ma:contentTypeVersion="4" ma:contentTypeDescription="Defines the documents for Document Manager V2" ma:contentTypeScope="" ma:versionID="d945b5853b9a409bd93986b015db2ee4">
  <xsd:schema xmlns:xsd="http://www.w3.org/2001/XMLSchema" xmlns:xs="http://www.w3.org/2001/XMLSchema" xmlns:p="http://schemas.microsoft.com/office/2006/metadata/properties" xmlns:ns2="cda99570-6012-4083-bfeb-7d32ad1ce1a3" xmlns:ns3="http://schemas.microsoft.com/sharepoint/v3/fields" xmlns:ns4="98af4b3d-0f8e-4839-87de-ec8dfffabf66" targetNamespace="http://schemas.microsoft.com/office/2006/metadata/properties" ma:root="true" ma:fieldsID="012abeaec5591cf3df1cee32d300b2f6" ns2:_="" ns3:_="" ns4:_="">
    <xsd:import namespace="cda99570-6012-4083-bfeb-7d32ad1ce1a3"/>
    <xsd:import namespace="http://schemas.microsoft.com/sharepoint/v3/fields"/>
    <xsd:import namespace="98af4b3d-0f8e-4839-87de-ec8dfffabf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99570-6012-4083-bfeb-7d32ad1ce1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description="" ma:hidden="true" ma:list="{0d0d295d-627a-4c5d-a1a5-11c9952cac30}" ma:internalName="TaxCatchAll" ma:showField="CatchAllData" ma:web="cda99570-6012-4083-bfeb-7d32ad1ce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0d0d295d-627a-4c5d-a1a5-11c9952cac30}" ma:internalName="TaxCatchAllLabel" ma:readOnly="true" ma:showField="CatchAllDataLabel" ma:web="cda99570-6012-4083-bfeb-7d32ad1ce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f4b3d-0f8e-4839-87de-ec8dfffabf66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1AAA210-4040-496A-88C2-70392BA1E3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3C8F9D-B724-4336-BD5A-93137F6B658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da99570-6012-4083-bfeb-7d32ad1ce1a3"/>
    <ds:schemaRef ds:uri="http://schemas.microsoft.com/office/infopath/2007/PartnerControls"/>
    <ds:schemaRef ds:uri="98af4b3d-0f8e-4839-87de-ec8dfffabf66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A2D7AD2-037C-41BC-A159-46628E4F2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a99570-6012-4083-bfeb-7d32ad1ce1a3"/>
    <ds:schemaRef ds:uri="http://schemas.microsoft.com/sharepoint/v3/fields"/>
    <ds:schemaRef ds:uri="98af4b3d-0f8e-4839-87de-ec8dfffab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51598E-60CA-4387-BEB0-48F5C762EFD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Prémio para a Solidariedade Civil</vt:lpstr>
    </vt:vector>
  </TitlesOfParts>
  <Company>EESC-ECOR</Company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Prémio para a Solidariedade Civil</dc:title>
  <dc:subject>Comunicado de imprensa</dc:subject>
  <dc:creator>Laura Irena Lui</dc:creator>
  <cp:keywords>EESC-2020-03226-00-00-CP-TRA-EN</cp:keywords>
  <dc:description>Rapporteur:  - Original language: EN - Date of document: 13/07/2020 - Date of meeting:  - External documents:  - Administrator:  LUI Laura Irena</dc:description>
  <cp:lastModifiedBy>Laura Irena Lui</cp:lastModifiedBy>
  <cp:revision>2</cp:revision>
  <dcterms:created xsi:type="dcterms:W3CDTF">2020-07-13T22:59:00Z</dcterms:created>
  <dcterms:modified xsi:type="dcterms:W3CDTF">2020-07-13T22:59:00Z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09/07/2020</vt:lpwstr>
  </property>
  <property fmtid="{D5CDD505-2E9C-101B-9397-08002B2CF9AE}" pid="4" name="Pref_Time">
    <vt:lpwstr>08:35:03</vt:lpwstr>
  </property>
  <property fmtid="{D5CDD505-2E9C-101B-9397-08002B2CF9AE}" pid="5" name="Pref_User">
    <vt:lpwstr>mkop</vt:lpwstr>
  </property>
  <property fmtid="{D5CDD505-2E9C-101B-9397-08002B2CF9AE}" pid="6" name="Pref_FileName">
    <vt:lpwstr>EESC-2020-03226-00-00-CP-ORI.docx</vt:lpwstr>
  </property>
  <property fmtid="{D5CDD505-2E9C-101B-9397-08002B2CF9AE}" pid="7" name="ContentTypeId">
    <vt:lpwstr>0x010100EA97B91038054C99906057A708A1480A00292A099219C5BF43911B0000CE8DBCC8</vt:lpwstr>
  </property>
  <property fmtid="{D5CDD505-2E9C-101B-9397-08002B2CF9AE}" pid="8" name="_dlc_DocIdItemGuid">
    <vt:lpwstr>a1ac54eb-450e-4443-ba8a-12a02da9c01b</vt:lpwstr>
  </property>
  <property fmtid="{D5CDD505-2E9C-101B-9397-08002B2CF9AE}" pid="9" name="AvailableTranslations">
    <vt:lpwstr>32;#DA|5d49c027-8956-412b-aa16-e85a0f96ad0e;#29;#PT|50ccc04a-eadd-42ae-a0cb-acaf45f812ba;#34;#SL|98a412ae-eb01-49e9-ae3d-585a81724cfc;#38;#EL|6d4f4d51-af9b-4650-94b4-4276bee85c91;#44;#BG|1a1b3951-7821-4e6a-85f5-5673fc08bd2c;#11;#FR|d2afafd3-4c81-4f60-8f52</vt:lpwstr>
  </property>
  <property fmtid="{D5CDD505-2E9C-101B-9397-08002B2CF9AE}" pid="10" name="DocumentType_0">
    <vt:lpwstr>CP|de8ad211-9e8d-408b-8324-674d21bb7d18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3226</vt:i4>
  </property>
  <property fmtid="{D5CDD505-2E9C-101B-9397-08002B2CF9AE}" pid="14" name="FicheYear">
    <vt:i4>2020</vt:i4>
  </property>
  <property fmtid="{D5CDD505-2E9C-101B-9397-08002B2CF9AE}" pid="15" name="DocumentVersion">
    <vt:i4>0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0" name="DocumentType">
    <vt:lpwstr>15;#CP|de8ad211-9e8d-408b-8324-674d21bb7d18</vt:lpwstr>
  </property>
  <property fmtid="{D5CDD505-2E9C-101B-9397-08002B2CF9AE}" pid="21" name="RequestingService">
    <vt:lpwstr>Presse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MeetingName_0">
    <vt:lpwstr/>
  </property>
  <property fmtid="{D5CDD505-2E9C-101B-9397-08002B2CF9AE}" pid="24" name="Confidentiality_0">
    <vt:lpwstr>Unrestricted|826e22d7-d029-4ec0-a450-0c28ff673572</vt:lpwstr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/>
  </property>
  <property fmtid="{D5CDD505-2E9C-101B-9397-08002B2CF9AE}" pid="27" name="AvailableTranslations_0">
    <vt:lpwstr>DA|5d49c027-8956-412b-aa16-e85a0f96ad0e;SL|98a412ae-eb01-49e9-ae3d-585a81724cfc;FR|d2afafd3-4c81-4f60-8f52-ee33f2f54ff3;CS|72f9705b-0217-4fd3-bea2-cbc7ed80e26e;MT|7df99101-6854-4a26-b53a-b88c0da02c26;EN|f2175f21-25d7-44a3-96da-d6a61b075e1b;ES|e7a6b05b-ae1</vt:lpwstr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EN|f2175f21-25d7-44a3-96da-d6a61b075e1b</vt:lpwstr>
  </property>
  <property fmtid="{D5CDD505-2E9C-101B-9397-08002B2CF9AE}" pid="30" name="TaxCatchAll">
    <vt:lpwstr>36;#MT|7df99101-6854-4a26-b53a-b88c0da02c26;#34;#SL|98a412ae-eb01-49e9-ae3d-585a81724cfc;#32;#DA|5d49c027-8956-412b-aa16-e85a0f96ad0e;#31;#CS|72f9705b-0217-4fd3-bea2-cbc7ed80e26e;#24;#LV|46f7e311-5d9f-4663-b433-18aeccb7ace7;#9;#PL|1e03da61-4678-4e07-b136-</vt:lpwstr>
  </property>
  <property fmtid="{D5CDD505-2E9C-101B-9397-08002B2CF9AE}" pid="31" name="VersionStatus_0">
    <vt:lpwstr>Final|ea5e6674-7b27-4bac-b091-73adbb394efe</vt:lpwstr>
  </property>
  <property fmtid="{D5CDD505-2E9C-101B-9397-08002B2CF9AE}" pid="32" name="VersionStatus">
    <vt:lpwstr>6;#Final|ea5e6674-7b27-4bac-b091-73adbb394efe</vt:lpwstr>
  </property>
  <property fmtid="{D5CDD505-2E9C-101B-9397-08002B2CF9AE}" pid="33" name="DocumentYear">
    <vt:i4>2020</vt:i4>
  </property>
  <property fmtid="{D5CDD505-2E9C-101B-9397-08002B2CF9AE}" pid="34" name="FicheNumber">
    <vt:i4>7481</vt:i4>
  </property>
  <property fmtid="{D5CDD505-2E9C-101B-9397-08002B2CF9AE}" pid="35" name="DocumentLanguage">
    <vt:lpwstr>29;#PT|50ccc04a-eadd-42ae-a0cb-acaf45f812ba</vt:lpwstr>
  </property>
</Properties>
</file>