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9A" w:rsidRDefault="00F4117E" w:rsidP="00743D60">
      <w:pPr>
        <w:jc w:val="center"/>
        <w:rPr>
          <w:rFonts w:ascii="Arial" w:hAnsi="Arial" w:cs="Arial"/>
          <w:b/>
        </w:rPr>
      </w:pPr>
      <w:r w:rsidRPr="00F4117E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8</w:t>
      </w:r>
      <w:r w:rsidRPr="00F4117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Western Balkans Civil Society Forum </w:t>
      </w:r>
      <w:r w:rsidR="004A0AF1">
        <w:rPr>
          <w:rFonts w:ascii="Arial" w:hAnsi="Arial" w:cs="Arial"/>
          <w:b/>
        </w:rPr>
        <w:t>ask</w:t>
      </w:r>
      <w:r w:rsidR="008919C6">
        <w:rPr>
          <w:rFonts w:ascii="Arial" w:hAnsi="Arial" w:cs="Arial"/>
          <w:b/>
        </w:rPr>
        <w:t xml:space="preserve">s </w:t>
      </w:r>
      <w:r w:rsidR="004A0AF1">
        <w:rPr>
          <w:rFonts w:ascii="Arial" w:hAnsi="Arial" w:cs="Arial"/>
          <w:b/>
        </w:rPr>
        <w:t>for</w:t>
      </w:r>
      <w:r w:rsidR="008919C6">
        <w:rPr>
          <w:rFonts w:ascii="Arial" w:hAnsi="Arial" w:cs="Arial"/>
          <w:b/>
        </w:rPr>
        <w:t xml:space="preserve"> a</w:t>
      </w:r>
      <w:r w:rsidR="004A0AF1">
        <w:rPr>
          <w:rFonts w:ascii="Arial" w:hAnsi="Arial" w:cs="Arial"/>
          <w:b/>
        </w:rPr>
        <w:t xml:space="preserve"> clear enlargement perspective for the</w:t>
      </w:r>
      <w:r w:rsidR="004A0AF1" w:rsidRPr="004A0AF1">
        <w:rPr>
          <w:rFonts w:ascii="Arial" w:hAnsi="Arial" w:cs="Arial"/>
          <w:b/>
        </w:rPr>
        <w:t xml:space="preserve"> Western Balkans </w:t>
      </w:r>
      <w:r w:rsidR="004A0AF1">
        <w:rPr>
          <w:rFonts w:ascii="Arial" w:hAnsi="Arial" w:cs="Arial"/>
          <w:b/>
        </w:rPr>
        <w:t>countries</w:t>
      </w:r>
    </w:p>
    <w:p w:rsidR="00D86528" w:rsidRPr="00F4117E" w:rsidRDefault="00D86528">
      <w:pPr>
        <w:rPr>
          <w:rFonts w:ascii="Arial" w:hAnsi="Arial" w:cs="Arial"/>
          <w:b/>
        </w:rPr>
      </w:pPr>
    </w:p>
    <w:p w:rsidR="00A750FA" w:rsidRPr="00A075F9" w:rsidRDefault="00552590">
      <w:pPr>
        <w:rPr>
          <w:rFonts w:ascii="Arial" w:hAnsi="Arial" w:cs="Arial"/>
          <w:b/>
        </w:rPr>
      </w:pPr>
      <w:bookmarkStart w:id="0" w:name="_GoBack"/>
      <w:r w:rsidRPr="00A075F9">
        <w:rPr>
          <w:rFonts w:ascii="Arial" w:hAnsi="Arial" w:cs="Arial"/>
          <w:b/>
        </w:rPr>
        <w:t xml:space="preserve">The </w:t>
      </w:r>
      <w:r w:rsidR="00B907AF" w:rsidRPr="00A075F9">
        <w:rPr>
          <w:rFonts w:ascii="Arial" w:hAnsi="Arial" w:cs="Arial"/>
          <w:b/>
        </w:rPr>
        <w:t xml:space="preserve">EESC's </w:t>
      </w:r>
      <w:r w:rsidRPr="00A075F9">
        <w:rPr>
          <w:rFonts w:ascii="Arial" w:hAnsi="Arial" w:cs="Arial"/>
          <w:b/>
        </w:rPr>
        <w:t>Western Balkan</w:t>
      </w:r>
      <w:r w:rsidR="00B907AF" w:rsidRPr="00A075F9">
        <w:rPr>
          <w:rFonts w:ascii="Arial" w:hAnsi="Arial" w:cs="Arial"/>
          <w:b/>
        </w:rPr>
        <w:t xml:space="preserve">s Civil Society Forum, which took place in Skopje on 30 September and 1 October, </w:t>
      </w:r>
      <w:r w:rsidR="00B4389A">
        <w:rPr>
          <w:rFonts w:ascii="Arial" w:hAnsi="Arial" w:cs="Arial"/>
          <w:b/>
        </w:rPr>
        <w:t>put the</w:t>
      </w:r>
      <w:r w:rsidR="00B907AF" w:rsidRPr="00A075F9">
        <w:rPr>
          <w:rFonts w:ascii="Arial" w:hAnsi="Arial" w:cs="Arial"/>
          <w:b/>
        </w:rPr>
        <w:t xml:space="preserve"> spotlight</w:t>
      </w:r>
      <w:r w:rsidR="008919C6">
        <w:rPr>
          <w:rFonts w:ascii="Arial" w:hAnsi="Arial" w:cs="Arial"/>
          <w:b/>
        </w:rPr>
        <w:t xml:space="preserve"> on</w:t>
      </w:r>
      <w:r w:rsidR="00B907AF" w:rsidRPr="00A075F9">
        <w:rPr>
          <w:rFonts w:ascii="Arial" w:hAnsi="Arial" w:cs="Arial"/>
          <w:b/>
        </w:rPr>
        <w:t xml:space="preserve"> </w:t>
      </w:r>
      <w:r w:rsidR="00B4389A">
        <w:rPr>
          <w:rFonts w:ascii="Arial" w:hAnsi="Arial" w:cs="Arial"/>
          <w:b/>
        </w:rPr>
        <w:t>the need for</w:t>
      </w:r>
      <w:r w:rsidR="00A750FA" w:rsidRPr="00A075F9">
        <w:rPr>
          <w:rFonts w:ascii="Arial" w:hAnsi="Arial" w:cs="Arial"/>
          <w:b/>
        </w:rPr>
        <w:t xml:space="preserve"> </w:t>
      </w:r>
      <w:r w:rsidR="008919C6">
        <w:rPr>
          <w:rFonts w:ascii="Arial" w:hAnsi="Arial" w:cs="Arial"/>
          <w:b/>
        </w:rPr>
        <w:t xml:space="preserve">a </w:t>
      </w:r>
      <w:r w:rsidR="00A750FA" w:rsidRPr="00A075F9">
        <w:rPr>
          <w:rFonts w:ascii="Arial" w:hAnsi="Arial" w:cs="Arial"/>
          <w:b/>
        </w:rPr>
        <w:t xml:space="preserve">clear EU accession perspective for the region and the </w:t>
      </w:r>
      <w:r w:rsidR="00B4389A">
        <w:rPr>
          <w:rFonts w:ascii="Arial" w:hAnsi="Arial" w:cs="Arial"/>
          <w:b/>
        </w:rPr>
        <w:t xml:space="preserve">role </w:t>
      </w:r>
      <w:r w:rsidR="00A750FA" w:rsidRPr="00A075F9">
        <w:rPr>
          <w:rFonts w:ascii="Arial" w:hAnsi="Arial" w:cs="Arial"/>
          <w:b/>
        </w:rPr>
        <w:t>civil society</w:t>
      </w:r>
      <w:r w:rsidR="0000247B">
        <w:rPr>
          <w:rFonts w:ascii="Arial" w:hAnsi="Arial" w:cs="Arial"/>
          <w:b/>
        </w:rPr>
        <w:t xml:space="preserve"> </w:t>
      </w:r>
      <w:r w:rsidR="00B4389A">
        <w:rPr>
          <w:rFonts w:ascii="Arial" w:hAnsi="Arial" w:cs="Arial"/>
          <w:b/>
        </w:rPr>
        <w:t>should play in this process</w:t>
      </w:r>
      <w:r w:rsidR="00A750FA" w:rsidRPr="00A075F9">
        <w:rPr>
          <w:rFonts w:ascii="Arial" w:hAnsi="Arial" w:cs="Arial"/>
          <w:b/>
        </w:rPr>
        <w:t xml:space="preserve">. </w:t>
      </w:r>
    </w:p>
    <w:p w:rsidR="00A750FA" w:rsidRDefault="00A750FA">
      <w:pPr>
        <w:rPr>
          <w:rFonts w:ascii="Arial" w:hAnsi="Arial" w:cs="Arial"/>
        </w:rPr>
      </w:pPr>
    </w:p>
    <w:p w:rsidR="00A750FA" w:rsidRDefault="00A75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Forum was </w:t>
      </w:r>
      <w:proofErr w:type="spellStart"/>
      <w:r>
        <w:rPr>
          <w:rFonts w:ascii="Arial" w:hAnsi="Arial" w:cs="Arial"/>
        </w:rPr>
        <w:t>organised</w:t>
      </w:r>
      <w:proofErr w:type="spellEnd"/>
      <w:r>
        <w:rPr>
          <w:rFonts w:ascii="Arial" w:hAnsi="Arial" w:cs="Arial"/>
        </w:rPr>
        <w:t xml:space="preserve"> by the European Economic and Social Committee in cooperation with the European Commission and the Regional Cooperation Council </w:t>
      </w:r>
      <w:r w:rsidR="00017E8B">
        <w:rPr>
          <w:rFonts w:ascii="Arial" w:hAnsi="Arial" w:cs="Arial"/>
        </w:rPr>
        <w:t xml:space="preserve">ahead </w:t>
      </w:r>
      <w:r w:rsidR="002A772F">
        <w:rPr>
          <w:rFonts w:ascii="Arial" w:hAnsi="Arial" w:cs="Arial"/>
        </w:rPr>
        <w:t xml:space="preserve">of the EU-Western Balkan Summit in </w:t>
      </w:r>
      <w:proofErr w:type="spellStart"/>
      <w:r w:rsidR="002A772F">
        <w:rPr>
          <w:rFonts w:ascii="Arial" w:hAnsi="Arial" w:cs="Arial"/>
        </w:rPr>
        <w:t>Brdo</w:t>
      </w:r>
      <w:proofErr w:type="spellEnd"/>
      <w:r w:rsidR="000C5556">
        <w:rPr>
          <w:rFonts w:ascii="Arial" w:hAnsi="Arial" w:cs="Arial"/>
        </w:rPr>
        <w:t xml:space="preserve"> on 6 October</w:t>
      </w:r>
      <w:r w:rsidR="00B4389A">
        <w:rPr>
          <w:rFonts w:ascii="Arial" w:hAnsi="Arial" w:cs="Arial"/>
        </w:rPr>
        <w:t>.</w:t>
      </w:r>
      <w:r w:rsidR="002A772F">
        <w:rPr>
          <w:rFonts w:ascii="Arial" w:hAnsi="Arial" w:cs="Arial"/>
        </w:rPr>
        <w:t xml:space="preserve"> </w:t>
      </w:r>
      <w:r w:rsidR="00B4389A">
        <w:rPr>
          <w:rFonts w:ascii="Arial" w:hAnsi="Arial" w:cs="Arial"/>
        </w:rPr>
        <w:t>It aims</w:t>
      </w:r>
      <w:r w:rsidR="00017E8B">
        <w:rPr>
          <w:rFonts w:ascii="Arial" w:hAnsi="Arial" w:cs="Arial"/>
        </w:rPr>
        <w:t xml:space="preserve"> to send a clear message to political authorities regarding the challenges and aspirations of civil society in the region</w:t>
      </w:r>
      <w:r w:rsidR="00B4389A">
        <w:rPr>
          <w:rFonts w:ascii="Arial" w:hAnsi="Arial" w:cs="Arial"/>
        </w:rPr>
        <w:t>.</w:t>
      </w:r>
      <w:r w:rsidR="00017E8B">
        <w:rPr>
          <w:rFonts w:ascii="Arial" w:hAnsi="Arial" w:cs="Arial"/>
        </w:rPr>
        <w:t xml:space="preserve"> </w:t>
      </w:r>
    </w:p>
    <w:p w:rsidR="00126442" w:rsidRDefault="00126442">
      <w:pPr>
        <w:rPr>
          <w:rFonts w:ascii="Arial" w:hAnsi="Arial" w:cs="Arial"/>
        </w:rPr>
      </w:pPr>
    </w:p>
    <w:p w:rsidR="00126442" w:rsidRPr="00126442" w:rsidRDefault="00126442" w:rsidP="00126442">
      <w:pPr>
        <w:rPr>
          <w:rFonts w:ascii="Arial" w:hAnsi="Arial" w:cs="Arial"/>
        </w:rPr>
      </w:pPr>
      <w:r w:rsidRPr="00126442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8919C6">
        <w:rPr>
          <w:rFonts w:ascii="Arial" w:hAnsi="Arial" w:cs="Arial"/>
        </w:rPr>
        <w:t>their</w:t>
      </w:r>
      <w:r w:rsidRPr="00126442">
        <w:rPr>
          <w:rFonts w:ascii="Arial" w:hAnsi="Arial" w:cs="Arial"/>
        </w:rPr>
        <w:t xml:space="preserve"> </w:t>
      </w:r>
      <w:r w:rsidR="00B4389A">
        <w:rPr>
          <w:rFonts w:ascii="Arial" w:hAnsi="Arial" w:cs="Arial"/>
        </w:rPr>
        <w:t>statements</w:t>
      </w:r>
      <w:r w:rsidRPr="00126442">
        <w:rPr>
          <w:rFonts w:ascii="Arial" w:hAnsi="Arial" w:cs="Arial"/>
        </w:rPr>
        <w:t>, both the Prime Minister of the Republic of N</w:t>
      </w:r>
      <w:r>
        <w:rPr>
          <w:rFonts w:ascii="Arial" w:hAnsi="Arial" w:cs="Arial"/>
        </w:rPr>
        <w:t xml:space="preserve">orth </w:t>
      </w:r>
      <w:r w:rsidRPr="00126442">
        <w:rPr>
          <w:rFonts w:ascii="Arial" w:hAnsi="Arial" w:cs="Arial"/>
        </w:rPr>
        <w:t xml:space="preserve">Macedonia, Zoran </w:t>
      </w:r>
      <w:proofErr w:type="spellStart"/>
      <w:r w:rsidRPr="00126442">
        <w:rPr>
          <w:rFonts w:ascii="Arial" w:hAnsi="Arial" w:cs="Arial"/>
        </w:rPr>
        <w:t>Zaev</w:t>
      </w:r>
      <w:proofErr w:type="spellEnd"/>
      <w:r w:rsidR="000C5556">
        <w:rPr>
          <w:rFonts w:ascii="Arial" w:hAnsi="Arial" w:cs="Arial"/>
        </w:rPr>
        <w:t xml:space="preserve"> and </w:t>
      </w:r>
      <w:r w:rsidR="00B4389A">
        <w:rPr>
          <w:rFonts w:ascii="Arial" w:hAnsi="Arial" w:cs="Arial"/>
        </w:rPr>
        <w:t xml:space="preserve">the </w:t>
      </w:r>
      <w:r w:rsidRPr="00126442">
        <w:rPr>
          <w:rFonts w:ascii="Arial" w:hAnsi="Arial" w:cs="Arial"/>
        </w:rPr>
        <w:t xml:space="preserve">Commissioner for </w:t>
      </w:r>
      <w:proofErr w:type="spellStart"/>
      <w:r w:rsidRPr="00126442">
        <w:rPr>
          <w:rFonts w:ascii="Arial" w:hAnsi="Arial" w:cs="Arial"/>
        </w:rPr>
        <w:t>Neighbourhood</w:t>
      </w:r>
      <w:proofErr w:type="spellEnd"/>
      <w:r w:rsidRPr="00126442">
        <w:rPr>
          <w:rFonts w:ascii="Arial" w:hAnsi="Arial" w:cs="Arial"/>
        </w:rPr>
        <w:t xml:space="preserve"> and Enlargement, </w:t>
      </w:r>
      <w:proofErr w:type="spellStart"/>
      <w:r w:rsidRPr="00126442">
        <w:rPr>
          <w:rFonts w:ascii="Arial" w:hAnsi="Arial" w:cs="Arial"/>
        </w:rPr>
        <w:t>Olivér</w:t>
      </w:r>
      <w:proofErr w:type="spellEnd"/>
      <w:r w:rsidRPr="00126442">
        <w:rPr>
          <w:rFonts w:ascii="Arial" w:hAnsi="Arial" w:cs="Arial"/>
        </w:rPr>
        <w:t xml:space="preserve"> </w:t>
      </w:r>
      <w:proofErr w:type="spellStart"/>
      <w:r w:rsidRPr="00126442">
        <w:rPr>
          <w:rFonts w:ascii="Arial" w:hAnsi="Arial" w:cs="Arial"/>
        </w:rPr>
        <w:t>Várhelyi</w:t>
      </w:r>
      <w:proofErr w:type="spellEnd"/>
      <w:r w:rsidR="00B4389A">
        <w:rPr>
          <w:rFonts w:ascii="Arial" w:hAnsi="Arial" w:cs="Arial"/>
        </w:rPr>
        <w:t>,</w:t>
      </w:r>
      <w:r w:rsidRPr="00126442">
        <w:rPr>
          <w:rFonts w:ascii="Arial" w:hAnsi="Arial" w:cs="Arial"/>
        </w:rPr>
        <w:t xml:space="preserve"> insisted on the fact that EU enlargement is a geostrategic investment in peace, poverty </w:t>
      </w:r>
      <w:r w:rsidR="00B4389A">
        <w:rPr>
          <w:rFonts w:ascii="Arial" w:hAnsi="Arial" w:cs="Arial"/>
        </w:rPr>
        <w:t>reduction</w:t>
      </w:r>
      <w:r w:rsidRPr="00126442">
        <w:rPr>
          <w:rFonts w:ascii="Arial" w:hAnsi="Arial" w:cs="Arial"/>
        </w:rPr>
        <w:t xml:space="preserve"> and economic growth of the whole continent. </w:t>
      </w:r>
    </w:p>
    <w:p w:rsidR="00126442" w:rsidRDefault="00126442">
      <w:pPr>
        <w:rPr>
          <w:rFonts w:ascii="Arial" w:hAnsi="Arial" w:cs="Arial"/>
        </w:rPr>
      </w:pPr>
    </w:p>
    <w:p w:rsidR="00724501" w:rsidRDefault="00017E8B">
      <w:pPr>
        <w:rPr>
          <w:rFonts w:ascii="Arial" w:hAnsi="Arial" w:cs="Arial"/>
        </w:rPr>
      </w:pPr>
      <w:r>
        <w:rPr>
          <w:rFonts w:ascii="Arial" w:hAnsi="Arial" w:cs="Arial"/>
        </w:rPr>
        <w:t>All participants in the Forum agreed that</w:t>
      </w:r>
      <w:r w:rsidR="008919C6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prospect</w:t>
      </w:r>
      <w:r w:rsidRPr="00017E8B">
        <w:rPr>
          <w:rFonts w:ascii="Arial" w:hAnsi="Arial" w:cs="Arial"/>
        </w:rPr>
        <w:t xml:space="preserve"> of EU membership for the Western Balkans </w:t>
      </w:r>
      <w:r w:rsidR="00FC39A2">
        <w:rPr>
          <w:rFonts w:ascii="Arial" w:hAnsi="Arial" w:cs="Arial"/>
        </w:rPr>
        <w:t>is i</w:t>
      </w:r>
      <w:r>
        <w:rPr>
          <w:rFonts w:ascii="Arial" w:hAnsi="Arial" w:cs="Arial"/>
        </w:rPr>
        <w:t xml:space="preserve">n the Union's own interest if we want to avoid </w:t>
      </w:r>
      <w:proofErr w:type="spellStart"/>
      <w:r>
        <w:rPr>
          <w:rFonts w:ascii="Arial" w:hAnsi="Arial" w:cs="Arial"/>
        </w:rPr>
        <w:t>destabilisatio</w:t>
      </w:r>
      <w:r w:rsidR="00027620">
        <w:rPr>
          <w:rFonts w:ascii="Arial" w:hAnsi="Arial" w:cs="Arial"/>
        </w:rPr>
        <w:t>n</w:t>
      </w:r>
      <w:proofErr w:type="spellEnd"/>
      <w:r w:rsidR="00027620">
        <w:rPr>
          <w:rFonts w:ascii="Arial" w:hAnsi="Arial" w:cs="Arial"/>
        </w:rPr>
        <w:t xml:space="preserve"> of the region, third</w:t>
      </w:r>
      <w:r w:rsidR="00B4389A">
        <w:rPr>
          <w:rFonts w:ascii="Arial" w:hAnsi="Arial" w:cs="Arial"/>
        </w:rPr>
        <w:t>-</w:t>
      </w:r>
      <w:r w:rsidR="00027620">
        <w:rPr>
          <w:rFonts w:ascii="Arial" w:hAnsi="Arial" w:cs="Arial"/>
        </w:rPr>
        <w:t xml:space="preserve">country influence and negative impacts for the EU itself. </w:t>
      </w:r>
    </w:p>
    <w:p w:rsidR="00126442" w:rsidRDefault="00126442">
      <w:pPr>
        <w:rPr>
          <w:rFonts w:ascii="Arial" w:hAnsi="Arial" w:cs="Arial"/>
        </w:rPr>
      </w:pPr>
    </w:p>
    <w:p w:rsidR="00724501" w:rsidRDefault="00126442">
      <w:pPr>
        <w:rPr>
          <w:rFonts w:ascii="Arial" w:hAnsi="Arial" w:cs="Arial"/>
        </w:rPr>
      </w:pPr>
      <w:r>
        <w:rPr>
          <w:rFonts w:ascii="Arial" w:hAnsi="Arial" w:cs="Arial"/>
        </w:rPr>
        <w:t>Despite the general enthusiasm of</w:t>
      </w:r>
      <w:r w:rsidR="00FC39A2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B4389A">
        <w:rPr>
          <w:rFonts w:ascii="Arial" w:hAnsi="Arial" w:cs="Arial"/>
        </w:rPr>
        <w:t xml:space="preserve">prospect for </w:t>
      </w:r>
      <w:r>
        <w:rPr>
          <w:rFonts w:ascii="Arial" w:hAnsi="Arial" w:cs="Arial"/>
        </w:rPr>
        <w:t>increa</w:t>
      </w:r>
      <w:r w:rsidR="00B4389A">
        <w:rPr>
          <w:rFonts w:ascii="Arial" w:hAnsi="Arial" w:cs="Arial"/>
        </w:rPr>
        <w:t>sed</w:t>
      </w:r>
      <w:r>
        <w:rPr>
          <w:rFonts w:ascii="Arial" w:hAnsi="Arial" w:cs="Arial"/>
        </w:rPr>
        <w:t xml:space="preserve"> convergence of the region with the EU </w:t>
      </w:r>
      <w:r w:rsidR="00B4389A">
        <w:rPr>
          <w:rFonts w:ascii="Arial" w:hAnsi="Arial" w:cs="Arial"/>
        </w:rPr>
        <w:t>with the help of</w:t>
      </w:r>
      <w:r>
        <w:rPr>
          <w:rFonts w:ascii="Arial" w:hAnsi="Arial" w:cs="Arial"/>
        </w:rPr>
        <w:t xml:space="preserve"> the </w:t>
      </w:r>
      <w:r w:rsidRPr="00126442">
        <w:rPr>
          <w:rFonts w:ascii="Arial" w:hAnsi="Arial" w:cs="Arial"/>
        </w:rPr>
        <w:t>Economic and Investment Plan (EIP)</w:t>
      </w:r>
      <w:r>
        <w:rPr>
          <w:rFonts w:ascii="Arial" w:hAnsi="Arial" w:cs="Arial"/>
        </w:rPr>
        <w:t xml:space="preserve">, the Green </w:t>
      </w:r>
      <w:r w:rsidR="00B4389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genda and support to post-Covid-19 crisis recovery, subsequent discussions showed that the path to the EU is </w:t>
      </w:r>
      <w:r w:rsidRPr="00126442">
        <w:rPr>
          <w:rFonts w:ascii="Arial" w:hAnsi="Arial" w:cs="Arial"/>
        </w:rPr>
        <w:t>long and full of challenges</w:t>
      </w:r>
      <w:r>
        <w:rPr>
          <w:rFonts w:ascii="Arial" w:hAnsi="Arial" w:cs="Arial"/>
        </w:rPr>
        <w:t xml:space="preserve">. </w:t>
      </w:r>
      <w:r w:rsidR="00724501">
        <w:rPr>
          <w:rFonts w:ascii="Arial" w:hAnsi="Arial" w:cs="Arial"/>
        </w:rPr>
        <w:t>T</w:t>
      </w:r>
      <w:r w:rsidR="00724501" w:rsidRPr="00724501">
        <w:rPr>
          <w:rFonts w:ascii="Arial" w:hAnsi="Arial" w:cs="Arial"/>
        </w:rPr>
        <w:t xml:space="preserve">he countries of the region still have </w:t>
      </w:r>
      <w:r w:rsidR="00FF1980">
        <w:rPr>
          <w:rFonts w:ascii="Arial" w:hAnsi="Arial" w:cs="Arial"/>
        </w:rPr>
        <w:t>much</w:t>
      </w:r>
      <w:r w:rsidR="00724501" w:rsidRPr="00724501">
        <w:rPr>
          <w:rFonts w:ascii="Arial" w:hAnsi="Arial" w:cs="Arial"/>
        </w:rPr>
        <w:t xml:space="preserve"> work to do in </w:t>
      </w:r>
      <w:r w:rsidR="00724501">
        <w:rPr>
          <w:rFonts w:ascii="Arial" w:hAnsi="Arial" w:cs="Arial"/>
        </w:rPr>
        <w:t xml:space="preserve">strengthening regional cooperation, </w:t>
      </w:r>
      <w:r w:rsidR="00FF1980">
        <w:rPr>
          <w:rFonts w:ascii="Arial" w:hAnsi="Arial" w:cs="Arial"/>
        </w:rPr>
        <w:t xml:space="preserve">implementing </w:t>
      </w:r>
      <w:r w:rsidR="00FC39A2">
        <w:rPr>
          <w:rFonts w:ascii="Arial" w:hAnsi="Arial" w:cs="Arial"/>
        </w:rPr>
        <w:t xml:space="preserve">structural domestic </w:t>
      </w:r>
      <w:r w:rsidR="00724501">
        <w:rPr>
          <w:rFonts w:ascii="Arial" w:hAnsi="Arial" w:cs="Arial"/>
        </w:rPr>
        <w:t>r</w:t>
      </w:r>
      <w:r w:rsidR="00724501" w:rsidRPr="00724501">
        <w:rPr>
          <w:rFonts w:ascii="Arial" w:hAnsi="Arial" w:cs="Arial"/>
        </w:rPr>
        <w:t>eforms</w:t>
      </w:r>
      <w:r w:rsidR="00724501">
        <w:rPr>
          <w:rFonts w:ascii="Arial" w:hAnsi="Arial" w:cs="Arial"/>
        </w:rPr>
        <w:t xml:space="preserve"> and align</w:t>
      </w:r>
      <w:r w:rsidR="00FF1980">
        <w:rPr>
          <w:rFonts w:ascii="Arial" w:hAnsi="Arial" w:cs="Arial"/>
        </w:rPr>
        <w:t>ing</w:t>
      </w:r>
      <w:r w:rsidR="00724501">
        <w:rPr>
          <w:rFonts w:ascii="Arial" w:hAnsi="Arial" w:cs="Arial"/>
        </w:rPr>
        <w:t xml:space="preserve"> with the EU legislation</w:t>
      </w:r>
      <w:r w:rsidR="00FC39A2">
        <w:rPr>
          <w:rFonts w:ascii="Arial" w:hAnsi="Arial" w:cs="Arial"/>
        </w:rPr>
        <w:t xml:space="preserve">. A </w:t>
      </w:r>
      <w:r w:rsidR="00724501">
        <w:rPr>
          <w:rFonts w:ascii="Arial" w:hAnsi="Arial" w:cs="Arial"/>
        </w:rPr>
        <w:t>meaningful civi</w:t>
      </w:r>
      <w:r w:rsidR="00FF1980">
        <w:rPr>
          <w:rFonts w:ascii="Arial" w:hAnsi="Arial" w:cs="Arial"/>
        </w:rPr>
        <w:t>c</w:t>
      </w:r>
      <w:r w:rsidR="00724501">
        <w:rPr>
          <w:rFonts w:ascii="Arial" w:hAnsi="Arial" w:cs="Arial"/>
        </w:rPr>
        <w:t xml:space="preserve"> and social dialogue</w:t>
      </w:r>
      <w:r w:rsidR="00FC39A2">
        <w:rPr>
          <w:rFonts w:ascii="Arial" w:hAnsi="Arial" w:cs="Arial"/>
        </w:rPr>
        <w:t xml:space="preserve"> and genuine in</w:t>
      </w:r>
      <w:r w:rsidR="00FF1980">
        <w:rPr>
          <w:rFonts w:ascii="Arial" w:hAnsi="Arial" w:cs="Arial"/>
        </w:rPr>
        <w:t>clusion</w:t>
      </w:r>
      <w:r w:rsidR="00FC39A2">
        <w:rPr>
          <w:rFonts w:ascii="Arial" w:hAnsi="Arial" w:cs="Arial"/>
        </w:rPr>
        <w:t xml:space="preserve"> of social partners </w:t>
      </w:r>
      <w:r w:rsidR="00FF1980">
        <w:rPr>
          <w:rFonts w:ascii="Arial" w:hAnsi="Arial" w:cs="Arial"/>
        </w:rPr>
        <w:t xml:space="preserve">and other civil society </w:t>
      </w:r>
      <w:proofErr w:type="spellStart"/>
      <w:r w:rsidR="00FF1980">
        <w:rPr>
          <w:rFonts w:ascii="Arial" w:hAnsi="Arial" w:cs="Arial"/>
        </w:rPr>
        <w:t>organisations</w:t>
      </w:r>
      <w:proofErr w:type="spellEnd"/>
      <w:r w:rsidR="00FF1980">
        <w:rPr>
          <w:rFonts w:ascii="Arial" w:hAnsi="Arial" w:cs="Arial"/>
        </w:rPr>
        <w:t xml:space="preserve"> </w:t>
      </w:r>
      <w:r w:rsidR="00FC39A2">
        <w:rPr>
          <w:rFonts w:ascii="Arial" w:hAnsi="Arial" w:cs="Arial"/>
        </w:rPr>
        <w:t xml:space="preserve">in national policy and reforms </w:t>
      </w:r>
      <w:r w:rsidR="00FF1980">
        <w:rPr>
          <w:rFonts w:ascii="Arial" w:hAnsi="Arial" w:cs="Arial"/>
        </w:rPr>
        <w:t>remains</w:t>
      </w:r>
      <w:r w:rsidR="00FC39A2">
        <w:rPr>
          <w:rFonts w:ascii="Arial" w:hAnsi="Arial" w:cs="Arial"/>
        </w:rPr>
        <w:t xml:space="preserve"> a challenge in many Western Balkans countries</w:t>
      </w:r>
      <w:r w:rsidR="00724501">
        <w:rPr>
          <w:rFonts w:ascii="Arial" w:hAnsi="Arial" w:cs="Arial"/>
        </w:rPr>
        <w:t xml:space="preserve">. </w:t>
      </w:r>
    </w:p>
    <w:p w:rsidR="00724501" w:rsidRDefault="00724501">
      <w:pPr>
        <w:rPr>
          <w:rFonts w:ascii="Arial" w:hAnsi="Arial" w:cs="Arial"/>
        </w:rPr>
      </w:pPr>
    </w:p>
    <w:p w:rsidR="00724501" w:rsidRPr="00724501" w:rsidRDefault="00724501" w:rsidP="00724501">
      <w:pPr>
        <w:rPr>
          <w:rFonts w:ascii="Arial" w:hAnsi="Arial" w:cs="Arial"/>
        </w:rPr>
      </w:pPr>
      <w:r>
        <w:rPr>
          <w:rFonts w:ascii="Arial" w:hAnsi="Arial" w:cs="Arial"/>
        </w:rPr>
        <w:t>As indicated by</w:t>
      </w:r>
      <w:r w:rsidRPr="00724501">
        <w:t xml:space="preserve"> </w:t>
      </w:r>
      <w:r w:rsidR="00FF1980">
        <w:rPr>
          <w:rFonts w:ascii="Arial" w:hAnsi="Arial" w:cs="Arial"/>
        </w:rPr>
        <w:t>t</w:t>
      </w:r>
      <w:r w:rsidRPr="00724501">
        <w:rPr>
          <w:rFonts w:ascii="Arial" w:hAnsi="Arial" w:cs="Arial"/>
        </w:rPr>
        <w:t>he EESC President, Christa Schweng</w:t>
      </w:r>
      <w:r w:rsidR="00FF19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"</w:t>
      </w:r>
      <w:r w:rsidR="000C5556">
        <w:rPr>
          <w:rFonts w:ascii="Arial" w:hAnsi="Arial" w:cs="Arial"/>
        </w:rPr>
        <w:t>W</w:t>
      </w:r>
      <w:r w:rsidRPr="00724501">
        <w:rPr>
          <w:rFonts w:ascii="Arial" w:hAnsi="Arial" w:cs="Arial"/>
        </w:rPr>
        <w:t xml:space="preserve">e must also not forget that any discussion on enlargement is implicitly a discussion on the future of Europe". </w:t>
      </w:r>
    </w:p>
    <w:p w:rsidR="00724501" w:rsidRDefault="00724501">
      <w:pPr>
        <w:rPr>
          <w:rFonts w:ascii="Arial" w:hAnsi="Arial" w:cs="Arial"/>
        </w:rPr>
      </w:pPr>
    </w:p>
    <w:p w:rsidR="00126442" w:rsidRDefault="00724501">
      <w:pPr>
        <w:rPr>
          <w:rFonts w:ascii="Arial" w:hAnsi="Arial" w:cs="Arial"/>
        </w:rPr>
      </w:pPr>
      <w:r>
        <w:rPr>
          <w:rFonts w:ascii="Arial" w:hAnsi="Arial" w:cs="Arial"/>
        </w:rPr>
        <w:t>The participants therefore called</w:t>
      </w:r>
      <w:r w:rsidRPr="00724501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organi</w:t>
      </w:r>
      <w:r w:rsidR="00FF1980">
        <w:rPr>
          <w:rFonts w:ascii="Arial" w:hAnsi="Arial" w:cs="Arial"/>
        </w:rPr>
        <w:t>s</w:t>
      </w:r>
      <w:r>
        <w:rPr>
          <w:rFonts w:ascii="Arial" w:hAnsi="Arial" w:cs="Arial"/>
        </w:rPr>
        <w:t>ation</w:t>
      </w:r>
      <w:proofErr w:type="spellEnd"/>
      <w:r>
        <w:rPr>
          <w:rFonts w:ascii="Arial" w:hAnsi="Arial" w:cs="Arial"/>
        </w:rPr>
        <w:t xml:space="preserve"> </w:t>
      </w:r>
      <w:r w:rsidR="00FF198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</w:t>
      </w:r>
      <w:r w:rsidRPr="00724501">
        <w:rPr>
          <w:rFonts w:ascii="Arial" w:hAnsi="Arial" w:cs="Arial"/>
        </w:rPr>
        <w:t xml:space="preserve">high-level civil </w:t>
      </w:r>
      <w:r w:rsidR="00FC39A2">
        <w:rPr>
          <w:rFonts w:ascii="Arial" w:hAnsi="Arial" w:cs="Arial"/>
        </w:rPr>
        <w:t xml:space="preserve">society conferences </w:t>
      </w:r>
      <w:r w:rsidRPr="00724501">
        <w:rPr>
          <w:rFonts w:ascii="Arial" w:hAnsi="Arial" w:cs="Arial"/>
        </w:rPr>
        <w:t xml:space="preserve">as side events to the regular EU-Western Balkans summits in order to allow the voice of civil society to be heard on the subjects </w:t>
      </w:r>
      <w:r w:rsidR="00FF1980">
        <w:rPr>
          <w:rFonts w:ascii="Arial" w:hAnsi="Arial" w:cs="Arial"/>
        </w:rPr>
        <w:t xml:space="preserve">that will be </w:t>
      </w:r>
      <w:r w:rsidRPr="00724501">
        <w:rPr>
          <w:rFonts w:ascii="Arial" w:hAnsi="Arial" w:cs="Arial"/>
        </w:rPr>
        <w:t>addressed.</w:t>
      </w:r>
    </w:p>
    <w:p w:rsidR="00724501" w:rsidRDefault="00724501">
      <w:pPr>
        <w:rPr>
          <w:rFonts w:ascii="Arial" w:hAnsi="Arial" w:cs="Arial"/>
        </w:rPr>
      </w:pPr>
    </w:p>
    <w:p w:rsidR="00724501" w:rsidRDefault="00CE7017">
      <w:pPr>
        <w:rPr>
          <w:rFonts w:ascii="Arial" w:hAnsi="Arial" w:cs="Arial"/>
        </w:rPr>
      </w:pPr>
      <w:r>
        <w:rPr>
          <w:rFonts w:ascii="Arial" w:hAnsi="Arial" w:cs="Arial"/>
        </w:rPr>
        <w:t>Please find the</w:t>
      </w:r>
      <w:r w:rsidR="00724501">
        <w:rPr>
          <w:rFonts w:ascii="Arial" w:hAnsi="Arial" w:cs="Arial"/>
        </w:rPr>
        <w:t xml:space="preserve"> final declaration</w:t>
      </w:r>
      <w:r>
        <w:rPr>
          <w:rFonts w:ascii="Arial" w:hAnsi="Arial" w:cs="Arial"/>
        </w:rPr>
        <w:t xml:space="preserve"> in attachment or you may visit the website</w:t>
      </w:r>
      <w:r w:rsidR="00724501">
        <w:rPr>
          <w:rFonts w:ascii="Arial" w:hAnsi="Arial" w:cs="Arial"/>
        </w:rPr>
        <w:t xml:space="preserve"> </w:t>
      </w:r>
      <w:hyperlink r:id="rId5" w:history="1">
        <w:r w:rsidR="00743D60" w:rsidRPr="00743D60">
          <w:rPr>
            <w:rStyle w:val="Hyperlink"/>
            <w:rFonts w:ascii="Arial" w:hAnsi="Arial" w:cs="Arial"/>
          </w:rPr>
          <w:t>HERE</w:t>
        </w:r>
      </w:hyperlink>
      <w:r w:rsidR="00743D60">
        <w:rPr>
          <w:rFonts w:ascii="Arial" w:hAnsi="Arial" w:cs="Arial"/>
        </w:rPr>
        <w:t>.</w:t>
      </w:r>
    </w:p>
    <w:p w:rsidR="00027620" w:rsidRDefault="00027620">
      <w:pPr>
        <w:rPr>
          <w:rFonts w:ascii="Arial" w:hAnsi="Arial" w:cs="Arial"/>
        </w:rPr>
      </w:pPr>
    </w:p>
    <w:p w:rsidR="00735237" w:rsidRDefault="00735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44EA" w:rsidRDefault="002C44EA">
      <w:pPr>
        <w:rPr>
          <w:rFonts w:ascii="Arial" w:hAnsi="Arial" w:cs="Arial"/>
        </w:rPr>
      </w:pPr>
    </w:p>
    <w:bookmarkEnd w:id="0"/>
    <w:p w:rsidR="002C44EA" w:rsidRPr="00552590" w:rsidRDefault="002C44EA">
      <w:pPr>
        <w:rPr>
          <w:rFonts w:ascii="Arial" w:hAnsi="Arial" w:cs="Arial"/>
        </w:rPr>
      </w:pPr>
    </w:p>
    <w:sectPr w:rsidR="002C44EA" w:rsidRPr="00552590" w:rsidSect="00F07ED6">
      <w:pgSz w:w="11907" w:h="1683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0EF5115"/>
    <w:multiLevelType w:val="multilevel"/>
    <w:tmpl w:val="9CD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90"/>
    <w:rsid w:val="0000247B"/>
    <w:rsid w:val="00017E8B"/>
    <w:rsid w:val="00027620"/>
    <w:rsid w:val="000C5556"/>
    <w:rsid w:val="000F0AD2"/>
    <w:rsid w:val="00126442"/>
    <w:rsid w:val="00142DF2"/>
    <w:rsid w:val="002A772F"/>
    <w:rsid w:val="002C44EA"/>
    <w:rsid w:val="00371F3F"/>
    <w:rsid w:val="003B1AD2"/>
    <w:rsid w:val="003E4A60"/>
    <w:rsid w:val="0040045C"/>
    <w:rsid w:val="004523CE"/>
    <w:rsid w:val="004A0AF1"/>
    <w:rsid w:val="00552590"/>
    <w:rsid w:val="005F78B7"/>
    <w:rsid w:val="00622B02"/>
    <w:rsid w:val="00724501"/>
    <w:rsid w:val="00735237"/>
    <w:rsid w:val="00743D60"/>
    <w:rsid w:val="008919C6"/>
    <w:rsid w:val="00957CC4"/>
    <w:rsid w:val="009911CD"/>
    <w:rsid w:val="009D5EC6"/>
    <w:rsid w:val="00A0167F"/>
    <w:rsid w:val="00A075F9"/>
    <w:rsid w:val="00A53794"/>
    <w:rsid w:val="00A750FA"/>
    <w:rsid w:val="00A83CE1"/>
    <w:rsid w:val="00AE1094"/>
    <w:rsid w:val="00B14288"/>
    <w:rsid w:val="00B4389A"/>
    <w:rsid w:val="00B907AF"/>
    <w:rsid w:val="00C4423B"/>
    <w:rsid w:val="00CE7017"/>
    <w:rsid w:val="00D01483"/>
    <w:rsid w:val="00D1477C"/>
    <w:rsid w:val="00D165DD"/>
    <w:rsid w:val="00D37DD2"/>
    <w:rsid w:val="00D86528"/>
    <w:rsid w:val="00EA1F3C"/>
    <w:rsid w:val="00F07ED6"/>
    <w:rsid w:val="00F4117E"/>
    <w:rsid w:val="00FC39A2"/>
    <w:rsid w:val="00FD1C6C"/>
    <w:rsid w:val="00FE2F3D"/>
    <w:rsid w:val="00FF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B1F5"/>
  <w15:docId w15:val="{983B9F95-4905-4ABC-8D90-A5BA188B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90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259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5259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5259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5259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5259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5259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5259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5259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5259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59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55259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55259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55259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55259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5259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55259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55259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5525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552590"/>
  </w:style>
  <w:style w:type="character" w:customStyle="1" w:styleId="FooterChar">
    <w:name w:val="Footer Char"/>
    <w:basedOn w:val="DefaultParagraphFont"/>
    <w:link w:val="Footer"/>
    <w:rsid w:val="0055259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55259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5259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552590"/>
  </w:style>
  <w:style w:type="character" w:customStyle="1" w:styleId="HeaderChar">
    <w:name w:val="Header Char"/>
    <w:basedOn w:val="DefaultParagraphFont"/>
    <w:link w:val="Header"/>
    <w:rsid w:val="0055259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552590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52590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5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3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5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7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esc.europa.eu/en/agenda/our-events/events/8th-western-balkans-civil-society-foru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Tsoumani Amalia</dc:creator>
  <cp:lastModifiedBy>Tsoumani Amalia</cp:lastModifiedBy>
  <cp:revision>4</cp:revision>
  <cp:lastPrinted>2021-10-01T13:16:00Z</cp:lastPrinted>
  <dcterms:created xsi:type="dcterms:W3CDTF">2021-10-01T13:31:00Z</dcterms:created>
  <dcterms:modified xsi:type="dcterms:W3CDTF">2021-10-01T13:45:00Z</dcterms:modified>
</cp:coreProperties>
</file>