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C1D6" w14:textId="2F42339F" w:rsidR="0086025A" w:rsidRDefault="002927FA" w:rsidP="00B8350B">
      <w:pPr>
        <w:spacing w:line="276" w:lineRule="auto"/>
        <w:rPr>
          <w:rFonts w:ascii="Verdana" w:hAnsi="Verdana"/>
          <w:sz w:val="18"/>
          <w:szCs w:val="18"/>
        </w:rPr>
      </w:pPr>
      <w:r>
        <w:rPr>
          <w:noProof/>
          <w:lang w:val="en-US"/>
        </w:rPr>
        <w:drawing>
          <wp:inline distT="0" distB="0" distL="0" distR="0" wp14:anchorId="19C31FEC" wp14:editId="4C67074A">
            <wp:extent cx="5755640" cy="13623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1362349"/>
                    </a:xfrm>
                    <a:prstGeom prst="rect">
                      <a:avLst/>
                    </a:prstGeom>
                    <a:noFill/>
                    <a:ln>
                      <a:noFill/>
                    </a:ln>
                  </pic:spPr>
                </pic:pic>
              </a:graphicData>
            </a:graphic>
          </wp:inline>
        </w:drawing>
      </w:r>
    </w:p>
    <w:tbl>
      <w:tblPr>
        <w:tblW w:w="0" w:type="auto"/>
        <w:tblLook w:val="0000" w:firstRow="0" w:lastRow="0" w:firstColumn="0" w:lastColumn="0" w:noHBand="0" w:noVBand="0"/>
      </w:tblPr>
      <w:tblGrid>
        <w:gridCol w:w="5164"/>
        <w:gridCol w:w="4116"/>
      </w:tblGrid>
      <w:tr w:rsidR="0086025A" w:rsidRPr="00292B49" w14:paraId="5AC00866" w14:textId="77777777" w:rsidTr="002F7F05">
        <w:trPr>
          <w:cantSplit/>
        </w:trPr>
        <w:tc>
          <w:tcPr>
            <w:tcW w:w="5168" w:type="dxa"/>
          </w:tcPr>
          <w:p w14:paraId="26813205" w14:textId="5D61EB35" w:rsidR="0086025A" w:rsidRPr="00047EFF" w:rsidRDefault="0086025A" w:rsidP="00B8350B">
            <w:pPr>
              <w:spacing w:line="276" w:lineRule="auto"/>
              <w:rPr>
                <w:rFonts w:ascii="Verdana" w:hAnsi="Verdana"/>
                <w:b/>
                <w:bCs/>
                <w:sz w:val="18"/>
                <w:szCs w:val="18"/>
              </w:rPr>
            </w:pPr>
            <w:r>
              <w:rPr>
                <w:rFonts w:ascii="Verdana" w:hAnsi="Verdana"/>
                <w:b/>
                <w:sz w:val="18"/>
              </w:rPr>
              <w:t xml:space="preserve">Αριθ. </w:t>
            </w:r>
            <w:r w:rsidR="004C0F45">
              <w:rPr>
                <w:rFonts w:ascii="Verdana" w:hAnsi="Verdana"/>
                <w:b/>
                <w:sz w:val="18"/>
                <w:lang w:val="en-GB"/>
              </w:rPr>
              <w:t>7</w:t>
            </w:r>
            <w:bookmarkStart w:id="0" w:name="_GoBack"/>
            <w:bookmarkEnd w:id="0"/>
            <w:r>
              <w:rPr>
                <w:rFonts w:ascii="Verdana" w:hAnsi="Verdana"/>
                <w:b/>
                <w:sz w:val="18"/>
              </w:rPr>
              <w:t>/2018</w:t>
            </w:r>
          </w:p>
        </w:tc>
        <w:tc>
          <w:tcPr>
            <w:tcW w:w="4119" w:type="dxa"/>
          </w:tcPr>
          <w:p w14:paraId="4568A649" w14:textId="77777777" w:rsidR="0086025A" w:rsidRPr="00292B49" w:rsidRDefault="0086025A" w:rsidP="00B8350B">
            <w:pPr>
              <w:spacing w:line="276" w:lineRule="auto"/>
              <w:jc w:val="right"/>
              <w:rPr>
                <w:rFonts w:ascii="Verdana" w:hAnsi="Verdana"/>
                <w:b/>
                <w:bCs/>
                <w:sz w:val="18"/>
                <w:szCs w:val="18"/>
              </w:rPr>
            </w:pPr>
            <w:r>
              <w:rPr>
                <w:rFonts w:ascii="Verdana" w:hAnsi="Verdana"/>
                <w:b/>
                <w:sz w:val="18"/>
              </w:rPr>
              <w:t>16 Ιανουαρίου 2018</w:t>
            </w:r>
          </w:p>
        </w:tc>
      </w:tr>
    </w:tbl>
    <w:p w14:paraId="140F0EA5" w14:textId="77777777" w:rsidR="0086025A" w:rsidRDefault="0086025A" w:rsidP="00B8350B">
      <w:pPr>
        <w:spacing w:line="276" w:lineRule="auto"/>
        <w:rPr>
          <w:rFonts w:ascii="Verdana" w:hAnsi="Verdana"/>
          <w:sz w:val="18"/>
          <w:szCs w:val="18"/>
        </w:rPr>
      </w:pPr>
    </w:p>
    <w:p w14:paraId="20B17E66" w14:textId="77777777" w:rsidR="00AD0FE0" w:rsidRDefault="00AD0FE0" w:rsidP="00B8350B">
      <w:pPr>
        <w:spacing w:before="120" w:line="276" w:lineRule="auto"/>
        <w:jc w:val="center"/>
        <w:rPr>
          <w:rFonts w:ascii="Verdana" w:hAnsi="Verdana"/>
          <w:b/>
          <w:color w:val="0070C0"/>
          <w:sz w:val="24"/>
          <w:szCs w:val="18"/>
        </w:rPr>
      </w:pPr>
      <w:r>
        <w:rPr>
          <w:rFonts w:ascii="Verdana" w:hAnsi="Verdana"/>
          <w:b/>
          <w:color w:val="0070C0"/>
          <w:sz w:val="24"/>
        </w:rPr>
        <w:t>Τα διδάγματα της λιτότητας καθιστούν αναγκαία την αλλαγή πολιτικής</w:t>
      </w:r>
    </w:p>
    <w:p w14:paraId="544ADA35" w14:textId="77777777" w:rsidR="00371D25" w:rsidRPr="00031FCF" w:rsidRDefault="00911D4D" w:rsidP="00031FCF">
      <w:pPr>
        <w:spacing w:before="120" w:line="276" w:lineRule="auto"/>
        <w:jc w:val="center"/>
        <w:rPr>
          <w:rFonts w:ascii="Verdana" w:hAnsi="Verdana"/>
          <w:b/>
          <w:color w:val="0070C0"/>
          <w:sz w:val="20"/>
          <w:szCs w:val="18"/>
        </w:rPr>
      </w:pPr>
      <w:r>
        <w:rPr>
          <w:rFonts w:ascii="Verdana" w:hAnsi="Verdana"/>
          <w:b/>
          <w:color w:val="0070C0"/>
          <w:sz w:val="20"/>
        </w:rPr>
        <w:t xml:space="preserve">Η ΕΟΚΕ παρουσιάζει μέτρα για την αποφυγή της αυστηρής λιτότητας στο μέλλον και το μετριασμό των επιπτώσεων της διαχείρισης παλαιότερων κρίσεων </w:t>
      </w:r>
    </w:p>
    <w:p w14:paraId="56A20436" w14:textId="77777777" w:rsidR="00031FCF" w:rsidRPr="00353EA2" w:rsidRDefault="00031FCF" w:rsidP="00B8350B">
      <w:pPr>
        <w:spacing w:line="276" w:lineRule="auto"/>
      </w:pPr>
    </w:p>
    <w:p w14:paraId="2088671B" w14:textId="77777777" w:rsidR="003E64A7" w:rsidRDefault="003E64A7" w:rsidP="00B8350B">
      <w:pPr>
        <w:spacing w:line="276" w:lineRule="auto"/>
        <w:rPr>
          <w:rFonts w:ascii="Verdana" w:hAnsi="Verdana"/>
          <w:sz w:val="18"/>
          <w:szCs w:val="18"/>
        </w:rPr>
      </w:pPr>
      <w:r>
        <w:rPr>
          <w:rFonts w:ascii="Verdana" w:hAnsi="Verdana"/>
          <w:sz w:val="18"/>
        </w:rPr>
        <w:t xml:space="preserve">Η μελλοντική διαχείριση κρίσεων πρέπει να επιδιώκει καλύτερη ισορροπία μεταξύ των δημοσιονομικών και των κοινωνικών στόχων προκειμένου να αποφευχθούν οι δυσμενείς επιπτώσεις στην οικονομική ικανότητα, τις αγορές εργασίας και τα συστήματα κοινωνικής προστασίας των εν λόγω χωρών. Αντί της περιοριστικής λιτότητας, τα όργανα της ΕΕ πρέπει να υλοποιούν, σε μελλοντικές περιπτώσεις κρίσης, πολιτικές που θα επιδιώκουν την οικονομική συνεργασία, την ανάπτυξη και την αλληλεγγύη. </w:t>
      </w:r>
    </w:p>
    <w:p w14:paraId="2BE84855" w14:textId="77777777" w:rsidR="00290C5B" w:rsidRDefault="00290C5B" w:rsidP="00B8350B">
      <w:pPr>
        <w:spacing w:line="276" w:lineRule="auto"/>
        <w:rPr>
          <w:rFonts w:ascii="Verdana" w:hAnsi="Verdana"/>
          <w:sz w:val="18"/>
          <w:szCs w:val="18"/>
        </w:rPr>
      </w:pPr>
    </w:p>
    <w:p w14:paraId="092BB056" w14:textId="77777777" w:rsidR="007E5823" w:rsidRDefault="00C463C4" w:rsidP="00B8350B">
      <w:pPr>
        <w:spacing w:line="276" w:lineRule="auto"/>
        <w:rPr>
          <w:rFonts w:ascii="Verdana" w:hAnsi="Verdana"/>
          <w:sz w:val="18"/>
          <w:szCs w:val="18"/>
        </w:rPr>
      </w:pPr>
      <w:r>
        <w:rPr>
          <w:rFonts w:ascii="Verdana" w:hAnsi="Verdana"/>
          <w:sz w:val="18"/>
        </w:rPr>
        <w:t>Αυτοί οι στόχοι πρέπει να παγιώνονται στις συνθήκες της Ευρωπαϊκής Ένωσης, επισημαίνει η Ευρωπαϊκή Οικονομική και Κοινωνική Επιτροπή (ΕΟΚΕ) στη γνωμοδότηση πρωτοβουλίας της με τίτλο «</w:t>
      </w:r>
      <w:hyperlink r:id="rId14">
        <w:r>
          <w:rPr>
            <w:rStyle w:val="Hyperlink"/>
            <w:rFonts w:ascii="Verdana" w:hAnsi="Verdana"/>
            <w:sz w:val="18"/>
          </w:rPr>
          <w:t>Διδάγματα για την αποφυγή αυστηρών πολιτικών λιτότητας στην ΕΕ</w:t>
        </w:r>
      </w:hyperlink>
      <w:r>
        <w:t xml:space="preserve">», που παρουσιάστηκε και εγκρίθηκε στη σύνοδος ολομέλειας της ΕΟΚΕ την Τετάρτη. </w:t>
      </w:r>
    </w:p>
    <w:p w14:paraId="6C188358" w14:textId="77777777" w:rsidR="00C463C4" w:rsidRDefault="00C463C4" w:rsidP="00B8350B">
      <w:pPr>
        <w:spacing w:line="276" w:lineRule="auto"/>
        <w:rPr>
          <w:rFonts w:ascii="Verdana" w:hAnsi="Verdana"/>
          <w:sz w:val="18"/>
          <w:szCs w:val="18"/>
        </w:rPr>
      </w:pPr>
    </w:p>
    <w:p w14:paraId="0373B857" w14:textId="77777777" w:rsidR="00E645BF" w:rsidRPr="00E645BF" w:rsidRDefault="00AD0FE0" w:rsidP="00B8350B">
      <w:pPr>
        <w:spacing w:line="276" w:lineRule="auto"/>
        <w:rPr>
          <w:rFonts w:ascii="Verdana" w:hAnsi="Verdana"/>
          <w:b/>
          <w:sz w:val="18"/>
          <w:szCs w:val="18"/>
        </w:rPr>
      </w:pPr>
      <w:r>
        <w:rPr>
          <w:rFonts w:ascii="Verdana" w:hAnsi="Verdana"/>
          <w:b/>
          <w:sz w:val="18"/>
        </w:rPr>
        <w:t>Η μελλοντική διαχείριση κρίσεων πρέπει να είναι πιο βιώσιμη και να συνάδει με τους στόχους της ΕΕ</w:t>
      </w:r>
    </w:p>
    <w:p w14:paraId="09738E57" w14:textId="77777777" w:rsidR="00F83D88" w:rsidRDefault="00D85016" w:rsidP="00B8350B">
      <w:pPr>
        <w:spacing w:line="276" w:lineRule="auto"/>
        <w:rPr>
          <w:rFonts w:ascii="Verdana" w:hAnsi="Verdana"/>
          <w:sz w:val="18"/>
          <w:szCs w:val="18"/>
        </w:rPr>
      </w:pPr>
      <w:r>
        <w:rPr>
          <w:rFonts w:ascii="Verdana" w:hAnsi="Verdana"/>
          <w:sz w:val="18"/>
        </w:rPr>
        <w:t xml:space="preserve">«Στο μέλλον, τα όργανα της ΕΕ πρέπει να έχουν την αποκλειστική ευθύνη για το σχεδιασμό και την εφαρμογή των απαραίτητων προγραμμάτων προσαρμογής στην ΕΕ, ακόμα και σε περίπτωση εταιρικών σχέσεων με εξωτερικούς οργανισμούς», δήλωσε ο εισηγητής </w:t>
      </w:r>
      <w:r>
        <w:rPr>
          <w:rFonts w:ascii="Verdana" w:hAnsi="Verdana"/>
          <w:b/>
          <w:sz w:val="18"/>
        </w:rPr>
        <w:t xml:space="preserve">José Leirião </w:t>
      </w:r>
      <w:r>
        <w:rPr>
          <w:rFonts w:ascii="Verdana" w:hAnsi="Verdana"/>
          <w:sz w:val="18"/>
        </w:rPr>
        <w:t xml:space="preserve">(Διάφορες Δραστηριότητες). «Αυτό έχει εξέχουσα σημασία, καθώς τα προγράμματα πρέπει να συνάδουν με τις κοινές αξίες και τους στόχους μας και να αποφεύγουν τις ασυνέπειες και τις ελλείψεις που παρουσιάστηκαν στο παρελθόν». </w:t>
      </w:r>
    </w:p>
    <w:p w14:paraId="312863F1" w14:textId="77777777" w:rsidR="008119F1" w:rsidRDefault="008119F1" w:rsidP="00B8350B">
      <w:pPr>
        <w:spacing w:line="276" w:lineRule="auto"/>
        <w:rPr>
          <w:rFonts w:ascii="Verdana" w:hAnsi="Verdana"/>
          <w:sz w:val="18"/>
          <w:szCs w:val="18"/>
        </w:rPr>
      </w:pPr>
    </w:p>
    <w:p w14:paraId="758EE133" w14:textId="77777777" w:rsidR="001755CE" w:rsidRDefault="00086D10" w:rsidP="001755CE">
      <w:pPr>
        <w:pStyle w:val="Heading2"/>
        <w:numPr>
          <w:ilvl w:val="0"/>
          <w:numId w:val="0"/>
        </w:numPr>
        <w:overflowPunct/>
        <w:adjustRightInd/>
        <w:spacing w:after="120" w:line="276" w:lineRule="auto"/>
        <w:textAlignment w:val="auto"/>
        <w:rPr>
          <w:rFonts w:ascii="Verdana" w:hAnsi="Verdana"/>
          <w:sz w:val="18"/>
          <w:szCs w:val="18"/>
        </w:rPr>
      </w:pPr>
      <w:r>
        <w:rPr>
          <w:rFonts w:ascii="Verdana" w:hAnsi="Verdana"/>
          <w:sz w:val="18"/>
        </w:rPr>
        <w:t xml:space="preserve">Αναλαμβάνοντας την ηγεσία των μελλοντικών προγραμμάτων προσαρμογής, τα όργανα της ΕΕ πρέπει να εξασφαλίσουν τη συμμετοχή των κοινωνικών εταίρων και των εκπροσώπων της κοινωνίας των πολιτών επί ίσοις όροις με τα όργανα της ΕΕ, την Ευρωπαϊκή Κεντρική Τράπεζα και τους άλλους οργανισμούς στη θέσπιση, την περιοδική παρακολούθηση και την αξιολόγηση αυτών των προγραμμάτων. </w:t>
      </w:r>
    </w:p>
    <w:p w14:paraId="05625AC4" w14:textId="77777777" w:rsidR="00BD6D54" w:rsidRDefault="00604B14" w:rsidP="001755CE">
      <w:pPr>
        <w:pStyle w:val="Heading2"/>
        <w:numPr>
          <w:ilvl w:val="0"/>
          <w:numId w:val="0"/>
        </w:numPr>
        <w:overflowPunct/>
        <w:adjustRightInd/>
        <w:spacing w:after="120" w:line="276" w:lineRule="auto"/>
        <w:textAlignment w:val="auto"/>
        <w:rPr>
          <w:rFonts w:ascii="Verdana" w:hAnsi="Verdana"/>
          <w:sz w:val="18"/>
          <w:szCs w:val="18"/>
        </w:rPr>
      </w:pPr>
      <w:r>
        <w:rPr>
          <w:rFonts w:ascii="Verdana" w:hAnsi="Verdana"/>
          <w:sz w:val="18"/>
        </w:rPr>
        <w:t>Η γνωμοδότηση της ΕΟΚΕ καταθέτει επιπρόσθετες προτάσεις για τη βελτίωση της διαχείρισης κρίσεων της ΕΕ. Συνιστά στην Ευρωπαϊκή Επιτροπή να δημιουργηθούν:</w:t>
      </w:r>
    </w:p>
    <w:p w14:paraId="2940C0C9" w14:textId="77777777" w:rsidR="00BD6D54" w:rsidRDefault="00FA1F8A" w:rsidP="00BD6D54">
      <w:pPr>
        <w:pStyle w:val="Heading2"/>
        <w:numPr>
          <w:ilvl w:val="0"/>
          <w:numId w:val="7"/>
        </w:numPr>
        <w:overflowPunct/>
        <w:adjustRightInd/>
        <w:spacing w:after="120" w:line="276" w:lineRule="auto"/>
        <w:textAlignment w:val="auto"/>
        <w:rPr>
          <w:rFonts w:ascii="Verdana" w:hAnsi="Verdana"/>
          <w:sz w:val="18"/>
          <w:szCs w:val="18"/>
        </w:rPr>
      </w:pPr>
      <w:r>
        <w:rPr>
          <w:rFonts w:ascii="Verdana" w:hAnsi="Verdana"/>
          <w:sz w:val="18"/>
        </w:rPr>
        <w:t>ένας Ευρωπαϊκός Οργανισμός Αξιολόγησης της Πιστοληπτικής Ικανότητας·</w:t>
      </w:r>
    </w:p>
    <w:p w14:paraId="34309F9C" w14:textId="77777777" w:rsidR="00863B87" w:rsidRPr="000B3C0D" w:rsidRDefault="00FA1F8A" w:rsidP="00BD6D54">
      <w:pPr>
        <w:pStyle w:val="Heading2"/>
        <w:numPr>
          <w:ilvl w:val="0"/>
          <w:numId w:val="7"/>
        </w:numPr>
        <w:overflowPunct/>
        <w:adjustRightInd/>
        <w:spacing w:after="120" w:line="276" w:lineRule="auto"/>
        <w:textAlignment w:val="auto"/>
        <w:rPr>
          <w:rFonts w:ascii="Verdana" w:hAnsi="Verdana"/>
          <w:sz w:val="18"/>
          <w:szCs w:val="18"/>
        </w:rPr>
      </w:pPr>
      <w:r>
        <w:rPr>
          <w:rFonts w:ascii="Verdana" w:hAnsi="Verdana"/>
          <w:sz w:val="18"/>
        </w:rPr>
        <w:t>ένα ανεξάρτητο διεθνές όργανο για την αξιολόγηση της αξιοπιστίας και της αμεροληψίας των πραγματοποιούμενων αξιολογήσεων.</w:t>
      </w:r>
    </w:p>
    <w:p w14:paraId="4867ED2D" w14:textId="77777777" w:rsidR="001755CE" w:rsidRDefault="001755CE" w:rsidP="001755CE">
      <w:pPr>
        <w:spacing w:line="276" w:lineRule="auto"/>
        <w:rPr>
          <w:rFonts w:ascii="Verdana" w:hAnsi="Verdana"/>
          <w:sz w:val="18"/>
          <w:szCs w:val="18"/>
        </w:rPr>
      </w:pPr>
      <w:r>
        <w:rPr>
          <w:rFonts w:ascii="Verdana" w:hAnsi="Verdana"/>
          <w:sz w:val="18"/>
        </w:rPr>
        <w:t>Βασισμένη στην εμπειρία των πιο πρόσφατων κρίσεων, η ΕΟΚΕ επιδοκιμάζει τους στόχους της Επιτροπής για μεταρρύθμιση βασικών πτυχών του ευρώ με την εγκατάλειψη των πολιτικών λιτότητας και την εμβάθυνση της Οικονομικής και Νομισματικής Ένωσης (ΟΝΕ). Η ΕΟΚΕ θεωρεί ότι μια μεταρρυθμισμένη και ολοκληρωμένη ΟΝΕ θα καταστήσει την ΕΕ πιο ανθεκτική σε ασύμμετρους κλυδωνισμούς και θα συμβάλει στην αποτροπή μελλοντικών κρίσεων.</w:t>
      </w:r>
    </w:p>
    <w:p w14:paraId="5602B874" w14:textId="77777777" w:rsidR="00513A1D" w:rsidRDefault="00513A1D" w:rsidP="00B8350B">
      <w:pPr>
        <w:spacing w:line="276" w:lineRule="auto"/>
        <w:rPr>
          <w:rFonts w:ascii="Verdana" w:hAnsi="Verdana"/>
          <w:sz w:val="18"/>
          <w:szCs w:val="18"/>
        </w:rPr>
      </w:pPr>
    </w:p>
    <w:p w14:paraId="416B2391" w14:textId="77777777" w:rsidR="00563C0A" w:rsidRPr="006D5D75" w:rsidRDefault="00FE5442" w:rsidP="00B8350B">
      <w:pPr>
        <w:spacing w:line="276" w:lineRule="auto"/>
        <w:rPr>
          <w:rFonts w:ascii="Verdana" w:hAnsi="Verdana"/>
          <w:b/>
          <w:sz w:val="18"/>
          <w:szCs w:val="18"/>
        </w:rPr>
      </w:pPr>
      <w:r>
        <w:rPr>
          <w:rFonts w:ascii="Verdana" w:hAnsi="Verdana"/>
          <w:b/>
          <w:sz w:val="18"/>
        </w:rPr>
        <w:lastRenderedPageBreak/>
        <w:t>Οι αρνητικές επιπτώσεις της λιτότητας πρέπει να αντισταθμίζονται για την αποφυγή μελλοντικών κρίσεων</w:t>
      </w:r>
    </w:p>
    <w:p w14:paraId="46403AF5" w14:textId="77777777" w:rsidR="00735873" w:rsidRDefault="002B668C" w:rsidP="00735873">
      <w:pPr>
        <w:spacing w:line="276" w:lineRule="auto"/>
        <w:rPr>
          <w:rFonts w:ascii="Verdana" w:hAnsi="Verdana"/>
          <w:sz w:val="18"/>
          <w:szCs w:val="18"/>
        </w:rPr>
      </w:pPr>
      <w:r>
        <w:rPr>
          <w:rFonts w:ascii="Verdana" w:hAnsi="Verdana"/>
          <w:sz w:val="18"/>
        </w:rPr>
        <w:t>Η ΕΟΚΕ καλεί την Επιτροπή να σχεδιάσει συμπληρωματικά προγράμματα για την οικονομική και κοινωνική ανάκαμψη των χωρών που αποτέλεσαν/αποτελούν πεδίο εφαρμογής πολιτικών λιτότητας. Αυτά τα προγράμματα πρέπει να εφαρμόζονται ταυτόχρονα ή στη λήξη ενός προγράμματος προσαρμογής. Η Ευρωπαϊκή Επιτροπή πρέπει επίσης να αναπτύξει ευρωπαϊκή στρατηγική για την εξάλειψη της φτώχειας.</w:t>
      </w:r>
    </w:p>
    <w:p w14:paraId="29229535" w14:textId="77777777" w:rsidR="00735873" w:rsidRDefault="00735873" w:rsidP="00B8350B">
      <w:pPr>
        <w:spacing w:line="276" w:lineRule="auto"/>
        <w:rPr>
          <w:rFonts w:ascii="Verdana" w:hAnsi="Verdana"/>
          <w:sz w:val="18"/>
          <w:szCs w:val="18"/>
        </w:rPr>
      </w:pPr>
    </w:p>
    <w:p w14:paraId="2EC2E1AE" w14:textId="77777777" w:rsidR="008B1772" w:rsidRDefault="002B668C" w:rsidP="008B1772">
      <w:pPr>
        <w:spacing w:line="276" w:lineRule="auto"/>
        <w:rPr>
          <w:rFonts w:ascii="Verdana" w:hAnsi="Verdana"/>
          <w:sz w:val="18"/>
          <w:szCs w:val="18"/>
        </w:rPr>
      </w:pPr>
      <w:r>
        <w:rPr>
          <w:rFonts w:ascii="Verdana" w:hAnsi="Verdana"/>
          <w:sz w:val="18"/>
        </w:rPr>
        <w:t>Παρότι ο αντίκτυπος των μέτρων λιτότητας διαφέρει από χώρα σε χώρα, πολύ συχνά υπήρξαν δραματικές επιπτώσεις όσον αφορά τις πολιτικές συνοχής και ένταξης, που προκάλεσαν μεταξύ άλλων μείωση του ΑΕγχΠ, αύξηση της ανεργίας και των δημοσίων ελλειμμάτων και μείωση των δημόσιων επενδύσεων και της κοινωνικής προστασίας.</w:t>
      </w:r>
    </w:p>
    <w:p w14:paraId="0558985F" w14:textId="77777777" w:rsidR="00FE5442" w:rsidRDefault="00FE5442" w:rsidP="008B1772">
      <w:pPr>
        <w:spacing w:line="276" w:lineRule="auto"/>
        <w:rPr>
          <w:rFonts w:ascii="Verdana" w:hAnsi="Verdana"/>
          <w:sz w:val="18"/>
          <w:szCs w:val="18"/>
        </w:rPr>
      </w:pPr>
    </w:p>
    <w:p w14:paraId="32DA24EB" w14:textId="1CA354DF" w:rsidR="00513A1D" w:rsidRDefault="00FE5442" w:rsidP="00B8350B">
      <w:pPr>
        <w:spacing w:line="276" w:lineRule="auto"/>
        <w:rPr>
          <w:rFonts w:ascii="Verdana" w:hAnsi="Verdana"/>
          <w:sz w:val="18"/>
          <w:szCs w:val="18"/>
        </w:rPr>
      </w:pPr>
      <w:r>
        <w:rPr>
          <w:rFonts w:ascii="Verdana" w:hAnsi="Verdana"/>
          <w:sz w:val="18"/>
        </w:rPr>
        <w:t xml:space="preserve">Ο εισηγητής </w:t>
      </w:r>
      <w:r>
        <w:rPr>
          <w:rFonts w:ascii="Verdana" w:hAnsi="Verdana"/>
          <w:b/>
          <w:sz w:val="18"/>
        </w:rPr>
        <w:t>José Leirião</w:t>
      </w:r>
      <w:r>
        <w:rPr>
          <w:rFonts w:ascii="Verdana" w:hAnsi="Verdana"/>
          <w:sz w:val="18"/>
        </w:rPr>
        <w:t xml:space="preserve"> πρότεινε τη θέσπιση «ειδικών κονδυλίων για τη δημιουργία θέσεων εργασίας σε τομείς όπως η επιστήμη, η μηχανική και η υγεία, οι οποίοι επλήγησαν ουσιαστικά από την διαρροή εγκεφάλων. Πιστεύουμε ότι αυτά τα κονδύλια δύνανται να ενθαρρύνουν τους μετανάστες να επιστρέψουν και να τονώσουν την ανταγωνιστικότητα της χώρας τους».</w:t>
      </w:r>
    </w:p>
    <w:p w14:paraId="75C70BE2" w14:textId="77777777" w:rsidR="00BD6D54" w:rsidRDefault="00BD6D54" w:rsidP="00B8350B">
      <w:pPr>
        <w:spacing w:line="276" w:lineRule="auto"/>
        <w:rPr>
          <w:rFonts w:ascii="Verdana" w:hAnsi="Verdana"/>
          <w:sz w:val="18"/>
          <w:szCs w:val="18"/>
        </w:rPr>
      </w:pPr>
    </w:p>
    <w:p w14:paraId="701FC600" w14:textId="39B72712" w:rsidR="000A168A" w:rsidRDefault="006D5D75" w:rsidP="00B8350B">
      <w:pPr>
        <w:spacing w:line="276" w:lineRule="auto"/>
        <w:rPr>
          <w:rFonts w:ascii="Verdana" w:hAnsi="Verdana"/>
          <w:sz w:val="18"/>
          <w:szCs w:val="18"/>
        </w:rPr>
      </w:pPr>
      <w:r>
        <w:rPr>
          <w:rFonts w:ascii="Verdana" w:hAnsi="Verdana"/>
          <w:sz w:val="18"/>
        </w:rPr>
        <w:t xml:space="preserve">Υπό το φως των σημερινών και των επικείμενων προκλήσεων της αγοράς εργασίας, η ΕΟΚΕ φρονεί ότι η Επιτροπή πρέπει να προτείνει μέτρα για την αντιμετώπιση, σε επίπεδο ΕΕ και σύμφωνα με τον Ευρωπαϊκό Πυλώνα Κοινωνικών Δικαιωμάτων, της αύξησης της φτώχειας και τη διατήρηση της κοινωνικής προστασίας. Τα κράτη μέλη πρέπει να εξετάσουν την ιδέα της θέσπισης κοινής </w:t>
      </w:r>
      <w:r>
        <w:rPr>
          <w:rFonts w:ascii="Verdana" w:hAnsi="Verdana"/>
          <w:i/>
          <w:sz w:val="18"/>
        </w:rPr>
        <w:t>βασικής, καθολικής ασφάλισης ανεργίας</w:t>
      </w:r>
      <w:r>
        <w:rPr>
          <w:rFonts w:ascii="Verdana" w:hAnsi="Verdana"/>
          <w:sz w:val="18"/>
        </w:rPr>
        <w:t xml:space="preserve"> και </w:t>
      </w:r>
      <w:r>
        <w:rPr>
          <w:rFonts w:ascii="Verdana" w:hAnsi="Verdana"/>
          <w:i/>
          <w:sz w:val="18"/>
        </w:rPr>
        <w:t>ελάχιστου εισοδήματος διαβίωσης</w:t>
      </w:r>
      <w:r>
        <w:rPr>
          <w:rFonts w:ascii="Verdana" w:hAnsi="Verdana"/>
          <w:sz w:val="18"/>
        </w:rPr>
        <w:t>.</w:t>
      </w:r>
    </w:p>
    <w:p w14:paraId="0DFBD33B" w14:textId="77777777" w:rsidR="005677F4" w:rsidRDefault="005677F4" w:rsidP="001755CE">
      <w:pPr>
        <w:spacing w:line="276" w:lineRule="auto"/>
        <w:rPr>
          <w:rFonts w:ascii="Verdana" w:hAnsi="Verdana"/>
          <w:sz w:val="18"/>
          <w:szCs w:val="18"/>
        </w:rPr>
      </w:pPr>
    </w:p>
    <w:p w14:paraId="10E34133" w14:textId="77777777" w:rsidR="003A7DA2" w:rsidRPr="0086025A" w:rsidRDefault="00425AFC" w:rsidP="001755CE">
      <w:pPr>
        <w:spacing w:line="276" w:lineRule="auto"/>
        <w:rPr>
          <w:rFonts w:ascii="Verdana" w:hAnsi="Verdana"/>
          <w:color w:val="00B050"/>
          <w:sz w:val="18"/>
          <w:szCs w:val="18"/>
        </w:rPr>
      </w:pPr>
      <w:r>
        <w:rPr>
          <w:rFonts w:ascii="Verdana" w:hAnsi="Verdana"/>
          <w:sz w:val="18"/>
        </w:rPr>
        <w:t>Τέλος, η ΕΟΚΕ καλεί την Επιτροπή να δώσει συνέχεια στα συμπεράσματα της ομάδας υψηλού επιπέδου για το ταμείο αμοιβαίας κάλυψης χρέους και χρεωστικών τίτλων σε ευρώ.</w:t>
      </w:r>
    </w:p>
    <w:p w14:paraId="7948EEEE" w14:textId="77777777" w:rsidR="00544A54" w:rsidRPr="0086025A" w:rsidRDefault="00544A54" w:rsidP="00B8350B">
      <w:pPr>
        <w:spacing w:line="276" w:lineRule="auto"/>
        <w:rPr>
          <w:rFonts w:ascii="Verdana" w:hAnsi="Verdana"/>
          <w:sz w:val="18"/>
          <w:szCs w:val="18"/>
        </w:rPr>
      </w:pPr>
    </w:p>
    <w:p w14:paraId="7E032382" w14:textId="77777777" w:rsidR="00544A54" w:rsidRPr="0086025A" w:rsidRDefault="00544A54" w:rsidP="00B8350B">
      <w:pPr>
        <w:spacing w:line="276" w:lineRule="auto"/>
        <w:rPr>
          <w:rFonts w:ascii="Verdana" w:hAnsi="Verdana"/>
          <w:sz w:val="18"/>
          <w:szCs w:val="18"/>
          <w:u w:val="single"/>
        </w:rPr>
      </w:pPr>
      <w:r>
        <w:rPr>
          <w:rFonts w:ascii="Verdana" w:hAnsi="Verdana"/>
          <w:sz w:val="18"/>
          <w:u w:val="single"/>
        </w:rPr>
        <w:t>Ιστορικό:</w:t>
      </w:r>
    </w:p>
    <w:p w14:paraId="59762697" w14:textId="77777777" w:rsidR="00344074" w:rsidRPr="0086025A" w:rsidRDefault="002644C1" w:rsidP="00B8350B">
      <w:pPr>
        <w:spacing w:line="276" w:lineRule="auto"/>
        <w:rPr>
          <w:rFonts w:ascii="Verdana" w:hAnsi="Verdana"/>
          <w:sz w:val="18"/>
          <w:szCs w:val="18"/>
        </w:rPr>
      </w:pPr>
      <w:r>
        <w:rPr>
          <w:rFonts w:ascii="Verdana" w:hAnsi="Verdana"/>
          <w:sz w:val="18"/>
        </w:rPr>
        <w:t xml:space="preserve">Η γνωμοδότηση βασίζεται σε διερευνητικές αποστολές στην Πορτογαλία, την Ελλάδα και την Ιρλανδία, στις οποίες συλλέχθηκαν ενδελεχείς, πρωτογενείς πληροφορίες για την τοπική εμπειρία από τη διαχείριση κρίσεων και τα προγράμματα προσαρμογής και τον αντίκτυπό τους. Βασίζεται επίσης στα συμπεράσματα δημόσιας ακρόασης με τη συμμετοχή της Ευρωπαϊκής Επιτροπής, της Ευρωπαϊκής Κεντρικής Τράπεζας, του Διεθνούς Νομισματικού Ταμείου και εκπροσώπων οργανώσεων της κοινωνίας των πολιτών. Τα προγράμματα οδήγησαν σε σοβαρά κοινωνικοοικονομικά προβλήματα στις εν λόγω χώρες, ενώ έπληξαν περισσότερο του φτωχότερο πληθυσμό, μειώνοντας την πρόσβασή του στα βασικά είδη ανάγκης. Τα στατιστικά στοιχεία και οι εκθέσεις των αποστολών είναι διαθέσιμα στη </w:t>
      </w:r>
      <w:hyperlink r:id="rId15">
        <w:r>
          <w:rPr>
            <w:rStyle w:val="Hyperlink"/>
            <w:rFonts w:ascii="Verdana" w:hAnsi="Verdana"/>
            <w:sz w:val="18"/>
          </w:rPr>
          <w:t>γνωμοδότηση της ΕΟΚΕ</w:t>
        </w:r>
      </w:hyperlink>
      <w:r>
        <w:t>.</w:t>
      </w:r>
    </w:p>
    <w:p w14:paraId="0D7CE064" w14:textId="77777777" w:rsidR="0010001D" w:rsidRDefault="0010001D" w:rsidP="00B8350B">
      <w:pPr>
        <w:spacing w:line="276" w:lineRule="auto"/>
        <w:jc w:val="center"/>
        <w:rPr>
          <w:rFonts w:ascii="Verdana" w:hAnsi="Verdana"/>
          <w:b/>
          <w:sz w:val="18"/>
          <w:szCs w:val="18"/>
        </w:rPr>
      </w:pPr>
    </w:p>
    <w:p w14:paraId="0FC50DF2" w14:textId="77777777" w:rsidR="0029527D" w:rsidRPr="0086025A" w:rsidRDefault="0029527D" w:rsidP="00B8350B">
      <w:pPr>
        <w:spacing w:line="276" w:lineRule="auto"/>
        <w:jc w:val="center"/>
        <w:rPr>
          <w:rFonts w:ascii="Verdana" w:hAnsi="Verdana"/>
          <w:b/>
          <w:sz w:val="18"/>
          <w:szCs w:val="18"/>
        </w:rPr>
      </w:pPr>
    </w:p>
    <w:p w14:paraId="0AB9119B" w14:textId="77777777" w:rsidR="0086025A" w:rsidRPr="0086025A" w:rsidRDefault="0086025A" w:rsidP="00B8350B">
      <w:pPr>
        <w:spacing w:line="276" w:lineRule="auto"/>
        <w:jc w:val="center"/>
        <w:rPr>
          <w:rFonts w:ascii="Verdana" w:hAnsi="Verdana"/>
          <w:color w:val="0000FF"/>
          <w:sz w:val="18"/>
          <w:szCs w:val="18"/>
          <w:u w:val="single"/>
        </w:rPr>
      </w:pPr>
      <w:r>
        <w:rPr>
          <w:rFonts w:ascii="Verdana" w:hAnsi="Verdana"/>
          <w:b/>
          <w:sz w:val="18"/>
        </w:rPr>
        <w:t>Για περισσότερες πληροφορίες μπορείτε να επικοινωνήσετε με την</w:t>
      </w:r>
    </w:p>
    <w:p w14:paraId="78E52067" w14:textId="77777777" w:rsidR="0086025A" w:rsidRPr="0086025A" w:rsidRDefault="0086025A" w:rsidP="00B8350B">
      <w:pPr>
        <w:pStyle w:val="Heading1"/>
        <w:numPr>
          <w:ilvl w:val="0"/>
          <w:numId w:val="0"/>
        </w:numPr>
        <w:spacing w:line="276" w:lineRule="auto"/>
        <w:ind w:left="360"/>
        <w:jc w:val="center"/>
        <w:rPr>
          <w:rFonts w:ascii="Verdana" w:hAnsi="Verdana"/>
          <w:bCs/>
          <w:sz w:val="18"/>
          <w:szCs w:val="18"/>
          <w:highlight w:val="yellow"/>
        </w:rPr>
      </w:pPr>
      <w:r>
        <w:rPr>
          <w:rFonts w:ascii="Verdana" w:hAnsi="Verdana"/>
          <w:sz w:val="18"/>
        </w:rPr>
        <w:t>Μονάδα Τύπου της ΕΟΚΕ – Jasmin Klötzing</w:t>
      </w:r>
    </w:p>
    <w:p w14:paraId="0918F8FF" w14:textId="77777777" w:rsidR="0086025A" w:rsidRPr="0086025A" w:rsidRDefault="0086025A" w:rsidP="00B8350B">
      <w:pPr>
        <w:pStyle w:val="Heading1"/>
        <w:numPr>
          <w:ilvl w:val="0"/>
          <w:numId w:val="0"/>
        </w:numPr>
        <w:spacing w:line="276" w:lineRule="auto"/>
        <w:ind w:left="360"/>
        <w:jc w:val="center"/>
        <w:rPr>
          <w:rFonts w:ascii="Verdana" w:hAnsi="Verdana"/>
          <w:sz w:val="18"/>
          <w:szCs w:val="18"/>
        </w:rPr>
      </w:pPr>
      <w:r>
        <w:rPr>
          <w:rFonts w:ascii="Verdana" w:hAnsi="Verdana"/>
          <w:sz w:val="18"/>
        </w:rPr>
        <w:t>+ 32 (0) 2 546 90 67</w:t>
      </w:r>
    </w:p>
    <w:p w14:paraId="1E14FF91" w14:textId="77777777" w:rsidR="0086025A" w:rsidRPr="0086025A" w:rsidRDefault="004C0F45" w:rsidP="00B8350B">
      <w:pPr>
        <w:spacing w:line="276" w:lineRule="auto"/>
        <w:jc w:val="center"/>
        <w:rPr>
          <w:rFonts w:ascii="Verdana" w:hAnsi="Verdana"/>
          <w:sz w:val="18"/>
          <w:szCs w:val="18"/>
        </w:rPr>
      </w:pPr>
      <w:hyperlink r:id="rId16">
        <w:r w:rsidR="003840B9">
          <w:rPr>
            <w:rStyle w:val="Hyperlink"/>
            <w:rFonts w:ascii="Verdana" w:hAnsi="Verdana"/>
            <w:sz w:val="18"/>
          </w:rPr>
          <w:t>jasmin.kloetzing@eesc.europa.eu</w:t>
        </w:r>
      </w:hyperlink>
    </w:p>
    <w:p w14:paraId="269D289B" w14:textId="77777777" w:rsidR="0086025A" w:rsidRPr="0086025A" w:rsidRDefault="0086025A" w:rsidP="00B8350B">
      <w:pPr>
        <w:spacing w:line="276" w:lineRule="auto"/>
        <w:jc w:val="center"/>
        <w:rPr>
          <w:rFonts w:ascii="Verdana" w:hAnsi="Verdana"/>
          <w:b/>
          <w:bCs/>
          <w:sz w:val="18"/>
          <w:szCs w:val="18"/>
        </w:rPr>
      </w:pPr>
      <w:r>
        <w:rPr>
          <w:rFonts w:ascii="Verdana" w:hAnsi="Verdana"/>
          <w:b/>
          <w:sz w:val="18"/>
        </w:rPr>
        <w:t>@EESC_PRESS</w:t>
      </w:r>
    </w:p>
    <w:p w14:paraId="762B8E5C" w14:textId="77777777" w:rsidR="0086025A" w:rsidRPr="0086025A" w:rsidRDefault="004C0F45" w:rsidP="00B8350B">
      <w:pPr>
        <w:spacing w:line="276" w:lineRule="auto"/>
        <w:jc w:val="center"/>
        <w:rPr>
          <w:rStyle w:val="Hyperlink"/>
          <w:rFonts w:ascii="Verdana" w:hAnsi="Verdana"/>
          <w:sz w:val="18"/>
          <w:szCs w:val="18"/>
        </w:rPr>
      </w:pPr>
      <w:hyperlink r:id="rId17">
        <w:r w:rsidR="003840B9">
          <w:rPr>
            <w:rStyle w:val="Hyperlink"/>
            <w:rFonts w:ascii="Verdana" w:hAnsi="Verdana"/>
            <w:sz w:val="18"/>
          </w:rPr>
          <w:t>ΒΙΝΤΕΟ: Πώς η ΕΟΚΕ έκανε τη διαφορά</w:t>
        </w:r>
      </w:hyperlink>
      <w:r w:rsidR="003840B9">
        <w:rPr>
          <w:rFonts w:ascii="Verdana" w:hAnsi="Verdana"/>
          <w:color w:val="0000FF"/>
          <w:sz w:val="18"/>
        </w:rPr>
        <w:t>;</w:t>
      </w:r>
    </w:p>
    <w:p w14:paraId="41639A14" w14:textId="77777777" w:rsidR="00353EA2" w:rsidRDefault="00353EA2" w:rsidP="00353EA2">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251ADB11" w14:textId="77777777" w:rsidR="00353EA2" w:rsidRPr="00CE439D" w:rsidRDefault="00353EA2" w:rsidP="00353EA2">
      <w:pPr>
        <w:rPr>
          <w:rFonts w:ascii="Verdana" w:hAnsi="Verdana"/>
          <w:i/>
          <w:sz w:val="16"/>
          <w:szCs w:val="16"/>
        </w:rPr>
      </w:pPr>
      <w:r>
        <w:rPr>
          <w:rFonts w:ascii="Verdana" w:hAnsi="Verdana"/>
          <w:i/>
          <w:sz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ολόκληρη την ΕΕ. Τα μέλη της διορίζονται από το Συμβούλιο της Ευρωπαϊκής Ένωσης.</w:t>
      </w:r>
    </w:p>
    <w:p w14:paraId="1252E0F0" w14:textId="77777777" w:rsidR="00353EA2" w:rsidRDefault="00353EA2" w:rsidP="00353EA2">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108C0ECA" w14:textId="77777777" w:rsidR="00353EA2" w:rsidRDefault="00353EA2" w:rsidP="00353EA2">
      <w:pPr>
        <w:spacing w:line="240" w:lineRule="auto"/>
        <w:rPr>
          <w:rFonts w:ascii="Verdana" w:hAnsi="Verdana"/>
          <w:sz w:val="18"/>
        </w:rPr>
      </w:pPr>
    </w:p>
    <w:p w14:paraId="66742978" w14:textId="77777777" w:rsidR="005D37E5" w:rsidRDefault="005D37E5" w:rsidP="00B8350B">
      <w:pPr>
        <w:pStyle w:val="Body"/>
        <w:spacing w:line="276" w:lineRule="auto"/>
        <w:rPr>
          <w:rStyle w:val="Hyperlink2"/>
        </w:rPr>
      </w:pPr>
      <w:r>
        <w:rPr>
          <w:rFonts w:ascii="Verdana" w:hAnsi="Verdana"/>
          <w:sz w:val="16"/>
        </w:rPr>
        <w:t xml:space="preserve">Εάν δεν επιθυμείτε να λαμβάνετε αυτά τα μηνύματα, αποστείλετε μήνυμα ηλεκτρονικού ταχυδρομείου στη διεύθυνση: </w:t>
      </w:r>
      <w:hyperlink r:id="rId18">
        <w:r>
          <w:rPr>
            <w:rStyle w:val="Hyperlink2"/>
          </w:rPr>
          <w:t>press@eesc.europa.eu</w:t>
        </w:r>
      </w:hyperlink>
    </w:p>
    <w:p w14:paraId="2961E800" w14:textId="77777777" w:rsidR="00344074" w:rsidRPr="0086025A" w:rsidRDefault="00344074" w:rsidP="00B8350B">
      <w:pPr>
        <w:spacing w:line="276" w:lineRule="auto"/>
        <w:outlineLvl w:val="0"/>
        <w:rPr>
          <w:rFonts w:ascii="Verdana" w:hAnsi="Verdana"/>
          <w:sz w:val="18"/>
          <w:szCs w:val="18"/>
        </w:rPr>
      </w:pPr>
    </w:p>
    <w:sectPr w:rsidR="00344074" w:rsidRPr="0086025A" w:rsidSect="002927FA">
      <w:footerReference w:type="default" r:id="rId19"/>
      <w:headerReference w:type="first" r:id="rId20"/>
      <w:pgSz w:w="11900" w:h="16840" w:code="9"/>
      <w:pgMar w:top="14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BCBF9" w14:textId="77777777" w:rsidR="00FB289E" w:rsidRDefault="00FB289E" w:rsidP="0086025A">
      <w:pPr>
        <w:spacing w:line="240" w:lineRule="auto"/>
      </w:pPr>
      <w:r>
        <w:separator/>
      </w:r>
    </w:p>
  </w:endnote>
  <w:endnote w:type="continuationSeparator" w:id="0">
    <w:p w14:paraId="42FA02BE" w14:textId="77777777" w:rsidR="00FB289E" w:rsidRDefault="00FB289E" w:rsidP="0086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rPr>
      <w:id w:val="-1819640745"/>
      <w:docPartObj>
        <w:docPartGallery w:val="Page Numbers (Bottom of Page)"/>
        <w:docPartUnique/>
      </w:docPartObj>
    </w:sdtPr>
    <w:sdtEndPr>
      <w:rPr>
        <w:noProof/>
      </w:rPr>
    </w:sdtEndPr>
    <w:sdtContent>
      <w:p w14:paraId="45A62EFD" w14:textId="77777777" w:rsidR="00425AFC" w:rsidRPr="00B8350B" w:rsidRDefault="00425AFC">
        <w:pPr>
          <w:pStyle w:val="Footer"/>
          <w:jc w:val="right"/>
          <w:rPr>
            <w:rFonts w:ascii="Verdana" w:hAnsi="Verdana"/>
            <w:sz w:val="18"/>
          </w:rPr>
        </w:pPr>
        <w:r w:rsidRPr="00B8350B">
          <w:rPr>
            <w:rFonts w:ascii="Verdana" w:hAnsi="Verdana"/>
            <w:sz w:val="18"/>
          </w:rPr>
          <w:fldChar w:fldCharType="begin"/>
        </w:r>
        <w:r w:rsidRPr="00B8350B">
          <w:rPr>
            <w:rFonts w:ascii="Verdana" w:hAnsi="Verdana"/>
            <w:sz w:val="18"/>
          </w:rPr>
          <w:instrText xml:space="preserve"> PAGE   \* MERGEFORMAT </w:instrText>
        </w:r>
        <w:r w:rsidRPr="00B8350B">
          <w:rPr>
            <w:rFonts w:ascii="Verdana" w:hAnsi="Verdana"/>
            <w:sz w:val="18"/>
          </w:rPr>
          <w:fldChar w:fldCharType="separate"/>
        </w:r>
        <w:r w:rsidR="004C0F45">
          <w:rPr>
            <w:rFonts w:ascii="Verdana" w:hAnsi="Verdana"/>
            <w:noProof/>
            <w:sz w:val="18"/>
          </w:rPr>
          <w:t>2</w:t>
        </w:r>
        <w:r w:rsidRPr="00B8350B">
          <w:rPr>
            <w:rFonts w:ascii="Verdana" w:hAnsi="Verdana"/>
            <w:noProof/>
            <w:sz w:val="18"/>
          </w:rPr>
          <w:fldChar w:fldCharType="end"/>
        </w:r>
      </w:p>
    </w:sdtContent>
  </w:sdt>
  <w:p w14:paraId="136576E8" w14:textId="77777777" w:rsidR="00425AFC" w:rsidRPr="00B8350B" w:rsidRDefault="00425AFC">
    <w:pPr>
      <w:pStyle w:val="Footer"/>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E0119" w14:textId="77777777" w:rsidR="00FB289E" w:rsidRDefault="00FB289E" w:rsidP="0086025A">
      <w:pPr>
        <w:spacing w:line="240" w:lineRule="auto"/>
      </w:pPr>
      <w:r>
        <w:separator/>
      </w:r>
    </w:p>
  </w:footnote>
  <w:footnote w:type="continuationSeparator" w:id="0">
    <w:p w14:paraId="101F1777" w14:textId="77777777" w:rsidR="00FB289E" w:rsidRDefault="00FB289E" w:rsidP="008602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2CC8" w14:textId="35FC6883" w:rsidR="00425AFC" w:rsidRDefault="00425AFC" w:rsidP="00195518">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254FB6"/>
    <w:multiLevelType w:val="hybridMultilevel"/>
    <w:tmpl w:val="1D18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9A0633"/>
    <w:multiLevelType w:val="hybridMultilevel"/>
    <w:tmpl w:val="0F5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3EB9"/>
    <w:multiLevelType w:val="hybridMultilevel"/>
    <w:tmpl w:val="FD88E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B4E68"/>
    <w:multiLevelType w:val="hybridMultilevel"/>
    <w:tmpl w:val="7144A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FD564F3"/>
    <w:multiLevelType w:val="hybridMultilevel"/>
    <w:tmpl w:val="294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5"/>
    <w:rsid w:val="000032D4"/>
    <w:rsid w:val="000076F7"/>
    <w:rsid w:val="000138B7"/>
    <w:rsid w:val="00025022"/>
    <w:rsid w:val="00031FCF"/>
    <w:rsid w:val="00053F0F"/>
    <w:rsid w:val="00054293"/>
    <w:rsid w:val="0006267D"/>
    <w:rsid w:val="000645D6"/>
    <w:rsid w:val="00073E4D"/>
    <w:rsid w:val="00076A0D"/>
    <w:rsid w:val="00086D10"/>
    <w:rsid w:val="00086FEE"/>
    <w:rsid w:val="000923EC"/>
    <w:rsid w:val="000A168A"/>
    <w:rsid w:val="000A35ED"/>
    <w:rsid w:val="000A7528"/>
    <w:rsid w:val="000B3C0D"/>
    <w:rsid w:val="000C1EFF"/>
    <w:rsid w:val="000C39F4"/>
    <w:rsid w:val="000C78A2"/>
    <w:rsid w:val="000D134E"/>
    <w:rsid w:val="000E01B1"/>
    <w:rsid w:val="0010001D"/>
    <w:rsid w:val="00105745"/>
    <w:rsid w:val="00106AD6"/>
    <w:rsid w:val="00111045"/>
    <w:rsid w:val="00117E7B"/>
    <w:rsid w:val="00136FCD"/>
    <w:rsid w:val="00142B9D"/>
    <w:rsid w:val="0014653C"/>
    <w:rsid w:val="001547AF"/>
    <w:rsid w:val="001643A2"/>
    <w:rsid w:val="001755CE"/>
    <w:rsid w:val="00177C01"/>
    <w:rsid w:val="0018260B"/>
    <w:rsid w:val="00192718"/>
    <w:rsid w:val="00192EE3"/>
    <w:rsid w:val="001950F8"/>
    <w:rsid w:val="00195179"/>
    <w:rsid w:val="00195518"/>
    <w:rsid w:val="00195FC0"/>
    <w:rsid w:val="00197E91"/>
    <w:rsid w:val="001A6303"/>
    <w:rsid w:val="001B1237"/>
    <w:rsid w:val="001B13BD"/>
    <w:rsid w:val="001B53B1"/>
    <w:rsid w:val="001C7BC0"/>
    <w:rsid w:val="001C7CB7"/>
    <w:rsid w:val="001D057B"/>
    <w:rsid w:val="001D1442"/>
    <w:rsid w:val="001E15F2"/>
    <w:rsid w:val="001E1A42"/>
    <w:rsid w:val="001E3A1D"/>
    <w:rsid w:val="001F3352"/>
    <w:rsid w:val="001F6B89"/>
    <w:rsid w:val="00210553"/>
    <w:rsid w:val="002272B5"/>
    <w:rsid w:val="00242D29"/>
    <w:rsid w:val="00244D37"/>
    <w:rsid w:val="00252058"/>
    <w:rsid w:val="002644C1"/>
    <w:rsid w:val="0029069A"/>
    <w:rsid w:val="00290C5B"/>
    <w:rsid w:val="002927FA"/>
    <w:rsid w:val="0029527D"/>
    <w:rsid w:val="00297263"/>
    <w:rsid w:val="002A0147"/>
    <w:rsid w:val="002A26E3"/>
    <w:rsid w:val="002A4578"/>
    <w:rsid w:val="002B4899"/>
    <w:rsid w:val="002B5278"/>
    <w:rsid w:val="002B668C"/>
    <w:rsid w:val="002C4390"/>
    <w:rsid w:val="002D6535"/>
    <w:rsid w:val="002D7043"/>
    <w:rsid w:val="002E2F62"/>
    <w:rsid w:val="002E6EF0"/>
    <w:rsid w:val="002F157A"/>
    <w:rsid w:val="002F4E0D"/>
    <w:rsid w:val="002F7F05"/>
    <w:rsid w:val="00302AE0"/>
    <w:rsid w:val="003172DB"/>
    <w:rsid w:val="00323A3F"/>
    <w:rsid w:val="00331068"/>
    <w:rsid w:val="0033253C"/>
    <w:rsid w:val="00342E92"/>
    <w:rsid w:val="00344074"/>
    <w:rsid w:val="00350DB8"/>
    <w:rsid w:val="00351B2C"/>
    <w:rsid w:val="00353D25"/>
    <w:rsid w:val="00353EA2"/>
    <w:rsid w:val="0035452D"/>
    <w:rsid w:val="00357524"/>
    <w:rsid w:val="00357B14"/>
    <w:rsid w:val="00371D25"/>
    <w:rsid w:val="00372059"/>
    <w:rsid w:val="003755F1"/>
    <w:rsid w:val="00376134"/>
    <w:rsid w:val="00376D55"/>
    <w:rsid w:val="003840B9"/>
    <w:rsid w:val="00384C00"/>
    <w:rsid w:val="003978E4"/>
    <w:rsid w:val="003A7DA2"/>
    <w:rsid w:val="003B1388"/>
    <w:rsid w:val="003B4835"/>
    <w:rsid w:val="003C07FF"/>
    <w:rsid w:val="003C0CB7"/>
    <w:rsid w:val="003C39BA"/>
    <w:rsid w:val="003D6777"/>
    <w:rsid w:val="003E64A7"/>
    <w:rsid w:val="003F5626"/>
    <w:rsid w:val="00420453"/>
    <w:rsid w:val="00420BBB"/>
    <w:rsid w:val="00425AFC"/>
    <w:rsid w:val="00432824"/>
    <w:rsid w:val="00441DA6"/>
    <w:rsid w:val="0045709C"/>
    <w:rsid w:val="00457527"/>
    <w:rsid w:val="004817B6"/>
    <w:rsid w:val="004824BC"/>
    <w:rsid w:val="004838D6"/>
    <w:rsid w:val="00484690"/>
    <w:rsid w:val="004875F4"/>
    <w:rsid w:val="004A0123"/>
    <w:rsid w:val="004A075A"/>
    <w:rsid w:val="004A3F87"/>
    <w:rsid w:val="004A703F"/>
    <w:rsid w:val="004C0F45"/>
    <w:rsid w:val="004C1744"/>
    <w:rsid w:val="004D3703"/>
    <w:rsid w:val="004D469C"/>
    <w:rsid w:val="004E20E0"/>
    <w:rsid w:val="004E4CB7"/>
    <w:rsid w:val="004F04A3"/>
    <w:rsid w:val="004F517C"/>
    <w:rsid w:val="004F7B6E"/>
    <w:rsid w:val="00500519"/>
    <w:rsid w:val="00503D2C"/>
    <w:rsid w:val="0051129C"/>
    <w:rsid w:val="00511E73"/>
    <w:rsid w:val="00513A1D"/>
    <w:rsid w:val="00517E38"/>
    <w:rsid w:val="00526D65"/>
    <w:rsid w:val="00531FF6"/>
    <w:rsid w:val="00542842"/>
    <w:rsid w:val="00544A54"/>
    <w:rsid w:val="005450B8"/>
    <w:rsid w:val="00550F5F"/>
    <w:rsid w:val="00560980"/>
    <w:rsid w:val="00563C0A"/>
    <w:rsid w:val="005677F4"/>
    <w:rsid w:val="00570E73"/>
    <w:rsid w:val="005758FA"/>
    <w:rsid w:val="00577727"/>
    <w:rsid w:val="00585F4B"/>
    <w:rsid w:val="00597D18"/>
    <w:rsid w:val="005C4AD2"/>
    <w:rsid w:val="005C6567"/>
    <w:rsid w:val="005D37E5"/>
    <w:rsid w:val="005D520B"/>
    <w:rsid w:val="005E5C97"/>
    <w:rsid w:val="005F1715"/>
    <w:rsid w:val="005F6015"/>
    <w:rsid w:val="00602590"/>
    <w:rsid w:val="00603E76"/>
    <w:rsid w:val="00604B14"/>
    <w:rsid w:val="00606F57"/>
    <w:rsid w:val="006174C7"/>
    <w:rsid w:val="00623B65"/>
    <w:rsid w:val="00623FC5"/>
    <w:rsid w:val="00624922"/>
    <w:rsid w:val="00630E65"/>
    <w:rsid w:val="006328C4"/>
    <w:rsid w:val="00635F2B"/>
    <w:rsid w:val="00636176"/>
    <w:rsid w:val="006467A1"/>
    <w:rsid w:val="00650DAF"/>
    <w:rsid w:val="0065147F"/>
    <w:rsid w:val="00675A9E"/>
    <w:rsid w:val="00687EAD"/>
    <w:rsid w:val="00691E21"/>
    <w:rsid w:val="006959B9"/>
    <w:rsid w:val="006A6228"/>
    <w:rsid w:val="006B10CA"/>
    <w:rsid w:val="006B160D"/>
    <w:rsid w:val="006B28DA"/>
    <w:rsid w:val="006B3FCE"/>
    <w:rsid w:val="006B4180"/>
    <w:rsid w:val="006B48F9"/>
    <w:rsid w:val="006C3EC8"/>
    <w:rsid w:val="006C4DD6"/>
    <w:rsid w:val="006D0345"/>
    <w:rsid w:val="006D5D75"/>
    <w:rsid w:val="006E3788"/>
    <w:rsid w:val="006E7A16"/>
    <w:rsid w:val="006F0908"/>
    <w:rsid w:val="006F2610"/>
    <w:rsid w:val="006F2C4A"/>
    <w:rsid w:val="007047C5"/>
    <w:rsid w:val="007242E7"/>
    <w:rsid w:val="007318BF"/>
    <w:rsid w:val="00735873"/>
    <w:rsid w:val="0074542F"/>
    <w:rsid w:val="00745AEC"/>
    <w:rsid w:val="007467DA"/>
    <w:rsid w:val="00747034"/>
    <w:rsid w:val="00757E0D"/>
    <w:rsid w:val="00764411"/>
    <w:rsid w:val="0078044A"/>
    <w:rsid w:val="00793A8B"/>
    <w:rsid w:val="007A0002"/>
    <w:rsid w:val="007A4D5B"/>
    <w:rsid w:val="007B51AB"/>
    <w:rsid w:val="007D041A"/>
    <w:rsid w:val="007D12EC"/>
    <w:rsid w:val="007E5823"/>
    <w:rsid w:val="007F02D8"/>
    <w:rsid w:val="0080212C"/>
    <w:rsid w:val="00803AEE"/>
    <w:rsid w:val="00807F47"/>
    <w:rsid w:val="008119F1"/>
    <w:rsid w:val="00830975"/>
    <w:rsid w:val="00846744"/>
    <w:rsid w:val="00853A24"/>
    <w:rsid w:val="00854BE8"/>
    <w:rsid w:val="0085500A"/>
    <w:rsid w:val="0086025A"/>
    <w:rsid w:val="0086388E"/>
    <w:rsid w:val="00863B87"/>
    <w:rsid w:val="0088608D"/>
    <w:rsid w:val="00892425"/>
    <w:rsid w:val="008972D3"/>
    <w:rsid w:val="008A6FEA"/>
    <w:rsid w:val="008B04CB"/>
    <w:rsid w:val="008B1772"/>
    <w:rsid w:val="008B7A7C"/>
    <w:rsid w:val="008C0A41"/>
    <w:rsid w:val="008C6BF3"/>
    <w:rsid w:val="008E38E3"/>
    <w:rsid w:val="008E5D68"/>
    <w:rsid w:val="008E6524"/>
    <w:rsid w:val="008E6E99"/>
    <w:rsid w:val="008F642C"/>
    <w:rsid w:val="008F7018"/>
    <w:rsid w:val="00903D22"/>
    <w:rsid w:val="00911D4D"/>
    <w:rsid w:val="009234C8"/>
    <w:rsid w:val="009361ED"/>
    <w:rsid w:val="00951B3E"/>
    <w:rsid w:val="00963C0F"/>
    <w:rsid w:val="009700FB"/>
    <w:rsid w:val="00986414"/>
    <w:rsid w:val="00987C5D"/>
    <w:rsid w:val="00991D71"/>
    <w:rsid w:val="009A7C0C"/>
    <w:rsid w:val="009B151F"/>
    <w:rsid w:val="009B2BB9"/>
    <w:rsid w:val="009B34A0"/>
    <w:rsid w:val="009C3EAA"/>
    <w:rsid w:val="009D31AA"/>
    <w:rsid w:val="009D35BB"/>
    <w:rsid w:val="009D6D65"/>
    <w:rsid w:val="009F2CE2"/>
    <w:rsid w:val="00A16FAB"/>
    <w:rsid w:val="00A2034A"/>
    <w:rsid w:val="00A20E3B"/>
    <w:rsid w:val="00A32388"/>
    <w:rsid w:val="00A370DC"/>
    <w:rsid w:val="00A45D20"/>
    <w:rsid w:val="00A46DD3"/>
    <w:rsid w:val="00A51B2F"/>
    <w:rsid w:val="00A52D1A"/>
    <w:rsid w:val="00A567DA"/>
    <w:rsid w:val="00A56C91"/>
    <w:rsid w:val="00A62517"/>
    <w:rsid w:val="00A63B09"/>
    <w:rsid w:val="00A71CE6"/>
    <w:rsid w:val="00A77080"/>
    <w:rsid w:val="00A7777F"/>
    <w:rsid w:val="00A77E9E"/>
    <w:rsid w:val="00A8147E"/>
    <w:rsid w:val="00A8750A"/>
    <w:rsid w:val="00A913CE"/>
    <w:rsid w:val="00A950CE"/>
    <w:rsid w:val="00AA18B9"/>
    <w:rsid w:val="00AA7EA3"/>
    <w:rsid w:val="00AB0633"/>
    <w:rsid w:val="00AB2137"/>
    <w:rsid w:val="00AD0FE0"/>
    <w:rsid w:val="00AD6A42"/>
    <w:rsid w:val="00AE197E"/>
    <w:rsid w:val="00AE43CA"/>
    <w:rsid w:val="00AE4819"/>
    <w:rsid w:val="00AE5181"/>
    <w:rsid w:val="00B11D2C"/>
    <w:rsid w:val="00B20DCB"/>
    <w:rsid w:val="00B326DB"/>
    <w:rsid w:val="00B426FC"/>
    <w:rsid w:val="00B467C6"/>
    <w:rsid w:val="00B630A7"/>
    <w:rsid w:val="00B745C9"/>
    <w:rsid w:val="00B75AB7"/>
    <w:rsid w:val="00B7752F"/>
    <w:rsid w:val="00B8350B"/>
    <w:rsid w:val="00B8452B"/>
    <w:rsid w:val="00B87E46"/>
    <w:rsid w:val="00B95812"/>
    <w:rsid w:val="00BA1F50"/>
    <w:rsid w:val="00BB6C6B"/>
    <w:rsid w:val="00BC0898"/>
    <w:rsid w:val="00BD6D54"/>
    <w:rsid w:val="00BE4FC6"/>
    <w:rsid w:val="00BE7015"/>
    <w:rsid w:val="00BF267A"/>
    <w:rsid w:val="00C17B7E"/>
    <w:rsid w:val="00C17EB9"/>
    <w:rsid w:val="00C25F63"/>
    <w:rsid w:val="00C264F1"/>
    <w:rsid w:val="00C306C5"/>
    <w:rsid w:val="00C463C4"/>
    <w:rsid w:val="00C46A78"/>
    <w:rsid w:val="00C61F5D"/>
    <w:rsid w:val="00C66B44"/>
    <w:rsid w:val="00C673A1"/>
    <w:rsid w:val="00C75FE3"/>
    <w:rsid w:val="00C769CB"/>
    <w:rsid w:val="00C77E78"/>
    <w:rsid w:val="00C83381"/>
    <w:rsid w:val="00C853D3"/>
    <w:rsid w:val="00CA0F03"/>
    <w:rsid w:val="00CB27BE"/>
    <w:rsid w:val="00CD06BA"/>
    <w:rsid w:val="00CE1BE2"/>
    <w:rsid w:val="00CE582F"/>
    <w:rsid w:val="00CE7542"/>
    <w:rsid w:val="00CF27E9"/>
    <w:rsid w:val="00CF584D"/>
    <w:rsid w:val="00CF6955"/>
    <w:rsid w:val="00D01A76"/>
    <w:rsid w:val="00D30FF2"/>
    <w:rsid w:val="00D44CB9"/>
    <w:rsid w:val="00D50D72"/>
    <w:rsid w:val="00D61DB8"/>
    <w:rsid w:val="00D75224"/>
    <w:rsid w:val="00D85016"/>
    <w:rsid w:val="00D87D7B"/>
    <w:rsid w:val="00D901F3"/>
    <w:rsid w:val="00D9373E"/>
    <w:rsid w:val="00DA310B"/>
    <w:rsid w:val="00DA46AE"/>
    <w:rsid w:val="00DA5210"/>
    <w:rsid w:val="00DA758B"/>
    <w:rsid w:val="00DB6403"/>
    <w:rsid w:val="00DE097E"/>
    <w:rsid w:val="00DE5AC7"/>
    <w:rsid w:val="00E00D11"/>
    <w:rsid w:val="00E0684F"/>
    <w:rsid w:val="00E14BD7"/>
    <w:rsid w:val="00E2662C"/>
    <w:rsid w:val="00E37556"/>
    <w:rsid w:val="00E4442D"/>
    <w:rsid w:val="00E51101"/>
    <w:rsid w:val="00E5163B"/>
    <w:rsid w:val="00E5690D"/>
    <w:rsid w:val="00E600A6"/>
    <w:rsid w:val="00E61017"/>
    <w:rsid w:val="00E645BF"/>
    <w:rsid w:val="00E7757C"/>
    <w:rsid w:val="00E91D81"/>
    <w:rsid w:val="00E922AA"/>
    <w:rsid w:val="00EA069B"/>
    <w:rsid w:val="00EB00EC"/>
    <w:rsid w:val="00EC0E1F"/>
    <w:rsid w:val="00EC7DE0"/>
    <w:rsid w:val="00EE10F7"/>
    <w:rsid w:val="00EE316F"/>
    <w:rsid w:val="00EE7289"/>
    <w:rsid w:val="00EE7EE0"/>
    <w:rsid w:val="00EF4343"/>
    <w:rsid w:val="00EF61DC"/>
    <w:rsid w:val="00F0010C"/>
    <w:rsid w:val="00F0582D"/>
    <w:rsid w:val="00F05911"/>
    <w:rsid w:val="00F162B1"/>
    <w:rsid w:val="00F173B3"/>
    <w:rsid w:val="00F44AE3"/>
    <w:rsid w:val="00F55569"/>
    <w:rsid w:val="00F77E08"/>
    <w:rsid w:val="00F83D88"/>
    <w:rsid w:val="00F8532E"/>
    <w:rsid w:val="00F90B64"/>
    <w:rsid w:val="00FA199A"/>
    <w:rsid w:val="00FA1F8A"/>
    <w:rsid w:val="00FB0109"/>
    <w:rsid w:val="00FB289E"/>
    <w:rsid w:val="00FB2D55"/>
    <w:rsid w:val="00FB2F02"/>
    <w:rsid w:val="00FB49DE"/>
    <w:rsid w:val="00FE14ED"/>
    <w:rsid w:val="00FE5442"/>
    <w:rsid w:val="00FF1B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C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55"/>
    <w:pPr>
      <w:spacing w:line="288" w:lineRule="auto"/>
      <w:jc w:val="both"/>
    </w:pPr>
    <w:rPr>
      <w:rFonts w:ascii="Times New Roman" w:eastAsia="Times New Roman" w:hAnsi="Times New Roman" w:cs="Times New Roman"/>
      <w:sz w:val="22"/>
      <w:szCs w:val="22"/>
    </w:rPr>
  </w:style>
  <w:style w:type="paragraph" w:styleId="Heading1">
    <w:name w:val="heading 1"/>
    <w:basedOn w:val="Normal"/>
    <w:next w:val="Normal"/>
    <w:link w:val="Heading1Char"/>
    <w:qFormat/>
    <w:rsid w:val="00EE7289"/>
    <w:pPr>
      <w:numPr>
        <w:numId w:val="2"/>
      </w:numPr>
      <w:overflowPunct w:val="0"/>
      <w:autoSpaceDE w:val="0"/>
      <w:autoSpaceDN w:val="0"/>
      <w:adjustRightInd w:val="0"/>
      <w:ind w:left="720" w:hanging="720"/>
      <w:textAlignment w:val="baseline"/>
      <w:outlineLvl w:val="0"/>
    </w:pPr>
    <w:rPr>
      <w:kern w:val="28"/>
      <w:szCs w:val="20"/>
    </w:rPr>
  </w:style>
  <w:style w:type="paragraph" w:styleId="Heading2">
    <w:name w:val="heading 2"/>
    <w:basedOn w:val="Normal"/>
    <w:next w:val="Normal"/>
    <w:link w:val="Heading2Char"/>
    <w:qFormat/>
    <w:rsid w:val="00EE7289"/>
    <w:pPr>
      <w:numPr>
        <w:ilvl w:val="1"/>
        <w:numId w:val="2"/>
      </w:numPr>
      <w:overflowPunct w:val="0"/>
      <w:autoSpaceDE w:val="0"/>
      <w:autoSpaceDN w:val="0"/>
      <w:adjustRightInd w:val="0"/>
      <w:ind w:left="720" w:hanging="720"/>
      <w:textAlignment w:val="baseline"/>
      <w:outlineLvl w:val="1"/>
    </w:pPr>
    <w:rPr>
      <w:szCs w:val="20"/>
    </w:rPr>
  </w:style>
  <w:style w:type="paragraph" w:styleId="Heading3">
    <w:name w:val="heading 3"/>
    <w:basedOn w:val="Normal"/>
    <w:next w:val="Normal"/>
    <w:link w:val="Heading3Char"/>
    <w:qFormat/>
    <w:rsid w:val="00EE7289"/>
    <w:pPr>
      <w:numPr>
        <w:ilvl w:val="2"/>
        <w:numId w:val="2"/>
      </w:numPr>
      <w:overflowPunct w:val="0"/>
      <w:autoSpaceDE w:val="0"/>
      <w:autoSpaceDN w:val="0"/>
      <w:adjustRightInd w:val="0"/>
      <w:ind w:left="720" w:hanging="720"/>
      <w:textAlignment w:val="baseline"/>
      <w:outlineLvl w:val="2"/>
    </w:pPr>
    <w:rPr>
      <w:szCs w:val="20"/>
    </w:rPr>
  </w:style>
  <w:style w:type="paragraph" w:styleId="Heading4">
    <w:name w:val="heading 4"/>
    <w:basedOn w:val="Normal"/>
    <w:next w:val="Normal"/>
    <w:link w:val="Heading4Char"/>
    <w:qFormat/>
    <w:rsid w:val="00EE7289"/>
    <w:pPr>
      <w:numPr>
        <w:ilvl w:val="3"/>
        <w:numId w:val="2"/>
      </w:numPr>
      <w:overflowPunct w:val="0"/>
      <w:autoSpaceDE w:val="0"/>
      <w:autoSpaceDN w:val="0"/>
      <w:adjustRightInd w:val="0"/>
      <w:ind w:left="720" w:hanging="720"/>
      <w:textAlignment w:val="baseline"/>
      <w:outlineLvl w:val="3"/>
    </w:pPr>
    <w:rPr>
      <w:szCs w:val="20"/>
    </w:rPr>
  </w:style>
  <w:style w:type="paragraph" w:styleId="Heading5">
    <w:name w:val="heading 5"/>
    <w:basedOn w:val="Normal"/>
    <w:next w:val="Normal"/>
    <w:link w:val="Heading5Char"/>
    <w:qFormat/>
    <w:rsid w:val="00EE7289"/>
    <w:pPr>
      <w:numPr>
        <w:ilvl w:val="4"/>
        <w:numId w:val="2"/>
      </w:numPr>
      <w:overflowPunct w:val="0"/>
      <w:autoSpaceDE w:val="0"/>
      <w:autoSpaceDN w:val="0"/>
      <w:adjustRightInd w:val="0"/>
      <w:ind w:left="720" w:hanging="720"/>
      <w:textAlignment w:val="baseline"/>
      <w:outlineLvl w:val="4"/>
    </w:pPr>
    <w:rPr>
      <w:szCs w:val="20"/>
    </w:rPr>
  </w:style>
  <w:style w:type="paragraph" w:styleId="Heading6">
    <w:name w:val="heading 6"/>
    <w:basedOn w:val="Normal"/>
    <w:next w:val="Normal"/>
    <w:link w:val="Heading6Char"/>
    <w:qFormat/>
    <w:rsid w:val="00EE7289"/>
    <w:pPr>
      <w:numPr>
        <w:ilvl w:val="5"/>
        <w:numId w:val="2"/>
      </w:numPr>
      <w:overflowPunct w:val="0"/>
      <w:autoSpaceDE w:val="0"/>
      <w:autoSpaceDN w:val="0"/>
      <w:adjustRightInd w:val="0"/>
      <w:ind w:left="720" w:hanging="720"/>
      <w:textAlignment w:val="baseline"/>
      <w:outlineLvl w:val="5"/>
    </w:pPr>
    <w:rPr>
      <w:szCs w:val="20"/>
    </w:rPr>
  </w:style>
  <w:style w:type="paragraph" w:styleId="Heading7">
    <w:name w:val="heading 7"/>
    <w:basedOn w:val="Normal"/>
    <w:next w:val="Normal"/>
    <w:link w:val="Heading7Char"/>
    <w:qFormat/>
    <w:rsid w:val="00EE7289"/>
    <w:pPr>
      <w:numPr>
        <w:ilvl w:val="6"/>
        <w:numId w:val="2"/>
      </w:numPr>
      <w:overflowPunct w:val="0"/>
      <w:autoSpaceDE w:val="0"/>
      <w:autoSpaceDN w:val="0"/>
      <w:adjustRightInd w:val="0"/>
      <w:ind w:left="720" w:hanging="720"/>
      <w:textAlignment w:val="baseline"/>
      <w:outlineLvl w:val="6"/>
    </w:pPr>
    <w:rPr>
      <w:szCs w:val="20"/>
    </w:rPr>
  </w:style>
  <w:style w:type="paragraph" w:styleId="Heading8">
    <w:name w:val="heading 8"/>
    <w:basedOn w:val="Normal"/>
    <w:next w:val="Normal"/>
    <w:link w:val="Heading8Char"/>
    <w:qFormat/>
    <w:rsid w:val="00EE7289"/>
    <w:pPr>
      <w:numPr>
        <w:ilvl w:val="7"/>
        <w:numId w:val="2"/>
      </w:numPr>
      <w:overflowPunct w:val="0"/>
      <w:autoSpaceDE w:val="0"/>
      <w:autoSpaceDN w:val="0"/>
      <w:adjustRightInd w:val="0"/>
      <w:ind w:left="720" w:hanging="720"/>
      <w:textAlignment w:val="baseline"/>
      <w:outlineLvl w:val="7"/>
    </w:pPr>
    <w:rPr>
      <w:szCs w:val="20"/>
    </w:rPr>
  </w:style>
  <w:style w:type="paragraph" w:styleId="Heading9">
    <w:name w:val="heading 9"/>
    <w:basedOn w:val="Normal"/>
    <w:next w:val="Normal"/>
    <w:link w:val="Heading9Char"/>
    <w:qFormat/>
    <w:rsid w:val="00EE7289"/>
    <w:pPr>
      <w:numPr>
        <w:ilvl w:val="8"/>
        <w:numId w:val="2"/>
      </w:numPr>
      <w:overflowPunct w:val="0"/>
      <w:autoSpaceDE w:val="0"/>
      <w:autoSpaceDN w:val="0"/>
      <w:adjustRightInd w:val="0"/>
      <w:ind w:left="720" w:hanging="72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55"/>
    <w:pPr>
      <w:ind w:left="720"/>
      <w:contextualSpacing/>
    </w:pPr>
  </w:style>
  <w:style w:type="character" w:customStyle="1" w:styleId="Heading1Char">
    <w:name w:val="Heading 1 Char"/>
    <w:basedOn w:val="DefaultParagraphFont"/>
    <w:link w:val="Heading1"/>
    <w:rsid w:val="00EE7289"/>
    <w:rPr>
      <w:rFonts w:ascii="Times New Roman" w:eastAsia="Times New Roman" w:hAnsi="Times New Roman" w:cs="Times New Roman"/>
      <w:kern w:val="28"/>
      <w:sz w:val="22"/>
      <w:szCs w:val="20"/>
      <w:lang w:val="el-GR" w:eastAsia="el-GR"/>
    </w:rPr>
  </w:style>
  <w:style w:type="character" w:customStyle="1" w:styleId="Heading2Char">
    <w:name w:val="Heading 2 Char"/>
    <w:basedOn w:val="DefaultParagraphFont"/>
    <w:link w:val="Heading2"/>
    <w:rsid w:val="00EE7289"/>
    <w:rPr>
      <w:rFonts w:ascii="Times New Roman" w:eastAsia="Times New Roman" w:hAnsi="Times New Roman" w:cs="Times New Roman"/>
      <w:sz w:val="22"/>
      <w:szCs w:val="20"/>
      <w:lang w:val="el-GR" w:eastAsia="el-GR"/>
    </w:rPr>
  </w:style>
  <w:style w:type="character" w:customStyle="1" w:styleId="Heading3Char">
    <w:name w:val="Heading 3 Char"/>
    <w:basedOn w:val="DefaultParagraphFont"/>
    <w:link w:val="Heading3"/>
    <w:rsid w:val="00EE7289"/>
    <w:rPr>
      <w:rFonts w:ascii="Times New Roman" w:eastAsia="Times New Roman" w:hAnsi="Times New Roman" w:cs="Times New Roman"/>
      <w:sz w:val="22"/>
      <w:szCs w:val="20"/>
      <w:lang w:val="el-GR" w:eastAsia="el-GR"/>
    </w:rPr>
  </w:style>
  <w:style w:type="character" w:customStyle="1" w:styleId="Heading4Char">
    <w:name w:val="Heading 4 Char"/>
    <w:basedOn w:val="DefaultParagraphFont"/>
    <w:link w:val="Heading4"/>
    <w:rsid w:val="00EE7289"/>
    <w:rPr>
      <w:rFonts w:ascii="Times New Roman" w:eastAsia="Times New Roman" w:hAnsi="Times New Roman" w:cs="Times New Roman"/>
      <w:sz w:val="22"/>
      <w:szCs w:val="20"/>
      <w:lang w:val="el-GR" w:eastAsia="el-GR"/>
    </w:rPr>
  </w:style>
  <w:style w:type="character" w:customStyle="1" w:styleId="Heading5Char">
    <w:name w:val="Heading 5 Char"/>
    <w:basedOn w:val="DefaultParagraphFont"/>
    <w:link w:val="Heading5"/>
    <w:rsid w:val="00EE7289"/>
    <w:rPr>
      <w:rFonts w:ascii="Times New Roman" w:eastAsia="Times New Roman" w:hAnsi="Times New Roman" w:cs="Times New Roman"/>
      <w:sz w:val="22"/>
      <w:szCs w:val="20"/>
      <w:lang w:val="el-GR" w:eastAsia="el-GR"/>
    </w:rPr>
  </w:style>
  <w:style w:type="character" w:customStyle="1" w:styleId="Heading6Char">
    <w:name w:val="Heading 6 Char"/>
    <w:basedOn w:val="DefaultParagraphFont"/>
    <w:link w:val="Heading6"/>
    <w:rsid w:val="00EE7289"/>
    <w:rPr>
      <w:rFonts w:ascii="Times New Roman" w:eastAsia="Times New Roman" w:hAnsi="Times New Roman" w:cs="Times New Roman"/>
      <w:sz w:val="22"/>
      <w:szCs w:val="20"/>
      <w:lang w:val="el-GR" w:eastAsia="el-GR"/>
    </w:rPr>
  </w:style>
  <w:style w:type="character" w:customStyle="1" w:styleId="Heading7Char">
    <w:name w:val="Heading 7 Char"/>
    <w:basedOn w:val="DefaultParagraphFont"/>
    <w:link w:val="Heading7"/>
    <w:rsid w:val="00EE7289"/>
    <w:rPr>
      <w:rFonts w:ascii="Times New Roman" w:eastAsia="Times New Roman" w:hAnsi="Times New Roman" w:cs="Times New Roman"/>
      <w:sz w:val="22"/>
      <w:szCs w:val="20"/>
      <w:lang w:val="el-GR" w:eastAsia="el-GR"/>
    </w:rPr>
  </w:style>
  <w:style w:type="character" w:customStyle="1" w:styleId="Heading8Char">
    <w:name w:val="Heading 8 Char"/>
    <w:basedOn w:val="DefaultParagraphFont"/>
    <w:link w:val="Heading8"/>
    <w:rsid w:val="00EE7289"/>
    <w:rPr>
      <w:rFonts w:ascii="Times New Roman" w:eastAsia="Times New Roman" w:hAnsi="Times New Roman" w:cs="Times New Roman"/>
      <w:sz w:val="22"/>
      <w:szCs w:val="20"/>
      <w:lang w:val="el-GR" w:eastAsia="el-GR"/>
    </w:rPr>
  </w:style>
  <w:style w:type="character" w:customStyle="1" w:styleId="Heading9Char">
    <w:name w:val="Heading 9 Char"/>
    <w:basedOn w:val="DefaultParagraphFont"/>
    <w:link w:val="Heading9"/>
    <w:rsid w:val="00EE7289"/>
    <w:rPr>
      <w:rFonts w:ascii="Times New Roman" w:eastAsia="Times New Roman" w:hAnsi="Times New Roman" w:cs="Times New Roman"/>
      <w:sz w:val="22"/>
      <w:szCs w:val="20"/>
      <w:lang w:val="el-GR" w:eastAsia="el-GR"/>
    </w:rPr>
  </w:style>
  <w:style w:type="character" w:styleId="Hyperlink">
    <w:name w:val="Hyperlink"/>
    <w:uiPriority w:val="99"/>
    <w:unhideWhenUsed/>
    <w:rsid w:val="00EE7289"/>
    <w:rPr>
      <w:color w:val="0000FF"/>
      <w:u w:val="single"/>
    </w:rPr>
  </w:style>
  <w:style w:type="character" w:styleId="CommentReference">
    <w:name w:val="annotation reference"/>
    <w:basedOn w:val="DefaultParagraphFont"/>
    <w:uiPriority w:val="99"/>
    <w:semiHidden/>
    <w:unhideWhenUsed/>
    <w:rsid w:val="004D3703"/>
    <w:rPr>
      <w:sz w:val="18"/>
      <w:szCs w:val="18"/>
    </w:rPr>
  </w:style>
  <w:style w:type="paragraph" w:styleId="CommentText">
    <w:name w:val="annotation text"/>
    <w:basedOn w:val="Normal"/>
    <w:link w:val="CommentTextChar"/>
    <w:uiPriority w:val="99"/>
    <w:semiHidden/>
    <w:unhideWhenUsed/>
    <w:rsid w:val="004D3703"/>
    <w:pPr>
      <w:spacing w:line="240" w:lineRule="auto"/>
    </w:pPr>
    <w:rPr>
      <w:sz w:val="24"/>
      <w:szCs w:val="24"/>
    </w:rPr>
  </w:style>
  <w:style w:type="character" w:customStyle="1" w:styleId="CommentTextChar">
    <w:name w:val="Comment Text Char"/>
    <w:basedOn w:val="DefaultParagraphFont"/>
    <w:link w:val="CommentText"/>
    <w:uiPriority w:val="99"/>
    <w:semiHidden/>
    <w:rsid w:val="004D3703"/>
    <w:rPr>
      <w:rFonts w:ascii="Times New Roman" w:eastAsia="Times New Roman" w:hAnsi="Times New Roman" w:cs="Times New Roman"/>
      <w:lang w:val="el-GR" w:eastAsia="el-GR"/>
    </w:rPr>
  </w:style>
  <w:style w:type="paragraph" w:styleId="CommentSubject">
    <w:name w:val="annotation subject"/>
    <w:basedOn w:val="CommentText"/>
    <w:next w:val="CommentText"/>
    <w:link w:val="CommentSubjectChar"/>
    <w:uiPriority w:val="99"/>
    <w:semiHidden/>
    <w:unhideWhenUsed/>
    <w:rsid w:val="004D3703"/>
    <w:rPr>
      <w:b/>
      <w:bCs/>
      <w:sz w:val="20"/>
      <w:szCs w:val="20"/>
    </w:rPr>
  </w:style>
  <w:style w:type="character" w:customStyle="1" w:styleId="CommentSubjectChar">
    <w:name w:val="Comment Subject Char"/>
    <w:basedOn w:val="CommentTextChar"/>
    <w:link w:val="CommentSubject"/>
    <w:uiPriority w:val="99"/>
    <w:semiHidden/>
    <w:rsid w:val="004D3703"/>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uiPriority w:val="99"/>
    <w:semiHidden/>
    <w:unhideWhenUsed/>
    <w:rsid w:val="004D37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703"/>
    <w:rPr>
      <w:rFonts w:ascii="Lucida Grande" w:eastAsia="Times New Roman" w:hAnsi="Lucida Grande" w:cs="Lucida Grande"/>
      <w:sz w:val="18"/>
      <w:szCs w:val="18"/>
      <w:lang w:val="el-GR" w:eastAsia="el-GR"/>
    </w:rPr>
  </w:style>
  <w:style w:type="character" w:styleId="FollowedHyperlink">
    <w:name w:val="FollowedHyperlink"/>
    <w:basedOn w:val="DefaultParagraphFont"/>
    <w:uiPriority w:val="99"/>
    <w:semiHidden/>
    <w:unhideWhenUsed/>
    <w:rsid w:val="006E3788"/>
    <w:rPr>
      <w:color w:val="800080" w:themeColor="followedHyperlink"/>
      <w:u w:val="single"/>
    </w:rPr>
  </w:style>
  <w:style w:type="paragraph" w:styleId="Header">
    <w:name w:val="header"/>
    <w:basedOn w:val="Normal"/>
    <w:link w:val="HeaderChar"/>
    <w:uiPriority w:val="99"/>
    <w:unhideWhenUsed/>
    <w:rsid w:val="0086025A"/>
    <w:pPr>
      <w:tabs>
        <w:tab w:val="center" w:pos="4680"/>
        <w:tab w:val="right" w:pos="9360"/>
      </w:tabs>
      <w:spacing w:line="240" w:lineRule="auto"/>
    </w:pPr>
  </w:style>
  <w:style w:type="character" w:customStyle="1" w:styleId="HeaderChar">
    <w:name w:val="Header Char"/>
    <w:basedOn w:val="DefaultParagraphFont"/>
    <w:link w:val="Header"/>
    <w:uiPriority w:val="99"/>
    <w:rsid w:val="0086025A"/>
    <w:rPr>
      <w:rFonts w:ascii="Times New Roman" w:eastAsia="Times New Roman" w:hAnsi="Times New Roman" w:cs="Times New Roman"/>
      <w:sz w:val="22"/>
      <w:szCs w:val="22"/>
      <w:lang w:val="el-GR" w:eastAsia="el-GR"/>
    </w:rPr>
  </w:style>
  <w:style w:type="paragraph" w:styleId="Footer">
    <w:name w:val="footer"/>
    <w:basedOn w:val="Normal"/>
    <w:link w:val="FooterChar"/>
    <w:uiPriority w:val="99"/>
    <w:unhideWhenUsed/>
    <w:rsid w:val="0086025A"/>
    <w:pPr>
      <w:tabs>
        <w:tab w:val="center" w:pos="4680"/>
        <w:tab w:val="right" w:pos="9360"/>
      </w:tabs>
      <w:spacing w:line="240" w:lineRule="auto"/>
    </w:pPr>
  </w:style>
  <w:style w:type="character" w:customStyle="1" w:styleId="FooterChar">
    <w:name w:val="Footer Char"/>
    <w:basedOn w:val="DefaultParagraphFont"/>
    <w:link w:val="Footer"/>
    <w:uiPriority w:val="99"/>
    <w:rsid w:val="0086025A"/>
    <w:rPr>
      <w:rFonts w:ascii="Times New Roman" w:eastAsia="Times New Roman" w:hAnsi="Times New Roman" w:cs="Times New Roman"/>
      <w:sz w:val="22"/>
      <w:szCs w:val="22"/>
      <w:lang w:val="el-GR" w:eastAsia="el-GR"/>
    </w:rPr>
  </w:style>
  <w:style w:type="paragraph" w:customStyle="1" w:styleId="Body">
    <w:name w:val="Body"/>
    <w:rsid w:val="005D37E5"/>
    <w:pPr>
      <w:pBdr>
        <w:top w:val="nil"/>
        <w:left w:val="nil"/>
        <w:bottom w:val="nil"/>
        <w:right w:val="nil"/>
        <w:between w:val="nil"/>
        <w:bar w:val="nil"/>
      </w:pBdr>
      <w:spacing w:line="288" w:lineRule="auto"/>
      <w:jc w:val="both"/>
    </w:pPr>
    <w:rPr>
      <w:rFonts w:ascii="Times New Roman" w:eastAsia="Arial Unicode MS" w:hAnsi="Times New Roman" w:cs="Arial Unicode MS"/>
      <w:color w:val="000000"/>
      <w:sz w:val="22"/>
      <w:szCs w:val="22"/>
      <w:u w:color="000000"/>
      <w:bdr w:val="nil"/>
    </w:rPr>
  </w:style>
  <w:style w:type="character" w:customStyle="1" w:styleId="Hyperlink1">
    <w:name w:val="Hyperlink.1"/>
    <w:basedOn w:val="DefaultParagraphFont"/>
    <w:rsid w:val="005D37E5"/>
    <w:rPr>
      <w:rFonts w:ascii="Verdana" w:eastAsia="Verdana" w:hAnsi="Verdana" w:cs="Verdana"/>
      <w:color w:val="0000FF"/>
      <w:sz w:val="18"/>
      <w:szCs w:val="18"/>
      <w:u w:val="single" w:color="0000FF"/>
    </w:rPr>
  </w:style>
  <w:style w:type="character" w:customStyle="1" w:styleId="Hyperlink2">
    <w:name w:val="Hyperlink.2"/>
    <w:basedOn w:val="DefaultParagraphFont"/>
    <w:rsid w:val="005D37E5"/>
    <w:rPr>
      <w:rFonts w:ascii="Verdana" w:eastAsia="Verdana" w:hAnsi="Verdana" w:cs="Verdana"/>
      <w:color w:val="0000FF"/>
      <w:sz w:val="16"/>
      <w:szCs w:val="16"/>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55"/>
    <w:pPr>
      <w:spacing w:line="288" w:lineRule="auto"/>
      <w:jc w:val="both"/>
    </w:pPr>
    <w:rPr>
      <w:rFonts w:ascii="Times New Roman" w:eastAsia="Times New Roman" w:hAnsi="Times New Roman" w:cs="Times New Roman"/>
      <w:sz w:val="22"/>
      <w:szCs w:val="22"/>
    </w:rPr>
  </w:style>
  <w:style w:type="paragraph" w:styleId="Heading1">
    <w:name w:val="heading 1"/>
    <w:basedOn w:val="Normal"/>
    <w:next w:val="Normal"/>
    <w:link w:val="Heading1Char"/>
    <w:qFormat/>
    <w:rsid w:val="00EE7289"/>
    <w:pPr>
      <w:numPr>
        <w:numId w:val="2"/>
      </w:numPr>
      <w:overflowPunct w:val="0"/>
      <w:autoSpaceDE w:val="0"/>
      <w:autoSpaceDN w:val="0"/>
      <w:adjustRightInd w:val="0"/>
      <w:ind w:left="720" w:hanging="720"/>
      <w:textAlignment w:val="baseline"/>
      <w:outlineLvl w:val="0"/>
    </w:pPr>
    <w:rPr>
      <w:kern w:val="28"/>
      <w:szCs w:val="20"/>
    </w:rPr>
  </w:style>
  <w:style w:type="paragraph" w:styleId="Heading2">
    <w:name w:val="heading 2"/>
    <w:basedOn w:val="Normal"/>
    <w:next w:val="Normal"/>
    <w:link w:val="Heading2Char"/>
    <w:qFormat/>
    <w:rsid w:val="00EE7289"/>
    <w:pPr>
      <w:numPr>
        <w:ilvl w:val="1"/>
        <w:numId w:val="2"/>
      </w:numPr>
      <w:overflowPunct w:val="0"/>
      <w:autoSpaceDE w:val="0"/>
      <w:autoSpaceDN w:val="0"/>
      <w:adjustRightInd w:val="0"/>
      <w:ind w:left="720" w:hanging="720"/>
      <w:textAlignment w:val="baseline"/>
      <w:outlineLvl w:val="1"/>
    </w:pPr>
    <w:rPr>
      <w:szCs w:val="20"/>
    </w:rPr>
  </w:style>
  <w:style w:type="paragraph" w:styleId="Heading3">
    <w:name w:val="heading 3"/>
    <w:basedOn w:val="Normal"/>
    <w:next w:val="Normal"/>
    <w:link w:val="Heading3Char"/>
    <w:qFormat/>
    <w:rsid w:val="00EE7289"/>
    <w:pPr>
      <w:numPr>
        <w:ilvl w:val="2"/>
        <w:numId w:val="2"/>
      </w:numPr>
      <w:overflowPunct w:val="0"/>
      <w:autoSpaceDE w:val="0"/>
      <w:autoSpaceDN w:val="0"/>
      <w:adjustRightInd w:val="0"/>
      <w:ind w:left="720" w:hanging="720"/>
      <w:textAlignment w:val="baseline"/>
      <w:outlineLvl w:val="2"/>
    </w:pPr>
    <w:rPr>
      <w:szCs w:val="20"/>
    </w:rPr>
  </w:style>
  <w:style w:type="paragraph" w:styleId="Heading4">
    <w:name w:val="heading 4"/>
    <w:basedOn w:val="Normal"/>
    <w:next w:val="Normal"/>
    <w:link w:val="Heading4Char"/>
    <w:qFormat/>
    <w:rsid w:val="00EE7289"/>
    <w:pPr>
      <w:numPr>
        <w:ilvl w:val="3"/>
        <w:numId w:val="2"/>
      </w:numPr>
      <w:overflowPunct w:val="0"/>
      <w:autoSpaceDE w:val="0"/>
      <w:autoSpaceDN w:val="0"/>
      <w:adjustRightInd w:val="0"/>
      <w:ind w:left="720" w:hanging="720"/>
      <w:textAlignment w:val="baseline"/>
      <w:outlineLvl w:val="3"/>
    </w:pPr>
    <w:rPr>
      <w:szCs w:val="20"/>
    </w:rPr>
  </w:style>
  <w:style w:type="paragraph" w:styleId="Heading5">
    <w:name w:val="heading 5"/>
    <w:basedOn w:val="Normal"/>
    <w:next w:val="Normal"/>
    <w:link w:val="Heading5Char"/>
    <w:qFormat/>
    <w:rsid w:val="00EE7289"/>
    <w:pPr>
      <w:numPr>
        <w:ilvl w:val="4"/>
        <w:numId w:val="2"/>
      </w:numPr>
      <w:overflowPunct w:val="0"/>
      <w:autoSpaceDE w:val="0"/>
      <w:autoSpaceDN w:val="0"/>
      <w:adjustRightInd w:val="0"/>
      <w:ind w:left="720" w:hanging="720"/>
      <w:textAlignment w:val="baseline"/>
      <w:outlineLvl w:val="4"/>
    </w:pPr>
    <w:rPr>
      <w:szCs w:val="20"/>
    </w:rPr>
  </w:style>
  <w:style w:type="paragraph" w:styleId="Heading6">
    <w:name w:val="heading 6"/>
    <w:basedOn w:val="Normal"/>
    <w:next w:val="Normal"/>
    <w:link w:val="Heading6Char"/>
    <w:qFormat/>
    <w:rsid w:val="00EE7289"/>
    <w:pPr>
      <w:numPr>
        <w:ilvl w:val="5"/>
        <w:numId w:val="2"/>
      </w:numPr>
      <w:overflowPunct w:val="0"/>
      <w:autoSpaceDE w:val="0"/>
      <w:autoSpaceDN w:val="0"/>
      <w:adjustRightInd w:val="0"/>
      <w:ind w:left="720" w:hanging="720"/>
      <w:textAlignment w:val="baseline"/>
      <w:outlineLvl w:val="5"/>
    </w:pPr>
    <w:rPr>
      <w:szCs w:val="20"/>
    </w:rPr>
  </w:style>
  <w:style w:type="paragraph" w:styleId="Heading7">
    <w:name w:val="heading 7"/>
    <w:basedOn w:val="Normal"/>
    <w:next w:val="Normal"/>
    <w:link w:val="Heading7Char"/>
    <w:qFormat/>
    <w:rsid w:val="00EE7289"/>
    <w:pPr>
      <w:numPr>
        <w:ilvl w:val="6"/>
        <w:numId w:val="2"/>
      </w:numPr>
      <w:overflowPunct w:val="0"/>
      <w:autoSpaceDE w:val="0"/>
      <w:autoSpaceDN w:val="0"/>
      <w:adjustRightInd w:val="0"/>
      <w:ind w:left="720" w:hanging="720"/>
      <w:textAlignment w:val="baseline"/>
      <w:outlineLvl w:val="6"/>
    </w:pPr>
    <w:rPr>
      <w:szCs w:val="20"/>
    </w:rPr>
  </w:style>
  <w:style w:type="paragraph" w:styleId="Heading8">
    <w:name w:val="heading 8"/>
    <w:basedOn w:val="Normal"/>
    <w:next w:val="Normal"/>
    <w:link w:val="Heading8Char"/>
    <w:qFormat/>
    <w:rsid w:val="00EE7289"/>
    <w:pPr>
      <w:numPr>
        <w:ilvl w:val="7"/>
        <w:numId w:val="2"/>
      </w:numPr>
      <w:overflowPunct w:val="0"/>
      <w:autoSpaceDE w:val="0"/>
      <w:autoSpaceDN w:val="0"/>
      <w:adjustRightInd w:val="0"/>
      <w:ind w:left="720" w:hanging="720"/>
      <w:textAlignment w:val="baseline"/>
      <w:outlineLvl w:val="7"/>
    </w:pPr>
    <w:rPr>
      <w:szCs w:val="20"/>
    </w:rPr>
  </w:style>
  <w:style w:type="paragraph" w:styleId="Heading9">
    <w:name w:val="heading 9"/>
    <w:basedOn w:val="Normal"/>
    <w:next w:val="Normal"/>
    <w:link w:val="Heading9Char"/>
    <w:qFormat/>
    <w:rsid w:val="00EE7289"/>
    <w:pPr>
      <w:numPr>
        <w:ilvl w:val="8"/>
        <w:numId w:val="2"/>
      </w:numPr>
      <w:overflowPunct w:val="0"/>
      <w:autoSpaceDE w:val="0"/>
      <w:autoSpaceDN w:val="0"/>
      <w:adjustRightInd w:val="0"/>
      <w:ind w:left="720" w:hanging="72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55"/>
    <w:pPr>
      <w:ind w:left="720"/>
      <w:contextualSpacing/>
    </w:pPr>
  </w:style>
  <w:style w:type="character" w:customStyle="1" w:styleId="Heading1Char">
    <w:name w:val="Heading 1 Char"/>
    <w:basedOn w:val="DefaultParagraphFont"/>
    <w:link w:val="Heading1"/>
    <w:rsid w:val="00EE7289"/>
    <w:rPr>
      <w:rFonts w:ascii="Times New Roman" w:eastAsia="Times New Roman" w:hAnsi="Times New Roman" w:cs="Times New Roman"/>
      <w:kern w:val="28"/>
      <w:sz w:val="22"/>
      <w:szCs w:val="20"/>
      <w:lang w:val="el-GR" w:eastAsia="el-GR"/>
    </w:rPr>
  </w:style>
  <w:style w:type="character" w:customStyle="1" w:styleId="Heading2Char">
    <w:name w:val="Heading 2 Char"/>
    <w:basedOn w:val="DefaultParagraphFont"/>
    <w:link w:val="Heading2"/>
    <w:rsid w:val="00EE7289"/>
    <w:rPr>
      <w:rFonts w:ascii="Times New Roman" w:eastAsia="Times New Roman" w:hAnsi="Times New Roman" w:cs="Times New Roman"/>
      <w:sz w:val="22"/>
      <w:szCs w:val="20"/>
      <w:lang w:val="el-GR" w:eastAsia="el-GR"/>
    </w:rPr>
  </w:style>
  <w:style w:type="character" w:customStyle="1" w:styleId="Heading3Char">
    <w:name w:val="Heading 3 Char"/>
    <w:basedOn w:val="DefaultParagraphFont"/>
    <w:link w:val="Heading3"/>
    <w:rsid w:val="00EE7289"/>
    <w:rPr>
      <w:rFonts w:ascii="Times New Roman" w:eastAsia="Times New Roman" w:hAnsi="Times New Roman" w:cs="Times New Roman"/>
      <w:sz w:val="22"/>
      <w:szCs w:val="20"/>
      <w:lang w:val="el-GR" w:eastAsia="el-GR"/>
    </w:rPr>
  </w:style>
  <w:style w:type="character" w:customStyle="1" w:styleId="Heading4Char">
    <w:name w:val="Heading 4 Char"/>
    <w:basedOn w:val="DefaultParagraphFont"/>
    <w:link w:val="Heading4"/>
    <w:rsid w:val="00EE7289"/>
    <w:rPr>
      <w:rFonts w:ascii="Times New Roman" w:eastAsia="Times New Roman" w:hAnsi="Times New Roman" w:cs="Times New Roman"/>
      <w:sz w:val="22"/>
      <w:szCs w:val="20"/>
      <w:lang w:val="el-GR" w:eastAsia="el-GR"/>
    </w:rPr>
  </w:style>
  <w:style w:type="character" w:customStyle="1" w:styleId="Heading5Char">
    <w:name w:val="Heading 5 Char"/>
    <w:basedOn w:val="DefaultParagraphFont"/>
    <w:link w:val="Heading5"/>
    <w:rsid w:val="00EE7289"/>
    <w:rPr>
      <w:rFonts w:ascii="Times New Roman" w:eastAsia="Times New Roman" w:hAnsi="Times New Roman" w:cs="Times New Roman"/>
      <w:sz w:val="22"/>
      <w:szCs w:val="20"/>
      <w:lang w:val="el-GR" w:eastAsia="el-GR"/>
    </w:rPr>
  </w:style>
  <w:style w:type="character" w:customStyle="1" w:styleId="Heading6Char">
    <w:name w:val="Heading 6 Char"/>
    <w:basedOn w:val="DefaultParagraphFont"/>
    <w:link w:val="Heading6"/>
    <w:rsid w:val="00EE7289"/>
    <w:rPr>
      <w:rFonts w:ascii="Times New Roman" w:eastAsia="Times New Roman" w:hAnsi="Times New Roman" w:cs="Times New Roman"/>
      <w:sz w:val="22"/>
      <w:szCs w:val="20"/>
      <w:lang w:val="el-GR" w:eastAsia="el-GR"/>
    </w:rPr>
  </w:style>
  <w:style w:type="character" w:customStyle="1" w:styleId="Heading7Char">
    <w:name w:val="Heading 7 Char"/>
    <w:basedOn w:val="DefaultParagraphFont"/>
    <w:link w:val="Heading7"/>
    <w:rsid w:val="00EE7289"/>
    <w:rPr>
      <w:rFonts w:ascii="Times New Roman" w:eastAsia="Times New Roman" w:hAnsi="Times New Roman" w:cs="Times New Roman"/>
      <w:sz w:val="22"/>
      <w:szCs w:val="20"/>
      <w:lang w:val="el-GR" w:eastAsia="el-GR"/>
    </w:rPr>
  </w:style>
  <w:style w:type="character" w:customStyle="1" w:styleId="Heading8Char">
    <w:name w:val="Heading 8 Char"/>
    <w:basedOn w:val="DefaultParagraphFont"/>
    <w:link w:val="Heading8"/>
    <w:rsid w:val="00EE7289"/>
    <w:rPr>
      <w:rFonts w:ascii="Times New Roman" w:eastAsia="Times New Roman" w:hAnsi="Times New Roman" w:cs="Times New Roman"/>
      <w:sz w:val="22"/>
      <w:szCs w:val="20"/>
      <w:lang w:val="el-GR" w:eastAsia="el-GR"/>
    </w:rPr>
  </w:style>
  <w:style w:type="character" w:customStyle="1" w:styleId="Heading9Char">
    <w:name w:val="Heading 9 Char"/>
    <w:basedOn w:val="DefaultParagraphFont"/>
    <w:link w:val="Heading9"/>
    <w:rsid w:val="00EE7289"/>
    <w:rPr>
      <w:rFonts w:ascii="Times New Roman" w:eastAsia="Times New Roman" w:hAnsi="Times New Roman" w:cs="Times New Roman"/>
      <w:sz w:val="22"/>
      <w:szCs w:val="20"/>
      <w:lang w:val="el-GR" w:eastAsia="el-GR"/>
    </w:rPr>
  </w:style>
  <w:style w:type="character" w:styleId="Hyperlink">
    <w:name w:val="Hyperlink"/>
    <w:uiPriority w:val="99"/>
    <w:unhideWhenUsed/>
    <w:rsid w:val="00EE7289"/>
    <w:rPr>
      <w:color w:val="0000FF"/>
      <w:u w:val="single"/>
    </w:rPr>
  </w:style>
  <w:style w:type="character" w:styleId="CommentReference">
    <w:name w:val="annotation reference"/>
    <w:basedOn w:val="DefaultParagraphFont"/>
    <w:uiPriority w:val="99"/>
    <w:semiHidden/>
    <w:unhideWhenUsed/>
    <w:rsid w:val="004D3703"/>
    <w:rPr>
      <w:sz w:val="18"/>
      <w:szCs w:val="18"/>
    </w:rPr>
  </w:style>
  <w:style w:type="paragraph" w:styleId="CommentText">
    <w:name w:val="annotation text"/>
    <w:basedOn w:val="Normal"/>
    <w:link w:val="CommentTextChar"/>
    <w:uiPriority w:val="99"/>
    <w:semiHidden/>
    <w:unhideWhenUsed/>
    <w:rsid w:val="004D3703"/>
    <w:pPr>
      <w:spacing w:line="240" w:lineRule="auto"/>
    </w:pPr>
    <w:rPr>
      <w:sz w:val="24"/>
      <w:szCs w:val="24"/>
    </w:rPr>
  </w:style>
  <w:style w:type="character" w:customStyle="1" w:styleId="CommentTextChar">
    <w:name w:val="Comment Text Char"/>
    <w:basedOn w:val="DefaultParagraphFont"/>
    <w:link w:val="CommentText"/>
    <w:uiPriority w:val="99"/>
    <w:semiHidden/>
    <w:rsid w:val="004D3703"/>
    <w:rPr>
      <w:rFonts w:ascii="Times New Roman" w:eastAsia="Times New Roman" w:hAnsi="Times New Roman" w:cs="Times New Roman"/>
      <w:lang w:val="el-GR" w:eastAsia="el-GR"/>
    </w:rPr>
  </w:style>
  <w:style w:type="paragraph" w:styleId="CommentSubject">
    <w:name w:val="annotation subject"/>
    <w:basedOn w:val="CommentText"/>
    <w:next w:val="CommentText"/>
    <w:link w:val="CommentSubjectChar"/>
    <w:uiPriority w:val="99"/>
    <w:semiHidden/>
    <w:unhideWhenUsed/>
    <w:rsid w:val="004D3703"/>
    <w:rPr>
      <w:b/>
      <w:bCs/>
      <w:sz w:val="20"/>
      <w:szCs w:val="20"/>
    </w:rPr>
  </w:style>
  <w:style w:type="character" w:customStyle="1" w:styleId="CommentSubjectChar">
    <w:name w:val="Comment Subject Char"/>
    <w:basedOn w:val="CommentTextChar"/>
    <w:link w:val="CommentSubject"/>
    <w:uiPriority w:val="99"/>
    <w:semiHidden/>
    <w:rsid w:val="004D3703"/>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uiPriority w:val="99"/>
    <w:semiHidden/>
    <w:unhideWhenUsed/>
    <w:rsid w:val="004D37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703"/>
    <w:rPr>
      <w:rFonts w:ascii="Lucida Grande" w:eastAsia="Times New Roman" w:hAnsi="Lucida Grande" w:cs="Lucida Grande"/>
      <w:sz w:val="18"/>
      <w:szCs w:val="18"/>
      <w:lang w:val="el-GR" w:eastAsia="el-GR"/>
    </w:rPr>
  </w:style>
  <w:style w:type="character" w:styleId="FollowedHyperlink">
    <w:name w:val="FollowedHyperlink"/>
    <w:basedOn w:val="DefaultParagraphFont"/>
    <w:uiPriority w:val="99"/>
    <w:semiHidden/>
    <w:unhideWhenUsed/>
    <w:rsid w:val="006E3788"/>
    <w:rPr>
      <w:color w:val="800080" w:themeColor="followedHyperlink"/>
      <w:u w:val="single"/>
    </w:rPr>
  </w:style>
  <w:style w:type="paragraph" w:styleId="Header">
    <w:name w:val="header"/>
    <w:basedOn w:val="Normal"/>
    <w:link w:val="HeaderChar"/>
    <w:uiPriority w:val="99"/>
    <w:unhideWhenUsed/>
    <w:rsid w:val="0086025A"/>
    <w:pPr>
      <w:tabs>
        <w:tab w:val="center" w:pos="4680"/>
        <w:tab w:val="right" w:pos="9360"/>
      </w:tabs>
      <w:spacing w:line="240" w:lineRule="auto"/>
    </w:pPr>
  </w:style>
  <w:style w:type="character" w:customStyle="1" w:styleId="HeaderChar">
    <w:name w:val="Header Char"/>
    <w:basedOn w:val="DefaultParagraphFont"/>
    <w:link w:val="Header"/>
    <w:uiPriority w:val="99"/>
    <w:rsid w:val="0086025A"/>
    <w:rPr>
      <w:rFonts w:ascii="Times New Roman" w:eastAsia="Times New Roman" w:hAnsi="Times New Roman" w:cs="Times New Roman"/>
      <w:sz w:val="22"/>
      <w:szCs w:val="22"/>
      <w:lang w:val="el-GR" w:eastAsia="el-GR"/>
    </w:rPr>
  </w:style>
  <w:style w:type="paragraph" w:styleId="Footer">
    <w:name w:val="footer"/>
    <w:basedOn w:val="Normal"/>
    <w:link w:val="FooterChar"/>
    <w:uiPriority w:val="99"/>
    <w:unhideWhenUsed/>
    <w:rsid w:val="0086025A"/>
    <w:pPr>
      <w:tabs>
        <w:tab w:val="center" w:pos="4680"/>
        <w:tab w:val="right" w:pos="9360"/>
      </w:tabs>
      <w:spacing w:line="240" w:lineRule="auto"/>
    </w:pPr>
  </w:style>
  <w:style w:type="character" w:customStyle="1" w:styleId="FooterChar">
    <w:name w:val="Footer Char"/>
    <w:basedOn w:val="DefaultParagraphFont"/>
    <w:link w:val="Footer"/>
    <w:uiPriority w:val="99"/>
    <w:rsid w:val="0086025A"/>
    <w:rPr>
      <w:rFonts w:ascii="Times New Roman" w:eastAsia="Times New Roman" w:hAnsi="Times New Roman" w:cs="Times New Roman"/>
      <w:sz w:val="22"/>
      <w:szCs w:val="22"/>
      <w:lang w:val="el-GR" w:eastAsia="el-GR"/>
    </w:rPr>
  </w:style>
  <w:style w:type="paragraph" w:customStyle="1" w:styleId="Body">
    <w:name w:val="Body"/>
    <w:rsid w:val="005D37E5"/>
    <w:pPr>
      <w:pBdr>
        <w:top w:val="nil"/>
        <w:left w:val="nil"/>
        <w:bottom w:val="nil"/>
        <w:right w:val="nil"/>
        <w:between w:val="nil"/>
        <w:bar w:val="nil"/>
      </w:pBdr>
      <w:spacing w:line="288" w:lineRule="auto"/>
      <w:jc w:val="both"/>
    </w:pPr>
    <w:rPr>
      <w:rFonts w:ascii="Times New Roman" w:eastAsia="Arial Unicode MS" w:hAnsi="Times New Roman" w:cs="Arial Unicode MS"/>
      <w:color w:val="000000"/>
      <w:sz w:val="22"/>
      <w:szCs w:val="22"/>
      <w:u w:color="000000"/>
      <w:bdr w:val="nil"/>
    </w:rPr>
  </w:style>
  <w:style w:type="character" w:customStyle="1" w:styleId="Hyperlink1">
    <w:name w:val="Hyperlink.1"/>
    <w:basedOn w:val="DefaultParagraphFont"/>
    <w:rsid w:val="005D37E5"/>
    <w:rPr>
      <w:rFonts w:ascii="Verdana" w:eastAsia="Verdana" w:hAnsi="Verdana" w:cs="Verdana"/>
      <w:color w:val="0000FF"/>
      <w:sz w:val="18"/>
      <w:szCs w:val="18"/>
      <w:u w:val="single" w:color="0000FF"/>
    </w:rPr>
  </w:style>
  <w:style w:type="character" w:customStyle="1" w:styleId="Hyperlink2">
    <w:name w:val="Hyperlink.2"/>
    <w:basedOn w:val="DefaultParagraphFont"/>
    <w:rsid w:val="005D37E5"/>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771">
      <w:bodyDiv w:val="1"/>
      <w:marLeft w:val="0"/>
      <w:marRight w:val="0"/>
      <w:marTop w:val="0"/>
      <w:marBottom w:val="0"/>
      <w:divBdr>
        <w:top w:val="none" w:sz="0" w:space="0" w:color="auto"/>
        <w:left w:val="none" w:sz="0" w:space="0" w:color="auto"/>
        <w:bottom w:val="none" w:sz="0" w:space="0" w:color="auto"/>
        <w:right w:val="none" w:sz="0" w:space="0" w:color="auto"/>
      </w:divBdr>
    </w:div>
    <w:div w:id="802575005">
      <w:bodyDiv w:val="1"/>
      <w:marLeft w:val="0"/>
      <w:marRight w:val="0"/>
      <w:marTop w:val="0"/>
      <w:marBottom w:val="0"/>
      <w:divBdr>
        <w:top w:val="none" w:sz="0" w:space="0" w:color="auto"/>
        <w:left w:val="none" w:sz="0" w:space="0" w:color="auto"/>
        <w:bottom w:val="none" w:sz="0" w:space="0" w:color="auto"/>
        <w:right w:val="none" w:sz="0" w:space="0" w:color="auto"/>
      </w:divBdr>
    </w:div>
    <w:div w:id="1028024856">
      <w:bodyDiv w:val="1"/>
      <w:marLeft w:val="0"/>
      <w:marRight w:val="0"/>
      <w:marTop w:val="0"/>
      <w:marBottom w:val="0"/>
      <w:divBdr>
        <w:top w:val="none" w:sz="0" w:space="0" w:color="auto"/>
        <w:left w:val="none" w:sz="0" w:space="0" w:color="auto"/>
        <w:bottom w:val="none" w:sz="0" w:space="0" w:color="auto"/>
        <w:right w:val="none" w:sz="0" w:space="0" w:color="auto"/>
      </w:divBdr>
    </w:div>
    <w:div w:id="1335258158">
      <w:bodyDiv w:val="1"/>
      <w:marLeft w:val="0"/>
      <w:marRight w:val="0"/>
      <w:marTop w:val="0"/>
      <w:marBottom w:val="0"/>
      <w:divBdr>
        <w:top w:val="none" w:sz="0" w:space="0" w:color="auto"/>
        <w:left w:val="none" w:sz="0" w:space="0" w:color="auto"/>
        <w:bottom w:val="none" w:sz="0" w:space="0" w:color="auto"/>
        <w:right w:val="none" w:sz="0" w:space="0" w:color="auto"/>
      </w:divBdr>
    </w:div>
    <w:div w:id="1749571450">
      <w:bodyDiv w:val="1"/>
      <w:marLeft w:val="0"/>
      <w:marRight w:val="0"/>
      <w:marTop w:val="0"/>
      <w:marBottom w:val="0"/>
      <w:divBdr>
        <w:top w:val="none" w:sz="0" w:space="0" w:color="auto"/>
        <w:left w:val="none" w:sz="0" w:space="0" w:color="auto"/>
        <w:bottom w:val="none" w:sz="0" w:space="0" w:color="auto"/>
        <w:right w:val="none" w:sz="0" w:space="0" w:color="auto"/>
      </w:divBdr>
    </w:div>
    <w:div w:id="202847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videos.41081" TargetMode="External"/><Relationship Id="rId2" Type="http://schemas.openxmlformats.org/officeDocument/2006/relationships/customXml" Target="../customXml/item2.xml"/><Relationship Id="rId16" Type="http://schemas.openxmlformats.org/officeDocument/2006/relationships/hyperlink" Target="mailto:jasmin.kloetzing@eesc.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el/node/53994"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l/node/5399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RCSZ5D2JPTA3-3-3454</_dlc_DocId>
    <_dlc_DocIdUrl xmlns="8975caae-a2e4-4a1b-856a-87d8a7cad937">
      <Url>http://dm/EESC/2018/_layouts/DocIdRedir.aspx?ID=RCSZ5D2JPTA3-3-3454</Url>
      <Description>RCSZ5D2JPTA3-3-3454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2018-02-16T12:00:00+00:00</ProductionDate>
    <DocumentNumber xmlns="376bce90-1865-4c52-835d-f12adf988efb">798</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33</Value>
      <Value>55</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2115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610D-D7C7-4350-ABA1-AEBAC3D1AE13}">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376bce90-1865-4c52-835d-f12adf988efb"/>
    <ds:schemaRef ds:uri="8975caae-a2e4-4a1b-856a-87d8a7cad937"/>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C4D1930F-54EE-4300-81FA-69A310B678FC}">
  <ds:schemaRefs>
    <ds:schemaRef ds:uri="http://schemas.microsoft.com/sharepoint/events"/>
  </ds:schemaRefs>
</ds:datastoreItem>
</file>

<file path=customXml/itemProps3.xml><?xml version="1.0" encoding="utf-8"?>
<ds:datastoreItem xmlns:ds="http://schemas.openxmlformats.org/officeDocument/2006/customXml" ds:itemID="{0AFD75A4-FEC4-48C2-91B4-448D3D62A283}">
  <ds:schemaRefs>
    <ds:schemaRef ds:uri="http://schemas.microsoft.com/sharepoint/v3/contenttype/forms"/>
  </ds:schemaRefs>
</ds:datastoreItem>
</file>

<file path=customXml/itemProps4.xml><?xml version="1.0" encoding="utf-8"?>
<ds:datastoreItem xmlns:ds="http://schemas.openxmlformats.org/officeDocument/2006/customXml" ds:itemID="{D2D81AB9-8026-463E-866F-7214D93A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64CF11-A859-4A60-837C-C8D4B5F3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 Τα διδάγματα της λιτότητας καθιστούν αναγκαία την αλλαγή πολιτικής</vt:lpstr>
      <vt:lpstr/>
    </vt:vector>
  </TitlesOfParts>
  <Company>CESE-CDR</Company>
  <LinksUpToDate>false</LinksUpToDate>
  <CharactersWithSpaces>6584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Τα διδάγματα της λιτότητας καθιστούν αναγκαία την αλλαγή πολιτικής</dc:title>
  <dc:subject>Ανακοίνωση Τύπου</dc:subject>
  <dc:creator>Jasmin Klötzing</dc:creator>
  <cp:keywords>EESC-2018-00798-00-00-CP-TRA-EN</cp:keywords>
  <dc:description>Rapporteur:  - Original language: EN - Date of document: 16/02/2018 - Date of meeting:  - External documents:  - Administrator:  KLOETZING JASMIN</dc:description>
  <cp:lastModifiedBy>Jasmin Kloetzing</cp:lastModifiedBy>
  <cp:revision>4</cp:revision>
  <cp:lastPrinted>2018-02-12T12:46:00Z</cp:lastPrinted>
  <dcterms:created xsi:type="dcterms:W3CDTF">2018-02-16T10:34:00Z</dcterms:created>
  <dcterms:modified xsi:type="dcterms:W3CDTF">2018-02-16T10:38:00Z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15/02/2018</vt:lpwstr>
  </property>
  <property fmtid="{D5CDD505-2E9C-101B-9397-08002B2CF9AE}" pid="4" name="Pref_Time">
    <vt:lpwstr>16:34:26</vt:lpwstr>
  </property>
  <property fmtid="{D5CDD505-2E9C-101B-9397-08002B2CF9AE}" pid="5" name="Pref_User">
    <vt:lpwstr>tvoc</vt:lpwstr>
  </property>
  <property fmtid="{D5CDD505-2E9C-101B-9397-08002B2CF9AE}" pid="6" name="Pref_FileName">
    <vt:lpwstr>EESC-2018-00798-00-00-CP-ORI.docx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6075af3c-d781-4759-8f90-004811fc7801</vt:lpwstr>
  </property>
  <property fmtid="{D5CDD505-2E9C-101B-9397-08002B2CF9AE}" pid="9" name="DocumentType_0">
    <vt:lpwstr>CP|de8ad211-9e8d-408b-8324-674d21bb7d18</vt:lpwstr>
  </property>
  <property fmtid="{D5CDD505-2E9C-101B-9397-08002B2CF9AE}" pid="10" name="AvailableTranslations">
    <vt:lpwstr>33;#EL|6d4f4d51-af9b-4650-94b4-4276bee85c91;#4;#EN|f2175f21-25d7-44a3-96da-d6a61b075e1b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798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2115</vt:i4>
  </property>
  <property fmtid="{D5CDD505-2E9C-101B-9397-08002B2CF9AE}" pid="34" name="DocumentYear">
    <vt:i4>2018</vt:i4>
  </property>
  <property fmtid="{D5CDD505-2E9C-101B-9397-08002B2CF9AE}" pid="35" name="DocumentLanguage">
    <vt:lpwstr>33;#EL|6d4f4d51-af9b-4650-94b4-4276bee85c91</vt:lpwstr>
  </property>
</Properties>
</file>