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C94" w:rsidRDefault="00591C94" w:rsidP="00591C94">
      <w:pPr>
        <w:spacing w:line="240" w:lineRule="auto"/>
        <w:rPr>
          <w:rFonts w:ascii="Verdana" w:hAnsi="Verdana" w:cstheme="minorHAnsi"/>
          <w:b/>
          <w:sz w:val="24"/>
          <w:szCs w:val="24"/>
          <w:lang w:val="en-GB"/>
        </w:rPr>
      </w:pPr>
      <w:r w:rsidRPr="004A16AB">
        <w:rPr>
          <w:noProof/>
          <w:lang w:eastAsia="en-GB"/>
        </w:rPr>
        <w:drawing>
          <wp:inline distT="0" distB="0" distL="0" distR="0" wp14:anchorId="49490711" wp14:editId="11A0FFEE">
            <wp:extent cx="5943600" cy="1442085"/>
            <wp:effectExtent l="0" t="0" r="0" b="5715"/>
            <wp:docPr id="1" name="Picture 1"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442085"/>
                    </a:xfrm>
                    <a:prstGeom prst="rect">
                      <a:avLst/>
                    </a:prstGeom>
                    <a:noFill/>
                    <a:ln>
                      <a:noFill/>
                    </a:ln>
                  </pic:spPr>
                </pic:pic>
              </a:graphicData>
            </a:graphic>
          </wp:inline>
        </w:drawing>
      </w:r>
    </w:p>
    <w:p w:rsidR="00591C94" w:rsidRDefault="00591C94" w:rsidP="00591C94">
      <w:pPr>
        <w:spacing w:line="240" w:lineRule="auto"/>
        <w:rPr>
          <w:rFonts w:ascii="Verdana" w:hAnsi="Verdana" w:cstheme="minorHAnsi"/>
          <w:b/>
          <w:sz w:val="24"/>
          <w:szCs w:val="24"/>
          <w:lang w:val="en-GB"/>
        </w:rPr>
      </w:pPr>
    </w:p>
    <w:p w:rsidR="00591C94" w:rsidRPr="00591C94" w:rsidRDefault="00591C94" w:rsidP="00591C94">
      <w:pPr>
        <w:spacing w:line="240" w:lineRule="auto"/>
        <w:rPr>
          <w:rFonts w:ascii="Verdana" w:hAnsi="Verdana" w:cstheme="minorHAnsi"/>
          <w:b/>
          <w:color w:val="002060"/>
          <w:sz w:val="18"/>
          <w:szCs w:val="18"/>
          <w:lang w:val="en-GB"/>
        </w:rPr>
      </w:pPr>
      <w:r w:rsidRPr="00591C94">
        <w:rPr>
          <w:rFonts w:ascii="Verdana" w:hAnsi="Verdana" w:cstheme="minorHAnsi"/>
          <w:b/>
          <w:color w:val="002060"/>
          <w:sz w:val="18"/>
          <w:szCs w:val="18"/>
          <w:lang w:val="en-GB"/>
        </w:rPr>
        <w:t>No 45/2019</w:t>
      </w:r>
      <w:r w:rsidRPr="00591C94">
        <w:rPr>
          <w:rFonts w:ascii="Verdana" w:hAnsi="Verdana" w:cstheme="minorHAnsi"/>
          <w:b/>
          <w:color w:val="002060"/>
          <w:sz w:val="18"/>
          <w:szCs w:val="18"/>
          <w:lang w:val="en-GB"/>
        </w:rPr>
        <w:tab/>
      </w:r>
      <w:r w:rsidRPr="00591C94">
        <w:rPr>
          <w:rFonts w:ascii="Verdana" w:hAnsi="Verdana" w:cstheme="minorHAnsi"/>
          <w:b/>
          <w:color w:val="002060"/>
          <w:sz w:val="18"/>
          <w:szCs w:val="18"/>
          <w:lang w:val="en-GB"/>
        </w:rPr>
        <w:tab/>
      </w:r>
      <w:r w:rsidRPr="00591C94">
        <w:rPr>
          <w:rFonts w:ascii="Verdana" w:hAnsi="Verdana" w:cstheme="minorHAnsi"/>
          <w:b/>
          <w:color w:val="002060"/>
          <w:sz w:val="18"/>
          <w:szCs w:val="18"/>
          <w:lang w:val="en-GB"/>
        </w:rPr>
        <w:tab/>
      </w:r>
      <w:r w:rsidRPr="00591C94">
        <w:rPr>
          <w:rFonts w:ascii="Verdana" w:hAnsi="Verdana" w:cstheme="minorHAnsi"/>
          <w:b/>
          <w:color w:val="002060"/>
          <w:sz w:val="18"/>
          <w:szCs w:val="18"/>
          <w:lang w:val="en-GB"/>
        </w:rPr>
        <w:tab/>
      </w:r>
      <w:r w:rsidRPr="00591C94">
        <w:rPr>
          <w:rFonts w:ascii="Verdana" w:hAnsi="Verdana" w:cstheme="minorHAnsi"/>
          <w:b/>
          <w:color w:val="002060"/>
          <w:sz w:val="18"/>
          <w:szCs w:val="18"/>
          <w:lang w:val="en-GB"/>
        </w:rPr>
        <w:tab/>
      </w:r>
      <w:r w:rsidRPr="00591C94">
        <w:rPr>
          <w:rFonts w:ascii="Verdana" w:hAnsi="Verdana" w:cstheme="minorHAnsi"/>
          <w:b/>
          <w:color w:val="002060"/>
          <w:sz w:val="18"/>
          <w:szCs w:val="18"/>
          <w:lang w:val="en-GB"/>
        </w:rPr>
        <w:tab/>
      </w:r>
      <w:r w:rsidRPr="00591C94">
        <w:rPr>
          <w:rFonts w:ascii="Verdana" w:hAnsi="Verdana" w:cstheme="minorHAnsi"/>
          <w:b/>
          <w:color w:val="002060"/>
          <w:sz w:val="18"/>
          <w:szCs w:val="18"/>
          <w:lang w:val="en-GB"/>
        </w:rPr>
        <w:tab/>
      </w:r>
      <w:r>
        <w:rPr>
          <w:rFonts w:ascii="Verdana" w:hAnsi="Verdana" w:cstheme="minorHAnsi"/>
          <w:b/>
          <w:color w:val="002060"/>
          <w:sz w:val="18"/>
          <w:szCs w:val="18"/>
          <w:lang w:val="en-GB"/>
        </w:rPr>
        <w:tab/>
      </w:r>
      <w:r>
        <w:rPr>
          <w:rFonts w:ascii="Verdana" w:hAnsi="Verdana" w:cstheme="minorHAnsi"/>
          <w:b/>
          <w:color w:val="002060"/>
          <w:sz w:val="18"/>
          <w:szCs w:val="18"/>
          <w:lang w:val="en-GB"/>
        </w:rPr>
        <w:tab/>
      </w:r>
      <w:r w:rsidRPr="00591C94">
        <w:rPr>
          <w:rFonts w:ascii="Verdana" w:hAnsi="Verdana" w:cstheme="minorHAnsi"/>
          <w:b/>
          <w:color w:val="002060"/>
          <w:sz w:val="18"/>
          <w:szCs w:val="18"/>
          <w:lang w:val="en-GB"/>
        </w:rPr>
        <w:t>7 November 2019</w:t>
      </w:r>
    </w:p>
    <w:p w:rsidR="00591C94" w:rsidRDefault="00591C94" w:rsidP="00591C94">
      <w:pPr>
        <w:spacing w:line="240" w:lineRule="auto"/>
        <w:rPr>
          <w:rFonts w:ascii="Verdana" w:hAnsi="Verdana" w:cstheme="minorHAnsi"/>
          <w:b/>
          <w:color w:val="002060"/>
          <w:sz w:val="24"/>
          <w:szCs w:val="24"/>
          <w:lang w:val="en-GB"/>
        </w:rPr>
      </w:pPr>
    </w:p>
    <w:p w:rsidR="0036116B" w:rsidRPr="00591C94" w:rsidRDefault="0036116B" w:rsidP="00591C94">
      <w:pPr>
        <w:spacing w:line="240" w:lineRule="auto"/>
        <w:rPr>
          <w:rFonts w:ascii="Verdana" w:hAnsi="Verdana" w:cstheme="minorHAnsi"/>
          <w:b/>
          <w:color w:val="002060"/>
          <w:sz w:val="24"/>
          <w:szCs w:val="24"/>
          <w:lang w:val="en-GB"/>
        </w:rPr>
      </w:pPr>
      <w:r w:rsidRPr="00591C94">
        <w:rPr>
          <w:rFonts w:ascii="Verdana" w:hAnsi="Verdana" w:cstheme="minorHAnsi"/>
          <w:b/>
          <w:color w:val="002060"/>
          <w:sz w:val="24"/>
          <w:szCs w:val="24"/>
          <w:lang w:val="en-GB"/>
        </w:rPr>
        <w:t xml:space="preserve">EESC </w:t>
      </w:r>
      <w:r w:rsidR="00017987" w:rsidRPr="00591C94">
        <w:rPr>
          <w:rFonts w:ascii="Verdana" w:hAnsi="Verdana" w:cstheme="minorHAnsi"/>
          <w:b/>
          <w:color w:val="002060"/>
          <w:sz w:val="24"/>
          <w:szCs w:val="24"/>
          <w:lang w:val="en-GB"/>
        </w:rPr>
        <w:t xml:space="preserve">holds its first conference on </w:t>
      </w:r>
      <w:r w:rsidR="00010274" w:rsidRPr="00591C94">
        <w:rPr>
          <w:rFonts w:ascii="Verdana" w:hAnsi="Verdana" w:cstheme="minorHAnsi"/>
          <w:b/>
          <w:color w:val="002060"/>
          <w:sz w:val="24"/>
          <w:szCs w:val="24"/>
          <w:lang w:val="en-GB"/>
        </w:rPr>
        <w:t xml:space="preserve">the </w:t>
      </w:r>
      <w:r w:rsidR="00017987" w:rsidRPr="00591C94">
        <w:rPr>
          <w:rFonts w:ascii="Verdana" w:hAnsi="Verdana" w:cstheme="minorHAnsi"/>
          <w:b/>
          <w:color w:val="002060"/>
          <w:sz w:val="24"/>
          <w:szCs w:val="24"/>
          <w:lang w:val="en-GB"/>
        </w:rPr>
        <w:t>rule of law</w:t>
      </w:r>
      <w:r w:rsidR="004415B5" w:rsidRPr="00591C94">
        <w:rPr>
          <w:rFonts w:ascii="Verdana" w:hAnsi="Verdana" w:cstheme="minorHAnsi"/>
          <w:b/>
          <w:color w:val="002060"/>
          <w:sz w:val="24"/>
          <w:szCs w:val="24"/>
          <w:lang w:val="en-GB"/>
        </w:rPr>
        <w:t xml:space="preserve">, </w:t>
      </w:r>
      <w:r w:rsidR="007A2CFF" w:rsidRPr="00591C94">
        <w:rPr>
          <w:rFonts w:ascii="Verdana" w:hAnsi="Verdana" w:cstheme="minorHAnsi"/>
          <w:b/>
          <w:color w:val="002060"/>
          <w:sz w:val="24"/>
          <w:szCs w:val="24"/>
          <w:lang w:val="en-GB"/>
        </w:rPr>
        <w:t>highlight</w:t>
      </w:r>
      <w:r w:rsidR="00010274" w:rsidRPr="00591C94">
        <w:rPr>
          <w:rFonts w:ascii="Verdana" w:hAnsi="Verdana" w:cstheme="minorHAnsi"/>
          <w:b/>
          <w:color w:val="002060"/>
          <w:sz w:val="24"/>
          <w:szCs w:val="24"/>
          <w:lang w:val="en-GB"/>
        </w:rPr>
        <w:t>ing</w:t>
      </w:r>
      <w:r w:rsidR="007A2CFF" w:rsidRPr="00591C94">
        <w:rPr>
          <w:rFonts w:ascii="Verdana" w:hAnsi="Verdana" w:cstheme="minorHAnsi"/>
          <w:b/>
          <w:color w:val="002060"/>
          <w:sz w:val="24"/>
          <w:szCs w:val="24"/>
          <w:lang w:val="en-GB"/>
        </w:rPr>
        <w:t xml:space="preserve"> </w:t>
      </w:r>
      <w:r w:rsidR="00010274" w:rsidRPr="00591C94">
        <w:rPr>
          <w:rFonts w:ascii="Verdana" w:hAnsi="Verdana" w:cstheme="minorHAnsi"/>
          <w:b/>
          <w:color w:val="002060"/>
          <w:sz w:val="24"/>
          <w:szCs w:val="24"/>
          <w:lang w:val="en-GB"/>
        </w:rPr>
        <w:t xml:space="preserve">the </w:t>
      </w:r>
      <w:r w:rsidR="00017987" w:rsidRPr="00591C94">
        <w:rPr>
          <w:rFonts w:ascii="Verdana" w:hAnsi="Verdana" w:cstheme="minorHAnsi"/>
          <w:b/>
          <w:color w:val="002060"/>
          <w:sz w:val="24"/>
          <w:szCs w:val="24"/>
          <w:lang w:val="en-GB"/>
        </w:rPr>
        <w:t xml:space="preserve">importance of </w:t>
      </w:r>
      <w:r w:rsidR="000313AB" w:rsidRPr="00591C94">
        <w:rPr>
          <w:rFonts w:ascii="Verdana" w:hAnsi="Verdana" w:cstheme="minorHAnsi"/>
          <w:b/>
          <w:color w:val="002060"/>
          <w:sz w:val="24"/>
          <w:szCs w:val="24"/>
          <w:lang w:val="en-GB"/>
        </w:rPr>
        <w:t>a</w:t>
      </w:r>
      <w:r w:rsidR="00BA1083" w:rsidRPr="00591C94">
        <w:rPr>
          <w:rFonts w:ascii="Verdana" w:hAnsi="Verdana" w:cstheme="minorHAnsi"/>
          <w:b/>
          <w:color w:val="002060"/>
          <w:sz w:val="24"/>
          <w:szCs w:val="24"/>
          <w:lang w:val="en-GB"/>
        </w:rPr>
        <w:t>n all-encompassing</w:t>
      </w:r>
      <w:r w:rsidR="002841A5" w:rsidRPr="00591C94">
        <w:rPr>
          <w:rFonts w:ascii="Verdana" w:hAnsi="Verdana" w:cstheme="minorHAnsi"/>
          <w:b/>
          <w:color w:val="002060"/>
          <w:sz w:val="24"/>
          <w:szCs w:val="24"/>
          <w:lang w:val="en-GB"/>
        </w:rPr>
        <w:t xml:space="preserve"> response to breaches </w:t>
      </w:r>
      <w:r w:rsidR="000E74D9" w:rsidRPr="00591C94">
        <w:rPr>
          <w:rFonts w:ascii="Verdana" w:hAnsi="Verdana" w:cstheme="minorHAnsi"/>
          <w:b/>
          <w:color w:val="002060"/>
          <w:sz w:val="24"/>
          <w:szCs w:val="24"/>
          <w:lang w:val="en-GB"/>
        </w:rPr>
        <w:t xml:space="preserve">of rights and values </w:t>
      </w:r>
      <w:r w:rsidR="000313AB" w:rsidRPr="00591C94">
        <w:rPr>
          <w:rFonts w:ascii="Verdana" w:hAnsi="Verdana" w:cstheme="minorHAnsi"/>
          <w:b/>
          <w:color w:val="002060"/>
          <w:sz w:val="24"/>
          <w:szCs w:val="24"/>
          <w:lang w:val="en-GB"/>
        </w:rPr>
        <w:t>in Europe</w:t>
      </w:r>
    </w:p>
    <w:p w:rsidR="00591C94" w:rsidRDefault="00591C94" w:rsidP="00591C94">
      <w:pPr>
        <w:spacing w:line="240" w:lineRule="auto"/>
        <w:rPr>
          <w:rFonts w:ascii="Verdana" w:hAnsi="Verdana" w:cstheme="minorHAnsi"/>
          <w:b/>
          <w:sz w:val="20"/>
          <w:szCs w:val="20"/>
          <w:lang w:val="en-GB"/>
        </w:rPr>
      </w:pPr>
    </w:p>
    <w:p w:rsidR="000313AB" w:rsidRPr="00591C94" w:rsidRDefault="002841A5" w:rsidP="00591C94">
      <w:pPr>
        <w:spacing w:line="240" w:lineRule="auto"/>
        <w:rPr>
          <w:rFonts w:ascii="Verdana" w:hAnsi="Verdana" w:cstheme="minorHAnsi"/>
          <w:b/>
          <w:sz w:val="20"/>
          <w:szCs w:val="20"/>
          <w:lang w:val="en-GB"/>
        </w:rPr>
      </w:pPr>
      <w:r w:rsidRPr="00591C94">
        <w:rPr>
          <w:rFonts w:ascii="Verdana" w:hAnsi="Verdana" w:cstheme="minorHAnsi"/>
          <w:b/>
          <w:sz w:val="20"/>
          <w:szCs w:val="20"/>
          <w:lang w:val="en-GB"/>
        </w:rPr>
        <w:t>Buil</w:t>
      </w:r>
      <w:r w:rsidR="00010274" w:rsidRPr="00591C94">
        <w:rPr>
          <w:rFonts w:ascii="Verdana" w:hAnsi="Verdana" w:cstheme="minorHAnsi"/>
          <w:b/>
          <w:sz w:val="20"/>
          <w:szCs w:val="20"/>
          <w:lang w:val="en-GB"/>
        </w:rPr>
        <w:t>ding</w:t>
      </w:r>
      <w:r w:rsidRPr="00591C94">
        <w:rPr>
          <w:rFonts w:ascii="Verdana" w:hAnsi="Verdana" w:cstheme="minorHAnsi"/>
          <w:b/>
          <w:sz w:val="20"/>
          <w:szCs w:val="20"/>
          <w:lang w:val="en-GB"/>
        </w:rPr>
        <w:t xml:space="preserve"> on its newly published report on </w:t>
      </w:r>
      <w:r w:rsidR="00BA1083" w:rsidRPr="00591C94">
        <w:rPr>
          <w:rFonts w:ascii="Verdana" w:hAnsi="Verdana" w:cstheme="minorHAnsi"/>
          <w:b/>
          <w:sz w:val="20"/>
          <w:szCs w:val="20"/>
          <w:lang w:val="en-GB"/>
        </w:rPr>
        <w:t xml:space="preserve">the </w:t>
      </w:r>
      <w:r w:rsidRPr="00591C94">
        <w:rPr>
          <w:rFonts w:ascii="Verdana" w:hAnsi="Verdana" w:cstheme="minorHAnsi"/>
          <w:b/>
          <w:sz w:val="20"/>
          <w:szCs w:val="20"/>
          <w:lang w:val="en-GB"/>
        </w:rPr>
        <w:t>rule-of-law situation in</w:t>
      </w:r>
      <w:r w:rsidR="00304818" w:rsidRPr="00591C94">
        <w:rPr>
          <w:rFonts w:ascii="Verdana" w:hAnsi="Verdana" w:cstheme="minorHAnsi"/>
          <w:b/>
          <w:sz w:val="20"/>
          <w:szCs w:val="20"/>
          <w:lang w:val="en-GB"/>
        </w:rPr>
        <w:t xml:space="preserve"> Europe</w:t>
      </w:r>
      <w:r w:rsidRPr="00591C94">
        <w:rPr>
          <w:rFonts w:ascii="Verdana" w:hAnsi="Verdana" w:cstheme="minorHAnsi"/>
          <w:b/>
          <w:sz w:val="20"/>
          <w:szCs w:val="20"/>
          <w:lang w:val="en-GB"/>
        </w:rPr>
        <w:t xml:space="preserve">, the EESC conference </w:t>
      </w:r>
      <w:r w:rsidR="00304818" w:rsidRPr="00591C94">
        <w:rPr>
          <w:rFonts w:ascii="Verdana" w:hAnsi="Verdana" w:cstheme="minorHAnsi"/>
          <w:b/>
          <w:sz w:val="20"/>
          <w:szCs w:val="20"/>
          <w:lang w:val="en-GB"/>
        </w:rPr>
        <w:t xml:space="preserve">calls for </w:t>
      </w:r>
      <w:r w:rsidRPr="00591C94">
        <w:rPr>
          <w:rFonts w:ascii="Verdana" w:hAnsi="Verdana" w:cstheme="minorHAnsi"/>
          <w:b/>
          <w:sz w:val="20"/>
          <w:szCs w:val="20"/>
          <w:lang w:val="en-GB"/>
        </w:rPr>
        <w:t>a mature and structure</w:t>
      </w:r>
      <w:r w:rsidR="006B0E7A" w:rsidRPr="00591C94">
        <w:rPr>
          <w:rFonts w:ascii="Verdana" w:hAnsi="Verdana" w:cstheme="minorHAnsi"/>
          <w:b/>
          <w:sz w:val="20"/>
          <w:szCs w:val="20"/>
          <w:lang w:val="en-GB"/>
        </w:rPr>
        <w:t>d</w:t>
      </w:r>
      <w:r w:rsidRPr="00591C94">
        <w:rPr>
          <w:rFonts w:ascii="Verdana" w:hAnsi="Verdana" w:cstheme="minorHAnsi"/>
          <w:b/>
          <w:sz w:val="20"/>
          <w:szCs w:val="20"/>
          <w:lang w:val="en-GB"/>
        </w:rPr>
        <w:t xml:space="preserve"> dialogue </w:t>
      </w:r>
      <w:r w:rsidR="00017987" w:rsidRPr="00591C94">
        <w:rPr>
          <w:rFonts w:ascii="Verdana" w:hAnsi="Verdana" w:cstheme="minorHAnsi"/>
          <w:b/>
          <w:sz w:val="20"/>
          <w:szCs w:val="20"/>
          <w:lang w:val="en-GB"/>
        </w:rPr>
        <w:t xml:space="preserve">between governments and civil society </w:t>
      </w:r>
      <w:r w:rsidR="00304818" w:rsidRPr="00591C94">
        <w:rPr>
          <w:rFonts w:ascii="Verdana" w:hAnsi="Verdana" w:cstheme="minorHAnsi"/>
          <w:b/>
          <w:sz w:val="20"/>
          <w:szCs w:val="20"/>
          <w:lang w:val="en-GB"/>
        </w:rPr>
        <w:t xml:space="preserve">to reverse </w:t>
      </w:r>
      <w:r w:rsidR="00010274" w:rsidRPr="00591C94">
        <w:rPr>
          <w:rFonts w:ascii="Verdana" w:hAnsi="Verdana" w:cstheme="minorHAnsi"/>
          <w:b/>
          <w:sz w:val="20"/>
          <w:szCs w:val="20"/>
          <w:lang w:val="en-GB"/>
        </w:rPr>
        <w:t xml:space="preserve">backsliding on the </w:t>
      </w:r>
      <w:r w:rsidR="00304818" w:rsidRPr="00591C94">
        <w:rPr>
          <w:rFonts w:ascii="Verdana" w:hAnsi="Verdana" w:cstheme="minorHAnsi"/>
          <w:b/>
          <w:sz w:val="20"/>
          <w:szCs w:val="20"/>
          <w:lang w:val="en-GB"/>
        </w:rPr>
        <w:t>rule of law in the EU</w:t>
      </w:r>
    </w:p>
    <w:p w:rsidR="002C62DB" w:rsidRDefault="002C62DB" w:rsidP="00591C94">
      <w:pPr>
        <w:spacing w:line="240" w:lineRule="auto"/>
        <w:rPr>
          <w:rFonts w:ascii="Verdana" w:hAnsi="Verdana" w:cstheme="minorHAnsi"/>
          <w:sz w:val="18"/>
          <w:szCs w:val="18"/>
          <w:lang w:val="en-GB"/>
        </w:rPr>
      </w:pPr>
    </w:p>
    <w:p w:rsidR="007B67F4" w:rsidRPr="00591C94" w:rsidRDefault="007B67F4" w:rsidP="00591C94">
      <w:pPr>
        <w:spacing w:line="240" w:lineRule="auto"/>
        <w:rPr>
          <w:rFonts w:ascii="Verdana" w:hAnsi="Verdana" w:cstheme="minorHAnsi"/>
          <w:sz w:val="18"/>
          <w:szCs w:val="18"/>
          <w:lang w:val="en-GB"/>
        </w:rPr>
      </w:pPr>
      <w:r w:rsidRPr="00591C94">
        <w:rPr>
          <w:rFonts w:ascii="Verdana" w:hAnsi="Verdana" w:cstheme="minorHAnsi"/>
          <w:sz w:val="18"/>
          <w:szCs w:val="18"/>
          <w:lang w:val="en-GB"/>
        </w:rPr>
        <w:t>On 5 November, t</w:t>
      </w:r>
      <w:r w:rsidR="00773D6A" w:rsidRPr="00591C94">
        <w:rPr>
          <w:rFonts w:ascii="Verdana" w:hAnsi="Verdana" w:cstheme="minorHAnsi"/>
          <w:sz w:val="18"/>
          <w:szCs w:val="18"/>
          <w:lang w:val="en-GB"/>
        </w:rPr>
        <w:t xml:space="preserve">he European Economic and Social Committee (EESC) held a high-level conference </w:t>
      </w:r>
      <w:r w:rsidR="00010274" w:rsidRPr="00591C94">
        <w:rPr>
          <w:rFonts w:ascii="Verdana" w:hAnsi="Verdana" w:cstheme="minorHAnsi"/>
          <w:sz w:val="18"/>
          <w:szCs w:val="18"/>
          <w:lang w:val="en-GB"/>
        </w:rPr>
        <w:t xml:space="preserve">on </w:t>
      </w:r>
      <w:r w:rsidR="00773D6A" w:rsidRPr="00591C94">
        <w:rPr>
          <w:rFonts w:ascii="Verdana" w:hAnsi="Verdana" w:cstheme="minorHAnsi"/>
          <w:sz w:val="18"/>
          <w:szCs w:val="18"/>
          <w:lang w:val="en-GB"/>
        </w:rPr>
        <w:t>"Fundamental Rights and the Rule of Law – Trends in the EU from a civil society perspective"</w:t>
      </w:r>
      <w:r w:rsidR="00D27A6F" w:rsidRPr="00591C94">
        <w:rPr>
          <w:rFonts w:ascii="Verdana" w:hAnsi="Verdana" w:cstheme="minorHAnsi"/>
          <w:sz w:val="18"/>
          <w:szCs w:val="18"/>
          <w:lang w:val="en-GB"/>
        </w:rPr>
        <w:t xml:space="preserve"> </w:t>
      </w:r>
      <w:r w:rsidR="00D320BF" w:rsidRPr="00591C94">
        <w:rPr>
          <w:rFonts w:ascii="Verdana" w:hAnsi="Verdana" w:cstheme="minorHAnsi"/>
          <w:sz w:val="18"/>
          <w:szCs w:val="18"/>
          <w:lang w:val="en-GB"/>
        </w:rPr>
        <w:t xml:space="preserve">to </w:t>
      </w:r>
      <w:r w:rsidRPr="00591C94">
        <w:rPr>
          <w:rFonts w:ascii="Verdana" w:hAnsi="Verdana" w:cstheme="minorHAnsi"/>
          <w:sz w:val="18"/>
          <w:szCs w:val="18"/>
          <w:lang w:val="en-GB"/>
        </w:rPr>
        <w:t xml:space="preserve">signal </w:t>
      </w:r>
      <w:r w:rsidR="00D320BF" w:rsidRPr="00591C94">
        <w:rPr>
          <w:rFonts w:ascii="Verdana" w:hAnsi="Verdana" w:cstheme="minorHAnsi"/>
          <w:sz w:val="18"/>
          <w:szCs w:val="18"/>
          <w:lang w:val="en-GB"/>
        </w:rPr>
        <w:t xml:space="preserve">the urgent need </w:t>
      </w:r>
      <w:r w:rsidR="00010274" w:rsidRPr="00591C94">
        <w:rPr>
          <w:rFonts w:ascii="Verdana" w:hAnsi="Verdana" w:cstheme="minorHAnsi"/>
          <w:sz w:val="18"/>
          <w:szCs w:val="18"/>
          <w:lang w:val="en-GB"/>
        </w:rPr>
        <w:t xml:space="preserve">to </w:t>
      </w:r>
      <w:r w:rsidRPr="00591C94">
        <w:rPr>
          <w:rFonts w:ascii="Verdana" w:hAnsi="Verdana" w:cstheme="minorHAnsi"/>
          <w:sz w:val="18"/>
          <w:szCs w:val="18"/>
          <w:lang w:val="en-GB"/>
        </w:rPr>
        <w:t>involv</w:t>
      </w:r>
      <w:r w:rsidR="00010274" w:rsidRPr="00591C94">
        <w:rPr>
          <w:rFonts w:ascii="Verdana" w:hAnsi="Verdana" w:cstheme="minorHAnsi"/>
          <w:sz w:val="18"/>
          <w:szCs w:val="18"/>
          <w:lang w:val="en-GB"/>
        </w:rPr>
        <w:t>e</w:t>
      </w:r>
      <w:r w:rsidRPr="00591C94">
        <w:rPr>
          <w:rFonts w:ascii="Verdana" w:hAnsi="Verdana" w:cstheme="minorHAnsi"/>
          <w:sz w:val="18"/>
          <w:szCs w:val="18"/>
          <w:lang w:val="en-GB"/>
        </w:rPr>
        <w:t xml:space="preserve"> civil society in promoti</w:t>
      </w:r>
      <w:r w:rsidR="00010274" w:rsidRPr="00591C94">
        <w:rPr>
          <w:rFonts w:ascii="Verdana" w:hAnsi="Verdana" w:cstheme="minorHAnsi"/>
          <w:sz w:val="18"/>
          <w:szCs w:val="18"/>
          <w:lang w:val="en-GB"/>
        </w:rPr>
        <w:t>ng</w:t>
      </w:r>
      <w:r w:rsidR="00756680" w:rsidRPr="00591C94">
        <w:rPr>
          <w:rFonts w:ascii="Verdana" w:hAnsi="Verdana" w:cstheme="minorHAnsi"/>
          <w:sz w:val="18"/>
          <w:szCs w:val="18"/>
          <w:lang w:val="en-GB"/>
        </w:rPr>
        <w:t xml:space="preserve"> </w:t>
      </w:r>
      <w:r w:rsidR="00D320BF" w:rsidRPr="00591C94">
        <w:rPr>
          <w:rFonts w:ascii="Verdana" w:hAnsi="Verdana" w:cstheme="minorHAnsi"/>
          <w:sz w:val="18"/>
          <w:szCs w:val="18"/>
          <w:lang w:val="en-GB"/>
        </w:rPr>
        <w:t xml:space="preserve">a culture of </w:t>
      </w:r>
      <w:r w:rsidR="00072633" w:rsidRPr="00591C94">
        <w:rPr>
          <w:rFonts w:ascii="Verdana" w:hAnsi="Verdana" w:cstheme="minorHAnsi"/>
          <w:sz w:val="18"/>
          <w:szCs w:val="18"/>
          <w:lang w:val="en-GB"/>
        </w:rPr>
        <w:t>the rule of law</w:t>
      </w:r>
      <w:r w:rsidR="00A426C8" w:rsidRPr="00591C94">
        <w:rPr>
          <w:rFonts w:ascii="Verdana" w:hAnsi="Verdana" w:cstheme="minorHAnsi"/>
          <w:sz w:val="18"/>
          <w:szCs w:val="18"/>
          <w:lang w:val="en-GB"/>
        </w:rPr>
        <w:t xml:space="preserve">, </w:t>
      </w:r>
      <w:r w:rsidR="00BD1FAA" w:rsidRPr="00591C94">
        <w:rPr>
          <w:rFonts w:ascii="Verdana" w:hAnsi="Verdana" w:cstheme="minorHAnsi"/>
          <w:sz w:val="18"/>
          <w:szCs w:val="18"/>
          <w:lang w:val="en-GB"/>
        </w:rPr>
        <w:t xml:space="preserve">amid a growing number of reports on breaches of the </w:t>
      </w:r>
      <w:r w:rsidR="009F0891" w:rsidRPr="00591C94">
        <w:rPr>
          <w:rFonts w:ascii="Verdana" w:hAnsi="Verdana" w:cstheme="minorHAnsi"/>
          <w:sz w:val="18"/>
          <w:szCs w:val="18"/>
          <w:lang w:val="en-GB"/>
        </w:rPr>
        <w:t xml:space="preserve">core </w:t>
      </w:r>
      <w:r w:rsidR="00010274" w:rsidRPr="00591C94">
        <w:rPr>
          <w:rFonts w:ascii="Verdana" w:hAnsi="Verdana" w:cstheme="minorHAnsi"/>
          <w:sz w:val="18"/>
          <w:szCs w:val="18"/>
          <w:lang w:val="en-GB"/>
        </w:rPr>
        <w:t xml:space="preserve">EU </w:t>
      </w:r>
      <w:r w:rsidR="00BD1FAA" w:rsidRPr="00591C94">
        <w:rPr>
          <w:rFonts w:ascii="Verdana" w:hAnsi="Verdana" w:cstheme="minorHAnsi"/>
          <w:sz w:val="18"/>
          <w:szCs w:val="18"/>
          <w:lang w:val="en-GB"/>
        </w:rPr>
        <w:t xml:space="preserve">values across </w:t>
      </w:r>
      <w:r w:rsidR="009F0891" w:rsidRPr="00591C94">
        <w:rPr>
          <w:rFonts w:ascii="Verdana" w:hAnsi="Verdana" w:cstheme="minorHAnsi"/>
          <w:sz w:val="18"/>
          <w:szCs w:val="18"/>
          <w:lang w:val="en-GB"/>
        </w:rPr>
        <w:t>Europe</w:t>
      </w:r>
      <w:r w:rsidR="00BD1FAA" w:rsidRPr="00591C94">
        <w:rPr>
          <w:rFonts w:ascii="Verdana" w:hAnsi="Verdana" w:cstheme="minorHAnsi"/>
          <w:sz w:val="18"/>
          <w:szCs w:val="18"/>
          <w:lang w:val="en-GB"/>
        </w:rPr>
        <w:t>.</w:t>
      </w:r>
    </w:p>
    <w:p w:rsidR="007A2CFF" w:rsidRPr="00591C94" w:rsidRDefault="00B22403" w:rsidP="00591C94">
      <w:pPr>
        <w:spacing w:line="240" w:lineRule="auto"/>
        <w:rPr>
          <w:rFonts w:ascii="Verdana" w:hAnsi="Verdana" w:cstheme="minorHAnsi"/>
          <w:sz w:val="18"/>
          <w:szCs w:val="18"/>
          <w:lang w:val="en-GB"/>
        </w:rPr>
      </w:pPr>
      <w:r w:rsidRPr="00591C94">
        <w:rPr>
          <w:rFonts w:ascii="Verdana" w:hAnsi="Verdana" w:cstheme="minorHAnsi"/>
          <w:sz w:val="18"/>
          <w:szCs w:val="18"/>
          <w:lang w:val="en-GB"/>
        </w:rPr>
        <w:t xml:space="preserve">This was </w:t>
      </w:r>
      <w:r w:rsidR="007B67F4" w:rsidRPr="00591C94">
        <w:rPr>
          <w:rFonts w:ascii="Verdana" w:hAnsi="Verdana" w:cstheme="minorHAnsi"/>
          <w:sz w:val="18"/>
          <w:szCs w:val="18"/>
          <w:lang w:val="en-GB"/>
        </w:rPr>
        <w:t xml:space="preserve">the first </w:t>
      </w:r>
      <w:r w:rsidRPr="00591C94">
        <w:rPr>
          <w:rFonts w:ascii="Verdana" w:hAnsi="Verdana" w:cstheme="minorHAnsi"/>
          <w:sz w:val="18"/>
          <w:szCs w:val="18"/>
          <w:lang w:val="en-GB"/>
        </w:rPr>
        <w:t xml:space="preserve">EESC conference </w:t>
      </w:r>
      <w:r w:rsidR="007B67F4" w:rsidRPr="00591C94">
        <w:rPr>
          <w:rFonts w:ascii="Verdana" w:hAnsi="Verdana" w:cstheme="minorHAnsi"/>
          <w:sz w:val="18"/>
          <w:szCs w:val="18"/>
          <w:lang w:val="en-GB"/>
        </w:rPr>
        <w:t xml:space="preserve">dedicated solely </w:t>
      </w:r>
      <w:r w:rsidR="00BA1083" w:rsidRPr="00591C94">
        <w:rPr>
          <w:rFonts w:ascii="Verdana" w:hAnsi="Verdana" w:cstheme="minorHAnsi"/>
          <w:sz w:val="18"/>
          <w:szCs w:val="18"/>
          <w:lang w:val="en-GB"/>
        </w:rPr>
        <w:t>to this major topic</w:t>
      </w:r>
      <w:r w:rsidR="00010274" w:rsidRPr="00591C94">
        <w:rPr>
          <w:rFonts w:ascii="Verdana" w:hAnsi="Verdana" w:cstheme="minorHAnsi"/>
          <w:sz w:val="18"/>
          <w:szCs w:val="18"/>
          <w:lang w:val="en-GB"/>
        </w:rPr>
        <w:t>,</w:t>
      </w:r>
      <w:r w:rsidR="004415B5" w:rsidRPr="00591C94">
        <w:rPr>
          <w:rFonts w:ascii="Verdana" w:hAnsi="Verdana" w:cstheme="minorHAnsi"/>
          <w:sz w:val="18"/>
          <w:szCs w:val="18"/>
          <w:lang w:val="en-GB"/>
        </w:rPr>
        <w:t xml:space="preserve"> which will be one of the priorities of </w:t>
      </w:r>
      <w:r w:rsidR="007F6094" w:rsidRPr="00591C94">
        <w:rPr>
          <w:rFonts w:ascii="Verdana" w:hAnsi="Verdana" w:cstheme="minorHAnsi"/>
          <w:sz w:val="18"/>
          <w:szCs w:val="18"/>
          <w:lang w:val="en-GB"/>
        </w:rPr>
        <w:t>the new European Commission</w:t>
      </w:r>
      <w:r w:rsidR="00BA1083" w:rsidRPr="00591C94">
        <w:rPr>
          <w:rFonts w:ascii="Verdana" w:hAnsi="Verdana" w:cstheme="minorHAnsi"/>
          <w:sz w:val="18"/>
          <w:szCs w:val="18"/>
          <w:lang w:val="en-GB"/>
        </w:rPr>
        <w:t xml:space="preserve">. </w:t>
      </w:r>
      <w:r w:rsidRPr="00591C94">
        <w:rPr>
          <w:rFonts w:ascii="Verdana" w:hAnsi="Verdana" w:cstheme="minorHAnsi"/>
          <w:sz w:val="18"/>
          <w:szCs w:val="18"/>
          <w:lang w:val="en-GB"/>
        </w:rPr>
        <w:t xml:space="preserve">It was organised by the EESC Group on Fundamental Rights and the Rule of Law (FRRL) and </w:t>
      </w:r>
      <w:proofErr w:type="gramStart"/>
      <w:r w:rsidR="00010274" w:rsidRPr="00591C94">
        <w:rPr>
          <w:rFonts w:ascii="Verdana" w:hAnsi="Verdana" w:cstheme="minorHAnsi"/>
          <w:sz w:val="18"/>
          <w:szCs w:val="18"/>
          <w:lang w:val="en-GB"/>
        </w:rPr>
        <w:t>was attended</w:t>
      </w:r>
      <w:proofErr w:type="gramEnd"/>
      <w:r w:rsidR="00010274" w:rsidRPr="00591C94">
        <w:rPr>
          <w:rFonts w:ascii="Verdana" w:hAnsi="Verdana" w:cstheme="minorHAnsi"/>
          <w:sz w:val="18"/>
          <w:szCs w:val="18"/>
          <w:lang w:val="en-GB"/>
        </w:rPr>
        <w:t xml:space="preserve"> by</w:t>
      </w:r>
      <w:r w:rsidR="00BF65B6" w:rsidRPr="00591C94">
        <w:rPr>
          <w:rFonts w:ascii="Verdana" w:hAnsi="Verdana" w:cstheme="minorHAnsi"/>
          <w:sz w:val="18"/>
          <w:szCs w:val="18"/>
          <w:lang w:val="en-GB"/>
        </w:rPr>
        <w:t xml:space="preserve"> </w:t>
      </w:r>
      <w:r w:rsidR="00010274" w:rsidRPr="00591C94">
        <w:rPr>
          <w:rFonts w:ascii="Verdana" w:hAnsi="Verdana" w:cstheme="minorHAnsi"/>
          <w:sz w:val="18"/>
          <w:szCs w:val="18"/>
          <w:lang w:val="en-GB"/>
        </w:rPr>
        <w:t>senior</w:t>
      </w:r>
      <w:r w:rsidRPr="00591C94">
        <w:rPr>
          <w:rFonts w:ascii="Verdana" w:hAnsi="Verdana" w:cstheme="minorHAnsi"/>
          <w:sz w:val="18"/>
          <w:szCs w:val="18"/>
          <w:lang w:val="en-GB"/>
        </w:rPr>
        <w:t xml:space="preserve"> officials from the European Parliament, </w:t>
      </w:r>
      <w:r w:rsidR="00193F4E" w:rsidRPr="00591C94">
        <w:rPr>
          <w:rFonts w:ascii="Verdana" w:hAnsi="Verdana" w:cstheme="minorHAnsi"/>
          <w:sz w:val="18"/>
          <w:szCs w:val="18"/>
          <w:lang w:val="en-GB"/>
        </w:rPr>
        <w:t xml:space="preserve">the </w:t>
      </w:r>
      <w:r w:rsidRPr="00591C94">
        <w:rPr>
          <w:rFonts w:ascii="Verdana" w:hAnsi="Verdana" w:cstheme="minorHAnsi"/>
          <w:sz w:val="18"/>
          <w:szCs w:val="18"/>
          <w:lang w:val="en-GB"/>
        </w:rPr>
        <w:t>European Commission, the Finnish EU Presidency and the Council of Europe.</w:t>
      </w:r>
    </w:p>
    <w:p w:rsidR="0084796B" w:rsidRPr="00591C94" w:rsidRDefault="00036B29" w:rsidP="00591C94">
      <w:pPr>
        <w:spacing w:line="240" w:lineRule="auto"/>
        <w:rPr>
          <w:rFonts w:ascii="Verdana" w:hAnsi="Verdana" w:cstheme="minorHAnsi"/>
          <w:sz w:val="18"/>
          <w:szCs w:val="18"/>
          <w:lang w:val="en-GB"/>
        </w:rPr>
      </w:pPr>
      <w:r w:rsidRPr="00591C94">
        <w:rPr>
          <w:rFonts w:ascii="Verdana" w:hAnsi="Verdana" w:cstheme="minorHAnsi"/>
          <w:sz w:val="18"/>
          <w:szCs w:val="18"/>
          <w:lang w:val="en-GB"/>
        </w:rPr>
        <w:t xml:space="preserve">The EESC also </w:t>
      </w:r>
      <w:r w:rsidR="00010274" w:rsidRPr="00591C94">
        <w:rPr>
          <w:rFonts w:ascii="Verdana" w:hAnsi="Verdana" w:cstheme="minorHAnsi"/>
          <w:sz w:val="18"/>
          <w:szCs w:val="18"/>
          <w:lang w:val="en-GB"/>
        </w:rPr>
        <w:t>took this opportunity</w:t>
      </w:r>
      <w:r w:rsidRPr="00591C94">
        <w:rPr>
          <w:rFonts w:ascii="Verdana" w:hAnsi="Verdana" w:cstheme="minorHAnsi"/>
          <w:sz w:val="18"/>
          <w:szCs w:val="18"/>
          <w:lang w:val="en-GB"/>
        </w:rPr>
        <w:t xml:space="preserve"> to present its newly published interim report on </w:t>
      </w:r>
      <w:r w:rsidR="00193F4E" w:rsidRPr="00591C94">
        <w:rPr>
          <w:rFonts w:ascii="Verdana" w:hAnsi="Verdana" w:cstheme="minorHAnsi"/>
          <w:sz w:val="18"/>
          <w:szCs w:val="18"/>
          <w:lang w:val="en-GB"/>
        </w:rPr>
        <w:t>"</w:t>
      </w:r>
      <w:r w:rsidRPr="00591C94">
        <w:rPr>
          <w:rFonts w:ascii="Verdana" w:hAnsi="Verdana" w:cstheme="minorHAnsi"/>
          <w:sz w:val="18"/>
          <w:szCs w:val="18"/>
          <w:lang w:val="en-GB"/>
        </w:rPr>
        <w:t>National developments from a civil society perspective</w:t>
      </w:r>
      <w:r w:rsidR="00193F4E" w:rsidRPr="00591C94">
        <w:rPr>
          <w:rFonts w:ascii="Verdana" w:hAnsi="Verdana" w:cstheme="minorHAnsi"/>
          <w:sz w:val="18"/>
          <w:szCs w:val="18"/>
          <w:lang w:val="en-GB"/>
        </w:rPr>
        <w:t>"</w:t>
      </w:r>
      <w:r w:rsidRPr="00591C94">
        <w:rPr>
          <w:rFonts w:ascii="Verdana" w:hAnsi="Verdana" w:cstheme="minorHAnsi"/>
          <w:sz w:val="18"/>
          <w:szCs w:val="18"/>
          <w:lang w:val="en-GB"/>
        </w:rPr>
        <w:t xml:space="preserve">, compiled by the FRRL Group, following the first country visits the Group had undertaken in 2018 and 2019. </w:t>
      </w:r>
    </w:p>
    <w:p w:rsidR="00036B29" w:rsidRPr="00591C94" w:rsidRDefault="00036B29" w:rsidP="00591C94">
      <w:pPr>
        <w:spacing w:line="240" w:lineRule="auto"/>
        <w:rPr>
          <w:rFonts w:ascii="Verdana" w:hAnsi="Verdana" w:cstheme="minorHAnsi"/>
          <w:sz w:val="18"/>
          <w:szCs w:val="18"/>
          <w:lang w:val="en-GB"/>
        </w:rPr>
      </w:pPr>
      <w:r w:rsidRPr="00591C94">
        <w:rPr>
          <w:rFonts w:ascii="Verdana" w:hAnsi="Verdana" w:cstheme="minorHAnsi"/>
          <w:sz w:val="18"/>
          <w:szCs w:val="18"/>
          <w:lang w:val="en-GB"/>
        </w:rPr>
        <w:t>The report summari</w:t>
      </w:r>
      <w:r w:rsidR="00010274" w:rsidRPr="00591C94">
        <w:rPr>
          <w:rFonts w:ascii="Verdana" w:hAnsi="Verdana" w:cstheme="minorHAnsi"/>
          <w:sz w:val="18"/>
          <w:szCs w:val="18"/>
          <w:lang w:val="en-GB"/>
        </w:rPr>
        <w:t>s</w:t>
      </w:r>
      <w:r w:rsidRPr="00591C94">
        <w:rPr>
          <w:rFonts w:ascii="Verdana" w:hAnsi="Verdana" w:cstheme="minorHAnsi"/>
          <w:sz w:val="18"/>
          <w:szCs w:val="18"/>
          <w:lang w:val="en-GB"/>
        </w:rPr>
        <w:t>es the concerns of diverse civil society organisations, media and legal professionals and human rights institutions interviewed by the Group. It also contains observations on the report made by the governments of the countries in question</w:t>
      </w:r>
      <w:r w:rsidR="00010274" w:rsidRPr="00591C94">
        <w:rPr>
          <w:rFonts w:ascii="Verdana" w:hAnsi="Verdana" w:cstheme="minorHAnsi"/>
          <w:sz w:val="18"/>
          <w:szCs w:val="18"/>
          <w:lang w:val="en-GB"/>
        </w:rPr>
        <w:t>,</w:t>
      </w:r>
      <w:r w:rsidRPr="00591C94">
        <w:rPr>
          <w:rFonts w:ascii="Verdana" w:hAnsi="Verdana" w:cstheme="minorHAnsi"/>
          <w:sz w:val="18"/>
          <w:szCs w:val="18"/>
          <w:lang w:val="en-GB"/>
        </w:rPr>
        <w:t xml:space="preserve"> </w:t>
      </w:r>
      <w:r w:rsidR="004A5E84" w:rsidRPr="00591C94">
        <w:rPr>
          <w:rFonts w:ascii="Verdana" w:hAnsi="Verdana" w:cstheme="minorHAnsi"/>
          <w:sz w:val="18"/>
          <w:szCs w:val="18"/>
          <w:lang w:val="en-GB"/>
        </w:rPr>
        <w:t>who</w:t>
      </w:r>
      <w:r w:rsidRPr="00591C94">
        <w:rPr>
          <w:rFonts w:ascii="Verdana" w:hAnsi="Verdana" w:cstheme="minorHAnsi"/>
          <w:sz w:val="18"/>
          <w:szCs w:val="18"/>
          <w:lang w:val="en-GB"/>
        </w:rPr>
        <w:t xml:space="preserve"> </w:t>
      </w:r>
      <w:proofErr w:type="gramStart"/>
      <w:r w:rsidRPr="00591C94">
        <w:rPr>
          <w:rFonts w:ascii="Verdana" w:hAnsi="Verdana" w:cstheme="minorHAnsi"/>
          <w:sz w:val="18"/>
          <w:szCs w:val="18"/>
          <w:lang w:val="en-GB"/>
        </w:rPr>
        <w:t>were given</w:t>
      </w:r>
      <w:proofErr w:type="gramEnd"/>
      <w:r w:rsidRPr="00591C94">
        <w:rPr>
          <w:rFonts w:ascii="Verdana" w:hAnsi="Verdana" w:cstheme="minorHAnsi"/>
          <w:sz w:val="18"/>
          <w:szCs w:val="18"/>
          <w:lang w:val="en-GB"/>
        </w:rPr>
        <w:t xml:space="preserve"> the right to reply.</w:t>
      </w:r>
      <w:r w:rsidR="00A426C8" w:rsidRPr="00591C94">
        <w:rPr>
          <w:rFonts w:ascii="Verdana" w:hAnsi="Verdana" w:cstheme="minorHAnsi"/>
          <w:sz w:val="18"/>
          <w:szCs w:val="18"/>
          <w:lang w:val="en-GB"/>
        </w:rPr>
        <w:t xml:space="preserve"> The focus was on the areas of particular importance for civil society such as freedom of assembly and association, freedom of the media, non-discrimination and the rule of law.</w:t>
      </w:r>
    </w:p>
    <w:p w:rsidR="00E963B8" w:rsidRPr="00591C94" w:rsidRDefault="00BA1083" w:rsidP="00591C94">
      <w:pPr>
        <w:spacing w:line="240" w:lineRule="auto"/>
        <w:rPr>
          <w:rFonts w:ascii="Verdana" w:hAnsi="Verdana" w:cstheme="minorHAnsi"/>
          <w:sz w:val="18"/>
          <w:szCs w:val="18"/>
          <w:lang w:val="en-GB"/>
        </w:rPr>
      </w:pPr>
      <w:r w:rsidRPr="00591C94">
        <w:rPr>
          <w:rFonts w:ascii="Verdana" w:hAnsi="Verdana" w:cstheme="minorHAnsi"/>
          <w:sz w:val="18"/>
          <w:szCs w:val="18"/>
          <w:lang w:val="en-GB"/>
        </w:rPr>
        <w:t xml:space="preserve">The </w:t>
      </w:r>
      <w:r w:rsidR="005B16B5" w:rsidRPr="00591C94">
        <w:rPr>
          <w:rFonts w:ascii="Verdana" w:hAnsi="Verdana" w:cstheme="minorHAnsi"/>
          <w:sz w:val="18"/>
          <w:szCs w:val="18"/>
          <w:lang w:val="en-GB"/>
        </w:rPr>
        <w:t>Committee</w:t>
      </w:r>
      <w:r w:rsidRPr="00591C94">
        <w:rPr>
          <w:rFonts w:ascii="Verdana" w:hAnsi="Verdana" w:cstheme="minorHAnsi"/>
          <w:sz w:val="18"/>
          <w:szCs w:val="18"/>
          <w:lang w:val="en-GB"/>
        </w:rPr>
        <w:t xml:space="preserve"> said it hoped the conference c</w:t>
      </w:r>
      <w:r w:rsidR="005B16B5" w:rsidRPr="00591C94">
        <w:rPr>
          <w:rFonts w:ascii="Verdana" w:hAnsi="Verdana" w:cstheme="minorHAnsi"/>
          <w:sz w:val="18"/>
          <w:szCs w:val="18"/>
          <w:lang w:val="en-GB"/>
        </w:rPr>
        <w:t>ould evolve int</w:t>
      </w:r>
      <w:r w:rsidR="007F6094" w:rsidRPr="00591C94">
        <w:rPr>
          <w:rFonts w:ascii="Verdana" w:hAnsi="Verdana" w:cstheme="minorHAnsi"/>
          <w:sz w:val="18"/>
          <w:szCs w:val="18"/>
          <w:lang w:val="en-GB"/>
        </w:rPr>
        <w:t xml:space="preserve">o a wider stakeholder </w:t>
      </w:r>
      <w:proofErr w:type="gramStart"/>
      <w:r w:rsidR="007F6094" w:rsidRPr="00591C94">
        <w:rPr>
          <w:rFonts w:ascii="Verdana" w:hAnsi="Verdana" w:cstheme="minorHAnsi"/>
          <w:sz w:val="18"/>
          <w:szCs w:val="18"/>
          <w:lang w:val="en-GB"/>
        </w:rPr>
        <w:t>forum which</w:t>
      </w:r>
      <w:proofErr w:type="gramEnd"/>
      <w:r w:rsidR="005B16B5" w:rsidRPr="00591C94">
        <w:rPr>
          <w:rFonts w:ascii="Verdana" w:hAnsi="Verdana" w:cstheme="minorHAnsi"/>
          <w:sz w:val="18"/>
          <w:szCs w:val="18"/>
          <w:lang w:val="en-GB"/>
        </w:rPr>
        <w:t xml:space="preserve"> </w:t>
      </w:r>
      <w:r w:rsidR="00306D98" w:rsidRPr="00591C94">
        <w:rPr>
          <w:rFonts w:ascii="Verdana" w:hAnsi="Verdana" w:cstheme="minorHAnsi"/>
          <w:sz w:val="18"/>
          <w:szCs w:val="18"/>
          <w:lang w:val="en-GB"/>
        </w:rPr>
        <w:t xml:space="preserve">would </w:t>
      </w:r>
      <w:r w:rsidR="005B16B5" w:rsidRPr="00591C94">
        <w:rPr>
          <w:rFonts w:ascii="Verdana" w:hAnsi="Verdana" w:cstheme="minorHAnsi"/>
          <w:sz w:val="18"/>
          <w:szCs w:val="18"/>
          <w:lang w:val="en-GB"/>
        </w:rPr>
        <w:t xml:space="preserve">bring together </w:t>
      </w:r>
      <w:r w:rsidR="00193F4E" w:rsidRPr="00591C94">
        <w:rPr>
          <w:rFonts w:ascii="Verdana" w:hAnsi="Verdana" w:cstheme="minorHAnsi"/>
          <w:sz w:val="18"/>
          <w:szCs w:val="18"/>
          <w:lang w:val="en-GB"/>
        </w:rPr>
        <w:t xml:space="preserve">dozens of national and grassroots </w:t>
      </w:r>
      <w:r w:rsidR="005B16B5" w:rsidRPr="00591C94">
        <w:rPr>
          <w:rFonts w:ascii="Verdana" w:hAnsi="Verdana" w:cstheme="minorHAnsi"/>
          <w:sz w:val="18"/>
          <w:szCs w:val="18"/>
          <w:lang w:val="en-GB"/>
        </w:rPr>
        <w:t xml:space="preserve">civil society organisations, institutions and policy makers </w:t>
      </w:r>
      <w:r w:rsidR="00306D98" w:rsidRPr="00591C94">
        <w:rPr>
          <w:rFonts w:ascii="Verdana" w:hAnsi="Verdana" w:cstheme="minorHAnsi"/>
          <w:sz w:val="18"/>
          <w:szCs w:val="18"/>
          <w:lang w:val="en-GB"/>
        </w:rPr>
        <w:t>in a dialogue</w:t>
      </w:r>
      <w:r w:rsidR="00BD1FAA" w:rsidRPr="00591C94">
        <w:rPr>
          <w:rFonts w:ascii="Verdana" w:hAnsi="Verdana" w:cstheme="minorHAnsi"/>
          <w:sz w:val="18"/>
          <w:szCs w:val="18"/>
          <w:lang w:val="en-GB"/>
        </w:rPr>
        <w:t xml:space="preserve">. </w:t>
      </w:r>
      <w:r w:rsidR="00E963B8" w:rsidRPr="00591C94">
        <w:rPr>
          <w:rFonts w:ascii="Verdana" w:hAnsi="Verdana" w:cstheme="minorHAnsi"/>
          <w:sz w:val="18"/>
          <w:szCs w:val="18"/>
          <w:lang w:val="en-GB"/>
        </w:rPr>
        <w:t>The idea is in line with the Commission's proposal to set up a yearly event on rule of law dialogue</w:t>
      </w:r>
      <w:r w:rsidR="00591C94">
        <w:rPr>
          <w:rFonts w:ascii="Verdana" w:hAnsi="Verdana" w:cstheme="minorHAnsi"/>
          <w:sz w:val="18"/>
          <w:szCs w:val="18"/>
          <w:lang w:val="en-GB"/>
        </w:rPr>
        <w:t>, made in its Communication on "S</w:t>
      </w:r>
      <w:r w:rsidR="00E963B8" w:rsidRPr="00591C94">
        <w:rPr>
          <w:rFonts w:ascii="Verdana" w:hAnsi="Verdana" w:cstheme="minorHAnsi"/>
          <w:sz w:val="18"/>
          <w:szCs w:val="18"/>
          <w:lang w:val="en-GB"/>
        </w:rPr>
        <w:t>treng</w:t>
      </w:r>
      <w:r w:rsidR="00010274" w:rsidRPr="00591C94">
        <w:rPr>
          <w:rFonts w:ascii="Verdana" w:hAnsi="Verdana" w:cstheme="minorHAnsi"/>
          <w:sz w:val="18"/>
          <w:szCs w:val="18"/>
          <w:lang w:val="en-GB"/>
        </w:rPr>
        <w:t>t</w:t>
      </w:r>
      <w:r w:rsidR="00E963B8" w:rsidRPr="00591C94">
        <w:rPr>
          <w:rFonts w:ascii="Verdana" w:hAnsi="Verdana" w:cstheme="minorHAnsi"/>
          <w:sz w:val="18"/>
          <w:szCs w:val="18"/>
          <w:lang w:val="en-GB"/>
        </w:rPr>
        <w:t>hening the rule of law within the Union</w:t>
      </w:r>
      <w:r w:rsidR="00591C94">
        <w:rPr>
          <w:rFonts w:ascii="Verdana" w:hAnsi="Verdana" w:cstheme="minorHAnsi"/>
          <w:sz w:val="18"/>
          <w:szCs w:val="18"/>
          <w:lang w:val="en-GB"/>
        </w:rPr>
        <w:t>"</w:t>
      </w:r>
      <w:r w:rsidR="004A5E84" w:rsidRPr="00591C94">
        <w:rPr>
          <w:rFonts w:ascii="Verdana" w:hAnsi="Verdana" w:cstheme="minorHAnsi"/>
          <w:sz w:val="18"/>
          <w:szCs w:val="18"/>
          <w:lang w:val="en-GB"/>
        </w:rPr>
        <w:t>,</w:t>
      </w:r>
      <w:r w:rsidR="00E963B8" w:rsidRPr="00591C94">
        <w:rPr>
          <w:rFonts w:ascii="Verdana" w:hAnsi="Verdana" w:cstheme="minorHAnsi"/>
          <w:sz w:val="18"/>
          <w:szCs w:val="18"/>
          <w:lang w:val="en-GB"/>
        </w:rPr>
        <w:t xml:space="preserve"> </w:t>
      </w:r>
      <w:r w:rsidR="004A5E84" w:rsidRPr="00591C94">
        <w:rPr>
          <w:rFonts w:ascii="Verdana" w:hAnsi="Verdana" w:cstheme="minorHAnsi"/>
          <w:sz w:val="18"/>
          <w:szCs w:val="18"/>
          <w:lang w:val="en-GB"/>
        </w:rPr>
        <w:t>from</w:t>
      </w:r>
      <w:r w:rsidR="00E963B8" w:rsidRPr="00591C94">
        <w:rPr>
          <w:rFonts w:ascii="Verdana" w:hAnsi="Verdana" w:cstheme="minorHAnsi"/>
          <w:sz w:val="18"/>
          <w:szCs w:val="18"/>
          <w:lang w:val="en-GB"/>
        </w:rPr>
        <w:t xml:space="preserve"> July 2019.</w:t>
      </w:r>
    </w:p>
    <w:p w:rsidR="00E963B8" w:rsidRPr="00591C94" w:rsidRDefault="00963F80" w:rsidP="002C62DB">
      <w:pPr>
        <w:spacing w:line="240" w:lineRule="auto"/>
        <w:rPr>
          <w:rFonts w:ascii="Verdana" w:hAnsi="Verdana" w:cstheme="minorHAnsi"/>
          <w:sz w:val="18"/>
          <w:szCs w:val="18"/>
          <w:lang w:val="en-GB"/>
        </w:rPr>
      </w:pPr>
      <w:r w:rsidRPr="00591C94">
        <w:rPr>
          <w:rFonts w:ascii="Verdana" w:hAnsi="Verdana" w:cstheme="minorHAnsi"/>
          <w:sz w:val="18"/>
          <w:szCs w:val="18"/>
        </w:rPr>
        <w:t xml:space="preserve">This would </w:t>
      </w:r>
      <w:r w:rsidR="00010274" w:rsidRPr="00591C94">
        <w:rPr>
          <w:rFonts w:ascii="Verdana" w:hAnsi="Verdana" w:cstheme="minorHAnsi"/>
          <w:sz w:val="18"/>
          <w:szCs w:val="18"/>
        </w:rPr>
        <w:t xml:space="preserve">ensure </w:t>
      </w:r>
      <w:r w:rsidRPr="00591C94">
        <w:rPr>
          <w:rFonts w:ascii="Verdana" w:hAnsi="Verdana" w:cstheme="minorHAnsi"/>
          <w:sz w:val="18"/>
          <w:szCs w:val="18"/>
        </w:rPr>
        <w:t xml:space="preserve">a vital contribution </w:t>
      </w:r>
      <w:r w:rsidR="00010274" w:rsidRPr="00591C94">
        <w:rPr>
          <w:rFonts w:ascii="Verdana" w:hAnsi="Verdana" w:cstheme="minorHAnsi"/>
          <w:sz w:val="18"/>
          <w:szCs w:val="18"/>
        </w:rPr>
        <w:t xml:space="preserve">from </w:t>
      </w:r>
      <w:r w:rsidRPr="00591C94">
        <w:rPr>
          <w:rFonts w:ascii="Verdana" w:hAnsi="Verdana" w:cstheme="minorHAnsi"/>
          <w:sz w:val="18"/>
          <w:szCs w:val="18"/>
        </w:rPr>
        <w:t xml:space="preserve">civil society to EU policy in this area and help develop a "civil society component" in all discussions on the rule of law, making sure civil society is fully engaged </w:t>
      </w:r>
      <w:r w:rsidRPr="00591C94">
        <w:rPr>
          <w:rFonts w:ascii="Verdana" w:hAnsi="Verdana" w:cstheme="minorHAnsi"/>
          <w:sz w:val="18"/>
          <w:szCs w:val="18"/>
        </w:rPr>
        <w:lastRenderedPageBreak/>
        <w:t xml:space="preserve">in </w:t>
      </w:r>
      <w:r w:rsidR="000C49E0" w:rsidRPr="00591C94">
        <w:rPr>
          <w:rFonts w:ascii="Verdana" w:hAnsi="Verdana" w:cstheme="minorHAnsi"/>
          <w:sz w:val="18"/>
          <w:szCs w:val="18"/>
        </w:rPr>
        <w:t>promoti</w:t>
      </w:r>
      <w:r w:rsidR="00010274" w:rsidRPr="00591C94">
        <w:rPr>
          <w:rFonts w:ascii="Verdana" w:hAnsi="Verdana" w:cstheme="minorHAnsi"/>
          <w:sz w:val="18"/>
          <w:szCs w:val="18"/>
        </w:rPr>
        <w:t>ng</w:t>
      </w:r>
      <w:r w:rsidRPr="00591C94">
        <w:rPr>
          <w:rFonts w:ascii="Verdana" w:hAnsi="Verdana" w:cstheme="minorHAnsi"/>
          <w:sz w:val="18"/>
          <w:szCs w:val="18"/>
        </w:rPr>
        <w:t xml:space="preserve"> a rule of law culture in Europe. </w:t>
      </w:r>
      <w:r w:rsidR="00B55F63" w:rsidRPr="00591C94">
        <w:rPr>
          <w:rFonts w:ascii="Verdana" w:hAnsi="Verdana" w:cstheme="minorHAnsi"/>
          <w:sz w:val="18"/>
          <w:szCs w:val="18"/>
          <w:lang w:val="en-GB"/>
        </w:rPr>
        <w:t xml:space="preserve">Such actions will </w:t>
      </w:r>
      <w:r w:rsidR="00010274" w:rsidRPr="00591C94">
        <w:rPr>
          <w:rFonts w:ascii="Verdana" w:hAnsi="Verdana" w:cstheme="minorHAnsi"/>
          <w:sz w:val="18"/>
          <w:szCs w:val="18"/>
          <w:lang w:val="en-GB"/>
        </w:rPr>
        <w:t>bring</w:t>
      </w:r>
      <w:r w:rsidR="00B55F63" w:rsidRPr="00591C94">
        <w:rPr>
          <w:rFonts w:ascii="Verdana" w:hAnsi="Verdana" w:cstheme="minorHAnsi"/>
          <w:sz w:val="18"/>
          <w:szCs w:val="18"/>
          <w:lang w:val="en-GB"/>
        </w:rPr>
        <w:t xml:space="preserve"> added value to </w:t>
      </w:r>
      <w:r w:rsidR="00E963B8" w:rsidRPr="00591C94">
        <w:rPr>
          <w:rFonts w:ascii="Verdana" w:hAnsi="Verdana" w:cstheme="minorHAnsi"/>
          <w:sz w:val="18"/>
          <w:szCs w:val="18"/>
          <w:lang w:val="en-GB"/>
        </w:rPr>
        <w:t xml:space="preserve">the Commission's toolbox </w:t>
      </w:r>
      <w:r w:rsidR="00010274" w:rsidRPr="00591C94">
        <w:rPr>
          <w:rFonts w:ascii="Verdana" w:hAnsi="Verdana" w:cstheme="minorHAnsi"/>
          <w:sz w:val="18"/>
          <w:szCs w:val="18"/>
          <w:lang w:val="en-GB"/>
        </w:rPr>
        <w:t xml:space="preserve">for </w:t>
      </w:r>
      <w:r w:rsidR="00B55F63" w:rsidRPr="00591C94">
        <w:rPr>
          <w:rFonts w:ascii="Verdana" w:hAnsi="Verdana" w:cstheme="minorHAnsi"/>
          <w:sz w:val="18"/>
          <w:szCs w:val="18"/>
          <w:lang w:val="en-GB"/>
        </w:rPr>
        <w:t>counter</w:t>
      </w:r>
      <w:r w:rsidR="00010274" w:rsidRPr="00591C94">
        <w:rPr>
          <w:rFonts w:ascii="Verdana" w:hAnsi="Verdana" w:cstheme="minorHAnsi"/>
          <w:sz w:val="18"/>
          <w:szCs w:val="18"/>
          <w:lang w:val="en-GB"/>
        </w:rPr>
        <w:t>ing</w:t>
      </w:r>
      <w:r w:rsidR="00E963B8" w:rsidRPr="00591C94">
        <w:rPr>
          <w:rFonts w:ascii="Verdana" w:hAnsi="Verdana" w:cstheme="minorHAnsi"/>
          <w:sz w:val="18"/>
          <w:szCs w:val="18"/>
          <w:lang w:val="en-GB"/>
        </w:rPr>
        <w:t xml:space="preserve"> rule of law breaches, such as infringement </w:t>
      </w:r>
      <w:r w:rsidR="00B55F63" w:rsidRPr="00591C94">
        <w:rPr>
          <w:rFonts w:ascii="Verdana" w:hAnsi="Verdana" w:cstheme="minorHAnsi"/>
          <w:sz w:val="18"/>
          <w:szCs w:val="18"/>
          <w:lang w:val="en-GB"/>
        </w:rPr>
        <w:t>procedures, which the Committee has already welcomed in its opinions but thinks should be complemented by an all-encompassing action at all levels.</w:t>
      </w:r>
    </w:p>
    <w:p w:rsidR="00E963B8" w:rsidRPr="00591C94" w:rsidRDefault="00E963B8" w:rsidP="002C62DB">
      <w:pPr>
        <w:spacing w:after="0" w:line="240" w:lineRule="auto"/>
        <w:rPr>
          <w:rFonts w:ascii="Verdana" w:hAnsi="Verdana" w:cstheme="minorHAnsi"/>
          <w:sz w:val="18"/>
          <w:szCs w:val="18"/>
          <w:lang w:val="en-GB"/>
        </w:rPr>
      </w:pPr>
    </w:p>
    <w:p w:rsidR="00B55F63" w:rsidRPr="00591C94" w:rsidRDefault="00FD6108" w:rsidP="002C62DB">
      <w:pPr>
        <w:spacing w:after="0" w:line="240" w:lineRule="auto"/>
        <w:rPr>
          <w:rFonts w:ascii="Verdana" w:eastAsia="Times New Roman" w:hAnsi="Verdana" w:cstheme="minorHAnsi"/>
          <w:sz w:val="18"/>
          <w:szCs w:val="18"/>
          <w:lang w:val="en-GB"/>
        </w:rPr>
      </w:pPr>
      <w:r w:rsidRPr="00591C94">
        <w:rPr>
          <w:rFonts w:ascii="Verdana" w:hAnsi="Verdana" w:cstheme="minorHAnsi"/>
          <w:sz w:val="18"/>
          <w:szCs w:val="18"/>
          <w:lang w:val="en-GB"/>
        </w:rPr>
        <w:t xml:space="preserve">Opening the conference, EESC president </w:t>
      </w:r>
      <w:r w:rsidRPr="00591C94">
        <w:rPr>
          <w:rFonts w:ascii="Verdana" w:hAnsi="Verdana" w:cstheme="minorHAnsi"/>
          <w:b/>
          <w:sz w:val="18"/>
          <w:szCs w:val="18"/>
          <w:lang w:val="en-GB"/>
        </w:rPr>
        <w:t xml:space="preserve">Luca </w:t>
      </w:r>
      <w:proofErr w:type="spellStart"/>
      <w:r w:rsidRPr="00591C94">
        <w:rPr>
          <w:rFonts w:ascii="Verdana" w:hAnsi="Verdana" w:cstheme="minorHAnsi"/>
          <w:b/>
          <w:sz w:val="18"/>
          <w:szCs w:val="18"/>
          <w:lang w:val="en-GB"/>
        </w:rPr>
        <w:t>Jahier</w:t>
      </w:r>
      <w:proofErr w:type="spellEnd"/>
      <w:r w:rsidR="00B55F63" w:rsidRPr="00591C94">
        <w:rPr>
          <w:rFonts w:ascii="Verdana" w:hAnsi="Verdana" w:cstheme="minorHAnsi"/>
          <w:b/>
          <w:sz w:val="18"/>
          <w:szCs w:val="18"/>
          <w:lang w:val="en-GB"/>
        </w:rPr>
        <w:t xml:space="preserve"> </w:t>
      </w:r>
      <w:r w:rsidR="00B55F63" w:rsidRPr="00591C94">
        <w:rPr>
          <w:rFonts w:ascii="Verdana" w:hAnsi="Verdana" w:cstheme="minorHAnsi"/>
          <w:sz w:val="18"/>
          <w:szCs w:val="18"/>
          <w:lang w:val="en-GB"/>
        </w:rPr>
        <w:t xml:space="preserve">said: "What we need is an ambitious and comprehensive response to challenges to fundamental rights and the rule of law. This should concern every Member State, all EU institutions and civil society. </w:t>
      </w:r>
      <w:r w:rsidR="00963F80" w:rsidRPr="00591C94">
        <w:rPr>
          <w:rFonts w:ascii="Verdana" w:hAnsi="Verdana" w:cstheme="minorHAnsi"/>
          <w:sz w:val="18"/>
          <w:szCs w:val="18"/>
          <w:lang w:val="en-GB"/>
        </w:rPr>
        <w:t xml:space="preserve">Tackling these challenges cannot be solely a legalistic exercise between the Commission and Member States! </w:t>
      </w:r>
      <w:r w:rsidR="00B55F63" w:rsidRPr="00591C94">
        <w:rPr>
          <w:rFonts w:ascii="Verdana" w:eastAsia="Times New Roman" w:hAnsi="Verdana" w:cstheme="minorHAnsi"/>
          <w:sz w:val="18"/>
          <w:szCs w:val="18"/>
          <w:lang w:val="en-GB"/>
        </w:rPr>
        <w:t>It is urgent that we look for solutions together!"</w:t>
      </w:r>
    </w:p>
    <w:p w:rsidR="00B55F63" w:rsidRPr="00591C94" w:rsidRDefault="00B55F63" w:rsidP="00591C94">
      <w:pPr>
        <w:spacing w:after="0" w:line="240" w:lineRule="auto"/>
        <w:rPr>
          <w:rFonts w:ascii="Verdana" w:eastAsia="Times New Roman" w:hAnsi="Verdana" w:cstheme="minorHAnsi"/>
          <w:sz w:val="18"/>
          <w:szCs w:val="18"/>
          <w:lang w:val="en-GB"/>
        </w:rPr>
      </w:pPr>
    </w:p>
    <w:p w:rsidR="00B22403" w:rsidRPr="00591C94" w:rsidRDefault="00B55F63" w:rsidP="00591C94">
      <w:pPr>
        <w:spacing w:after="0" w:line="240" w:lineRule="auto"/>
        <w:rPr>
          <w:rFonts w:ascii="Verdana" w:hAnsi="Verdana" w:cstheme="minorHAnsi"/>
          <w:sz w:val="18"/>
          <w:szCs w:val="18"/>
          <w:lang w:val="en-GB"/>
        </w:rPr>
      </w:pPr>
      <w:r w:rsidRPr="00591C94">
        <w:rPr>
          <w:rFonts w:ascii="Verdana" w:hAnsi="Verdana" w:cstheme="minorHAnsi"/>
          <w:sz w:val="18"/>
          <w:szCs w:val="18"/>
          <w:lang w:val="en-GB"/>
        </w:rPr>
        <w:t>He n</w:t>
      </w:r>
      <w:r w:rsidR="00A426C8" w:rsidRPr="00591C94">
        <w:rPr>
          <w:rFonts w:ascii="Verdana" w:hAnsi="Verdana" w:cstheme="minorHAnsi"/>
          <w:sz w:val="18"/>
          <w:szCs w:val="18"/>
          <w:lang w:val="en-GB"/>
        </w:rPr>
        <w:t xml:space="preserve">oted that the </w:t>
      </w:r>
      <w:r w:rsidR="00306D98" w:rsidRPr="00591C94">
        <w:rPr>
          <w:rFonts w:ascii="Verdana" w:hAnsi="Verdana" w:cstheme="minorHAnsi"/>
          <w:sz w:val="18"/>
          <w:szCs w:val="18"/>
          <w:lang w:val="en-GB"/>
        </w:rPr>
        <w:t>EU</w:t>
      </w:r>
      <w:r w:rsidR="00010274" w:rsidRPr="00591C94">
        <w:rPr>
          <w:rFonts w:ascii="Verdana" w:hAnsi="Verdana" w:cstheme="minorHAnsi"/>
          <w:sz w:val="18"/>
          <w:szCs w:val="18"/>
          <w:lang w:val="en-GB"/>
        </w:rPr>
        <w:t>'s</w:t>
      </w:r>
      <w:r w:rsidR="00306D98" w:rsidRPr="00591C94">
        <w:rPr>
          <w:rFonts w:ascii="Verdana" w:hAnsi="Verdana" w:cstheme="minorHAnsi"/>
          <w:sz w:val="18"/>
          <w:szCs w:val="18"/>
          <w:lang w:val="en-GB"/>
        </w:rPr>
        <w:t xml:space="preserve"> values</w:t>
      </w:r>
      <w:r w:rsidR="00B22403" w:rsidRPr="00591C94">
        <w:rPr>
          <w:rFonts w:ascii="Verdana" w:hAnsi="Verdana" w:cstheme="minorHAnsi"/>
          <w:sz w:val="18"/>
          <w:szCs w:val="18"/>
          <w:lang w:val="en-GB"/>
        </w:rPr>
        <w:t xml:space="preserve"> could no longer be taken for granted as they</w:t>
      </w:r>
      <w:r w:rsidR="00306D98" w:rsidRPr="00591C94">
        <w:rPr>
          <w:rFonts w:ascii="Verdana" w:hAnsi="Verdana" w:cstheme="minorHAnsi"/>
          <w:sz w:val="18"/>
          <w:szCs w:val="18"/>
          <w:lang w:val="en-GB"/>
        </w:rPr>
        <w:t xml:space="preserve"> were</w:t>
      </w:r>
      <w:r w:rsidR="000E74D9" w:rsidRPr="00591C94">
        <w:rPr>
          <w:rFonts w:ascii="Verdana" w:hAnsi="Verdana" w:cstheme="minorHAnsi"/>
          <w:sz w:val="18"/>
          <w:szCs w:val="18"/>
          <w:lang w:val="en-GB"/>
        </w:rPr>
        <w:t xml:space="preserve"> violated across the EU, with media coming under attack</w:t>
      </w:r>
      <w:r w:rsidR="00306D98" w:rsidRPr="00591C94">
        <w:rPr>
          <w:rFonts w:ascii="Verdana" w:eastAsia="Times New Roman" w:hAnsi="Verdana" w:cstheme="minorHAnsi"/>
          <w:sz w:val="18"/>
          <w:szCs w:val="18"/>
          <w:lang w:val="en-GB"/>
        </w:rPr>
        <w:t xml:space="preserve">, </w:t>
      </w:r>
      <w:r w:rsidR="00B22403" w:rsidRPr="00591C94">
        <w:rPr>
          <w:rFonts w:ascii="Verdana" w:eastAsia="Times New Roman" w:hAnsi="Verdana" w:cstheme="minorHAnsi"/>
          <w:sz w:val="18"/>
          <w:szCs w:val="18"/>
          <w:lang w:val="en-GB"/>
        </w:rPr>
        <w:t xml:space="preserve">hate speech rising, independence of the judiciary being compromised and </w:t>
      </w:r>
      <w:r w:rsidR="000E74D9" w:rsidRPr="00591C94">
        <w:rPr>
          <w:rFonts w:ascii="Verdana" w:eastAsia="Times New Roman" w:hAnsi="Verdana" w:cstheme="minorHAnsi"/>
          <w:sz w:val="18"/>
          <w:szCs w:val="18"/>
          <w:lang w:val="en-GB"/>
        </w:rPr>
        <w:t>civil society organisations and human rights groups stigmatised</w:t>
      </w:r>
      <w:r w:rsidR="00B22403" w:rsidRPr="00591C94">
        <w:rPr>
          <w:rFonts w:ascii="Verdana" w:eastAsia="Times New Roman" w:hAnsi="Verdana" w:cstheme="minorHAnsi"/>
          <w:sz w:val="18"/>
          <w:szCs w:val="18"/>
          <w:lang w:val="en-GB"/>
        </w:rPr>
        <w:t>.</w:t>
      </w:r>
    </w:p>
    <w:p w:rsidR="00B22403" w:rsidRPr="00591C94" w:rsidRDefault="00B22403" w:rsidP="00591C94">
      <w:pPr>
        <w:spacing w:after="0" w:line="240" w:lineRule="auto"/>
        <w:rPr>
          <w:rFonts w:ascii="Verdana" w:eastAsia="Times New Roman" w:hAnsi="Verdana" w:cstheme="minorHAnsi"/>
          <w:sz w:val="18"/>
          <w:szCs w:val="18"/>
          <w:lang w:val="en-GB"/>
        </w:rPr>
      </w:pPr>
    </w:p>
    <w:p w:rsidR="00306D98" w:rsidRPr="00591C94" w:rsidRDefault="00306D98" w:rsidP="00591C94">
      <w:pPr>
        <w:spacing w:after="0" w:line="240" w:lineRule="auto"/>
        <w:rPr>
          <w:rFonts w:ascii="Verdana" w:eastAsia="Times New Roman" w:hAnsi="Verdana" w:cstheme="minorHAnsi"/>
          <w:sz w:val="18"/>
          <w:szCs w:val="18"/>
          <w:lang w:val="en-GB"/>
        </w:rPr>
      </w:pPr>
      <w:r w:rsidRPr="00591C94">
        <w:rPr>
          <w:rFonts w:ascii="Verdana" w:eastAsia="Times New Roman" w:hAnsi="Verdana" w:cstheme="minorHAnsi"/>
          <w:sz w:val="18"/>
          <w:szCs w:val="18"/>
          <w:lang w:val="en-GB"/>
        </w:rPr>
        <w:t xml:space="preserve">"When democracy is in danger, it is not only our institutions that are at stake: it is everybody, including civil society. By pointing out critical aspects of </w:t>
      </w:r>
      <w:r w:rsidR="00E963B8" w:rsidRPr="00591C94">
        <w:rPr>
          <w:rFonts w:ascii="Verdana" w:eastAsia="Times New Roman" w:hAnsi="Verdana" w:cstheme="minorHAnsi"/>
          <w:sz w:val="18"/>
          <w:szCs w:val="18"/>
          <w:lang w:val="en-GB"/>
        </w:rPr>
        <w:t xml:space="preserve">government action or policy, civil society </w:t>
      </w:r>
      <w:r w:rsidRPr="00591C94">
        <w:rPr>
          <w:rFonts w:ascii="Verdana" w:eastAsia="Times New Roman" w:hAnsi="Verdana" w:cstheme="minorHAnsi"/>
          <w:sz w:val="18"/>
          <w:szCs w:val="18"/>
          <w:lang w:val="en-GB"/>
        </w:rPr>
        <w:t>help</w:t>
      </w:r>
      <w:r w:rsidR="00E963B8" w:rsidRPr="00591C94">
        <w:rPr>
          <w:rFonts w:ascii="Verdana" w:eastAsia="Times New Roman" w:hAnsi="Verdana" w:cstheme="minorHAnsi"/>
          <w:sz w:val="18"/>
          <w:szCs w:val="18"/>
          <w:lang w:val="en-GB"/>
        </w:rPr>
        <w:t>s to</w:t>
      </w:r>
      <w:r w:rsidRPr="00591C94">
        <w:rPr>
          <w:rFonts w:ascii="Verdana" w:eastAsia="Times New Roman" w:hAnsi="Verdana" w:cstheme="minorHAnsi"/>
          <w:sz w:val="18"/>
          <w:szCs w:val="18"/>
          <w:lang w:val="en-GB"/>
        </w:rPr>
        <w:t xml:space="preserve"> improve them. Governments and EU institutions have to welcome critical voices, and even protect them, because without </w:t>
      </w:r>
      <w:r w:rsidR="004A5E84" w:rsidRPr="00591C94">
        <w:rPr>
          <w:rFonts w:ascii="Verdana" w:eastAsia="Times New Roman" w:hAnsi="Verdana" w:cstheme="minorHAnsi"/>
          <w:sz w:val="18"/>
          <w:szCs w:val="18"/>
          <w:lang w:val="en-GB"/>
        </w:rPr>
        <w:t>them</w:t>
      </w:r>
      <w:r w:rsidRPr="00591C94">
        <w:rPr>
          <w:rFonts w:ascii="Verdana" w:eastAsia="Times New Roman" w:hAnsi="Verdana" w:cstheme="minorHAnsi"/>
          <w:sz w:val="18"/>
          <w:szCs w:val="18"/>
          <w:lang w:val="en-GB"/>
        </w:rPr>
        <w:t xml:space="preserve">, dialogue disappears and this </w:t>
      </w:r>
      <w:r w:rsidR="004A5E84" w:rsidRPr="00591C94">
        <w:rPr>
          <w:rFonts w:ascii="Verdana" w:eastAsia="Times New Roman" w:hAnsi="Verdana" w:cstheme="minorHAnsi"/>
          <w:sz w:val="18"/>
          <w:szCs w:val="18"/>
          <w:lang w:val="en-GB"/>
        </w:rPr>
        <w:t xml:space="preserve">puts </w:t>
      </w:r>
      <w:r w:rsidRPr="00591C94">
        <w:rPr>
          <w:rFonts w:ascii="Verdana" w:eastAsia="Times New Roman" w:hAnsi="Verdana" w:cstheme="minorHAnsi"/>
          <w:sz w:val="18"/>
          <w:szCs w:val="18"/>
          <w:lang w:val="en-GB"/>
        </w:rPr>
        <w:t xml:space="preserve">us on the road to autocracy."  </w:t>
      </w:r>
    </w:p>
    <w:p w:rsidR="00306D98" w:rsidRPr="00591C94" w:rsidRDefault="00306D98" w:rsidP="00591C94">
      <w:pPr>
        <w:spacing w:after="0" w:line="240" w:lineRule="auto"/>
        <w:rPr>
          <w:rFonts w:ascii="Verdana" w:eastAsia="Times New Roman" w:hAnsi="Verdana" w:cstheme="minorHAnsi"/>
          <w:sz w:val="18"/>
          <w:szCs w:val="18"/>
          <w:lang w:val="en-GB"/>
        </w:rPr>
      </w:pPr>
    </w:p>
    <w:p w:rsidR="00B55F63" w:rsidRPr="00591C94" w:rsidRDefault="00B55F63" w:rsidP="00591C94">
      <w:pPr>
        <w:spacing w:after="0" w:line="240" w:lineRule="auto"/>
        <w:rPr>
          <w:rFonts w:ascii="Verdana" w:eastAsia="Times New Roman" w:hAnsi="Verdana" w:cstheme="minorHAnsi"/>
          <w:sz w:val="18"/>
          <w:szCs w:val="18"/>
          <w:lang w:val="en-GB"/>
        </w:rPr>
      </w:pPr>
      <w:r w:rsidRPr="00591C94">
        <w:rPr>
          <w:rFonts w:ascii="Verdana" w:hAnsi="Verdana" w:cstheme="minorHAnsi"/>
          <w:b/>
          <w:sz w:val="18"/>
          <w:szCs w:val="18"/>
          <w:lang w:val="en-GB"/>
        </w:rPr>
        <w:t>Mr Jahier</w:t>
      </w:r>
      <w:r w:rsidRPr="00591C94">
        <w:rPr>
          <w:rFonts w:ascii="Verdana" w:hAnsi="Verdana" w:cstheme="minorHAnsi"/>
          <w:sz w:val="18"/>
          <w:szCs w:val="18"/>
          <w:lang w:val="en-GB"/>
        </w:rPr>
        <w:t xml:space="preserve"> said </w:t>
      </w:r>
      <w:r w:rsidR="00306D98" w:rsidRPr="00591C94">
        <w:rPr>
          <w:rFonts w:ascii="Verdana" w:eastAsia="Times New Roman" w:hAnsi="Verdana" w:cstheme="minorHAnsi"/>
          <w:sz w:val="18"/>
          <w:szCs w:val="18"/>
          <w:lang w:val="en-GB"/>
        </w:rPr>
        <w:t xml:space="preserve">the EESC could </w:t>
      </w:r>
      <w:r w:rsidR="004A5E84" w:rsidRPr="00591C94">
        <w:rPr>
          <w:rFonts w:ascii="Verdana" w:eastAsia="Times New Roman" w:hAnsi="Verdana" w:cstheme="minorHAnsi"/>
          <w:sz w:val="18"/>
          <w:szCs w:val="18"/>
          <w:lang w:val="en-GB"/>
        </w:rPr>
        <w:t xml:space="preserve">make </w:t>
      </w:r>
      <w:r w:rsidR="00306D98" w:rsidRPr="00591C94">
        <w:rPr>
          <w:rFonts w:ascii="Verdana" w:eastAsia="Times New Roman" w:hAnsi="Verdana" w:cstheme="minorHAnsi"/>
          <w:sz w:val="18"/>
          <w:szCs w:val="18"/>
          <w:lang w:val="en-GB"/>
        </w:rPr>
        <w:t xml:space="preserve">an important contribution to the inter-institutional dialogue, proposed by the European Commission </w:t>
      </w:r>
      <w:r w:rsidR="00E963B8" w:rsidRPr="00591C94">
        <w:rPr>
          <w:rFonts w:ascii="Verdana" w:eastAsia="Times New Roman" w:hAnsi="Verdana" w:cstheme="minorHAnsi"/>
          <w:sz w:val="18"/>
          <w:szCs w:val="18"/>
          <w:lang w:val="en-GB"/>
        </w:rPr>
        <w:t>as part of the Rule of Law Review Cycle</w:t>
      </w:r>
      <w:r w:rsidRPr="00591C94">
        <w:rPr>
          <w:rFonts w:ascii="Verdana" w:eastAsia="Times New Roman" w:hAnsi="Verdana" w:cstheme="minorHAnsi"/>
          <w:sz w:val="18"/>
          <w:szCs w:val="18"/>
          <w:lang w:val="en-GB"/>
        </w:rPr>
        <w:t xml:space="preserve">, which </w:t>
      </w:r>
      <w:proofErr w:type="gramStart"/>
      <w:r w:rsidRPr="00591C94">
        <w:rPr>
          <w:rFonts w:ascii="Verdana" w:eastAsia="Times New Roman" w:hAnsi="Verdana" w:cstheme="minorHAnsi"/>
          <w:sz w:val="18"/>
          <w:szCs w:val="18"/>
          <w:lang w:val="en-GB"/>
        </w:rPr>
        <w:t xml:space="preserve">will be </w:t>
      </w:r>
      <w:r w:rsidR="00E963B8" w:rsidRPr="00591C94">
        <w:rPr>
          <w:rFonts w:ascii="Verdana" w:eastAsia="Times New Roman" w:hAnsi="Verdana" w:cstheme="minorHAnsi"/>
          <w:sz w:val="18"/>
          <w:szCs w:val="18"/>
          <w:lang w:val="en-GB"/>
        </w:rPr>
        <w:t>used</w:t>
      </w:r>
      <w:proofErr w:type="gramEnd"/>
      <w:r w:rsidR="00E963B8" w:rsidRPr="00591C94">
        <w:rPr>
          <w:rFonts w:ascii="Verdana" w:eastAsia="Times New Roman" w:hAnsi="Verdana" w:cstheme="minorHAnsi"/>
          <w:sz w:val="18"/>
          <w:szCs w:val="18"/>
          <w:lang w:val="en-GB"/>
        </w:rPr>
        <w:t xml:space="preserve"> to monitor rule of law developments in Member States. The Committee also hopes </w:t>
      </w:r>
      <w:proofErr w:type="gramStart"/>
      <w:r w:rsidR="00E963B8" w:rsidRPr="00591C94">
        <w:rPr>
          <w:rFonts w:ascii="Verdana" w:eastAsia="Times New Roman" w:hAnsi="Verdana" w:cstheme="minorHAnsi"/>
          <w:sz w:val="18"/>
          <w:szCs w:val="18"/>
          <w:lang w:val="en-GB"/>
        </w:rPr>
        <w:t>to actively cooperate</w:t>
      </w:r>
      <w:proofErr w:type="gramEnd"/>
      <w:r w:rsidR="00E963B8" w:rsidRPr="00591C94">
        <w:rPr>
          <w:rFonts w:ascii="Verdana" w:eastAsia="Times New Roman" w:hAnsi="Verdana" w:cstheme="minorHAnsi"/>
          <w:sz w:val="18"/>
          <w:szCs w:val="18"/>
          <w:lang w:val="en-GB"/>
        </w:rPr>
        <w:t xml:space="preserve"> with other institutions in this re</w:t>
      </w:r>
      <w:r w:rsidRPr="00591C94">
        <w:rPr>
          <w:rFonts w:ascii="Verdana" w:eastAsia="Times New Roman" w:hAnsi="Verdana" w:cstheme="minorHAnsi"/>
          <w:sz w:val="18"/>
          <w:szCs w:val="18"/>
          <w:lang w:val="en-GB"/>
        </w:rPr>
        <w:t>gard.</w:t>
      </w:r>
    </w:p>
    <w:p w:rsidR="00B55F63" w:rsidRPr="00591C94" w:rsidRDefault="00B55F63" w:rsidP="00591C94">
      <w:pPr>
        <w:spacing w:after="0" w:line="240" w:lineRule="auto"/>
        <w:rPr>
          <w:rFonts w:ascii="Verdana" w:eastAsia="Times New Roman" w:hAnsi="Verdana" w:cstheme="minorHAnsi"/>
          <w:sz w:val="18"/>
          <w:szCs w:val="18"/>
          <w:lang w:val="en-GB"/>
        </w:rPr>
      </w:pPr>
    </w:p>
    <w:p w:rsidR="00756680" w:rsidRPr="00591C94" w:rsidRDefault="00FD6108" w:rsidP="00591C94">
      <w:pPr>
        <w:spacing w:line="240" w:lineRule="auto"/>
        <w:rPr>
          <w:rFonts w:ascii="Verdana" w:eastAsia="Calibri" w:hAnsi="Verdana" w:cstheme="minorHAnsi"/>
          <w:sz w:val="18"/>
          <w:szCs w:val="18"/>
          <w:lang w:eastAsia="fr-BE"/>
        </w:rPr>
      </w:pPr>
      <w:r w:rsidRPr="00591C94">
        <w:rPr>
          <w:rFonts w:ascii="Verdana" w:hAnsi="Verdana" w:cstheme="minorHAnsi"/>
          <w:sz w:val="18"/>
          <w:szCs w:val="18"/>
          <w:lang w:val="en-GB"/>
        </w:rPr>
        <w:t>The conference heard from high-level participants</w:t>
      </w:r>
      <w:r w:rsidR="00036B29" w:rsidRPr="00591C94">
        <w:rPr>
          <w:rFonts w:ascii="Verdana" w:hAnsi="Verdana" w:cstheme="minorHAnsi"/>
          <w:sz w:val="18"/>
          <w:szCs w:val="18"/>
          <w:lang w:val="en-GB"/>
        </w:rPr>
        <w:t xml:space="preserve">, including </w:t>
      </w:r>
      <w:r w:rsidR="00756680" w:rsidRPr="00591C94">
        <w:rPr>
          <w:rFonts w:ascii="Verdana" w:eastAsia="Calibri" w:hAnsi="Verdana" w:cstheme="minorHAnsi"/>
          <w:b/>
          <w:sz w:val="18"/>
          <w:szCs w:val="18"/>
          <w:lang w:eastAsia="fr-BE"/>
        </w:rPr>
        <w:t>Juan Fernando López Aguilar</w:t>
      </w:r>
      <w:r w:rsidR="00756680" w:rsidRPr="00591C94">
        <w:rPr>
          <w:rFonts w:ascii="Verdana" w:eastAsia="Calibri" w:hAnsi="Verdana" w:cstheme="minorHAnsi"/>
          <w:sz w:val="18"/>
          <w:szCs w:val="18"/>
          <w:lang w:eastAsia="fr-BE"/>
        </w:rPr>
        <w:t xml:space="preserve">, Chair of the </w:t>
      </w:r>
      <w:r w:rsidR="00193F4E" w:rsidRPr="00591C94">
        <w:rPr>
          <w:rFonts w:ascii="Verdana" w:eastAsia="Calibri" w:hAnsi="Verdana" w:cstheme="minorHAnsi"/>
          <w:sz w:val="18"/>
          <w:szCs w:val="18"/>
          <w:lang w:eastAsia="fr-BE"/>
        </w:rPr>
        <w:t xml:space="preserve">European Parliament </w:t>
      </w:r>
      <w:r w:rsidR="00756680" w:rsidRPr="00591C94">
        <w:rPr>
          <w:rFonts w:ascii="Verdana" w:eastAsia="Calibri" w:hAnsi="Verdana" w:cstheme="minorHAnsi"/>
          <w:sz w:val="18"/>
          <w:szCs w:val="18"/>
          <w:lang w:eastAsia="fr-BE"/>
        </w:rPr>
        <w:t xml:space="preserve">Committee </w:t>
      </w:r>
      <w:r w:rsidR="00193F4E" w:rsidRPr="00591C94">
        <w:rPr>
          <w:rFonts w:ascii="Verdana" w:eastAsia="Calibri" w:hAnsi="Verdana" w:cstheme="minorHAnsi"/>
          <w:sz w:val="18"/>
          <w:szCs w:val="18"/>
          <w:lang w:eastAsia="fr-BE"/>
        </w:rPr>
        <w:t xml:space="preserve">on </w:t>
      </w:r>
      <w:r w:rsidR="00756680" w:rsidRPr="00591C94">
        <w:rPr>
          <w:rFonts w:ascii="Verdana" w:eastAsia="Calibri" w:hAnsi="Verdana" w:cstheme="minorHAnsi"/>
          <w:sz w:val="18"/>
          <w:szCs w:val="18"/>
          <w:lang w:eastAsia="fr-BE"/>
        </w:rPr>
        <w:t>Civil Liberties, Justice and Home Affairs (LIBE)</w:t>
      </w:r>
      <w:r w:rsidRPr="00591C94">
        <w:rPr>
          <w:rFonts w:ascii="Verdana" w:hAnsi="Verdana" w:cstheme="minorHAnsi"/>
          <w:sz w:val="18"/>
          <w:szCs w:val="18"/>
          <w:lang w:val="en-GB"/>
        </w:rPr>
        <w:t xml:space="preserve">, </w:t>
      </w:r>
      <w:r w:rsidR="00756680" w:rsidRPr="00591C94">
        <w:rPr>
          <w:rFonts w:ascii="Verdana" w:eastAsia="Calibri" w:hAnsi="Verdana" w:cstheme="minorHAnsi"/>
          <w:b/>
          <w:sz w:val="18"/>
          <w:szCs w:val="18"/>
          <w:lang w:eastAsia="fr-BE"/>
        </w:rPr>
        <w:t>Malin Brännkärr</w:t>
      </w:r>
      <w:r w:rsidR="00756680" w:rsidRPr="00591C94">
        <w:rPr>
          <w:rFonts w:ascii="Verdana" w:eastAsia="Calibri" w:hAnsi="Verdana" w:cstheme="minorHAnsi"/>
          <w:sz w:val="18"/>
          <w:szCs w:val="18"/>
          <w:lang w:eastAsia="fr-BE"/>
        </w:rPr>
        <w:t xml:space="preserve">, Finnish Secretary of State in the Ministry of Justice, </w:t>
      </w:r>
      <w:r w:rsidR="00756680" w:rsidRPr="00591C94">
        <w:rPr>
          <w:rFonts w:ascii="Verdana" w:eastAsia="Calibri" w:hAnsi="Verdana" w:cstheme="minorHAnsi"/>
          <w:b/>
          <w:sz w:val="18"/>
          <w:szCs w:val="18"/>
          <w:lang w:eastAsia="fr-BE"/>
        </w:rPr>
        <w:t>Tiina Astola</w:t>
      </w:r>
      <w:r w:rsidR="00756680" w:rsidRPr="00591C94">
        <w:rPr>
          <w:rFonts w:ascii="Verdana" w:eastAsia="Calibri" w:hAnsi="Verdana" w:cstheme="minorHAnsi"/>
          <w:sz w:val="18"/>
          <w:szCs w:val="18"/>
          <w:lang w:eastAsia="fr-BE"/>
        </w:rPr>
        <w:t xml:space="preserve">, European Commission Director-General for Justice and Consumers and Ambassador </w:t>
      </w:r>
      <w:r w:rsidR="00756680" w:rsidRPr="00591C94">
        <w:rPr>
          <w:rFonts w:ascii="Verdana" w:eastAsia="Calibri" w:hAnsi="Verdana" w:cstheme="minorHAnsi"/>
          <w:b/>
          <w:sz w:val="18"/>
          <w:szCs w:val="18"/>
          <w:lang w:eastAsia="fr-BE"/>
        </w:rPr>
        <w:t>Zoltan Taubner</w:t>
      </w:r>
      <w:r w:rsidR="00756680" w:rsidRPr="00591C94">
        <w:rPr>
          <w:rFonts w:ascii="Verdana" w:eastAsia="Calibri" w:hAnsi="Verdana" w:cstheme="minorHAnsi"/>
          <w:sz w:val="18"/>
          <w:szCs w:val="18"/>
          <w:lang w:eastAsia="fr-BE"/>
        </w:rPr>
        <w:t xml:space="preserve">, Head of </w:t>
      </w:r>
      <w:r w:rsidR="004A5E84" w:rsidRPr="00591C94">
        <w:rPr>
          <w:rFonts w:ascii="Verdana" w:eastAsia="Calibri" w:hAnsi="Verdana" w:cstheme="minorHAnsi"/>
          <w:sz w:val="18"/>
          <w:szCs w:val="18"/>
          <w:lang w:eastAsia="fr-BE"/>
        </w:rPr>
        <w:t xml:space="preserve">the </w:t>
      </w:r>
      <w:r w:rsidR="00756680" w:rsidRPr="00591C94">
        <w:rPr>
          <w:rFonts w:ascii="Verdana" w:eastAsia="Calibri" w:hAnsi="Verdana" w:cstheme="minorHAnsi"/>
          <w:sz w:val="18"/>
          <w:szCs w:val="18"/>
          <w:lang w:eastAsia="fr-BE"/>
        </w:rPr>
        <w:t xml:space="preserve">Council of Europe </w:t>
      </w:r>
      <w:r w:rsidR="00193F4E" w:rsidRPr="00591C94">
        <w:rPr>
          <w:rFonts w:ascii="Verdana" w:eastAsia="Calibri" w:hAnsi="Verdana" w:cstheme="minorHAnsi"/>
          <w:sz w:val="18"/>
          <w:szCs w:val="18"/>
          <w:lang w:eastAsia="fr-BE"/>
        </w:rPr>
        <w:t>Liaison Office to the</w:t>
      </w:r>
      <w:r w:rsidR="00756680" w:rsidRPr="00591C94">
        <w:rPr>
          <w:rFonts w:ascii="Verdana" w:eastAsia="Calibri" w:hAnsi="Verdana" w:cstheme="minorHAnsi"/>
          <w:sz w:val="18"/>
          <w:szCs w:val="18"/>
          <w:lang w:eastAsia="fr-BE"/>
        </w:rPr>
        <w:t xml:space="preserve"> EU.</w:t>
      </w:r>
    </w:p>
    <w:p w:rsidR="00B55F63" w:rsidRPr="00591C94" w:rsidRDefault="003E4890" w:rsidP="00591C94">
      <w:pPr>
        <w:spacing w:line="240" w:lineRule="auto"/>
        <w:rPr>
          <w:rFonts w:ascii="Verdana" w:eastAsia="Calibri" w:hAnsi="Verdana" w:cstheme="minorHAnsi"/>
          <w:sz w:val="18"/>
          <w:szCs w:val="18"/>
          <w:lang w:eastAsia="fr-BE"/>
        </w:rPr>
      </w:pPr>
      <w:r w:rsidRPr="00591C94">
        <w:rPr>
          <w:rFonts w:ascii="Verdana" w:eastAsia="Calibri" w:hAnsi="Verdana" w:cstheme="minorHAnsi"/>
          <w:sz w:val="18"/>
          <w:szCs w:val="18"/>
          <w:lang w:eastAsia="fr-BE"/>
        </w:rPr>
        <w:t xml:space="preserve">The high-level speakers agreed </w:t>
      </w:r>
      <w:r w:rsidR="00B55F63" w:rsidRPr="00591C94">
        <w:rPr>
          <w:rFonts w:ascii="Verdana" w:eastAsia="Calibri" w:hAnsi="Verdana" w:cstheme="minorHAnsi"/>
          <w:sz w:val="18"/>
          <w:szCs w:val="18"/>
          <w:lang w:eastAsia="fr-BE"/>
        </w:rPr>
        <w:t xml:space="preserve">civil society's role was of paramount importance in preserving the rule of law and securing respect for fundamental rights in the EU. </w:t>
      </w:r>
    </w:p>
    <w:p w:rsidR="00756680" w:rsidRPr="00591C94" w:rsidRDefault="00B22403" w:rsidP="00591C94">
      <w:pPr>
        <w:spacing w:line="240" w:lineRule="auto"/>
        <w:rPr>
          <w:rFonts w:ascii="Verdana" w:eastAsia="Calibri" w:hAnsi="Verdana" w:cstheme="minorHAnsi"/>
          <w:sz w:val="18"/>
          <w:szCs w:val="18"/>
          <w:lang w:eastAsia="fr-BE"/>
        </w:rPr>
      </w:pPr>
      <w:r w:rsidRPr="00591C94">
        <w:rPr>
          <w:rFonts w:ascii="Verdana" w:eastAsia="Calibri" w:hAnsi="Verdana" w:cstheme="minorHAnsi"/>
          <w:sz w:val="18"/>
          <w:szCs w:val="18"/>
          <w:lang w:eastAsia="fr-BE"/>
        </w:rPr>
        <w:t>Presenting the FR</w:t>
      </w:r>
      <w:r w:rsidR="000E74D9" w:rsidRPr="00591C94">
        <w:rPr>
          <w:rFonts w:ascii="Verdana" w:eastAsia="Calibri" w:hAnsi="Verdana" w:cstheme="minorHAnsi"/>
          <w:sz w:val="18"/>
          <w:szCs w:val="18"/>
          <w:lang w:eastAsia="fr-BE"/>
        </w:rPr>
        <w:t xml:space="preserve">RL Group's </w:t>
      </w:r>
      <w:r w:rsidR="0018332E" w:rsidRPr="00591C94">
        <w:rPr>
          <w:rFonts w:ascii="Verdana" w:eastAsia="Calibri" w:hAnsi="Verdana" w:cstheme="minorHAnsi"/>
          <w:sz w:val="18"/>
          <w:szCs w:val="18"/>
          <w:lang w:eastAsia="fr-BE"/>
        </w:rPr>
        <w:t>interim</w:t>
      </w:r>
      <w:r w:rsidR="00925D63" w:rsidRPr="00591C94">
        <w:rPr>
          <w:rFonts w:ascii="Verdana" w:eastAsia="Calibri" w:hAnsi="Verdana" w:cstheme="minorHAnsi"/>
          <w:sz w:val="18"/>
          <w:szCs w:val="18"/>
          <w:lang w:eastAsia="fr-BE"/>
        </w:rPr>
        <w:t xml:space="preserve"> </w:t>
      </w:r>
      <w:r w:rsidR="000E74D9" w:rsidRPr="00591C94">
        <w:rPr>
          <w:rFonts w:ascii="Verdana" w:eastAsia="Calibri" w:hAnsi="Verdana" w:cstheme="minorHAnsi"/>
          <w:sz w:val="18"/>
          <w:szCs w:val="18"/>
          <w:lang w:eastAsia="fr-BE"/>
        </w:rPr>
        <w:t>report, the FRRL</w:t>
      </w:r>
      <w:r w:rsidR="0018332E" w:rsidRPr="00591C94">
        <w:rPr>
          <w:rFonts w:ascii="Verdana" w:eastAsia="Calibri" w:hAnsi="Verdana" w:cstheme="minorHAnsi"/>
          <w:sz w:val="18"/>
          <w:szCs w:val="18"/>
          <w:lang w:eastAsia="fr-BE"/>
        </w:rPr>
        <w:t xml:space="preserve"> Group</w:t>
      </w:r>
      <w:r w:rsidR="000E74D9" w:rsidRPr="00591C94">
        <w:rPr>
          <w:rFonts w:ascii="Verdana" w:eastAsia="Calibri" w:hAnsi="Verdana" w:cstheme="minorHAnsi"/>
          <w:sz w:val="18"/>
          <w:szCs w:val="18"/>
          <w:lang w:eastAsia="fr-BE"/>
        </w:rPr>
        <w:t xml:space="preserve"> president </w:t>
      </w:r>
      <w:r w:rsidR="00925D63" w:rsidRPr="00591C94">
        <w:rPr>
          <w:rFonts w:ascii="Verdana" w:eastAsia="Calibri" w:hAnsi="Verdana" w:cstheme="minorHAnsi"/>
          <w:b/>
          <w:sz w:val="18"/>
          <w:szCs w:val="18"/>
          <w:lang w:eastAsia="fr-BE"/>
        </w:rPr>
        <w:t>Jos</w:t>
      </w:r>
      <w:r w:rsidR="004A5E84" w:rsidRPr="00591C94">
        <w:rPr>
          <w:rFonts w:ascii="Verdana" w:eastAsia="Calibri" w:hAnsi="Verdana" w:cstheme="minorHAnsi"/>
          <w:b/>
          <w:sz w:val="18"/>
          <w:szCs w:val="18"/>
          <w:lang w:eastAsia="fr-BE"/>
        </w:rPr>
        <w:t>é</w:t>
      </w:r>
      <w:r w:rsidR="00925D63" w:rsidRPr="00591C94">
        <w:rPr>
          <w:rFonts w:ascii="Verdana" w:eastAsia="Calibri" w:hAnsi="Verdana" w:cstheme="minorHAnsi"/>
          <w:b/>
          <w:sz w:val="18"/>
          <w:szCs w:val="18"/>
          <w:lang w:eastAsia="fr-BE"/>
        </w:rPr>
        <w:t xml:space="preserve"> Antonio Moreno </w:t>
      </w:r>
      <w:proofErr w:type="spellStart"/>
      <w:r w:rsidR="00925D63" w:rsidRPr="00591C94">
        <w:rPr>
          <w:rFonts w:ascii="Verdana" w:eastAsia="Calibri" w:hAnsi="Verdana" w:cstheme="minorHAnsi"/>
          <w:b/>
          <w:sz w:val="18"/>
          <w:szCs w:val="18"/>
          <w:lang w:eastAsia="fr-BE"/>
        </w:rPr>
        <w:t>D</w:t>
      </w:r>
      <w:r w:rsidR="004A5E84" w:rsidRPr="00591C94">
        <w:rPr>
          <w:rFonts w:ascii="Verdana" w:eastAsia="Calibri" w:hAnsi="Verdana" w:cstheme="minorHAnsi"/>
          <w:b/>
          <w:sz w:val="18"/>
          <w:szCs w:val="18"/>
          <w:lang w:eastAsia="fr-BE"/>
        </w:rPr>
        <w:t>í</w:t>
      </w:r>
      <w:r w:rsidR="00925D63" w:rsidRPr="00591C94">
        <w:rPr>
          <w:rFonts w:ascii="Verdana" w:eastAsia="Calibri" w:hAnsi="Verdana" w:cstheme="minorHAnsi"/>
          <w:b/>
          <w:sz w:val="18"/>
          <w:szCs w:val="18"/>
          <w:lang w:eastAsia="fr-BE"/>
        </w:rPr>
        <w:t>az</w:t>
      </w:r>
      <w:proofErr w:type="spellEnd"/>
      <w:r w:rsidR="00925D63" w:rsidRPr="00591C94">
        <w:rPr>
          <w:rFonts w:ascii="Verdana" w:eastAsia="Calibri" w:hAnsi="Verdana" w:cstheme="minorHAnsi"/>
          <w:sz w:val="18"/>
          <w:szCs w:val="18"/>
          <w:lang w:eastAsia="fr-BE"/>
        </w:rPr>
        <w:t xml:space="preserve"> </w:t>
      </w:r>
      <w:bookmarkStart w:id="0" w:name="_GoBack"/>
      <w:bookmarkEnd w:id="0"/>
      <w:r w:rsidR="00925D63" w:rsidRPr="00591C94">
        <w:rPr>
          <w:rFonts w:ascii="Verdana" w:eastAsia="Calibri" w:hAnsi="Verdana" w:cstheme="minorHAnsi"/>
          <w:sz w:val="18"/>
          <w:szCs w:val="18"/>
          <w:lang w:eastAsia="fr-BE"/>
        </w:rPr>
        <w:t xml:space="preserve">said </w:t>
      </w:r>
      <w:r w:rsidR="00925D63" w:rsidRPr="00591C94">
        <w:rPr>
          <w:rFonts w:ascii="Verdana" w:hAnsi="Verdana" w:cstheme="minorHAnsi"/>
          <w:sz w:val="18"/>
          <w:szCs w:val="18"/>
          <w:lang w:val="en-GB"/>
        </w:rPr>
        <w:t xml:space="preserve">the report was not an attempt </w:t>
      </w:r>
      <w:r w:rsidR="004A5E84" w:rsidRPr="00591C94">
        <w:rPr>
          <w:rFonts w:ascii="Verdana" w:hAnsi="Verdana" w:cstheme="minorHAnsi"/>
          <w:sz w:val="18"/>
          <w:szCs w:val="18"/>
          <w:lang w:val="en-GB"/>
        </w:rPr>
        <w:t xml:space="preserve">at </w:t>
      </w:r>
      <w:r w:rsidR="00925D63" w:rsidRPr="00591C94">
        <w:rPr>
          <w:rFonts w:ascii="Verdana" w:hAnsi="Verdana" w:cstheme="minorHAnsi"/>
          <w:sz w:val="18"/>
          <w:szCs w:val="18"/>
          <w:lang w:val="en-GB"/>
        </w:rPr>
        <w:t>a legal analysis of the situation. Its aim was not to single out and criticise any country but to highlight trends in</w:t>
      </w:r>
      <w:r w:rsidR="0018332E" w:rsidRPr="00591C94">
        <w:rPr>
          <w:rFonts w:ascii="Verdana" w:hAnsi="Verdana" w:cstheme="minorHAnsi"/>
          <w:sz w:val="18"/>
          <w:szCs w:val="18"/>
          <w:lang w:val="en-GB"/>
        </w:rPr>
        <w:t xml:space="preserve"> fundamental rights and</w:t>
      </w:r>
      <w:r w:rsidR="00925D63" w:rsidRPr="00591C94">
        <w:rPr>
          <w:rFonts w:ascii="Verdana" w:hAnsi="Verdana" w:cstheme="minorHAnsi"/>
          <w:sz w:val="18"/>
          <w:szCs w:val="18"/>
          <w:lang w:val="en-GB"/>
        </w:rPr>
        <w:t xml:space="preserve"> the rule of law in the </w:t>
      </w:r>
      <w:r w:rsidR="004A5E84" w:rsidRPr="00591C94">
        <w:rPr>
          <w:rFonts w:ascii="Verdana" w:hAnsi="Verdana" w:cstheme="minorHAnsi"/>
          <w:sz w:val="18"/>
          <w:szCs w:val="18"/>
          <w:lang w:val="en-GB"/>
        </w:rPr>
        <w:t xml:space="preserve">entire </w:t>
      </w:r>
      <w:r w:rsidR="00925D63" w:rsidRPr="00591C94">
        <w:rPr>
          <w:rFonts w:ascii="Verdana" w:hAnsi="Verdana" w:cstheme="minorHAnsi"/>
          <w:sz w:val="18"/>
          <w:szCs w:val="18"/>
          <w:lang w:val="en-GB"/>
        </w:rPr>
        <w:t xml:space="preserve">EU </w:t>
      </w:r>
      <w:r w:rsidR="004A5E84" w:rsidRPr="00591C94">
        <w:rPr>
          <w:rFonts w:ascii="Verdana" w:hAnsi="Verdana" w:cstheme="minorHAnsi"/>
          <w:sz w:val="18"/>
          <w:szCs w:val="18"/>
          <w:lang w:val="en-GB"/>
        </w:rPr>
        <w:t xml:space="preserve">as they </w:t>
      </w:r>
      <w:r w:rsidR="0084796B" w:rsidRPr="00591C94">
        <w:rPr>
          <w:rFonts w:ascii="Verdana" w:hAnsi="Verdana" w:cstheme="minorHAnsi"/>
          <w:sz w:val="18"/>
          <w:szCs w:val="18"/>
          <w:lang w:val="en-GB"/>
        </w:rPr>
        <w:t>develop</w:t>
      </w:r>
      <w:r w:rsidR="004A5E84" w:rsidRPr="00591C94">
        <w:rPr>
          <w:rFonts w:ascii="Verdana" w:hAnsi="Verdana" w:cstheme="minorHAnsi"/>
          <w:sz w:val="18"/>
          <w:szCs w:val="18"/>
          <w:lang w:val="en-GB"/>
        </w:rPr>
        <w:t>ed</w:t>
      </w:r>
      <w:r w:rsidR="0084796B" w:rsidRPr="00591C94">
        <w:rPr>
          <w:rFonts w:ascii="Verdana" w:hAnsi="Verdana" w:cstheme="minorHAnsi"/>
          <w:sz w:val="18"/>
          <w:szCs w:val="18"/>
          <w:lang w:val="en-GB"/>
        </w:rPr>
        <w:t xml:space="preserve"> in national specific contexts</w:t>
      </w:r>
      <w:r w:rsidR="004A5E84" w:rsidRPr="00591C94">
        <w:rPr>
          <w:rFonts w:ascii="Verdana" w:hAnsi="Verdana" w:cstheme="minorHAnsi"/>
          <w:sz w:val="18"/>
          <w:szCs w:val="18"/>
          <w:lang w:val="en-GB"/>
        </w:rPr>
        <w:t>,</w:t>
      </w:r>
      <w:r w:rsidR="0084796B" w:rsidRPr="00591C94">
        <w:rPr>
          <w:rFonts w:ascii="Verdana" w:hAnsi="Verdana" w:cstheme="minorHAnsi"/>
          <w:sz w:val="18"/>
          <w:szCs w:val="18"/>
          <w:lang w:val="en-GB"/>
        </w:rPr>
        <w:t xml:space="preserve"> </w:t>
      </w:r>
      <w:r w:rsidR="00925D63" w:rsidRPr="00591C94">
        <w:rPr>
          <w:rFonts w:ascii="Verdana" w:hAnsi="Verdana" w:cstheme="minorHAnsi"/>
          <w:sz w:val="18"/>
          <w:szCs w:val="18"/>
          <w:lang w:val="en-GB"/>
        </w:rPr>
        <w:t>and to put civil society concerns on the table as a basis for further dialogue and as a way to relay "early warning</w:t>
      </w:r>
      <w:r w:rsidR="004A5E84" w:rsidRPr="00591C94">
        <w:rPr>
          <w:rFonts w:ascii="Verdana" w:hAnsi="Verdana" w:cstheme="minorHAnsi"/>
          <w:sz w:val="18"/>
          <w:szCs w:val="18"/>
          <w:lang w:val="en-GB"/>
        </w:rPr>
        <w:t>s</w:t>
      </w:r>
      <w:r w:rsidR="00925D63" w:rsidRPr="00591C94">
        <w:rPr>
          <w:rFonts w:ascii="Verdana" w:hAnsi="Verdana" w:cstheme="minorHAnsi"/>
          <w:sz w:val="18"/>
          <w:szCs w:val="18"/>
          <w:lang w:val="en-GB"/>
        </w:rPr>
        <w:t xml:space="preserve">" </w:t>
      </w:r>
      <w:r w:rsidR="004A5E84" w:rsidRPr="00591C94">
        <w:rPr>
          <w:rFonts w:ascii="Verdana" w:hAnsi="Verdana" w:cstheme="minorHAnsi"/>
          <w:sz w:val="18"/>
          <w:szCs w:val="18"/>
          <w:lang w:val="en-GB"/>
        </w:rPr>
        <w:t xml:space="preserve">about </w:t>
      </w:r>
      <w:r w:rsidR="00925D63" w:rsidRPr="00591C94">
        <w:rPr>
          <w:rFonts w:ascii="Verdana" w:hAnsi="Verdana" w:cstheme="minorHAnsi"/>
          <w:sz w:val="18"/>
          <w:szCs w:val="18"/>
          <w:lang w:val="en-GB"/>
        </w:rPr>
        <w:t xml:space="preserve">some </w:t>
      </w:r>
      <w:r w:rsidR="0084796B" w:rsidRPr="00591C94">
        <w:rPr>
          <w:rFonts w:ascii="Verdana" w:hAnsi="Verdana" w:cstheme="minorHAnsi"/>
          <w:sz w:val="18"/>
          <w:szCs w:val="18"/>
          <w:lang w:val="en-GB"/>
        </w:rPr>
        <w:t xml:space="preserve">worrying </w:t>
      </w:r>
      <w:r w:rsidR="00925D63" w:rsidRPr="00591C94">
        <w:rPr>
          <w:rFonts w:ascii="Verdana" w:hAnsi="Verdana" w:cstheme="minorHAnsi"/>
          <w:sz w:val="18"/>
          <w:szCs w:val="18"/>
          <w:lang w:val="en-GB"/>
        </w:rPr>
        <w:t xml:space="preserve">developments. </w:t>
      </w:r>
    </w:p>
    <w:p w:rsidR="00FD6108" w:rsidRPr="00591C94" w:rsidRDefault="0098798E" w:rsidP="00591C94">
      <w:pPr>
        <w:spacing w:line="240" w:lineRule="auto"/>
        <w:rPr>
          <w:rFonts w:ascii="Verdana" w:hAnsi="Verdana" w:cstheme="minorHAnsi"/>
          <w:sz w:val="18"/>
          <w:szCs w:val="18"/>
          <w:lang w:val="en-GB"/>
        </w:rPr>
      </w:pPr>
      <w:r w:rsidRPr="00591C94">
        <w:rPr>
          <w:rFonts w:ascii="Verdana" w:hAnsi="Verdana" w:cstheme="minorHAnsi"/>
          <w:sz w:val="18"/>
          <w:szCs w:val="18"/>
          <w:lang w:val="en-GB"/>
        </w:rPr>
        <w:t>"We give</w:t>
      </w:r>
      <w:r w:rsidR="00925D63" w:rsidRPr="00591C94">
        <w:rPr>
          <w:rFonts w:ascii="Verdana" w:hAnsi="Verdana" w:cstheme="minorHAnsi"/>
          <w:sz w:val="18"/>
          <w:szCs w:val="18"/>
          <w:lang w:val="en-GB"/>
        </w:rPr>
        <w:t xml:space="preserve"> an opportunity to members of c</w:t>
      </w:r>
      <w:r w:rsidR="00036B29" w:rsidRPr="00591C94">
        <w:rPr>
          <w:rFonts w:ascii="Verdana" w:hAnsi="Verdana" w:cstheme="minorHAnsi"/>
          <w:sz w:val="18"/>
          <w:szCs w:val="18"/>
          <w:lang w:val="en-GB"/>
        </w:rPr>
        <w:t>ivil society to be heard</w:t>
      </w:r>
      <w:r w:rsidR="00925D63" w:rsidRPr="00591C94">
        <w:rPr>
          <w:rFonts w:ascii="Verdana" w:hAnsi="Verdana" w:cstheme="minorHAnsi"/>
          <w:sz w:val="18"/>
          <w:szCs w:val="18"/>
          <w:lang w:val="en-GB"/>
        </w:rPr>
        <w:t xml:space="preserve">. </w:t>
      </w:r>
      <w:r w:rsidRPr="00591C94">
        <w:rPr>
          <w:rFonts w:ascii="Verdana" w:hAnsi="Verdana" w:cstheme="minorHAnsi"/>
          <w:sz w:val="18"/>
          <w:szCs w:val="18"/>
          <w:lang w:val="en-GB"/>
        </w:rPr>
        <w:t>Our mission is to bring to Brussels the voice of civil society working on the frontline.</w:t>
      </w:r>
      <w:r w:rsidR="00925D63" w:rsidRPr="00591C94">
        <w:rPr>
          <w:rFonts w:ascii="Verdana" w:hAnsi="Verdana" w:cstheme="minorHAnsi"/>
          <w:sz w:val="18"/>
          <w:szCs w:val="18"/>
          <w:lang w:val="en-GB"/>
        </w:rPr>
        <w:t xml:space="preserve"> </w:t>
      </w:r>
      <w:r w:rsidR="00DD0B20" w:rsidRPr="00591C94">
        <w:rPr>
          <w:rFonts w:ascii="Verdana" w:hAnsi="Verdana" w:cstheme="minorHAnsi"/>
          <w:sz w:val="18"/>
          <w:szCs w:val="18"/>
          <w:lang w:val="en-GB"/>
        </w:rPr>
        <w:t>T</w:t>
      </w:r>
      <w:r w:rsidR="00925D63" w:rsidRPr="00591C94">
        <w:rPr>
          <w:rFonts w:ascii="Verdana" w:hAnsi="Verdana" w:cstheme="minorHAnsi"/>
          <w:sz w:val="18"/>
          <w:szCs w:val="18"/>
          <w:lang w:val="en-GB"/>
        </w:rPr>
        <w:t xml:space="preserve">he facts and the data we </w:t>
      </w:r>
      <w:r w:rsidRPr="00591C94">
        <w:rPr>
          <w:rFonts w:ascii="Verdana" w:hAnsi="Verdana" w:cstheme="minorHAnsi"/>
          <w:sz w:val="18"/>
          <w:szCs w:val="18"/>
          <w:lang w:val="en-GB"/>
        </w:rPr>
        <w:t xml:space="preserve">have </w:t>
      </w:r>
      <w:r w:rsidR="00925D63" w:rsidRPr="00591C94">
        <w:rPr>
          <w:rFonts w:ascii="Verdana" w:hAnsi="Verdana" w:cstheme="minorHAnsi"/>
          <w:sz w:val="18"/>
          <w:szCs w:val="18"/>
          <w:lang w:val="en-GB"/>
        </w:rPr>
        <w:t>collected raise the question: when did it go wrong in the EU? How can we, in 2019, have governments that do not respect fundamental rights or the rule of law? We need to reflect on this and we</w:t>
      </w:r>
      <w:r w:rsidR="00AB02C2" w:rsidRPr="00591C94">
        <w:rPr>
          <w:rFonts w:ascii="Verdana" w:hAnsi="Verdana" w:cstheme="minorHAnsi"/>
          <w:sz w:val="18"/>
          <w:szCs w:val="18"/>
          <w:lang w:val="en-GB"/>
        </w:rPr>
        <w:t xml:space="preserve"> need to find concrete measures,</w:t>
      </w:r>
      <w:r w:rsidR="00925D63" w:rsidRPr="00591C94">
        <w:rPr>
          <w:rFonts w:ascii="Verdana" w:hAnsi="Verdana" w:cstheme="minorHAnsi"/>
          <w:sz w:val="18"/>
          <w:szCs w:val="18"/>
          <w:lang w:val="en-GB"/>
        </w:rPr>
        <w:t>"</w:t>
      </w:r>
      <w:r w:rsidR="00AB02C2" w:rsidRPr="00591C94">
        <w:rPr>
          <w:rFonts w:ascii="Verdana" w:hAnsi="Verdana" w:cstheme="minorHAnsi"/>
          <w:sz w:val="18"/>
          <w:szCs w:val="18"/>
          <w:lang w:val="en-GB"/>
        </w:rPr>
        <w:t xml:space="preserve"> he said.</w:t>
      </w:r>
    </w:p>
    <w:p w:rsidR="00C15F0A" w:rsidRPr="00591C94" w:rsidRDefault="00B22403" w:rsidP="00591C94">
      <w:pPr>
        <w:spacing w:line="240" w:lineRule="auto"/>
        <w:rPr>
          <w:rFonts w:ascii="Verdana" w:hAnsi="Verdana" w:cstheme="minorHAnsi"/>
          <w:sz w:val="18"/>
          <w:szCs w:val="18"/>
          <w:lang w:val="en-GB"/>
        </w:rPr>
      </w:pPr>
      <w:r w:rsidRPr="00591C94">
        <w:rPr>
          <w:rFonts w:ascii="Verdana" w:hAnsi="Verdana" w:cstheme="minorHAnsi"/>
          <w:sz w:val="18"/>
          <w:szCs w:val="18"/>
          <w:lang w:val="en-GB"/>
        </w:rPr>
        <w:t>The EESC – which is composed of three groups representing the EU's employers</w:t>
      </w:r>
      <w:r w:rsidR="005829AA" w:rsidRPr="00591C94">
        <w:rPr>
          <w:rFonts w:ascii="Verdana" w:hAnsi="Verdana" w:cstheme="minorHAnsi"/>
          <w:sz w:val="18"/>
          <w:szCs w:val="18"/>
          <w:lang w:val="en-GB"/>
        </w:rPr>
        <w:t>'</w:t>
      </w:r>
      <w:r w:rsidRPr="00591C94">
        <w:rPr>
          <w:rFonts w:ascii="Verdana" w:hAnsi="Verdana" w:cstheme="minorHAnsi"/>
          <w:sz w:val="18"/>
          <w:szCs w:val="18"/>
          <w:lang w:val="en-GB"/>
        </w:rPr>
        <w:t xml:space="preserve"> organisations, trade unions an</w:t>
      </w:r>
      <w:r w:rsidR="0018332E" w:rsidRPr="00591C94">
        <w:rPr>
          <w:rFonts w:ascii="Verdana" w:hAnsi="Verdana" w:cstheme="minorHAnsi"/>
          <w:sz w:val="18"/>
          <w:szCs w:val="18"/>
          <w:lang w:val="en-GB"/>
        </w:rPr>
        <w:t>d</w:t>
      </w:r>
      <w:r w:rsidRPr="00591C94">
        <w:rPr>
          <w:rFonts w:ascii="Verdana" w:hAnsi="Verdana" w:cstheme="minorHAnsi"/>
          <w:sz w:val="18"/>
          <w:szCs w:val="18"/>
          <w:lang w:val="en-GB"/>
        </w:rPr>
        <w:t xml:space="preserve"> diverse civil society organisations – took a united stand </w:t>
      </w:r>
      <w:r w:rsidR="00AB02C2" w:rsidRPr="00591C94">
        <w:rPr>
          <w:rFonts w:ascii="Verdana" w:hAnsi="Verdana" w:cstheme="minorHAnsi"/>
          <w:sz w:val="18"/>
          <w:szCs w:val="18"/>
          <w:lang w:val="en-GB"/>
        </w:rPr>
        <w:t>with re</w:t>
      </w:r>
      <w:r w:rsidR="00E963B8" w:rsidRPr="00591C94">
        <w:rPr>
          <w:rFonts w:ascii="Verdana" w:hAnsi="Verdana" w:cstheme="minorHAnsi"/>
          <w:sz w:val="18"/>
          <w:szCs w:val="18"/>
          <w:lang w:val="en-GB"/>
        </w:rPr>
        <w:t>gard to the</w:t>
      </w:r>
      <w:r w:rsidR="00281F23" w:rsidRPr="00591C94">
        <w:rPr>
          <w:rFonts w:ascii="Verdana" w:hAnsi="Verdana" w:cstheme="minorHAnsi"/>
          <w:sz w:val="18"/>
          <w:szCs w:val="18"/>
          <w:lang w:val="en-GB"/>
        </w:rPr>
        <w:t xml:space="preserve"> need to protect core </w:t>
      </w:r>
      <w:r w:rsidR="004A5E84" w:rsidRPr="00591C94">
        <w:rPr>
          <w:rFonts w:ascii="Verdana" w:hAnsi="Verdana" w:cstheme="minorHAnsi"/>
          <w:sz w:val="18"/>
          <w:szCs w:val="18"/>
          <w:lang w:val="en-GB"/>
        </w:rPr>
        <w:t xml:space="preserve">EU </w:t>
      </w:r>
      <w:r w:rsidR="00281F23" w:rsidRPr="00591C94">
        <w:rPr>
          <w:rFonts w:ascii="Verdana" w:hAnsi="Verdana" w:cstheme="minorHAnsi"/>
          <w:sz w:val="18"/>
          <w:szCs w:val="18"/>
          <w:lang w:val="en-GB"/>
        </w:rPr>
        <w:t>values</w:t>
      </w:r>
      <w:r w:rsidR="0035210F" w:rsidRPr="00591C94">
        <w:rPr>
          <w:rFonts w:ascii="Verdana" w:hAnsi="Verdana" w:cstheme="minorHAnsi"/>
          <w:sz w:val="18"/>
          <w:szCs w:val="18"/>
          <w:lang w:val="en-GB"/>
        </w:rPr>
        <w:t xml:space="preserve"> and </w:t>
      </w:r>
      <w:r w:rsidR="00A13941" w:rsidRPr="00591C94">
        <w:rPr>
          <w:rFonts w:ascii="Verdana" w:hAnsi="Verdana" w:cstheme="minorHAnsi"/>
          <w:sz w:val="18"/>
          <w:szCs w:val="18"/>
          <w:lang w:val="en-GB"/>
        </w:rPr>
        <w:t xml:space="preserve">praised </w:t>
      </w:r>
      <w:r w:rsidR="0035210F" w:rsidRPr="00591C94">
        <w:rPr>
          <w:rFonts w:ascii="Verdana" w:hAnsi="Verdana" w:cstheme="minorHAnsi"/>
          <w:sz w:val="18"/>
          <w:szCs w:val="18"/>
          <w:lang w:val="en-GB"/>
        </w:rPr>
        <w:t>the work of the FRRL group</w:t>
      </w:r>
      <w:r w:rsidR="00281F23" w:rsidRPr="00591C94">
        <w:rPr>
          <w:rFonts w:ascii="Verdana" w:hAnsi="Verdana" w:cstheme="minorHAnsi"/>
          <w:sz w:val="18"/>
          <w:szCs w:val="18"/>
          <w:lang w:val="en-GB"/>
        </w:rPr>
        <w:t>.</w:t>
      </w:r>
    </w:p>
    <w:p w:rsidR="00281F23" w:rsidRPr="00591C94" w:rsidRDefault="004A5E84" w:rsidP="00591C94">
      <w:pPr>
        <w:spacing w:line="240" w:lineRule="auto"/>
        <w:rPr>
          <w:rFonts w:ascii="Verdana" w:hAnsi="Verdana" w:cstheme="minorHAnsi"/>
          <w:sz w:val="18"/>
          <w:szCs w:val="18"/>
          <w:lang w:val="en-GB"/>
        </w:rPr>
      </w:pPr>
      <w:r w:rsidRPr="00591C94">
        <w:rPr>
          <w:rFonts w:ascii="Verdana" w:hAnsi="Verdana" w:cstheme="minorHAnsi"/>
          <w:sz w:val="18"/>
          <w:szCs w:val="18"/>
          <w:lang w:val="en-GB"/>
        </w:rPr>
        <w:t xml:space="preserve">The </w:t>
      </w:r>
      <w:r w:rsidR="00281F23" w:rsidRPr="00591C94">
        <w:rPr>
          <w:rFonts w:ascii="Verdana" w:hAnsi="Verdana" w:cstheme="minorHAnsi"/>
          <w:sz w:val="18"/>
          <w:szCs w:val="18"/>
          <w:lang w:val="en-GB"/>
        </w:rPr>
        <w:t>President of the Employers</w:t>
      </w:r>
      <w:r w:rsidRPr="00591C94">
        <w:rPr>
          <w:rFonts w:ascii="Verdana" w:hAnsi="Verdana" w:cstheme="minorHAnsi"/>
          <w:sz w:val="18"/>
          <w:szCs w:val="18"/>
          <w:lang w:val="en-GB"/>
        </w:rPr>
        <w:t>'</w:t>
      </w:r>
      <w:r w:rsidR="00281F23" w:rsidRPr="00591C94">
        <w:rPr>
          <w:rFonts w:ascii="Verdana" w:hAnsi="Verdana" w:cstheme="minorHAnsi"/>
          <w:sz w:val="18"/>
          <w:szCs w:val="18"/>
          <w:lang w:val="en-GB"/>
        </w:rPr>
        <w:t xml:space="preserve"> Group, </w:t>
      </w:r>
      <w:r w:rsidR="00281F23" w:rsidRPr="00591C94">
        <w:rPr>
          <w:rFonts w:ascii="Verdana" w:hAnsi="Verdana" w:cstheme="minorHAnsi"/>
          <w:b/>
          <w:sz w:val="18"/>
          <w:szCs w:val="18"/>
          <w:lang w:val="en-GB"/>
        </w:rPr>
        <w:t>Jaczek Krawczyk</w:t>
      </w:r>
      <w:r w:rsidR="00281F23" w:rsidRPr="00591C94">
        <w:rPr>
          <w:rFonts w:ascii="Verdana" w:hAnsi="Verdana" w:cstheme="minorHAnsi"/>
          <w:sz w:val="18"/>
          <w:szCs w:val="18"/>
          <w:lang w:val="en-GB"/>
        </w:rPr>
        <w:t>, said the rule of law was important for the economy as a whole, and a precondition for the mut</w:t>
      </w:r>
      <w:r w:rsidR="0084796B" w:rsidRPr="00591C94">
        <w:rPr>
          <w:rFonts w:ascii="Verdana" w:hAnsi="Verdana" w:cstheme="minorHAnsi"/>
          <w:sz w:val="18"/>
          <w:szCs w:val="18"/>
          <w:lang w:val="en-GB"/>
        </w:rPr>
        <w:t>u</w:t>
      </w:r>
      <w:r w:rsidR="00281F23" w:rsidRPr="00591C94">
        <w:rPr>
          <w:rFonts w:ascii="Verdana" w:hAnsi="Verdana" w:cstheme="minorHAnsi"/>
          <w:sz w:val="18"/>
          <w:szCs w:val="18"/>
          <w:lang w:val="en-GB"/>
        </w:rPr>
        <w:t>al trust on which the internal market</w:t>
      </w:r>
      <w:r w:rsidRPr="00591C94">
        <w:rPr>
          <w:rFonts w:ascii="Verdana" w:hAnsi="Verdana" w:cstheme="minorHAnsi"/>
          <w:sz w:val="18"/>
          <w:szCs w:val="18"/>
          <w:lang w:val="en-GB"/>
        </w:rPr>
        <w:t xml:space="preserve"> relies</w:t>
      </w:r>
      <w:r w:rsidR="00281F23" w:rsidRPr="00591C94">
        <w:rPr>
          <w:rFonts w:ascii="Verdana" w:hAnsi="Verdana" w:cstheme="minorHAnsi"/>
          <w:sz w:val="18"/>
          <w:szCs w:val="18"/>
          <w:lang w:val="en-GB"/>
        </w:rPr>
        <w:t xml:space="preserve">. </w:t>
      </w:r>
    </w:p>
    <w:p w:rsidR="0084796B" w:rsidRPr="00591C94" w:rsidRDefault="004A5E84" w:rsidP="00591C94">
      <w:pPr>
        <w:spacing w:line="240" w:lineRule="auto"/>
        <w:rPr>
          <w:rFonts w:ascii="Verdana" w:hAnsi="Verdana" w:cstheme="minorHAnsi"/>
          <w:sz w:val="18"/>
          <w:szCs w:val="18"/>
          <w:lang w:val="en-GB"/>
        </w:rPr>
      </w:pPr>
      <w:r w:rsidRPr="00591C94">
        <w:rPr>
          <w:rFonts w:ascii="Verdana" w:hAnsi="Verdana" w:cstheme="minorHAnsi"/>
          <w:sz w:val="18"/>
          <w:szCs w:val="18"/>
          <w:lang w:val="en-GB"/>
        </w:rPr>
        <w:t xml:space="preserve">The </w:t>
      </w:r>
      <w:r w:rsidR="00281F23" w:rsidRPr="00591C94">
        <w:rPr>
          <w:rFonts w:ascii="Verdana" w:hAnsi="Verdana" w:cstheme="minorHAnsi"/>
          <w:sz w:val="18"/>
          <w:szCs w:val="18"/>
          <w:lang w:val="en-GB"/>
        </w:rPr>
        <w:t xml:space="preserve">President of the Workers' Group </w:t>
      </w:r>
      <w:r w:rsidR="00281F23" w:rsidRPr="00591C94">
        <w:rPr>
          <w:rFonts w:ascii="Verdana" w:hAnsi="Verdana" w:cstheme="minorHAnsi"/>
          <w:b/>
          <w:sz w:val="18"/>
          <w:szCs w:val="18"/>
          <w:lang w:val="en-GB"/>
        </w:rPr>
        <w:t>Oliver R</w:t>
      </w:r>
      <w:r w:rsidR="0018332E" w:rsidRPr="00591C94">
        <w:rPr>
          <w:rFonts w:ascii="Verdana" w:hAnsi="Verdana" w:cstheme="minorHAnsi"/>
          <w:b/>
          <w:sz w:val="18"/>
          <w:szCs w:val="18"/>
          <w:lang w:val="en-GB"/>
        </w:rPr>
        <w:t>ö</w:t>
      </w:r>
      <w:r w:rsidR="00281F23" w:rsidRPr="00591C94">
        <w:rPr>
          <w:rFonts w:ascii="Verdana" w:hAnsi="Verdana" w:cstheme="minorHAnsi"/>
          <w:b/>
          <w:sz w:val="18"/>
          <w:szCs w:val="18"/>
          <w:lang w:val="en-GB"/>
        </w:rPr>
        <w:t>pke</w:t>
      </w:r>
      <w:r w:rsidR="009F0891" w:rsidRPr="00591C94">
        <w:rPr>
          <w:rFonts w:ascii="Verdana" w:hAnsi="Verdana" w:cstheme="minorHAnsi"/>
          <w:sz w:val="18"/>
          <w:szCs w:val="18"/>
          <w:lang w:val="en-GB"/>
        </w:rPr>
        <w:t xml:space="preserve"> said that </w:t>
      </w:r>
      <w:r w:rsidR="00281F23" w:rsidRPr="00591C94">
        <w:rPr>
          <w:rFonts w:ascii="Verdana" w:hAnsi="Verdana" w:cstheme="minorHAnsi"/>
          <w:sz w:val="18"/>
          <w:szCs w:val="18"/>
          <w:lang w:val="en-GB"/>
        </w:rPr>
        <w:t>c</w:t>
      </w:r>
      <w:r w:rsidR="009F0891" w:rsidRPr="00591C94">
        <w:rPr>
          <w:rFonts w:ascii="Verdana" w:hAnsi="Verdana" w:cstheme="minorHAnsi"/>
          <w:sz w:val="18"/>
          <w:szCs w:val="18"/>
          <w:lang w:val="en-GB"/>
        </w:rPr>
        <w:t xml:space="preserve">ivil and political rights </w:t>
      </w:r>
      <w:proofErr w:type="gramStart"/>
      <w:r w:rsidR="009F0891" w:rsidRPr="00591C94">
        <w:rPr>
          <w:rFonts w:ascii="Verdana" w:hAnsi="Verdana" w:cstheme="minorHAnsi"/>
          <w:sz w:val="18"/>
          <w:szCs w:val="18"/>
          <w:lang w:val="en-GB"/>
        </w:rPr>
        <w:t>could not</w:t>
      </w:r>
      <w:r w:rsidR="00281F23" w:rsidRPr="00591C94">
        <w:rPr>
          <w:rFonts w:ascii="Verdana" w:hAnsi="Verdana" w:cstheme="minorHAnsi"/>
          <w:sz w:val="18"/>
          <w:szCs w:val="18"/>
          <w:lang w:val="en-GB"/>
        </w:rPr>
        <w:t xml:space="preserve"> be separated</w:t>
      </w:r>
      <w:proofErr w:type="gramEnd"/>
      <w:r w:rsidR="00281F23" w:rsidRPr="00591C94">
        <w:rPr>
          <w:rFonts w:ascii="Verdana" w:hAnsi="Verdana" w:cstheme="minorHAnsi"/>
          <w:sz w:val="18"/>
          <w:szCs w:val="18"/>
          <w:lang w:val="en-GB"/>
        </w:rPr>
        <w:t xml:space="preserve"> from social and labour rights, such as </w:t>
      </w:r>
      <w:r w:rsidR="0018332E" w:rsidRPr="00591C94">
        <w:rPr>
          <w:rFonts w:ascii="Verdana" w:hAnsi="Verdana" w:cstheme="minorHAnsi"/>
          <w:sz w:val="18"/>
          <w:szCs w:val="18"/>
          <w:lang w:val="en-GB"/>
        </w:rPr>
        <w:t>the</w:t>
      </w:r>
      <w:r w:rsidR="00281F23" w:rsidRPr="00591C94">
        <w:rPr>
          <w:rFonts w:ascii="Verdana" w:hAnsi="Verdana" w:cstheme="minorHAnsi"/>
          <w:sz w:val="18"/>
          <w:szCs w:val="18"/>
          <w:lang w:val="en-GB"/>
        </w:rPr>
        <w:t xml:space="preserve"> right to strike and freedom of expression</w:t>
      </w:r>
      <w:r w:rsidRPr="00591C94">
        <w:rPr>
          <w:rFonts w:ascii="Verdana" w:hAnsi="Verdana" w:cstheme="minorHAnsi"/>
          <w:sz w:val="18"/>
          <w:szCs w:val="18"/>
          <w:lang w:val="en-GB"/>
        </w:rPr>
        <w:t>,</w:t>
      </w:r>
      <w:r w:rsidR="00281F23" w:rsidRPr="00591C94">
        <w:rPr>
          <w:rFonts w:ascii="Verdana" w:hAnsi="Verdana" w:cstheme="minorHAnsi"/>
          <w:sz w:val="18"/>
          <w:szCs w:val="18"/>
          <w:lang w:val="en-GB"/>
        </w:rPr>
        <w:t xml:space="preserve"> which are necessary to fight for better working and living conditions. </w:t>
      </w:r>
    </w:p>
    <w:p w:rsidR="00281F23" w:rsidRPr="00591C94" w:rsidRDefault="004A5E84" w:rsidP="00591C94">
      <w:pPr>
        <w:spacing w:line="240" w:lineRule="auto"/>
        <w:rPr>
          <w:rFonts w:ascii="Verdana" w:hAnsi="Verdana" w:cstheme="minorHAnsi"/>
          <w:sz w:val="18"/>
          <w:szCs w:val="18"/>
          <w:lang w:val="en-GB"/>
        </w:rPr>
      </w:pPr>
      <w:r w:rsidRPr="00591C94">
        <w:rPr>
          <w:rFonts w:ascii="Verdana" w:hAnsi="Verdana" w:cstheme="minorHAnsi"/>
          <w:sz w:val="18"/>
          <w:szCs w:val="18"/>
          <w:lang w:val="en-GB"/>
        </w:rPr>
        <w:lastRenderedPageBreak/>
        <w:t xml:space="preserve">The </w:t>
      </w:r>
      <w:r w:rsidR="00281F23" w:rsidRPr="00591C94">
        <w:rPr>
          <w:rFonts w:ascii="Verdana" w:hAnsi="Verdana" w:cstheme="minorHAnsi"/>
          <w:sz w:val="18"/>
          <w:szCs w:val="18"/>
          <w:lang w:val="en-GB"/>
        </w:rPr>
        <w:t xml:space="preserve">President of the EESC Diversity Group </w:t>
      </w:r>
      <w:r w:rsidR="00281F23" w:rsidRPr="00591C94">
        <w:rPr>
          <w:rFonts w:ascii="Verdana" w:hAnsi="Verdana" w:cstheme="minorHAnsi"/>
          <w:b/>
          <w:sz w:val="18"/>
          <w:szCs w:val="18"/>
          <w:lang w:val="en-GB"/>
        </w:rPr>
        <w:t>Arno Metzler</w:t>
      </w:r>
      <w:r w:rsidR="00281F23" w:rsidRPr="00591C94">
        <w:rPr>
          <w:rFonts w:ascii="Verdana" w:hAnsi="Verdana" w:cstheme="minorHAnsi"/>
          <w:sz w:val="18"/>
          <w:szCs w:val="18"/>
          <w:lang w:val="en-GB"/>
        </w:rPr>
        <w:t xml:space="preserve"> said standing up for </w:t>
      </w:r>
      <w:r w:rsidRPr="00591C94">
        <w:rPr>
          <w:rFonts w:ascii="Verdana" w:hAnsi="Verdana" w:cstheme="minorHAnsi"/>
          <w:sz w:val="18"/>
          <w:szCs w:val="18"/>
          <w:lang w:val="en-GB"/>
        </w:rPr>
        <w:t xml:space="preserve">the </w:t>
      </w:r>
      <w:r w:rsidR="00281F23" w:rsidRPr="00591C94">
        <w:rPr>
          <w:rFonts w:ascii="Verdana" w:hAnsi="Verdana" w:cstheme="minorHAnsi"/>
          <w:sz w:val="18"/>
          <w:szCs w:val="18"/>
          <w:lang w:val="en-GB"/>
        </w:rPr>
        <w:t>rule of law and fundamental rights required a bottom-up approach</w:t>
      </w:r>
      <w:r w:rsidR="009F0891" w:rsidRPr="00591C94">
        <w:rPr>
          <w:rFonts w:ascii="Verdana" w:hAnsi="Verdana" w:cstheme="minorHAnsi"/>
          <w:sz w:val="18"/>
          <w:szCs w:val="18"/>
          <w:lang w:val="en-GB"/>
        </w:rPr>
        <w:t xml:space="preserve"> and transparency.</w:t>
      </w:r>
    </w:p>
    <w:p w:rsidR="009F0891" w:rsidRPr="00591C94" w:rsidRDefault="009F0891" w:rsidP="00591C94">
      <w:pPr>
        <w:spacing w:line="240" w:lineRule="auto"/>
        <w:rPr>
          <w:rFonts w:ascii="Verdana" w:hAnsi="Verdana" w:cstheme="minorHAnsi"/>
          <w:sz w:val="18"/>
          <w:szCs w:val="18"/>
          <w:lang w:val="en-GB"/>
        </w:rPr>
      </w:pPr>
    </w:p>
    <w:p w:rsidR="009F0891" w:rsidRPr="00591C94" w:rsidRDefault="009F0891" w:rsidP="00591C94">
      <w:pPr>
        <w:spacing w:line="240" w:lineRule="auto"/>
        <w:rPr>
          <w:rFonts w:ascii="Verdana" w:hAnsi="Verdana" w:cstheme="minorHAnsi"/>
          <w:sz w:val="18"/>
          <w:szCs w:val="18"/>
          <w:lang w:val="en-GB"/>
        </w:rPr>
      </w:pPr>
    </w:p>
    <w:p w:rsidR="00281F23" w:rsidRPr="00591C94" w:rsidRDefault="009F0891" w:rsidP="00591C94">
      <w:pPr>
        <w:spacing w:line="240" w:lineRule="auto"/>
        <w:rPr>
          <w:rFonts w:ascii="Verdana" w:hAnsi="Verdana" w:cstheme="minorHAnsi"/>
          <w:b/>
          <w:sz w:val="20"/>
          <w:szCs w:val="20"/>
          <w:lang w:val="en-GB"/>
        </w:rPr>
      </w:pPr>
      <w:r w:rsidRPr="00591C94">
        <w:rPr>
          <w:rFonts w:ascii="Verdana" w:hAnsi="Verdana" w:cstheme="minorHAnsi"/>
          <w:b/>
          <w:sz w:val="20"/>
          <w:szCs w:val="20"/>
          <w:lang w:val="en-GB"/>
        </w:rPr>
        <w:t>BACKGROUND INFORMATION</w:t>
      </w:r>
    </w:p>
    <w:p w:rsidR="009F0891" w:rsidRPr="00591C94" w:rsidRDefault="0084796B" w:rsidP="00591C94">
      <w:pPr>
        <w:spacing w:line="240" w:lineRule="auto"/>
        <w:rPr>
          <w:rFonts w:ascii="Verdana" w:hAnsi="Verdana" w:cstheme="minorHAnsi"/>
          <w:sz w:val="18"/>
          <w:szCs w:val="18"/>
          <w:lang w:val="en-GB"/>
        </w:rPr>
      </w:pPr>
      <w:r w:rsidRPr="00591C94">
        <w:rPr>
          <w:rFonts w:ascii="Verdana" w:hAnsi="Verdana" w:cstheme="minorHAnsi"/>
          <w:sz w:val="18"/>
          <w:szCs w:val="18"/>
          <w:lang w:val="en-GB"/>
        </w:rPr>
        <w:t>The EESC's FRRL group was set up in 2018 as a horizontal body within the EESC to provide a forum for European civil society organisations to share their assessment of the state of fundamental rights, democracy and rule of law in Member States.</w:t>
      </w:r>
    </w:p>
    <w:p w:rsidR="0084796B" w:rsidRPr="00591C94" w:rsidRDefault="0084796B" w:rsidP="00591C94">
      <w:pPr>
        <w:spacing w:line="240" w:lineRule="auto"/>
        <w:rPr>
          <w:rFonts w:ascii="Verdana" w:hAnsi="Verdana" w:cstheme="minorHAnsi"/>
          <w:sz w:val="18"/>
          <w:szCs w:val="18"/>
          <w:lang w:val="en-GB"/>
        </w:rPr>
      </w:pPr>
      <w:r w:rsidRPr="00591C94">
        <w:rPr>
          <w:rFonts w:ascii="Verdana" w:hAnsi="Verdana" w:cstheme="minorHAnsi"/>
          <w:sz w:val="18"/>
          <w:szCs w:val="18"/>
          <w:lang w:val="en-GB"/>
        </w:rPr>
        <w:t>With a view of detecting general trends and national specificities in the development of the rule of law</w:t>
      </w:r>
      <w:r w:rsidR="0018332E" w:rsidRPr="00591C94">
        <w:rPr>
          <w:rFonts w:ascii="Verdana" w:hAnsi="Verdana" w:cstheme="minorHAnsi"/>
          <w:sz w:val="18"/>
          <w:szCs w:val="18"/>
          <w:lang w:val="en-GB"/>
        </w:rPr>
        <w:t>, the</w:t>
      </w:r>
      <w:r w:rsidRPr="00591C94">
        <w:rPr>
          <w:rFonts w:ascii="Verdana" w:hAnsi="Verdana" w:cstheme="minorHAnsi"/>
          <w:sz w:val="18"/>
          <w:szCs w:val="18"/>
          <w:lang w:val="en-GB"/>
        </w:rPr>
        <w:t xml:space="preserve"> FRRL group has so far visited six countries: Romania, Poland, Hungary, Austria, France and Bulgaria and a mission to Italy </w:t>
      </w:r>
      <w:proofErr w:type="gramStart"/>
      <w:r w:rsidRPr="00591C94">
        <w:rPr>
          <w:rFonts w:ascii="Verdana" w:hAnsi="Verdana" w:cstheme="minorHAnsi"/>
          <w:sz w:val="18"/>
          <w:szCs w:val="18"/>
          <w:lang w:val="en-GB"/>
        </w:rPr>
        <w:t>is scheduled</w:t>
      </w:r>
      <w:proofErr w:type="gramEnd"/>
      <w:r w:rsidRPr="00591C94">
        <w:rPr>
          <w:rFonts w:ascii="Verdana" w:hAnsi="Verdana" w:cstheme="minorHAnsi"/>
          <w:sz w:val="18"/>
          <w:szCs w:val="18"/>
          <w:lang w:val="en-GB"/>
        </w:rPr>
        <w:t xml:space="preserve"> for December. The FRRL group plans to visit all EU Member States in the years to come.</w:t>
      </w:r>
    </w:p>
    <w:p w:rsidR="0018332E" w:rsidRPr="00591C94" w:rsidRDefault="0018332E" w:rsidP="00591C94">
      <w:pPr>
        <w:spacing w:line="240" w:lineRule="auto"/>
        <w:rPr>
          <w:rFonts w:ascii="Verdana" w:hAnsi="Verdana" w:cstheme="minorHAnsi"/>
          <w:sz w:val="18"/>
          <w:szCs w:val="18"/>
          <w:lang w:val="en-GB"/>
        </w:rPr>
      </w:pPr>
      <w:r w:rsidRPr="00591C94">
        <w:rPr>
          <w:rFonts w:ascii="Verdana" w:hAnsi="Verdana" w:cstheme="minorHAnsi"/>
          <w:sz w:val="18"/>
          <w:szCs w:val="18"/>
          <w:lang w:val="en-GB"/>
        </w:rPr>
        <w:t xml:space="preserve">EESC FRRL Group, National developments from a civil society perspective, 2018-2019 - Interim Report, November 2019, </w:t>
      </w:r>
      <w:hyperlink r:id="rId7" w:history="1">
        <w:r w:rsidR="00C75DCD" w:rsidRPr="00591C94">
          <w:rPr>
            <w:rStyle w:val="Hyperlink"/>
            <w:rFonts w:ascii="Verdana" w:hAnsi="Verdana" w:cstheme="minorHAnsi"/>
            <w:sz w:val="18"/>
            <w:szCs w:val="18"/>
            <w:lang w:val="en-GB"/>
          </w:rPr>
          <w:t>https://www.eesc.europa.eu/sites/default/files/files/frrl_interim_report_20191105.pdf</w:t>
        </w:r>
      </w:hyperlink>
      <w:r w:rsidR="00C75DCD" w:rsidRPr="00591C94">
        <w:rPr>
          <w:rFonts w:ascii="Verdana" w:hAnsi="Verdana" w:cstheme="minorHAnsi"/>
          <w:sz w:val="18"/>
          <w:szCs w:val="18"/>
          <w:lang w:val="en-GB"/>
        </w:rPr>
        <w:t xml:space="preserve"> </w:t>
      </w:r>
    </w:p>
    <w:p w:rsidR="0018332E" w:rsidRPr="00591C94" w:rsidRDefault="0018332E" w:rsidP="00591C94">
      <w:pPr>
        <w:spacing w:line="240" w:lineRule="auto"/>
        <w:rPr>
          <w:rFonts w:ascii="Verdana" w:hAnsi="Verdana" w:cstheme="minorHAnsi"/>
          <w:sz w:val="18"/>
          <w:szCs w:val="18"/>
          <w:lang w:val="en-GB"/>
        </w:rPr>
      </w:pPr>
    </w:p>
    <w:p w:rsidR="00A13941" w:rsidRPr="00591C94" w:rsidRDefault="00A13941" w:rsidP="00591C94">
      <w:pPr>
        <w:spacing w:line="240" w:lineRule="auto"/>
        <w:rPr>
          <w:rFonts w:ascii="Verdana" w:hAnsi="Verdana" w:cstheme="minorHAnsi"/>
          <w:b/>
          <w:sz w:val="18"/>
          <w:szCs w:val="18"/>
          <w:lang w:val="en-GB"/>
        </w:rPr>
      </w:pPr>
      <w:r w:rsidRPr="00591C94">
        <w:rPr>
          <w:rFonts w:ascii="Verdana" w:hAnsi="Verdana" w:cstheme="minorHAnsi"/>
          <w:b/>
          <w:sz w:val="18"/>
          <w:szCs w:val="18"/>
          <w:lang w:val="en-GB"/>
        </w:rPr>
        <w:t xml:space="preserve">EESC opinions on the rule of law: </w:t>
      </w:r>
    </w:p>
    <w:p w:rsidR="00A13941" w:rsidRPr="00CE7C08" w:rsidRDefault="00591C94" w:rsidP="00591C94">
      <w:pPr>
        <w:spacing w:line="240" w:lineRule="auto"/>
        <w:rPr>
          <w:rFonts w:cstheme="minorHAnsi"/>
          <w:sz w:val="24"/>
          <w:szCs w:val="24"/>
        </w:rPr>
      </w:pPr>
      <w:hyperlink r:id="rId8" w:history="1">
        <w:r w:rsidR="00A13941" w:rsidRPr="00CE7C08">
          <w:rPr>
            <w:rStyle w:val="Hyperlink"/>
            <w:rFonts w:cstheme="minorHAnsi"/>
            <w:sz w:val="24"/>
            <w:szCs w:val="24"/>
          </w:rPr>
          <w:t>https://www.eesc.europa.eu/en/our-work/opinions-information-reports/opinions/further-strengthening-rule-law-within-union-state-play-and-possible-next-steps-communication</w:t>
        </w:r>
      </w:hyperlink>
    </w:p>
    <w:p w:rsidR="00A13941" w:rsidRPr="00CE7C08" w:rsidRDefault="00591C94" w:rsidP="00591C94">
      <w:pPr>
        <w:spacing w:line="240" w:lineRule="auto"/>
        <w:rPr>
          <w:rFonts w:cstheme="minorHAnsi"/>
          <w:sz w:val="24"/>
          <w:szCs w:val="24"/>
        </w:rPr>
      </w:pPr>
      <w:hyperlink r:id="rId9" w:history="1">
        <w:r w:rsidR="00A13941" w:rsidRPr="00CE7C08">
          <w:rPr>
            <w:rStyle w:val="Hyperlink"/>
            <w:rFonts w:cstheme="minorHAnsi"/>
            <w:sz w:val="24"/>
            <w:szCs w:val="24"/>
          </w:rPr>
          <w:t>https://www.eesc.europa.eu/en/our-work/opinions-information-reports/opinions/resilient-democracy-through-strong-and-diverse-civil-society-own-initiative-opinion</w:t>
        </w:r>
      </w:hyperlink>
    </w:p>
    <w:p w:rsidR="00A13941" w:rsidRPr="00CE7C08" w:rsidRDefault="00591C94" w:rsidP="00591C94">
      <w:pPr>
        <w:spacing w:line="240" w:lineRule="auto"/>
        <w:rPr>
          <w:rFonts w:cstheme="minorHAnsi"/>
          <w:sz w:val="24"/>
          <w:szCs w:val="24"/>
        </w:rPr>
      </w:pPr>
      <w:hyperlink r:id="rId10" w:history="1">
        <w:r w:rsidR="00A13941" w:rsidRPr="00CE7C08">
          <w:rPr>
            <w:rStyle w:val="Hyperlink"/>
            <w:rFonts w:cstheme="minorHAnsi"/>
            <w:sz w:val="24"/>
            <w:szCs w:val="24"/>
          </w:rPr>
          <w:t>https://www.eesc.europa.eu/en/our-work/opinions-information-reports/opinions/unions-budget-and-rule-law</w:t>
        </w:r>
      </w:hyperlink>
    </w:p>
    <w:p w:rsidR="0084796B" w:rsidRPr="00CE7C08" w:rsidRDefault="0084796B" w:rsidP="00591C94">
      <w:pPr>
        <w:spacing w:line="240" w:lineRule="auto"/>
        <w:rPr>
          <w:rFonts w:cstheme="minorHAnsi"/>
          <w:sz w:val="24"/>
          <w:szCs w:val="24"/>
          <w:lang w:val="en-GB"/>
        </w:rPr>
      </w:pPr>
    </w:p>
    <w:p w:rsidR="0084796B" w:rsidRPr="00CE7C08" w:rsidRDefault="0084796B" w:rsidP="00591C94">
      <w:pPr>
        <w:spacing w:line="240" w:lineRule="auto"/>
        <w:rPr>
          <w:rFonts w:cstheme="minorHAnsi"/>
          <w:sz w:val="24"/>
          <w:szCs w:val="24"/>
          <w:lang w:val="en-GB"/>
        </w:rPr>
      </w:pPr>
    </w:p>
    <w:sectPr w:rsidR="0084796B" w:rsidRPr="00CE7C0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C94" w:rsidRDefault="00591C94" w:rsidP="00591C94">
      <w:pPr>
        <w:spacing w:after="0" w:line="240" w:lineRule="auto"/>
      </w:pPr>
      <w:r>
        <w:separator/>
      </w:r>
    </w:p>
  </w:endnote>
  <w:endnote w:type="continuationSeparator" w:id="0">
    <w:p w:rsidR="00591C94" w:rsidRDefault="00591C94" w:rsidP="00591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C94" w:rsidRDefault="00591C94" w:rsidP="00591C94">
      <w:pPr>
        <w:spacing w:after="0" w:line="240" w:lineRule="auto"/>
      </w:pPr>
      <w:r>
        <w:separator/>
      </w:r>
    </w:p>
  </w:footnote>
  <w:footnote w:type="continuationSeparator" w:id="0">
    <w:p w:rsidR="00591C94" w:rsidRDefault="00591C94" w:rsidP="00591C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D6A"/>
    <w:rsid w:val="00010274"/>
    <w:rsid w:val="00017987"/>
    <w:rsid w:val="000313AB"/>
    <w:rsid w:val="00036B29"/>
    <w:rsid w:val="00071F49"/>
    <w:rsid w:val="00072633"/>
    <w:rsid w:val="000A1716"/>
    <w:rsid w:val="000C49E0"/>
    <w:rsid w:val="000E74D9"/>
    <w:rsid w:val="0018332E"/>
    <w:rsid w:val="00193F4E"/>
    <w:rsid w:val="0026152F"/>
    <w:rsid w:val="00267EE7"/>
    <w:rsid w:val="00281F23"/>
    <w:rsid w:val="002841A5"/>
    <w:rsid w:val="002C62DB"/>
    <w:rsid w:val="002E04F9"/>
    <w:rsid w:val="002F09DC"/>
    <w:rsid w:val="002F7262"/>
    <w:rsid w:val="00304818"/>
    <w:rsid w:val="00306D98"/>
    <w:rsid w:val="003079D1"/>
    <w:rsid w:val="00341AFC"/>
    <w:rsid w:val="0035210F"/>
    <w:rsid w:val="0036116B"/>
    <w:rsid w:val="003E4890"/>
    <w:rsid w:val="004415B5"/>
    <w:rsid w:val="004A5E84"/>
    <w:rsid w:val="005829AA"/>
    <w:rsid w:val="00591C94"/>
    <w:rsid w:val="005A61CE"/>
    <w:rsid w:val="005B16B5"/>
    <w:rsid w:val="005D1D94"/>
    <w:rsid w:val="005D46E9"/>
    <w:rsid w:val="006B0E7A"/>
    <w:rsid w:val="006E0390"/>
    <w:rsid w:val="00756680"/>
    <w:rsid w:val="00773D6A"/>
    <w:rsid w:val="007832E4"/>
    <w:rsid w:val="007A144D"/>
    <w:rsid w:val="007A2CFF"/>
    <w:rsid w:val="007B67F4"/>
    <w:rsid w:val="007F6094"/>
    <w:rsid w:val="0084796B"/>
    <w:rsid w:val="008B2293"/>
    <w:rsid w:val="00925D63"/>
    <w:rsid w:val="00963F80"/>
    <w:rsid w:val="00981DAA"/>
    <w:rsid w:val="0098798E"/>
    <w:rsid w:val="009C1783"/>
    <w:rsid w:val="009F0891"/>
    <w:rsid w:val="00A13941"/>
    <w:rsid w:val="00A26D71"/>
    <w:rsid w:val="00A426C8"/>
    <w:rsid w:val="00AB02C2"/>
    <w:rsid w:val="00AF1C26"/>
    <w:rsid w:val="00B22403"/>
    <w:rsid w:val="00B55F63"/>
    <w:rsid w:val="00B713D3"/>
    <w:rsid w:val="00B73988"/>
    <w:rsid w:val="00BA1083"/>
    <w:rsid w:val="00BD1FAA"/>
    <w:rsid w:val="00BF65B6"/>
    <w:rsid w:val="00C0681A"/>
    <w:rsid w:val="00C15F0A"/>
    <w:rsid w:val="00C75DCD"/>
    <w:rsid w:val="00CD435A"/>
    <w:rsid w:val="00CE7C08"/>
    <w:rsid w:val="00D27A6F"/>
    <w:rsid w:val="00D320BF"/>
    <w:rsid w:val="00DD0B20"/>
    <w:rsid w:val="00E1578D"/>
    <w:rsid w:val="00E963B8"/>
    <w:rsid w:val="00FC4A51"/>
    <w:rsid w:val="00FD6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1BE42"/>
  <w15:chartTrackingRefBased/>
  <w15:docId w15:val="{FD7BF9EA-24AA-41E2-B8A2-16A226E67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ss-901oao">
    <w:name w:val="css-901oao"/>
    <w:basedOn w:val="DefaultParagraphFont"/>
    <w:rsid w:val="002841A5"/>
  </w:style>
  <w:style w:type="character" w:customStyle="1" w:styleId="r-18u37iz">
    <w:name w:val="r-18u37iz"/>
    <w:basedOn w:val="DefaultParagraphFont"/>
    <w:rsid w:val="002841A5"/>
  </w:style>
  <w:style w:type="character" w:styleId="Hyperlink">
    <w:name w:val="Hyperlink"/>
    <w:basedOn w:val="DefaultParagraphFont"/>
    <w:uiPriority w:val="99"/>
    <w:unhideWhenUsed/>
    <w:rsid w:val="002841A5"/>
    <w:rPr>
      <w:color w:val="0000FF"/>
      <w:u w:val="single"/>
    </w:rPr>
  </w:style>
  <w:style w:type="paragraph" w:styleId="NormalWeb">
    <w:name w:val="Normal (Web)"/>
    <w:basedOn w:val="Normal"/>
    <w:uiPriority w:val="99"/>
    <w:semiHidden/>
    <w:unhideWhenUsed/>
    <w:rsid w:val="00925D63"/>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833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32E"/>
    <w:rPr>
      <w:rFonts w:ascii="Segoe UI" w:hAnsi="Segoe UI" w:cs="Segoe UI"/>
      <w:sz w:val="18"/>
      <w:szCs w:val="18"/>
    </w:rPr>
  </w:style>
  <w:style w:type="character" w:styleId="CommentReference">
    <w:name w:val="annotation reference"/>
    <w:basedOn w:val="DefaultParagraphFont"/>
    <w:uiPriority w:val="99"/>
    <w:semiHidden/>
    <w:unhideWhenUsed/>
    <w:rsid w:val="0018332E"/>
    <w:rPr>
      <w:sz w:val="16"/>
      <w:szCs w:val="16"/>
    </w:rPr>
  </w:style>
  <w:style w:type="paragraph" w:styleId="CommentText">
    <w:name w:val="annotation text"/>
    <w:basedOn w:val="Normal"/>
    <w:link w:val="CommentTextChar"/>
    <w:uiPriority w:val="99"/>
    <w:semiHidden/>
    <w:unhideWhenUsed/>
    <w:rsid w:val="0018332E"/>
    <w:pPr>
      <w:spacing w:line="240" w:lineRule="auto"/>
    </w:pPr>
    <w:rPr>
      <w:sz w:val="20"/>
      <w:szCs w:val="20"/>
    </w:rPr>
  </w:style>
  <w:style w:type="character" w:customStyle="1" w:styleId="CommentTextChar">
    <w:name w:val="Comment Text Char"/>
    <w:basedOn w:val="DefaultParagraphFont"/>
    <w:link w:val="CommentText"/>
    <w:uiPriority w:val="99"/>
    <w:semiHidden/>
    <w:rsid w:val="0018332E"/>
    <w:rPr>
      <w:sz w:val="20"/>
      <w:szCs w:val="20"/>
    </w:rPr>
  </w:style>
  <w:style w:type="paragraph" w:styleId="CommentSubject">
    <w:name w:val="annotation subject"/>
    <w:basedOn w:val="CommentText"/>
    <w:next w:val="CommentText"/>
    <w:link w:val="CommentSubjectChar"/>
    <w:uiPriority w:val="99"/>
    <w:semiHidden/>
    <w:unhideWhenUsed/>
    <w:rsid w:val="0018332E"/>
    <w:rPr>
      <w:b/>
      <w:bCs/>
    </w:rPr>
  </w:style>
  <w:style w:type="character" w:customStyle="1" w:styleId="CommentSubjectChar">
    <w:name w:val="Comment Subject Char"/>
    <w:basedOn w:val="CommentTextChar"/>
    <w:link w:val="CommentSubject"/>
    <w:uiPriority w:val="99"/>
    <w:semiHidden/>
    <w:rsid w:val="0018332E"/>
    <w:rPr>
      <w:b/>
      <w:bCs/>
      <w:sz w:val="20"/>
      <w:szCs w:val="20"/>
    </w:rPr>
  </w:style>
  <w:style w:type="character" w:styleId="FollowedHyperlink">
    <w:name w:val="FollowedHyperlink"/>
    <w:basedOn w:val="DefaultParagraphFont"/>
    <w:uiPriority w:val="99"/>
    <w:semiHidden/>
    <w:unhideWhenUsed/>
    <w:rsid w:val="004A5E84"/>
    <w:rPr>
      <w:color w:val="800080" w:themeColor="followedHyperlink"/>
      <w:u w:val="single"/>
    </w:rPr>
  </w:style>
  <w:style w:type="paragraph" w:styleId="Header">
    <w:name w:val="header"/>
    <w:basedOn w:val="Normal"/>
    <w:link w:val="HeaderChar"/>
    <w:uiPriority w:val="99"/>
    <w:unhideWhenUsed/>
    <w:rsid w:val="00591C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C94"/>
  </w:style>
  <w:style w:type="paragraph" w:styleId="Footer">
    <w:name w:val="footer"/>
    <w:basedOn w:val="Normal"/>
    <w:link w:val="FooterChar"/>
    <w:uiPriority w:val="99"/>
    <w:unhideWhenUsed/>
    <w:rsid w:val="00591C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03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esc.europa.eu/en/our-work/opinions-information-reports/opinions/further-strengthening-rule-law-within-union-state-play-and-possible-next-steps-communication" TargetMode="External"/><Relationship Id="rId3" Type="http://schemas.openxmlformats.org/officeDocument/2006/relationships/webSettings" Target="webSettings.xml"/><Relationship Id="rId7" Type="http://schemas.openxmlformats.org/officeDocument/2006/relationships/hyperlink" Target="https://www.eesc.europa.eu/sites/default/files/files/frrl_interim_report_20191105.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eesc.europa.eu/en/our-work/opinions-information-reports/opinions/unions-budget-and-rule-law" TargetMode="External"/><Relationship Id="rId4" Type="http://schemas.openxmlformats.org/officeDocument/2006/relationships/footnotes" Target="footnotes.xml"/><Relationship Id="rId9" Type="http://schemas.openxmlformats.org/officeDocument/2006/relationships/hyperlink" Target="https://www.eesc.europa.eu/en/our-work/opinions-information-reports/opinions/resilient-democracy-through-strong-and-diverse-civil-society-own-initiative-opin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1271</Words>
  <Characters>7246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EESC-ECOR</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Irena Lui</dc:creator>
  <cp:keywords/>
  <dc:description/>
  <cp:lastModifiedBy>Laura Irena Lui</cp:lastModifiedBy>
  <cp:revision>5</cp:revision>
  <dcterms:created xsi:type="dcterms:W3CDTF">2019-11-07T09:22:00Z</dcterms:created>
  <dcterms:modified xsi:type="dcterms:W3CDTF">2019-11-07T09:30:00Z</dcterms:modified>
</cp:coreProperties>
</file>