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306C" w14:textId="77777777" w:rsidR="003C2229" w:rsidRPr="00CB2F6C" w:rsidRDefault="00837B82" w:rsidP="00686EC2">
      <w:pPr>
        <w:spacing w:line="240" w:lineRule="auto"/>
        <w:rPr>
          <w:rFonts w:ascii="Verdana" w:hAnsi="Verdana"/>
          <w:sz w:val="20"/>
        </w:rPr>
      </w:pPr>
      <w:r w:rsidRPr="00CB2F6C">
        <w:rPr>
          <w:rFonts w:ascii="Verdana" w:hAnsi="Verdana"/>
          <w:noProof/>
          <w:sz w:val="20"/>
          <w:lang w:eastAsia="en-GB"/>
        </w:rPr>
        <w:drawing>
          <wp:inline distT="0" distB="0" distL="0" distR="0" wp14:anchorId="149B9ABC" wp14:editId="308BEBC6">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43"/>
        <w:gridCol w:w="4028"/>
      </w:tblGrid>
      <w:tr w:rsidR="00C93E55" w:rsidRPr="00CB2F6C" w14:paraId="16E539E7" w14:textId="77777777" w:rsidTr="00705C0F">
        <w:trPr>
          <w:cantSplit/>
        </w:trPr>
        <w:tc>
          <w:tcPr>
            <w:tcW w:w="5168" w:type="dxa"/>
          </w:tcPr>
          <w:p w14:paraId="2A287900" w14:textId="4F2B4F1A" w:rsidR="00C93E55" w:rsidRPr="00CB2F6C" w:rsidRDefault="00321382" w:rsidP="002F79A3">
            <w:pPr>
              <w:spacing w:before="120" w:after="120" w:line="240" w:lineRule="auto"/>
              <w:rPr>
                <w:rFonts w:ascii="Verdana" w:hAnsi="Verdana"/>
                <w:b/>
                <w:bCs/>
                <w:sz w:val="20"/>
              </w:rPr>
            </w:pPr>
            <w:r w:rsidRPr="00CB2F6C">
              <w:rPr>
                <w:rFonts w:ascii="Verdana" w:hAnsi="Verdana"/>
                <w:noProof/>
                <w:sz w:val="20"/>
                <w:lang w:eastAsia="en-GB"/>
              </w:rPr>
              <mc:AlternateContent>
                <mc:Choice Requires="wps">
                  <w:drawing>
                    <wp:anchor distT="0" distB="0" distL="114300" distR="114300" simplePos="0" relativeHeight="251659264" behindDoc="1" locked="0" layoutInCell="0" allowOverlap="1" wp14:anchorId="02E0DDBB" wp14:editId="07A6F76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A69A6"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0DDB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6C3A69A6"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C93E55" w:rsidRPr="00CB2F6C">
              <w:rPr>
                <w:rFonts w:ascii="Verdana" w:hAnsi="Verdana"/>
                <w:b/>
                <w:bCs/>
                <w:sz w:val="20"/>
              </w:rPr>
              <w:t xml:space="preserve">No </w:t>
            </w:r>
            <w:r w:rsidR="00E00824">
              <w:rPr>
                <w:rFonts w:ascii="Verdana" w:hAnsi="Verdana"/>
                <w:b/>
                <w:bCs/>
                <w:sz w:val="20"/>
              </w:rPr>
              <w:t>1</w:t>
            </w:r>
            <w:r w:rsidR="00E45E91">
              <w:rPr>
                <w:rFonts w:ascii="Verdana" w:hAnsi="Verdana"/>
                <w:b/>
                <w:bCs/>
                <w:sz w:val="20"/>
              </w:rPr>
              <w:t>2</w:t>
            </w:r>
            <w:r w:rsidR="00BD7293" w:rsidRPr="00CB2F6C">
              <w:rPr>
                <w:rFonts w:ascii="Verdana" w:hAnsi="Verdana"/>
                <w:b/>
                <w:bCs/>
                <w:sz w:val="20"/>
              </w:rPr>
              <w:t>/202</w:t>
            </w:r>
            <w:r w:rsidR="002E1371" w:rsidRPr="00CB2F6C">
              <w:rPr>
                <w:rFonts w:ascii="Verdana" w:hAnsi="Verdana"/>
                <w:b/>
                <w:bCs/>
                <w:sz w:val="20"/>
              </w:rPr>
              <w:t>3</w:t>
            </w:r>
          </w:p>
        </w:tc>
        <w:tc>
          <w:tcPr>
            <w:tcW w:w="4119" w:type="dxa"/>
          </w:tcPr>
          <w:p w14:paraId="6DB6BFB3" w14:textId="422CC651" w:rsidR="00C93E55" w:rsidRPr="00CB2F6C" w:rsidRDefault="002E1371" w:rsidP="00F92DAC">
            <w:pPr>
              <w:spacing w:before="120" w:after="120" w:line="240" w:lineRule="auto"/>
              <w:jc w:val="right"/>
              <w:rPr>
                <w:rFonts w:ascii="Verdana" w:hAnsi="Verdana"/>
                <w:b/>
                <w:bCs/>
                <w:sz w:val="20"/>
              </w:rPr>
            </w:pPr>
            <w:r w:rsidRPr="00CB2F6C">
              <w:rPr>
                <w:rFonts w:ascii="Verdana" w:hAnsi="Verdana"/>
                <w:b/>
                <w:bCs/>
                <w:sz w:val="20"/>
              </w:rPr>
              <w:t>2</w:t>
            </w:r>
            <w:r w:rsidR="00E00824">
              <w:rPr>
                <w:rFonts w:ascii="Verdana" w:hAnsi="Verdana"/>
                <w:b/>
                <w:bCs/>
                <w:sz w:val="20"/>
              </w:rPr>
              <w:t>2</w:t>
            </w:r>
            <w:r w:rsidR="002C3970">
              <w:rPr>
                <w:rFonts w:ascii="Verdana" w:hAnsi="Verdana"/>
                <w:b/>
                <w:bCs/>
                <w:sz w:val="20"/>
              </w:rPr>
              <w:t> </w:t>
            </w:r>
            <w:r w:rsidR="00E00824">
              <w:rPr>
                <w:rFonts w:ascii="Verdana" w:hAnsi="Verdana"/>
                <w:b/>
                <w:bCs/>
                <w:sz w:val="20"/>
              </w:rPr>
              <w:t>March</w:t>
            </w:r>
            <w:r w:rsidR="00BD7293" w:rsidRPr="00CB2F6C">
              <w:rPr>
                <w:rFonts w:ascii="Verdana" w:hAnsi="Verdana"/>
                <w:b/>
                <w:bCs/>
                <w:sz w:val="20"/>
              </w:rPr>
              <w:t xml:space="preserve"> 202</w:t>
            </w:r>
            <w:r w:rsidRPr="00CB2F6C">
              <w:rPr>
                <w:rFonts w:ascii="Verdana" w:hAnsi="Verdana"/>
                <w:b/>
                <w:bCs/>
                <w:sz w:val="20"/>
              </w:rPr>
              <w:t>3</w:t>
            </w:r>
          </w:p>
        </w:tc>
      </w:tr>
    </w:tbl>
    <w:p w14:paraId="72EB20C4" w14:textId="77777777" w:rsidR="00F83179" w:rsidRPr="00CB2F6C" w:rsidRDefault="00955D3C" w:rsidP="00686EC2">
      <w:pPr>
        <w:spacing w:line="240" w:lineRule="auto"/>
        <w:rPr>
          <w:rFonts w:ascii="Verdana" w:hAnsi="Verdana"/>
          <w:sz w:val="20"/>
        </w:rPr>
      </w:pPr>
      <w:r w:rsidRPr="00CB2F6C">
        <w:rPr>
          <w:rFonts w:ascii="Verdana" w:hAnsi="Verdana"/>
          <w:b/>
          <w:bCs/>
          <w:noProof/>
          <w:sz w:val="20"/>
          <w:lang w:eastAsia="en-GB"/>
        </w:rPr>
        <mc:AlternateContent>
          <mc:Choice Requires="wps">
            <w:drawing>
              <wp:anchor distT="0" distB="0" distL="114300" distR="114300" simplePos="0" relativeHeight="251661312" behindDoc="1" locked="0" layoutInCell="0" allowOverlap="1" wp14:anchorId="2B6DBAD5" wp14:editId="2BA53F62">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55FC"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BAD5" id="_x0000_s1027" type="#_x0000_t202"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o:allowincell="f" filled="f" stroked="f">
                <v:textbox>
                  <w:txbxContent>
                    <w:p w14:paraId="066D55FC" w14:textId="77777777" w:rsidR="00955D3C" w:rsidRPr="00260E65" w:rsidRDefault="00955D3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4154F4D7" w14:textId="77777777" w:rsidR="00F83179" w:rsidRPr="00CB2F6C" w:rsidRDefault="00F83179" w:rsidP="00686EC2">
      <w:pPr>
        <w:spacing w:line="240" w:lineRule="auto"/>
        <w:rPr>
          <w:rFonts w:ascii="Verdana" w:hAnsi="Verdana"/>
          <w:sz w:val="20"/>
        </w:rPr>
        <w:sectPr w:rsidR="00F83179" w:rsidRPr="00CB2F6C" w:rsidSect="00837B82">
          <w:footerReference w:type="default" r:id="rId12"/>
          <w:pgSz w:w="11907" w:h="16839" w:code="9"/>
          <w:pgMar w:top="425" w:right="1418" w:bottom="1418" w:left="1418" w:header="709" w:footer="709" w:gutter="0"/>
          <w:cols w:space="720"/>
          <w:docGrid w:linePitch="299"/>
        </w:sectPr>
      </w:pPr>
    </w:p>
    <w:p w14:paraId="65469246" w14:textId="77777777" w:rsidR="002E1371" w:rsidRPr="00CB2F6C" w:rsidRDefault="002E1371" w:rsidP="002E1371">
      <w:pPr>
        <w:rPr>
          <w:rFonts w:ascii="Verdana" w:hAnsi="Verdana"/>
          <w:sz w:val="18"/>
        </w:rPr>
      </w:pPr>
    </w:p>
    <w:p w14:paraId="5F668562" w14:textId="1DF10F6E" w:rsidR="002E1371" w:rsidRPr="00CD47FB" w:rsidRDefault="00837609" w:rsidP="002E1371">
      <w:pPr>
        <w:jc w:val="center"/>
        <w:rPr>
          <w:rFonts w:ascii="Verdana" w:hAnsi="Verdana"/>
          <w:b/>
          <w:bCs/>
          <w:color w:val="0070C0"/>
          <w:sz w:val="28"/>
          <w:szCs w:val="24"/>
        </w:rPr>
      </w:pPr>
      <w:r>
        <w:rPr>
          <w:rFonts w:ascii="Verdana" w:hAnsi="Verdana"/>
          <w:b/>
          <w:bCs/>
          <w:color w:val="0070C0"/>
          <w:sz w:val="28"/>
          <w:szCs w:val="24"/>
        </w:rPr>
        <w:t>R</w:t>
      </w:r>
      <w:r w:rsidR="00CD47FB" w:rsidRPr="00CD47FB">
        <w:rPr>
          <w:rFonts w:ascii="Verdana" w:hAnsi="Verdana"/>
          <w:b/>
          <w:bCs/>
          <w:color w:val="0070C0"/>
          <w:sz w:val="28"/>
          <w:szCs w:val="24"/>
        </w:rPr>
        <w:t>enewable</w:t>
      </w:r>
      <w:r w:rsidR="00CD47FB">
        <w:rPr>
          <w:rFonts w:ascii="Verdana" w:hAnsi="Verdana"/>
          <w:b/>
          <w:bCs/>
          <w:color w:val="0070C0"/>
          <w:sz w:val="28"/>
          <w:szCs w:val="24"/>
        </w:rPr>
        <w:t>s</w:t>
      </w:r>
      <w:r w:rsidR="00CD47FB" w:rsidRPr="00CD47FB">
        <w:rPr>
          <w:rFonts w:ascii="Verdana" w:hAnsi="Verdana"/>
          <w:b/>
          <w:bCs/>
          <w:color w:val="0070C0"/>
          <w:sz w:val="28"/>
          <w:szCs w:val="24"/>
        </w:rPr>
        <w:t xml:space="preserve"> </w:t>
      </w:r>
      <w:r>
        <w:rPr>
          <w:rFonts w:ascii="Verdana" w:hAnsi="Verdana"/>
          <w:b/>
          <w:bCs/>
          <w:color w:val="0070C0"/>
          <w:sz w:val="28"/>
          <w:szCs w:val="24"/>
        </w:rPr>
        <w:t xml:space="preserve">are the solution </w:t>
      </w:r>
      <w:r w:rsidR="00951761">
        <w:rPr>
          <w:rFonts w:ascii="Verdana" w:hAnsi="Verdana"/>
          <w:b/>
          <w:bCs/>
          <w:color w:val="0070C0"/>
          <w:sz w:val="28"/>
          <w:szCs w:val="24"/>
        </w:rPr>
        <w:t>to</w:t>
      </w:r>
      <w:r>
        <w:rPr>
          <w:rFonts w:ascii="Verdana" w:hAnsi="Verdana"/>
          <w:b/>
          <w:bCs/>
          <w:color w:val="0070C0"/>
          <w:sz w:val="28"/>
          <w:szCs w:val="24"/>
        </w:rPr>
        <w:t xml:space="preserve"> the energy crisis</w:t>
      </w:r>
    </w:p>
    <w:p w14:paraId="7B17E766" w14:textId="77777777" w:rsidR="002E1371" w:rsidRPr="00CB2F6C" w:rsidRDefault="002E1371" w:rsidP="002E1371">
      <w:pPr>
        <w:rPr>
          <w:rFonts w:ascii="Verdana" w:hAnsi="Verdana"/>
          <w:sz w:val="18"/>
        </w:rPr>
      </w:pPr>
    </w:p>
    <w:p w14:paraId="6DD21A93" w14:textId="7BD94748" w:rsidR="00B42F9E" w:rsidRDefault="00702309" w:rsidP="002E1371">
      <w:pPr>
        <w:rPr>
          <w:rFonts w:ascii="Verdana" w:hAnsi="Verdana"/>
          <w:b/>
          <w:bCs/>
          <w:sz w:val="20"/>
        </w:rPr>
      </w:pPr>
      <w:r>
        <w:rPr>
          <w:rFonts w:ascii="Verdana" w:hAnsi="Verdana"/>
          <w:b/>
          <w:bCs/>
          <w:sz w:val="20"/>
        </w:rPr>
        <w:t xml:space="preserve">At the </w:t>
      </w:r>
      <w:r w:rsidRPr="00CB2F6C">
        <w:rPr>
          <w:rFonts w:ascii="Verdana" w:hAnsi="Verdana"/>
          <w:b/>
          <w:bCs/>
          <w:sz w:val="20"/>
        </w:rPr>
        <w:t>European Economic and Social Committee</w:t>
      </w:r>
      <w:r w:rsidR="00951761">
        <w:rPr>
          <w:rFonts w:ascii="Verdana" w:hAnsi="Verdana"/>
          <w:b/>
          <w:bCs/>
          <w:sz w:val="20"/>
        </w:rPr>
        <w:t>'s March plenary</w:t>
      </w:r>
      <w:r>
        <w:rPr>
          <w:rFonts w:ascii="Verdana" w:hAnsi="Verdana"/>
          <w:b/>
          <w:bCs/>
          <w:sz w:val="20"/>
        </w:rPr>
        <w:t xml:space="preserve">, </w:t>
      </w:r>
      <w:r w:rsidR="00722D04">
        <w:rPr>
          <w:rFonts w:ascii="Verdana" w:hAnsi="Verdana"/>
          <w:b/>
          <w:bCs/>
          <w:sz w:val="20"/>
        </w:rPr>
        <w:t xml:space="preserve">EESC </w:t>
      </w:r>
      <w:r w:rsidR="00951761">
        <w:rPr>
          <w:rFonts w:ascii="Verdana" w:hAnsi="Verdana"/>
          <w:b/>
          <w:bCs/>
          <w:sz w:val="20"/>
        </w:rPr>
        <w:t>P</w:t>
      </w:r>
      <w:r w:rsidR="00B42F9E">
        <w:rPr>
          <w:rFonts w:ascii="Verdana" w:hAnsi="Verdana"/>
          <w:b/>
          <w:bCs/>
          <w:sz w:val="20"/>
        </w:rPr>
        <w:t>resident Christa</w:t>
      </w:r>
      <w:r w:rsidR="00951761">
        <w:rPr>
          <w:rFonts w:ascii="Verdana" w:hAnsi="Verdana"/>
          <w:b/>
          <w:bCs/>
          <w:sz w:val="20"/>
        </w:rPr>
        <w:t> </w:t>
      </w:r>
      <w:r w:rsidR="00B42F9E">
        <w:rPr>
          <w:rFonts w:ascii="Verdana" w:hAnsi="Verdana"/>
          <w:b/>
          <w:bCs/>
          <w:sz w:val="20"/>
        </w:rPr>
        <w:t>Schweng and</w:t>
      </w:r>
      <w:r w:rsidR="00B42F9E" w:rsidRPr="00B42F9E">
        <w:t xml:space="preserve"> </w:t>
      </w:r>
      <w:r w:rsidR="00B42F9E" w:rsidRPr="00B42F9E">
        <w:rPr>
          <w:rFonts w:ascii="Verdana" w:hAnsi="Verdana"/>
          <w:b/>
          <w:bCs/>
          <w:sz w:val="20"/>
        </w:rPr>
        <w:t>European Commissioner for Energy Kadri</w:t>
      </w:r>
      <w:r w:rsidR="00951761">
        <w:rPr>
          <w:rFonts w:ascii="Verdana" w:hAnsi="Verdana"/>
          <w:b/>
          <w:bCs/>
          <w:sz w:val="20"/>
        </w:rPr>
        <w:t> </w:t>
      </w:r>
      <w:r w:rsidR="00B42F9E" w:rsidRPr="00B42F9E">
        <w:rPr>
          <w:rFonts w:ascii="Verdana" w:hAnsi="Verdana"/>
          <w:b/>
          <w:bCs/>
          <w:sz w:val="20"/>
        </w:rPr>
        <w:t>Simson</w:t>
      </w:r>
      <w:r w:rsidR="00B42F9E">
        <w:rPr>
          <w:rFonts w:ascii="Verdana" w:hAnsi="Verdana"/>
          <w:b/>
          <w:bCs/>
          <w:sz w:val="20"/>
        </w:rPr>
        <w:t xml:space="preserve"> </w:t>
      </w:r>
      <w:r w:rsidR="00951761">
        <w:rPr>
          <w:rFonts w:ascii="Verdana" w:hAnsi="Verdana"/>
          <w:b/>
          <w:bCs/>
          <w:sz w:val="20"/>
        </w:rPr>
        <w:t>reiterated</w:t>
      </w:r>
      <w:r w:rsidR="00B42F9E">
        <w:rPr>
          <w:rFonts w:ascii="Verdana" w:hAnsi="Verdana"/>
          <w:b/>
          <w:bCs/>
          <w:sz w:val="20"/>
        </w:rPr>
        <w:t xml:space="preserve"> the bloc's strong commitment </w:t>
      </w:r>
      <w:r w:rsidR="00951761">
        <w:rPr>
          <w:rFonts w:ascii="Verdana" w:hAnsi="Verdana"/>
          <w:b/>
          <w:bCs/>
          <w:sz w:val="20"/>
        </w:rPr>
        <w:t>to</w:t>
      </w:r>
      <w:r w:rsidR="00B42F9E">
        <w:rPr>
          <w:rFonts w:ascii="Verdana" w:hAnsi="Verdana"/>
          <w:b/>
          <w:bCs/>
          <w:sz w:val="20"/>
        </w:rPr>
        <w:t xml:space="preserve"> </w:t>
      </w:r>
      <w:r w:rsidR="00CD47FB">
        <w:rPr>
          <w:rFonts w:ascii="Verdana" w:hAnsi="Verdana"/>
          <w:b/>
          <w:bCs/>
          <w:sz w:val="20"/>
        </w:rPr>
        <w:t xml:space="preserve">Europe's </w:t>
      </w:r>
      <w:r w:rsidR="0007055E">
        <w:rPr>
          <w:rFonts w:ascii="Verdana" w:hAnsi="Verdana"/>
          <w:b/>
          <w:bCs/>
          <w:sz w:val="20"/>
        </w:rPr>
        <w:t xml:space="preserve">clean </w:t>
      </w:r>
      <w:r w:rsidR="00B42F9E">
        <w:rPr>
          <w:rFonts w:ascii="Verdana" w:hAnsi="Verdana"/>
          <w:b/>
          <w:bCs/>
          <w:sz w:val="20"/>
        </w:rPr>
        <w:t>energy</w:t>
      </w:r>
      <w:r w:rsidR="00CD47FB">
        <w:rPr>
          <w:rFonts w:ascii="Verdana" w:hAnsi="Verdana"/>
          <w:b/>
          <w:bCs/>
          <w:sz w:val="20"/>
        </w:rPr>
        <w:t xml:space="preserve"> future</w:t>
      </w:r>
      <w:r w:rsidR="00B42F9E">
        <w:rPr>
          <w:rFonts w:ascii="Verdana" w:hAnsi="Verdana"/>
          <w:b/>
          <w:bCs/>
          <w:sz w:val="20"/>
        </w:rPr>
        <w:t>.</w:t>
      </w:r>
    </w:p>
    <w:p w14:paraId="1227DFFF" w14:textId="7195822A" w:rsidR="00E00824" w:rsidRDefault="00E00824" w:rsidP="002E1371">
      <w:pPr>
        <w:rPr>
          <w:rFonts w:ascii="Verdana" w:hAnsi="Verdana"/>
          <w:sz w:val="18"/>
        </w:rPr>
      </w:pPr>
    </w:p>
    <w:p w14:paraId="1CEB388C" w14:textId="138DB446" w:rsidR="00B42F9E" w:rsidRDefault="00AD216D" w:rsidP="002E1371">
      <w:pPr>
        <w:rPr>
          <w:rFonts w:ascii="Verdana" w:hAnsi="Verdana"/>
          <w:sz w:val="18"/>
        </w:rPr>
      </w:pPr>
      <w:r>
        <w:rPr>
          <w:rFonts w:ascii="Verdana" w:hAnsi="Verdana"/>
          <w:sz w:val="18"/>
        </w:rPr>
        <w:t>I</w:t>
      </w:r>
      <w:r w:rsidR="00951761">
        <w:rPr>
          <w:rFonts w:ascii="Verdana" w:hAnsi="Verdana"/>
          <w:sz w:val="18"/>
        </w:rPr>
        <w:t>ncreasingly i</w:t>
      </w:r>
      <w:r>
        <w:rPr>
          <w:rFonts w:ascii="Verdana" w:hAnsi="Verdana"/>
          <w:sz w:val="18"/>
        </w:rPr>
        <w:t>nvesting in renewable energy sources as a way to secure a greener, safe</w:t>
      </w:r>
      <w:r w:rsidR="00106A30">
        <w:rPr>
          <w:rFonts w:ascii="Verdana" w:hAnsi="Verdana"/>
          <w:sz w:val="18"/>
        </w:rPr>
        <w:t>r</w:t>
      </w:r>
      <w:r>
        <w:rPr>
          <w:rFonts w:ascii="Verdana" w:hAnsi="Verdana"/>
          <w:sz w:val="18"/>
        </w:rPr>
        <w:t xml:space="preserve"> and </w:t>
      </w:r>
      <w:r w:rsidR="00106A30">
        <w:rPr>
          <w:rFonts w:ascii="Verdana" w:hAnsi="Verdana"/>
          <w:sz w:val="18"/>
        </w:rPr>
        <w:t xml:space="preserve">more </w:t>
      </w:r>
      <w:r>
        <w:rPr>
          <w:rFonts w:ascii="Verdana" w:hAnsi="Verdana"/>
          <w:sz w:val="18"/>
        </w:rPr>
        <w:t>affordable future for Europe.</w:t>
      </w:r>
      <w:r w:rsidR="000277B4">
        <w:rPr>
          <w:rFonts w:ascii="Verdana" w:hAnsi="Verdana"/>
          <w:sz w:val="18"/>
        </w:rPr>
        <w:t xml:space="preserve"> </w:t>
      </w:r>
      <w:r w:rsidR="00B42F9E">
        <w:rPr>
          <w:rFonts w:ascii="Verdana" w:hAnsi="Verdana"/>
          <w:sz w:val="18"/>
        </w:rPr>
        <w:t xml:space="preserve">This is the common position that </w:t>
      </w:r>
      <w:r w:rsidRPr="00B42F9E">
        <w:rPr>
          <w:rFonts w:ascii="Verdana" w:hAnsi="Verdana"/>
          <w:b/>
          <w:bCs/>
          <w:sz w:val="18"/>
        </w:rPr>
        <w:t>Christa</w:t>
      </w:r>
      <w:r w:rsidR="00951761">
        <w:rPr>
          <w:rFonts w:ascii="Verdana" w:hAnsi="Verdana"/>
          <w:b/>
          <w:bCs/>
          <w:sz w:val="18"/>
        </w:rPr>
        <w:t> </w:t>
      </w:r>
      <w:r w:rsidRPr="00B42F9E">
        <w:rPr>
          <w:rFonts w:ascii="Verdana" w:hAnsi="Verdana"/>
          <w:b/>
          <w:bCs/>
          <w:sz w:val="18"/>
        </w:rPr>
        <w:t>Schweng</w:t>
      </w:r>
      <w:r>
        <w:rPr>
          <w:rFonts w:ascii="Verdana" w:hAnsi="Verdana"/>
          <w:sz w:val="18"/>
        </w:rPr>
        <w:t xml:space="preserve">, </w:t>
      </w:r>
      <w:r w:rsidR="00E00824" w:rsidRPr="00E00824">
        <w:rPr>
          <w:rFonts w:ascii="Verdana" w:hAnsi="Verdana"/>
          <w:sz w:val="18"/>
        </w:rPr>
        <w:t>EESC President</w:t>
      </w:r>
      <w:r w:rsidR="00951761">
        <w:rPr>
          <w:rFonts w:ascii="Verdana" w:hAnsi="Verdana"/>
          <w:sz w:val="18"/>
        </w:rPr>
        <w:t>,</w:t>
      </w:r>
      <w:r w:rsidR="00E00824" w:rsidRPr="00E00824">
        <w:rPr>
          <w:rFonts w:ascii="Verdana" w:hAnsi="Verdana"/>
          <w:sz w:val="18"/>
        </w:rPr>
        <w:t xml:space="preserve"> </w:t>
      </w:r>
      <w:r w:rsidR="00B42F9E">
        <w:rPr>
          <w:rFonts w:ascii="Verdana" w:hAnsi="Verdana"/>
          <w:sz w:val="18"/>
        </w:rPr>
        <w:t xml:space="preserve">and </w:t>
      </w:r>
      <w:r w:rsidRPr="00B42F9E">
        <w:rPr>
          <w:rFonts w:ascii="Verdana" w:hAnsi="Verdana"/>
          <w:b/>
          <w:bCs/>
          <w:sz w:val="18"/>
        </w:rPr>
        <w:t>Kadri</w:t>
      </w:r>
      <w:r w:rsidR="00951761">
        <w:rPr>
          <w:rFonts w:ascii="Verdana" w:hAnsi="Verdana"/>
          <w:b/>
          <w:bCs/>
          <w:sz w:val="18"/>
        </w:rPr>
        <w:t> </w:t>
      </w:r>
      <w:r w:rsidRPr="00B42F9E">
        <w:rPr>
          <w:rFonts w:ascii="Verdana" w:hAnsi="Verdana"/>
          <w:b/>
          <w:bCs/>
          <w:sz w:val="18"/>
        </w:rPr>
        <w:t>Simson</w:t>
      </w:r>
      <w:r>
        <w:rPr>
          <w:rFonts w:ascii="Verdana" w:hAnsi="Verdana"/>
          <w:sz w:val="18"/>
        </w:rPr>
        <w:t xml:space="preserve">, </w:t>
      </w:r>
      <w:r w:rsidR="00B42F9E" w:rsidRPr="00E00824">
        <w:rPr>
          <w:rFonts w:ascii="Verdana" w:hAnsi="Verdana"/>
          <w:sz w:val="18"/>
        </w:rPr>
        <w:t>European Commissioner for Energy</w:t>
      </w:r>
      <w:r>
        <w:rPr>
          <w:rFonts w:ascii="Verdana" w:hAnsi="Verdana"/>
          <w:sz w:val="18"/>
        </w:rPr>
        <w:t>,</w:t>
      </w:r>
      <w:r w:rsidR="00B42F9E" w:rsidRPr="00E00824">
        <w:rPr>
          <w:rFonts w:ascii="Verdana" w:hAnsi="Verdana"/>
          <w:sz w:val="18"/>
        </w:rPr>
        <w:t xml:space="preserve"> </w:t>
      </w:r>
      <w:r w:rsidR="00B42F9E">
        <w:rPr>
          <w:rFonts w:ascii="Verdana" w:hAnsi="Verdana"/>
          <w:sz w:val="18"/>
        </w:rPr>
        <w:t>highlighted at the EESC plenary session on 22</w:t>
      </w:r>
      <w:r w:rsidR="00951761">
        <w:rPr>
          <w:rFonts w:ascii="Verdana" w:hAnsi="Verdana"/>
          <w:sz w:val="18"/>
        </w:rPr>
        <w:t> </w:t>
      </w:r>
      <w:r w:rsidR="00B42F9E">
        <w:rPr>
          <w:rFonts w:ascii="Verdana" w:hAnsi="Verdana"/>
          <w:sz w:val="18"/>
        </w:rPr>
        <w:t>March 2023.</w:t>
      </w:r>
    </w:p>
    <w:p w14:paraId="4247D458" w14:textId="77777777" w:rsidR="009449D1" w:rsidRDefault="009449D1" w:rsidP="002E1371">
      <w:pPr>
        <w:rPr>
          <w:rFonts w:ascii="Verdana" w:hAnsi="Verdana"/>
          <w:sz w:val="18"/>
        </w:rPr>
      </w:pPr>
    </w:p>
    <w:p w14:paraId="0C757940" w14:textId="4A9C877E" w:rsidR="006A1419" w:rsidRDefault="009449D1" w:rsidP="002E1371">
      <w:pPr>
        <w:rPr>
          <w:rFonts w:ascii="Verdana" w:hAnsi="Verdana"/>
          <w:sz w:val="18"/>
        </w:rPr>
      </w:pPr>
      <w:r>
        <w:rPr>
          <w:rFonts w:ascii="Verdana" w:hAnsi="Verdana"/>
          <w:sz w:val="18"/>
        </w:rPr>
        <w:t>Mentioning that s</w:t>
      </w:r>
      <w:r w:rsidRPr="00B42F9E">
        <w:rPr>
          <w:rFonts w:ascii="Verdana" w:hAnsi="Verdana"/>
          <w:sz w:val="18"/>
        </w:rPr>
        <w:t>kyrocketing energy prices, inflation and low economic growth ha</w:t>
      </w:r>
      <w:r>
        <w:rPr>
          <w:rFonts w:ascii="Verdana" w:hAnsi="Verdana"/>
          <w:sz w:val="18"/>
        </w:rPr>
        <w:t>d</w:t>
      </w:r>
      <w:r w:rsidRPr="00B42F9E">
        <w:rPr>
          <w:rFonts w:ascii="Verdana" w:hAnsi="Verdana"/>
          <w:sz w:val="18"/>
        </w:rPr>
        <w:t xml:space="preserve"> led to a very challenging year for citizens and businesses</w:t>
      </w:r>
      <w:r>
        <w:rPr>
          <w:rFonts w:ascii="Verdana" w:hAnsi="Verdana"/>
          <w:sz w:val="18"/>
        </w:rPr>
        <w:t xml:space="preserve">, </w:t>
      </w:r>
      <w:r w:rsidR="00B42F9E" w:rsidRPr="00B42F9E">
        <w:rPr>
          <w:rFonts w:ascii="Verdana" w:hAnsi="Verdana"/>
          <w:b/>
          <w:bCs/>
          <w:sz w:val="18"/>
        </w:rPr>
        <w:t>Ms</w:t>
      </w:r>
      <w:r w:rsidR="00951761">
        <w:rPr>
          <w:rFonts w:ascii="Verdana" w:hAnsi="Verdana"/>
          <w:b/>
          <w:bCs/>
          <w:sz w:val="18"/>
        </w:rPr>
        <w:t> </w:t>
      </w:r>
      <w:r w:rsidR="00B42F9E" w:rsidRPr="00B42F9E">
        <w:rPr>
          <w:rFonts w:ascii="Verdana" w:hAnsi="Verdana"/>
          <w:b/>
          <w:bCs/>
          <w:sz w:val="18"/>
        </w:rPr>
        <w:t>Schweng</w:t>
      </w:r>
      <w:r w:rsidR="00B42F9E">
        <w:rPr>
          <w:rFonts w:ascii="Verdana" w:hAnsi="Verdana"/>
          <w:sz w:val="18"/>
        </w:rPr>
        <w:t xml:space="preserve"> said</w:t>
      </w:r>
      <w:r w:rsidR="00951761">
        <w:rPr>
          <w:rFonts w:ascii="Verdana" w:hAnsi="Verdana"/>
          <w:sz w:val="18"/>
        </w:rPr>
        <w:t xml:space="preserve"> that</w:t>
      </w:r>
      <w:r w:rsidR="006A1419">
        <w:rPr>
          <w:rFonts w:ascii="Verdana" w:hAnsi="Verdana"/>
          <w:sz w:val="18"/>
        </w:rPr>
        <w:t xml:space="preserve"> </w:t>
      </w:r>
      <w:r w:rsidR="006A1419" w:rsidRPr="006A1419">
        <w:rPr>
          <w:rFonts w:ascii="Verdana" w:hAnsi="Verdana"/>
          <w:sz w:val="18"/>
        </w:rPr>
        <w:t>"working towards a clean energy transition in Europe, accelerating the roll-out of renewables, affordable energy prices, and securing and diversifying our energy supply remain top priorities for the EESC".</w:t>
      </w:r>
    </w:p>
    <w:p w14:paraId="1B1D31E7" w14:textId="77777777" w:rsidR="006A1419" w:rsidRDefault="006A1419" w:rsidP="002E1371">
      <w:pPr>
        <w:rPr>
          <w:rFonts w:ascii="Verdana" w:hAnsi="Verdana"/>
          <w:sz w:val="18"/>
        </w:rPr>
      </w:pPr>
    </w:p>
    <w:p w14:paraId="5A4DC42D" w14:textId="55049775" w:rsidR="00E00824" w:rsidRDefault="005D544D" w:rsidP="002E1371">
      <w:pPr>
        <w:rPr>
          <w:rFonts w:ascii="Verdana" w:hAnsi="Verdana"/>
          <w:sz w:val="18"/>
        </w:rPr>
      </w:pPr>
      <w:r>
        <w:rPr>
          <w:rFonts w:ascii="Verdana" w:hAnsi="Verdana"/>
          <w:sz w:val="18"/>
        </w:rPr>
        <w:t>Along the same lines,</w:t>
      </w:r>
      <w:r w:rsidRPr="005D544D">
        <w:rPr>
          <w:rFonts w:ascii="Verdana" w:hAnsi="Verdana"/>
          <w:sz w:val="18"/>
        </w:rPr>
        <w:t xml:space="preserve"> </w:t>
      </w:r>
      <w:r w:rsidRPr="00E00824">
        <w:rPr>
          <w:rFonts w:ascii="Verdana" w:hAnsi="Verdana"/>
          <w:b/>
          <w:bCs/>
          <w:sz w:val="18"/>
        </w:rPr>
        <w:t>Ms</w:t>
      </w:r>
      <w:r w:rsidR="00951761">
        <w:rPr>
          <w:rFonts w:ascii="Verdana" w:hAnsi="Verdana"/>
          <w:b/>
          <w:bCs/>
          <w:sz w:val="18"/>
        </w:rPr>
        <w:t> </w:t>
      </w:r>
      <w:r w:rsidRPr="00E00824">
        <w:rPr>
          <w:rFonts w:ascii="Verdana" w:hAnsi="Verdana"/>
          <w:b/>
          <w:bCs/>
          <w:sz w:val="18"/>
        </w:rPr>
        <w:t>Simson</w:t>
      </w:r>
      <w:r w:rsidRPr="009449D1">
        <w:rPr>
          <w:rFonts w:ascii="Verdana" w:hAnsi="Verdana"/>
          <w:sz w:val="18"/>
        </w:rPr>
        <w:t xml:space="preserve"> </w:t>
      </w:r>
      <w:r w:rsidR="00951761">
        <w:rPr>
          <w:rFonts w:ascii="Verdana" w:hAnsi="Verdana"/>
          <w:sz w:val="18"/>
        </w:rPr>
        <w:t>outlined</w:t>
      </w:r>
      <w:r>
        <w:rPr>
          <w:rFonts w:ascii="Verdana" w:hAnsi="Verdana"/>
          <w:sz w:val="18"/>
        </w:rPr>
        <w:t xml:space="preserve"> the</w:t>
      </w:r>
      <w:r w:rsidR="00AD216D">
        <w:rPr>
          <w:rFonts w:ascii="Verdana" w:hAnsi="Verdana"/>
          <w:sz w:val="18"/>
        </w:rPr>
        <w:t xml:space="preserve"> way </w:t>
      </w:r>
      <w:r w:rsidR="00AD216D" w:rsidRPr="00702309">
        <w:rPr>
          <w:rFonts w:ascii="Verdana" w:hAnsi="Verdana"/>
          <w:sz w:val="18"/>
        </w:rPr>
        <w:t>forward for</w:t>
      </w:r>
      <w:r w:rsidR="00722D04">
        <w:rPr>
          <w:rFonts w:ascii="Verdana" w:hAnsi="Verdana"/>
          <w:sz w:val="18"/>
        </w:rPr>
        <w:t xml:space="preserve"> </w:t>
      </w:r>
      <w:r w:rsidR="00AD216D" w:rsidRPr="00702309">
        <w:rPr>
          <w:rFonts w:ascii="Verdana" w:hAnsi="Verdana"/>
          <w:sz w:val="18"/>
        </w:rPr>
        <w:t>EU energy policy</w:t>
      </w:r>
      <w:r>
        <w:rPr>
          <w:rFonts w:ascii="Verdana" w:hAnsi="Verdana"/>
          <w:sz w:val="18"/>
        </w:rPr>
        <w:t>:</w:t>
      </w:r>
      <w:r w:rsidR="00AD216D">
        <w:rPr>
          <w:rFonts w:ascii="Verdana" w:hAnsi="Verdana"/>
          <w:sz w:val="18"/>
        </w:rPr>
        <w:t xml:space="preserve"> </w:t>
      </w:r>
      <w:r w:rsidR="009449D1">
        <w:rPr>
          <w:rFonts w:ascii="Verdana" w:hAnsi="Verdana"/>
          <w:sz w:val="18"/>
        </w:rPr>
        <w:t>"</w:t>
      </w:r>
      <w:r w:rsidR="00702309" w:rsidRPr="00702309">
        <w:rPr>
          <w:rFonts w:ascii="Verdana" w:hAnsi="Verdana"/>
          <w:sz w:val="18"/>
        </w:rPr>
        <w:t>If I were to answer this in just one word, it would be</w:t>
      </w:r>
      <w:r w:rsidR="00702309">
        <w:rPr>
          <w:rFonts w:ascii="Verdana" w:hAnsi="Verdana"/>
          <w:sz w:val="18"/>
        </w:rPr>
        <w:t xml:space="preserve"> </w:t>
      </w:r>
      <w:r w:rsidR="00951761">
        <w:rPr>
          <w:rFonts w:ascii="Verdana" w:hAnsi="Verdana"/>
          <w:sz w:val="18"/>
        </w:rPr>
        <w:t>'r</w:t>
      </w:r>
      <w:r w:rsidR="00702309" w:rsidRPr="00702309">
        <w:rPr>
          <w:rFonts w:ascii="Verdana" w:hAnsi="Verdana"/>
          <w:sz w:val="18"/>
        </w:rPr>
        <w:t>enewables</w:t>
      </w:r>
      <w:r w:rsidR="00951761">
        <w:rPr>
          <w:rFonts w:ascii="Verdana" w:hAnsi="Verdana"/>
          <w:sz w:val="18"/>
        </w:rPr>
        <w:t>'</w:t>
      </w:r>
      <w:r w:rsidR="00702309" w:rsidRPr="00702309">
        <w:rPr>
          <w:rFonts w:ascii="Verdana" w:hAnsi="Verdana"/>
          <w:sz w:val="18"/>
        </w:rPr>
        <w:t>.</w:t>
      </w:r>
      <w:r w:rsidR="00702309">
        <w:rPr>
          <w:rFonts w:ascii="Verdana" w:hAnsi="Verdana"/>
          <w:sz w:val="18"/>
        </w:rPr>
        <w:t xml:space="preserve"> </w:t>
      </w:r>
      <w:r w:rsidR="00702309" w:rsidRPr="00702309">
        <w:rPr>
          <w:rFonts w:ascii="Verdana" w:hAnsi="Verdana"/>
          <w:sz w:val="18"/>
        </w:rPr>
        <w:t xml:space="preserve">Because this is </w:t>
      </w:r>
      <w:r w:rsidR="00951761">
        <w:rPr>
          <w:rFonts w:ascii="Verdana" w:hAnsi="Verdana"/>
          <w:sz w:val="18"/>
        </w:rPr>
        <w:t xml:space="preserve">the </w:t>
      </w:r>
      <w:r w:rsidR="00702309" w:rsidRPr="00702309">
        <w:rPr>
          <w:rFonts w:ascii="Verdana" w:hAnsi="Verdana"/>
          <w:sz w:val="18"/>
        </w:rPr>
        <w:t>Commission</w:t>
      </w:r>
      <w:r w:rsidR="009449D1">
        <w:rPr>
          <w:rFonts w:ascii="Verdana" w:hAnsi="Verdana"/>
          <w:sz w:val="18"/>
        </w:rPr>
        <w:t>'</w:t>
      </w:r>
      <w:r w:rsidR="00702309" w:rsidRPr="00702309">
        <w:rPr>
          <w:rFonts w:ascii="Verdana" w:hAnsi="Verdana"/>
          <w:sz w:val="18"/>
        </w:rPr>
        <w:t>s top energy policy priority – to push forward and deliver on our renewable energy objectives</w:t>
      </w:r>
      <w:r w:rsidR="00702309">
        <w:rPr>
          <w:rFonts w:ascii="Verdana" w:hAnsi="Verdana"/>
          <w:sz w:val="18"/>
        </w:rPr>
        <w:t>"</w:t>
      </w:r>
      <w:r w:rsidR="00951761">
        <w:rPr>
          <w:rFonts w:ascii="Verdana" w:hAnsi="Verdana"/>
          <w:sz w:val="18"/>
        </w:rPr>
        <w:t>.</w:t>
      </w:r>
    </w:p>
    <w:p w14:paraId="5B36764E" w14:textId="13B072BD" w:rsidR="00CE0255" w:rsidRDefault="00CE0255" w:rsidP="002E1371">
      <w:pPr>
        <w:rPr>
          <w:rFonts w:ascii="Verdana" w:hAnsi="Verdana"/>
          <w:sz w:val="18"/>
        </w:rPr>
      </w:pPr>
    </w:p>
    <w:p w14:paraId="1EBA7EED" w14:textId="2C334763" w:rsidR="007245F5" w:rsidRDefault="00951761" w:rsidP="007245F5">
      <w:pPr>
        <w:rPr>
          <w:rFonts w:ascii="Verdana" w:hAnsi="Verdana"/>
          <w:sz w:val="18"/>
        </w:rPr>
      </w:pPr>
      <w:r>
        <w:rPr>
          <w:rFonts w:ascii="Verdana" w:hAnsi="Verdana"/>
          <w:sz w:val="18"/>
        </w:rPr>
        <w:t>F</w:t>
      </w:r>
      <w:r w:rsidR="00722D04">
        <w:rPr>
          <w:rFonts w:ascii="Verdana" w:hAnsi="Verdana"/>
          <w:sz w:val="18"/>
        </w:rPr>
        <w:t>or the</w:t>
      </w:r>
      <w:r w:rsidR="00BB1A21" w:rsidRPr="00BB1A21">
        <w:rPr>
          <w:rFonts w:ascii="Verdana" w:hAnsi="Verdana"/>
          <w:sz w:val="18"/>
        </w:rPr>
        <w:t xml:space="preserve"> first time</w:t>
      </w:r>
      <w:r w:rsidR="00722D04">
        <w:rPr>
          <w:rFonts w:ascii="Verdana" w:hAnsi="Verdana"/>
          <w:sz w:val="18"/>
        </w:rPr>
        <w:t xml:space="preserve"> ever</w:t>
      </w:r>
      <w:r w:rsidR="00BB1A21">
        <w:rPr>
          <w:rFonts w:ascii="Verdana" w:hAnsi="Verdana"/>
          <w:sz w:val="18"/>
        </w:rPr>
        <w:t>, the EU is</w:t>
      </w:r>
      <w:r w:rsidR="00BB1A21" w:rsidRPr="00BB1A21">
        <w:rPr>
          <w:rFonts w:ascii="Verdana" w:hAnsi="Verdana"/>
          <w:sz w:val="18"/>
        </w:rPr>
        <w:t xml:space="preserve"> no longer dependent on Russian energy.</w:t>
      </w:r>
      <w:r w:rsidR="00BB1A21">
        <w:rPr>
          <w:rFonts w:ascii="Verdana" w:hAnsi="Verdana"/>
          <w:sz w:val="18"/>
        </w:rPr>
        <w:t xml:space="preserve"> </w:t>
      </w:r>
      <w:r w:rsidR="00CE0255" w:rsidRPr="00CE0255">
        <w:rPr>
          <w:rFonts w:ascii="Verdana" w:hAnsi="Verdana"/>
          <w:sz w:val="18"/>
        </w:rPr>
        <w:t xml:space="preserve">Through gas supply diversification, reduced demand, increased efficiency and a stronger push on renewables, </w:t>
      </w:r>
      <w:r w:rsidR="00A308C6">
        <w:rPr>
          <w:rFonts w:ascii="Verdana" w:hAnsi="Verdana"/>
          <w:sz w:val="18"/>
        </w:rPr>
        <w:t>t</w:t>
      </w:r>
      <w:r w:rsidR="00CE0255">
        <w:rPr>
          <w:rFonts w:ascii="Verdana" w:hAnsi="Verdana"/>
          <w:sz w:val="18"/>
        </w:rPr>
        <w:t>he EU has</w:t>
      </w:r>
      <w:r w:rsidR="00A308C6">
        <w:rPr>
          <w:rFonts w:ascii="Verdana" w:hAnsi="Verdana"/>
          <w:sz w:val="18"/>
        </w:rPr>
        <w:t xml:space="preserve"> </w:t>
      </w:r>
      <w:r w:rsidR="00CE0255" w:rsidRPr="00CE0255">
        <w:rPr>
          <w:rFonts w:ascii="Verdana" w:hAnsi="Verdana"/>
          <w:sz w:val="18"/>
        </w:rPr>
        <w:t xml:space="preserve">put an end to </w:t>
      </w:r>
      <w:r w:rsidR="00CE0255">
        <w:rPr>
          <w:rFonts w:ascii="Verdana" w:hAnsi="Verdana"/>
          <w:sz w:val="18"/>
        </w:rPr>
        <w:t>i</w:t>
      </w:r>
      <w:r w:rsidR="00CE0255" w:rsidRPr="00CE0255">
        <w:rPr>
          <w:rFonts w:ascii="Verdana" w:hAnsi="Verdana"/>
          <w:sz w:val="18"/>
        </w:rPr>
        <w:t>t</w:t>
      </w:r>
      <w:r w:rsidR="00CE0255">
        <w:rPr>
          <w:rFonts w:ascii="Verdana" w:hAnsi="Verdana"/>
          <w:sz w:val="18"/>
        </w:rPr>
        <w:t xml:space="preserve">s </w:t>
      </w:r>
      <w:r w:rsidR="00CE0255" w:rsidRPr="00CE0255">
        <w:rPr>
          <w:rFonts w:ascii="Verdana" w:hAnsi="Verdana"/>
          <w:sz w:val="18"/>
        </w:rPr>
        <w:t>massive dependency on Russia.</w:t>
      </w:r>
    </w:p>
    <w:p w14:paraId="1AEC2128" w14:textId="77777777" w:rsidR="00CE0255" w:rsidRDefault="00CE0255" w:rsidP="007245F5">
      <w:pPr>
        <w:rPr>
          <w:rFonts w:ascii="Verdana" w:hAnsi="Verdana"/>
          <w:sz w:val="18"/>
        </w:rPr>
      </w:pPr>
    </w:p>
    <w:p w14:paraId="4E910566" w14:textId="13DD1C52" w:rsidR="00AD216D" w:rsidRDefault="007245F5" w:rsidP="007245F5">
      <w:pPr>
        <w:rPr>
          <w:rFonts w:ascii="Verdana" w:hAnsi="Verdana"/>
          <w:sz w:val="18"/>
        </w:rPr>
      </w:pPr>
      <w:r w:rsidRPr="007245F5">
        <w:rPr>
          <w:rFonts w:ascii="Verdana" w:hAnsi="Verdana"/>
          <w:sz w:val="18"/>
        </w:rPr>
        <w:t>39% of</w:t>
      </w:r>
      <w:r w:rsidR="00951761">
        <w:rPr>
          <w:rFonts w:ascii="Verdana" w:hAnsi="Verdana"/>
          <w:sz w:val="18"/>
        </w:rPr>
        <w:t xml:space="preserve"> the</w:t>
      </w:r>
      <w:r w:rsidRPr="007245F5">
        <w:rPr>
          <w:rFonts w:ascii="Verdana" w:hAnsi="Verdana"/>
          <w:sz w:val="18"/>
        </w:rPr>
        <w:t xml:space="preserve"> </w:t>
      </w:r>
      <w:r>
        <w:rPr>
          <w:rFonts w:ascii="Verdana" w:hAnsi="Verdana"/>
          <w:sz w:val="18"/>
        </w:rPr>
        <w:t>EU's</w:t>
      </w:r>
      <w:r w:rsidRPr="007245F5">
        <w:rPr>
          <w:rFonts w:ascii="Verdana" w:hAnsi="Verdana"/>
          <w:sz w:val="18"/>
        </w:rPr>
        <w:t xml:space="preserve"> electricity </w:t>
      </w:r>
      <w:r w:rsidR="00722D04">
        <w:rPr>
          <w:rFonts w:ascii="Verdana" w:hAnsi="Verdana"/>
          <w:sz w:val="18"/>
        </w:rPr>
        <w:t>now</w:t>
      </w:r>
      <w:r w:rsidRPr="007245F5">
        <w:rPr>
          <w:rFonts w:ascii="Verdana" w:hAnsi="Verdana"/>
          <w:sz w:val="18"/>
        </w:rPr>
        <w:t xml:space="preserve"> comes from renewables.</w:t>
      </w:r>
      <w:r w:rsidR="00CE0255">
        <w:rPr>
          <w:rFonts w:ascii="Verdana" w:hAnsi="Verdana"/>
          <w:sz w:val="18"/>
        </w:rPr>
        <w:t xml:space="preserve"> </w:t>
      </w:r>
      <w:r>
        <w:rPr>
          <w:rFonts w:ascii="Verdana" w:hAnsi="Verdana"/>
          <w:sz w:val="18"/>
        </w:rPr>
        <w:t>2022 was a record year</w:t>
      </w:r>
      <w:r w:rsidR="00722D04">
        <w:rPr>
          <w:rFonts w:ascii="Verdana" w:hAnsi="Verdana"/>
          <w:sz w:val="18"/>
        </w:rPr>
        <w:t>:</w:t>
      </w:r>
      <w:r>
        <w:rPr>
          <w:rFonts w:ascii="Verdana" w:hAnsi="Verdana"/>
          <w:sz w:val="18"/>
        </w:rPr>
        <w:t xml:space="preserve"> the EU</w:t>
      </w:r>
      <w:r w:rsidRPr="007245F5">
        <w:rPr>
          <w:rFonts w:ascii="Verdana" w:hAnsi="Verdana"/>
          <w:sz w:val="18"/>
        </w:rPr>
        <w:t xml:space="preserve"> generated more electricity from wind and solar than from gas</w:t>
      </w:r>
      <w:r w:rsidR="00722D04">
        <w:rPr>
          <w:rFonts w:ascii="Verdana" w:hAnsi="Verdana"/>
          <w:sz w:val="18"/>
        </w:rPr>
        <w:t>, with w</w:t>
      </w:r>
      <w:r w:rsidRPr="007245F5">
        <w:rPr>
          <w:rFonts w:ascii="Verdana" w:hAnsi="Verdana"/>
          <w:sz w:val="18"/>
        </w:rPr>
        <w:t xml:space="preserve">ind capacity </w:t>
      </w:r>
      <w:r w:rsidR="00722D04">
        <w:rPr>
          <w:rFonts w:ascii="Verdana" w:hAnsi="Verdana"/>
          <w:sz w:val="18"/>
        </w:rPr>
        <w:t>increasing</w:t>
      </w:r>
      <w:r w:rsidRPr="007245F5">
        <w:rPr>
          <w:rFonts w:ascii="Verdana" w:hAnsi="Verdana"/>
          <w:sz w:val="18"/>
        </w:rPr>
        <w:t xml:space="preserve"> by 15</w:t>
      </w:r>
      <w:r w:rsidR="00951761">
        <w:rPr>
          <w:rFonts w:ascii="Verdana" w:hAnsi="Verdana"/>
          <w:sz w:val="18"/>
        </w:rPr>
        <w:t> </w:t>
      </w:r>
      <w:r w:rsidRPr="007245F5">
        <w:rPr>
          <w:rFonts w:ascii="Verdana" w:hAnsi="Verdana"/>
          <w:sz w:val="18"/>
        </w:rPr>
        <w:t>GW</w:t>
      </w:r>
      <w:r w:rsidR="00951761">
        <w:rPr>
          <w:rFonts w:ascii="Verdana" w:hAnsi="Verdana"/>
          <w:sz w:val="18"/>
        </w:rPr>
        <w:t>,</w:t>
      </w:r>
      <w:r w:rsidRPr="007245F5">
        <w:rPr>
          <w:rFonts w:ascii="Verdana" w:hAnsi="Verdana"/>
          <w:sz w:val="18"/>
        </w:rPr>
        <w:t xml:space="preserve"> </w:t>
      </w:r>
      <w:r w:rsidR="00722D04">
        <w:rPr>
          <w:rFonts w:ascii="Verdana" w:hAnsi="Verdana"/>
          <w:sz w:val="18"/>
        </w:rPr>
        <w:t>and</w:t>
      </w:r>
      <w:r>
        <w:rPr>
          <w:rFonts w:ascii="Verdana" w:hAnsi="Verdana"/>
          <w:sz w:val="18"/>
        </w:rPr>
        <w:t xml:space="preserve"> </w:t>
      </w:r>
      <w:r w:rsidRPr="007245F5">
        <w:rPr>
          <w:rFonts w:ascii="Verdana" w:hAnsi="Verdana"/>
          <w:sz w:val="18"/>
        </w:rPr>
        <w:t>solar energy</w:t>
      </w:r>
      <w:r>
        <w:rPr>
          <w:rFonts w:ascii="Verdana" w:hAnsi="Verdana"/>
          <w:sz w:val="18"/>
        </w:rPr>
        <w:t xml:space="preserve"> </w:t>
      </w:r>
      <w:r w:rsidR="00892A07">
        <w:rPr>
          <w:rFonts w:ascii="Verdana" w:hAnsi="Verdana"/>
          <w:sz w:val="18"/>
        </w:rPr>
        <w:t>by</w:t>
      </w:r>
      <w:r>
        <w:rPr>
          <w:rFonts w:ascii="Verdana" w:hAnsi="Verdana"/>
          <w:sz w:val="18"/>
        </w:rPr>
        <w:t xml:space="preserve"> </w:t>
      </w:r>
      <w:r w:rsidRPr="007245F5">
        <w:rPr>
          <w:rFonts w:ascii="Verdana" w:hAnsi="Verdana"/>
          <w:sz w:val="18"/>
        </w:rPr>
        <w:t>41</w:t>
      </w:r>
      <w:r w:rsidR="00951761">
        <w:rPr>
          <w:rFonts w:ascii="Verdana" w:hAnsi="Verdana"/>
          <w:sz w:val="18"/>
        </w:rPr>
        <w:t> </w:t>
      </w:r>
      <w:r w:rsidRPr="007245F5">
        <w:rPr>
          <w:rFonts w:ascii="Verdana" w:hAnsi="Verdana"/>
          <w:sz w:val="18"/>
        </w:rPr>
        <w:t>GW.</w:t>
      </w:r>
    </w:p>
    <w:p w14:paraId="0C32589B" w14:textId="29DA68FB" w:rsidR="007245F5" w:rsidRDefault="007245F5" w:rsidP="007245F5">
      <w:pPr>
        <w:rPr>
          <w:rFonts w:ascii="Verdana" w:hAnsi="Verdana"/>
          <w:sz w:val="18"/>
        </w:rPr>
      </w:pPr>
    </w:p>
    <w:p w14:paraId="75A13D10" w14:textId="323EE1AE" w:rsidR="00EE6566" w:rsidRDefault="00BB1A21" w:rsidP="00DE26A1">
      <w:pPr>
        <w:rPr>
          <w:rFonts w:ascii="Verdana" w:hAnsi="Verdana"/>
          <w:sz w:val="18"/>
        </w:rPr>
      </w:pPr>
      <w:r>
        <w:rPr>
          <w:rFonts w:ascii="Verdana" w:hAnsi="Verdana"/>
          <w:sz w:val="18"/>
        </w:rPr>
        <w:t>Looking ahead</w:t>
      </w:r>
      <w:r w:rsidR="00742E1D">
        <w:rPr>
          <w:rFonts w:ascii="Verdana" w:hAnsi="Verdana"/>
          <w:sz w:val="18"/>
        </w:rPr>
        <w:t xml:space="preserve"> and assessing the Commission's </w:t>
      </w:r>
      <w:hyperlink r:id="rId13" w:anchor=":~:text=The%202022%20State%20of%20the,Europe's%20long%2Dterm%20climate%20goals." w:history="1">
        <w:r w:rsidR="00742E1D" w:rsidRPr="00742E1D">
          <w:rPr>
            <w:rStyle w:val="Hyperlink"/>
            <w:rFonts w:ascii="Verdana" w:hAnsi="Verdana"/>
            <w:sz w:val="18"/>
          </w:rPr>
          <w:t>2022 State of the Energy Union report</w:t>
        </w:r>
      </w:hyperlink>
      <w:r w:rsidR="00742E1D">
        <w:rPr>
          <w:rFonts w:ascii="Verdana" w:hAnsi="Verdana"/>
          <w:sz w:val="18"/>
        </w:rPr>
        <w:t>,</w:t>
      </w:r>
      <w:r>
        <w:rPr>
          <w:rFonts w:ascii="Verdana" w:hAnsi="Verdana"/>
          <w:sz w:val="18"/>
        </w:rPr>
        <w:t xml:space="preserve"> the EU has </w:t>
      </w:r>
      <w:r w:rsidR="00EE6566">
        <w:rPr>
          <w:rFonts w:ascii="Verdana" w:hAnsi="Verdana"/>
          <w:sz w:val="18"/>
        </w:rPr>
        <w:t>to take more action towards strategic autonomy in the field of energy</w:t>
      </w:r>
      <w:r w:rsidR="00951761">
        <w:rPr>
          <w:rFonts w:ascii="Verdana" w:hAnsi="Verdana"/>
          <w:sz w:val="18"/>
        </w:rPr>
        <w:t>,</w:t>
      </w:r>
      <w:r w:rsidR="00EE6566">
        <w:rPr>
          <w:rFonts w:ascii="Verdana" w:hAnsi="Verdana"/>
          <w:sz w:val="18"/>
        </w:rPr>
        <w:t xml:space="preserve"> and </w:t>
      </w:r>
      <w:r w:rsidRPr="00BB1A21">
        <w:rPr>
          <w:rFonts w:ascii="Verdana" w:hAnsi="Verdana"/>
          <w:sz w:val="18"/>
        </w:rPr>
        <w:t xml:space="preserve">invest more in renewables than </w:t>
      </w:r>
      <w:r>
        <w:rPr>
          <w:rFonts w:ascii="Verdana" w:hAnsi="Verdana"/>
          <w:sz w:val="18"/>
        </w:rPr>
        <w:t>has</w:t>
      </w:r>
      <w:r w:rsidRPr="00BB1A21">
        <w:rPr>
          <w:rFonts w:ascii="Verdana" w:hAnsi="Verdana"/>
          <w:sz w:val="18"/>
        </w:rPr>
        <w:t xml:space="preserve"> ever </w:t>
      </w:r>
      <w:r w:rsidR="00951761">
        <w:rPr>
          <w:rFonts w:ascii="Verdana" w:hAnsi="Verdana"/>
          <w:sz w:val="18"/>
        </w:rPr>
        <w:t xml:space="preserve">been </w:t>
      </w:r>
      <w:r w:rsidRPr="00BB1A21">
        <w:rPr>
          <w:rFonts w:ascii="Verdana" w:hAnsi="Verdana"/>
          <w:sz w:val="18"/>
        </w:rPr>
        <w:t>done before.</w:t>
      </w:r>
      <w:r w:rsidR="00120CE0">
        <w:rPr>
          <w:rFonts w:ascii="Verdana" w:hAnsi="Verdana"/>
          <w:sz w:val="18"/>
        </w:rPr>
        <w:t xml:space="preserve"> </w:t>
      </w:r>
      <w:r w:rsidR="00EE6566">
        <w:rPr>
          <w:rFonts w:ascii="Verdana" w:hAnsi="Verdana"/>
          <w:sz w:val="18"/>
          <w:szCs w:val="18"/>
        </w:rPr>
        <w:t xml:space="preserve">EESC member </w:t>
      </w:r>
      <w:r w:rsidR="00EE6566" w:rsidRPr="00EE6566">
        <w:rPr>
          <w:rFonts w:ascii="Verdana" w:hAnsi="Verdana"/>
          <w:b/>
          <w:bCs/>
          <w:sz w:val="18"/>
          <w:szCs w:val="18"/>
        </w:rPr>
        <w:t>Andrés</w:t>
      </w:r>
      <w:r w:rsidR="00951761">
        <w:rPr>
          <w:rFonts w:ascii="Verdana" w:hAnsi="Verdana"/>
          <w:b/>
          <w:bCs/>
          <w:sz w:val="18"/>
          <w:szCs w:val="18"/>
        </w:rPr>
        <w:t> </w:t>
      </w:r>
      <w:r w:rsidR="00EE6566" w:rsidRPr="00EE6566">
        <w:rPr>
          <w:rFonts w:ascii="Verdana" w:hAnsi="Verdana"/>
          <w:b/>
          <w:bCs/>
          <w:sz w:val="18"/>
          <w:szCs w:val="18"/>
        </w:rPr>
        <w:t>Barceló</w:t>
      </w:r>
      <w:r w:rsidR="00951761">
        <w:rPr>
          <w:rFonts w:ascii="Verdana" w:hAnsi="Verdana"/>
          <w:b/>
          <w:bCs/>
          <w:sz w:val="18"/>
          <w:szCs w:val="18"/>
        </w:rPr>
        <w:t> </w:t>
      </w:r>
      <w:r w:rsidR="00EE6566" w:rsidRPr="00EE6566">
        <w:rPr>
          <w:rFonts w:ascii="Verdana" w:hAnsi="Verdana"/>
          <w:b/>
          <w:bCs/>
          <w:sz w:val="18"/>
          <w:szCs w:val="18"/>
        </w:rPr>
        <w:t>Delgado</w:t>
      </w:r>
      <w:r w:rsidR="007A33E5">
        <w:rPr>
          <w:rFonts w:ascii="Verdana" w:hAnsi="Verdana"/>
          <w:sz w:val="18"/>
          <w:szCs w:val="18"/>
        </w:rPr>
        <w:t xml:space="preserve"> believes that </w:t>
      </w:r>
      <w:r w:rsidR="00DE26A1">
        <w:rPr>
          <w:rFonts w:ascii="Verdana" w:hAnsi="Verdana"/>
          <w:sz w:val="18"/>
          <w:szCs w:val="18"/>
        </w:rPr>
        <w:t>there are still too many political declarations and not enough concrete content</w:t>
      </w:r>
      <w:r w:rsidR="007A33E5">
        <w:rPr>
          <w:rFonts w:ascii="Verdana" w:hAnsi="Verdana"/>
          <w:sz w:val="18"/>
          <w:szCs w:val="18"/>
        </w:rPr>
        <w:t xml:space="preserve"> in the Commission's plans</w:t>
      </w:r>
      <w:r w:rsidR="00A1341B">
        <w:rPr>
          <w:rFonts w:ascii="Verdana" w:hAnsi="Verdana"/>
          <w:sz w:val="18"/>
          <w:szCs w:val="18"/>
        </w:rPr>
        <w:t>.</w:t>
      </w:r>
    </w:p>
    <w:p w14:paraId="52F3DBE0" w14:textId="77777777" w:rsidR="00EE6566" w:rsidRDefault="00EE6566" w:rsidP="002E1371">
      <w:pPr>
        <w:rPr>
          <w:rFonts w:ascii="Verdana" w:hAnsi="Verdana"/>
          <w:sz w:val="18"/>
        </w:rPr>
      </w:pPr>
    </w:p>
    <w:p w14:paraId="3012961C" w14:textId="0E6D2197" w:rsidR="00BB1A21" w:rsidRDefault="007A33E5" w:rsidP="002E1371">
      <w:pPr>
        <w:rPr>
          <w:rFonts w:ascii="Verdana" w:hAnsi="Verdana"/>
          <w:sz w:val="18"/>
          <w:szCs w:val="18"/>
        </w:rPr>
      </w:pPr>
      <w:r w:rsidRPr="00CB2F6C">
        <w:rPr>
          <w:rFonts w:ascii="Verdana" w:hAnsi="Verdana"/>
          <w:b/>
          <w:bCs/>
          <w:sz w:val="18"/>
          <w:szCs w:val="18"/>
        </w:rPr>
        <w:t>Séamus Boland</w:t>
      </w:r>
      <w:r w:rsidRPr="00CB2F6C">
        <w:rPr>
          <w:rFonts w:ascii="Verdana" w:hAnsi="Verdana"/>
          <w:bCs/>
          <w:sz w:val="18"/>
          <w:szCs w:val="18"/>
        </w:rPr>
        <w:t>,</w:t>
      </w:r>
      <w:r>
        <w:rPr>
          <w:rFonts w:ascii="Verdana" w:hAnsi="Verdana"/>
          <w:sz w:val="18"/>
          <w:szCs w:val="18"/>
        </w:rPr>
        <w:t xml:space="preserve"> president of the</w:t>
      </w:r>
      <w:r w:rsidRPr="00CB2F6C">
        <w:rPr>
          <w:rFonts w:ascii="Verdana" w:hAnsi="Verdana"/>
          <w:sz w:val="18"/>
          <w:szCs w:val="18"/>
        </w:rPr>
        <w:t xml:space="preserve"> EESC's Civil Society Organisations Group</w:t>
      </w:r>
      <w:r w:rsidR="002C3970">
        <w:rPr>
          <w:rFonts w:ascii="Verdana" w:hAnsi="Verdana"/>
          <w:sz w:val="18"/>
          <w:szCs w:val="18"/>
        </w:rPr>
        <w:t>,</w:t>
      </w:r>
      <w:r>
        <w:rPr>
          <w:rFonts w:ascii="Verdana" w:hAnsi="Verdana"/>
          <w:sz w:val="18"/>
          <w:szCs w:val="18"/>
        </w:rPr>
        <w:t xml:space="preserve"> pointed out that f</w:t>
      </w:r>
      <w:r w:rsidR="00EE6566">
        <w:rPr>
          <w:rFonts w:ascii="Verdana" w:hAnsi="Verdana"/>
          <w:sz w:val="18"/>
          <w:szCs w:val="18"/>
        </w:rPr>
        <w:t>or the energy transition</w:t>
      </w:r>
      <w:r w:rsidR="00EE6566">
        <w:rPr>
          <w:rFonts w:ascii="Verdana" w:hAnsi="Verdana"/>
          <w:sz w:val="18"/>
        </w:rPr>
        <w:t xml:space="preserve"> to be successful, </w:t>
      </w:r>
      <w:r w:rsidR="00EE6566">
        <w:rPr>
          <w:rFonts w:ascii="Verdana" w:hAnsi="Verdana"/>
          <w:sz w:val="18"/>
          <w:szCs w:val="18"/>
        </w:rPr>
        <w:t xml:space="preserve">a citizen-based approach with </w:t>
      </w:r>
      <w:r>
        <w:rPr>
          <w:rFonts w:ascii="Verdana" w:hAnsi="Verdana"/>
          <w:sz w:val="18"/>
          <w:szCs w:val="18"/>
        </w:rPr>
        <w:t xml:space="preserve">the </w:t>
      </w:r>
      <w:r w:rsidR="00BB1A21">
        <w:rPr>
          <w:rFonts w:ascii="Verdana" w:hAnsi="Verdana"/>
          <w:sz w:val="18"/>
          <w:szCs w:val="18"/>
        </w:rPr>
        <w:t>constant</w:t>
      </w:r>
      <w:r w:rsidR="00F70FFB">
        <w:rPr>
          <w:rFonts w:ascii="Verdana" w:hAnsi="Verdana"/>
          <w:sz w:val="18"/>
          <w:szCs w:val="18"/>
        </w:rPr>
        <w:t xml:space="preserve"> </w:t>
      </w:r>
      <w:r w:rsidR="00BB1A21">
        <w:rPr>
          <w:rFonts w:ascii="Verdana" w:hAnsi="Verdana"/>
          <w:sz w:val="18"/>
          <w:szCs w:val="18"/>
        </w:rPr>
        <w:t>involvement of</w:t>
      </w:r>
      <w:r w:rsidR="00EE6566">
        <w:rPr>
          <w:rFonts w:ascii="Verdana" w:hAnsi="Verdana"/>
          <w:sz w:val="18"/>
          <w:szCs w:val="18"/>
        </w:rPr>
        <w:t xml:space="preserve"> </w:t>
      </w:r>
      <w:r w:rsidR="00CE0255">
        <w:rPr>
          <w:rFonts w:ascii="Verdana" w:hAnsi="Verdana"/>
          <w:sz w:val="18"/>
          <w:szCs w:val="18"/>
        </w:rPr>
        <w:t>civil society</w:t>
      </w:r>
      <w:r w:rsidR="00BB1A21">
        <w:rPr>
          <w:rFonts w:ascii="Verdana" w:hAnsi="Verdana"/>
          <w:sz w:val="18"/>
          <w:szCs w:val="18"/>
        </w:rPr>
        <w:t xml:space="preserve"> organisations </w:t>
      </w:r>
      <w:r w:rsidR="00EE6566">
        <w:rPr>
          <w:rFonts w:ascii="Verdana" w:hAnsi="Verdana"/>
          <w:sz w:val="18"/>
          <w:szCs w:val="18"/>
        </w:rPr>
        <w:t>is vital</w:t>
      </w:r>
      <w:r>
        <w:rPr>
          <w:rFonts w:ascii="Verdana" w:hAnsi="Verdana"/>
          <w:sz w:val="18"/>
          <w:szCs w:val="18"/>
        </w:rPr>
        <w:t>.</w:t>
      </w:r>
    </w:p>
    <w:p w14:paraId="42DAB2CB" w14:textId="77777777" w:rsidR="00AA29ED" w:rsidRDefault="00AA29ED" w:rsidP="002E1371">
      <w:pPr>
        <w:rPr>
          <w:rFonts w:ascii="Verdana" w:hAnsi="Verdana"/>
          <w:sz w:val="18"/>
          <w:szCs w:val="18"/>
        </w:rPr>
      </w:pPr>
    </w:p>
    <w:p w14:paraId="04CB1985" w14:textId="7726F0B2" w:rsidR="00837D5E" w:rsidRDefault="00837D5E" w:rsidP="002E1371">
      <w:pPr>
        <w:rPr>
          <w:rFonts w:ascii="Verdana" w:hAnsi="Verdana"/>
          <w:sz w:val="18"/>
          <w:szCs w:val="18"/>
        </w:rPr>
      </w:pPr>
      <w:r>
        <w:rPr>
          <w:rFonts w:ascii="Verdana" w:hAnsi="Verdana"/>
          <w:bCs/>
          <w:sz w:val="18"/>
          <w:szCs w:val="18"/>
        </w:rPr>
        <w:t>According to the EESC</w:t>
      </w:r>
      <w:r w:rsidRPr="008E59E0">
        <w:rPr>
          <w:rFonts w:ascii="Verdana" w:hAnsi="Verdana"/>
          <w:bCs/>
          <w:sz w:val="18"/>
          <w:szCs w:val="18"/>
        </w:rPr>
        <w:t xml:space="preserve"> opinion</w:t>
      </w:r>
      <w:r w:rsidR="00742E1D">
        <w:rPr>
          <w:rFonts w:ascii="Verdana" w:hAnsi="Verdana"/>
          <w:bCs/>
          <w:sz w:val="18"/>
          <w:szCs w:val="18"/>
        </w:rPr>
        <w:t xml:space="preserve"> on the</w:t>
      </w:r>
      <w:r w:rsidRPr="009D33D1">
        <w:t xml:space="preserve"> </w:t>
      </w:r>
      <w:hyperlink r:id="rId14" w:history="1">
        <w:r w:rsidR="00742E1D">
          <w:rPr>
            <w:rStyle w:val="Hyperlink"/>
            <w:rFonts w:ascii="Verdana" w:hAnsi="Verdana"/>
            <w:bCs/>
            <w:sz w:val="18"/>
            <w:szCs w:val="18"/>
          </w:rPr>
          <w:t>2022 S</w:t>
        </w:r>
        <w:r w:rsidRPr="009D33D1">
          <w:rPr>
            <w:rStyle w:val="Hyperlink"/>
            <w:rFonts w:ascii="Verdana" w:hAnsi="Verdana"/>
            <w:bCs/>
            <w:sz w:val="18"/>
            <w:szCs w:val="18"/>
          </w:rPr>
          <w:t>tate of the Energy Union</w:t>
        </w:r>
      </w:hyperlink>
      <w:r>
        <w:rPr>
          <w:rFonts w:ascii="Verdana" w:hAnsi="Verdana"/>
          <w:bCs/>
          <w:sz w:val="18"/>
          <w:szCs w:val="18"/>
        </w:rPr>
        <w:t xml:space="preserve"> </w:t>
      </w:r>
      <w:r w:rsidRPr="008E59E0">
        <w:rPr>
          <w:rFonts w:ascii="Verdana" w:hAnsi="Verdana"/>
          <w:sz w:val="18"/>
          <w:szCs w:val="18"/>
        </w:rPr>
        <w:t xml:space="preserve">drafted by </w:t>
      </w:r>
      <w:r w:rsidRPr="009D33D1">
        <w:rPr>
          <w:rFonts w:ascii="Verdana" w:hAnsi="Verdana"/>
          <w:b/>
          <w:bCs/>
          <w:sz w:val="18"/>
          <w:szCs w:val="18"/>
        </w:rPr>
        <w:t>Marcin</w:t>
      </w:r>
      <w:r w:rsidR="007A33E5">
        <w:rPr>
          <w:rFonts w:ascii="Verdana" w:hAnsi="Verdana"/>
          <w:b/>
          <w:bCs/>
          <w:sz w:val="18"/>
          <w:szCs w:val="18"/>
        </w:rPr>
        <w:t> </w:t>
      </w:r>
      <w:proofErr w:type="spellStart"/>
      <w:r w:rsidRPr="009D33D1">
        <w:rPr>
          <w:rFonts w:ascii="Verdana" w:hAnsi="Verdana"/>
          <w:b/>
          <w:bCs/>
          <w:sz w:val="18"/>
          <w:szCs w:val="18"/>
        </w:rPr>
        <w:t>Nowacki</w:t>
      </w:r>
      <w:proofErr w:type="spellEnd"/>
      <w:r w:rsidRPr="008E59E0">
        <w:rPr>
          <w:rFonts w:ascii="Verdana" w:hAnsi="Verdana"/>
          <w:sz w:val="18"/>
          <w:szCs w:val="18"/>
        </w:rPr>
        <w:t xml:space="preserve">, </w:t>
      </w:r>
      <w:r w:rsidRPr="009D33D1">
        <w:rPr>
          <w:rFonts w:ascii="Verdana" w:hAnsi="Verdana"/>
          <w:b/>
          <w:bCs/>
          <w:sz w:val="18"/>
          <w:szCs w:val="18"/>
        </w:rPr>
        <w:t>Angelo</w:t>
      </w:r>
      <w:r w:rsidR="007A33E5">
        <w:rPr>
          <w:rFonts w:ascii="Verdana" w:hAnsi="Verdana"/>
          <w:b/>
          <w:bCs/>
          <w:sz w:val="18"/>
          <w:szCs w:val="18"/>
        </w:rPr>
        <w:t> </w:t>
      </w:r>
      <w:proofErr w:type="spellStart"/>
      <w:r w:rsidRPr="009D33D1">
        <w:rPr>
          <w:rFonts w:ascii="Verdana" w:hAnsi="Verdana"/>
          <w:b/>
          <w:bCs/>
          <w:sz w:val="18"/>
          <w:szCs w:val="18"/>
        </w:rPr>
        <w:t>Pagliara</w:t>
      </w:r>
      <w:proofErr w:type="spellEnd"/>
      <w:r>
        <w:rPr>
          <w:rFonts w:ascii="Verdana" w:hAnsi="Verdana"/>
          <w:sz w:val="18"/>
          <w:szCs w:val="18"/>
        </w:rPr>
        <w:t xml:space="preserve"> </w:t>
      </w:r>
      <w:r w:rsidRPr="00837D5E">
        <w:rPr>
          <w:rFonts w:ascii="Verdana" w:hAnsi="Verdana"/>
          <w:sz w:val="18"/>
          <w:szCs w:val="18"/>
        </w:rPr>
        <w:t xml:space="preserve">and </w:t>
      </w:r>
      <w:r w:rsidRPr="00837D5E">
        <w:rPr>
          <w:rFonts w:ascii="Verdana" w:hAnsi="Verdana"/>
          <w:b/>
          <w:bCs/>
          <w:sz w:val="18"/>
          <w:szCs w:val="18"/>
        </w:rPr>
        <w:t>Lutz</w:t>
      </w:r>
      <w:r w:rsidR="007A33E5">
        <w:rPr>
          <w:rFonts w:ascii="Verdana" w:hAnsi="Verdana"/>
          <w:b/>
          <w:bCs/>
          <w:sz w:val="18"/>
          <w:szCs w:val="18"/>
        </w:rPr>
        <w:t> </w:t>
      </w:r>
      <w:r w:rsidRPr="00837D5E">
        <w:rPr>
          <w:rFonts w:ascii="Verdana" w:hAnsi="Verdana"/>
          <w:b/>
          <w:bCs/>
          <w:sz w:val="18"/>
          <w:szCs w:val="18"/>
        </w:rPr>
        <w:t>Ribbe</w:t>
      </w:r>
      <w:r w:rsidRPr="00837D5E">
        <w:rPr>
          <w:rFonts w:ascii="Verdana" w:hAnsi="Verdana"/>
          <w:sz w:val="18"/>
          <w:szCs w:val="18"/>
        </w:rPr>
        <w:t xml:space="preserve"> and adopted at plenary, </w:t>
      </w:r>
      <w:r w:rsidR="007A33E5">
        <w:rPr>
          <w:rFonts w:ascii="Verdana" w:hAnsi="Verdana"/>
          <w:sz w:val="18"/>
          <w:szCs w:val="18"/>
        </w:rPr>
        <w:t>Europeans</w:t>
      </w:r>
      <w:r w:rsidRPr="00837D5E">
        <w:rPr>
          <w:rFonts w:ascii="Verdana" w:hAnsi="Verdana"/>
          <w:sz w:val="18"/>
          <w:szCs w:val="18"/>
        </w:rPr>
        <w:t xml:space="preserve"> should </w:t>
      </w:r>
      <w:r w:rsidR="00F70FFB">
        <w:rPr>
          <w:rFonts w:ascii="Verdana" w:hAnsi="Verdana"/>
          <w:sz w:val="18"/>
          <w:szCs w:val="18"/>
        </w:rPr>
        <w:t xml:space="preserve">be </w:t>
      </w:r>
      <w:r w:rsidR="00B512A4">
        <w:rPr>
          <w:rFonts w:ascii="Verdana" w:hAnsi="Verdana"/>
          <w:sz w:val="18"/>
          <w:szCs w:val="18"/>
        </w:rPr>
        <w:t xml:space="preserve">placed </w:t>
      </w:r>
      <w:r w:rsidRPr="00837D5E">
        <w:rPr>
          <w:rFonts w:ascii="Verdana" w:hAnsi="Verdana"/>
          <w:sz w:val="18"/>
          <w:szCs w:val="18"/>
        </w:rPr>
        <w:t>at the centre of the Energy Union</w:t>
      </w:r>
      <w:r w:rsidR="007A33E5">
        <w:rPr>
          <w:rFonts w:ascii="Verdana" w:hAnsi="Verdana"/>
          <w:sz w:val="18"/>
          <w:szCs w:val="18"/>
        </w:rPr>
        <w:t xml:space="preserve"> and be </w:t>
      </w:r>
      <w:r>
        <w:rPr>
          <w:rFonts w:ascii="Verdana" w:hAnsi="Verdana"/>
          <w:sz w:val="18"/>
          <w:szCs w:val="18"/>
        </w:rPr>
        <w:t>empowered</w:t>
      </w:r>
      <w:r w:rsidRPr="00837D5E">
        <w:rPr>
          <w:rFonts w:ascii="Verdana" w:hAnsi="Verdana"/>
          <w:sz w:val="18"/>
          <w:szCs w:val="18"/>
        </w:rPr>
        <w:t xml:space="preserve"> and integrated into the market as real </w:t>
      </w:r>
      <w:r w:rsidR="007A33E5">
        <w:rPr>
          <w:rFonts w:ascii="Verdana" w:hAnsi="Verdana"/>
          <w:sz w:val="18"/>
          <w:szCs w:val="18"/>
        </w:rPr>
        <w:t>'</w:t>
      </w:r>
      <w:r w:rsidRPr="00837D5E">
        <w:rPr>
          <w:rFonts w:ascii="Verdana" w:hAnsi="Verdana"/>
          <w:sz w:val="18"/>
          <w:szCs w:val="18"/>
        </w:rPr>
        <w:t>prosumers</w:t>
      </w:r>
      <w:r w:rsidR="007A33E5">
        <w:rPr>
          <w:rFonts w:ascii="Verdana" w:hAnsi="Verdana"/>
          <w:sz w:val="18"/>
          <w:szCs w:val="18"/>
        </w:rPr>
        <w:t>'</w:t>
      </w:r>
      <w:r w:rsidRPr="00837D5E">
        <w:rPr>
          <w:rFonts w:ascii="Verdana" w:hAnsi="Verdana"/>
          <w:sz w:val="18"/>
          <w:szCs w:val="18"/>
        </w:rPr>
        <w:t>.</w:t>
      </w:r>
    </w:p>
    <w:p w14:paraId="2761D7BE" w14:textId="1EA1E7E6" w:rsidR="00837D5E" w:rsidRDefault="00837D5E" w:rsidP="002E1371">
      <w:pPr>
        <w:rPr>
          <w:rFonts w:ascii="Verdana" w:hAnsi="Verdana"/>
          <w:sz w:val="18"/>
          <w:szCs w:val="18"/>
        </w:rPr>
      </w:pPr>
    </w:p>
    <w:p w14:paraId="444A2CBC" w14:textId="6CA2FB64" w:rsidR="00120CE0" w:rsidRDefault="00120CE0" w:rsidP="002E1371">
      <w:pPr>
        <w:rPr>
          <w:rFonts w:ascii="Verdana" w:hAnsi="Verdana"/>
          <w:sz w:val="18"/>
          <w:szCs w:val="18"/>
        </w:rPr>
      </w:pPr>
    </w:p>
    <w:p w14:paraId="43931607" w14:textId="10A96B07" w:rsidR="00120CE0" w:rsidRDefault="00120CE0" w:rsidP="002E1371">
      <w:pPr>
        <w:rPr>
          <w:rFonts w:ascii="Verdana" w:hAnsi="Verdana"/>
          <w:sz w:val="18"/>
          <w:szCs w:val="18"/>
        </w:rPr>
      </w:pPr>
    </w:p>
    <w:p w14:paraId="4E7BA9BC" w14:textId="77777777" w:rsidR="000277B4" w:rsidRDefault="000277B4" w:rsidP="002E1371">
      <w:pPr>
        <w:rPr>
          <w:rFonts w:ascii="Verdana" w:hAnsi="Verdana"/>
          <w:sz w:val="18"/>
          <w:szCs w:val="18"/>
        </w:rPr>
      </w:pPr>
    </w:p>
    <w:p w14:paraId="0D0C6C0A" w14:textId="77777777" w:rsidR="00120CE0" w:rsidRDefault="00120CE0" w:rsidP="002E1371">
      <w:pPr>
        <w:rPr>
          <w:rFonts w:ascii="Verdana" w:hAnsi="Verdana"/>
          <w:sz w:val="18"/>
          <w:szCs w:val="18"/>
        </w:rPr>
      </w:pPr>
    </w:p>
    <w:p w14:paraId="41293E5D" w14:textId="20997CA3" w:rsidR="00F70FFB" w:rsidRDefault="00F70FFB" w:rsidP="002E1371">
      <w:pPr>
        <w:rPr>
          <w:rFonts w:ascii="Verdana" w:hAnsi="Verdana"/>
          <w:sz w:val="18"/>
        </w:rPr>
      </w:pPr>
      <w:r>
        <w:rPr>
          <w:rFonts w:ascii="Verdana" w:hAnsi="Verdana"/>
          <w:sz w:val="18"/>
          <w:szCs w:val="18"/>
        </w:rPr>
        <w:t xml:space="preserve">In order to help consumers and business who suffered during the energy price crisis, </w:t>
      </w:r>
      <w:r w:rsidRPr="00F70FFB">
        <w:rPr>
          <w:rFonts w:ascii="Verdana" w:hAnsi="Verdana"/>
          <w:b/>
          <w:bCs/>
          <w:sz w:val="18"/>
          <w:szCs w:val="18"/>
        </w:rPr>
        <w:t>Angelo</w:t>
      </w:r>
      <w:r w:rsidR="007A33E5">
        <w:rPr>
          <w:rFonts w:ascii="Verdana" w:hAnsi="Verdana"/>
          <w:b/>
          <w:bCs/>
          <w:sz w:val="18"/>
          <w:szCs w:val="18"/>
        </w:rPr>
        <w:t> </w:t>
      </w:r>
      <w:proofErr w:type="spellStart"/>
      <w:r w:rsidRPr="00F70FFB">
        <w:rPr>
          <w:rFonts w:ascii="Verdana" w:hAnsi="Verdana"/>
          <w:b/>
          <w:bCs/>
          <w:sz w:val="18"/>
          <w:szCs w:val="18"/>
        </w:rPr>
        <w:t>Pagliara</w:t>
      </w:r>
      <w:proofErr w:type="spellEnd"/>
      <w:r>
        <w:rPr>
          <w:rFonts w:ascii="Verdana" w:hAnsi="Verdana"/>
          <w:sz w:val="18"/>
          <w:szCs w:val="18"/>
        </w:rPr>
        <w:t xml:space="preserve"> and </w:t>
      </w:r>
      <w:r w:rsidRPr="00F70FFB">
        <w:rPr>
          <w:rFonts w:ascii="Verdana" w:hAnsi="Verdana"/>
          <w:b/>
          <w:bCs/>
          <w:sz w:val="18"/>
          <w:szCs w:val="18"/>
        </w:rPr>
        <w:t>Thomas</w:t>
      </w:r>
      <w:r w:rsidR="007A33E5">
        <w:rPr>
          <w:rFonts w:ascii="Verdana" w:hAnsi="Verdana"/>
          <w:b/>
          <w:bCs/>
          <w:sz w:val="18"/>
          <w:szCs w:val="18"/>
        </w:rPr>
        <w:t> </w:t>
      </w:r>
      <w:r w:rsidRPr="00F70FFB">
        <w:rPr>
          <w:rFonts w:ascii="Verdana" w:hAnsi="Verdana"/>
          <w:b/>
          <w:bCs/>
          <w:sz w:val="18"/>
          <w:szCs w:val="18"/>
        </w:rPr>
        <w:t>Kattnig</w:t>
      </w:r>
      <w:r>
        <w:rPr>
          <w:rFonts w:ascii="Verdana" w:hAnsi="Verdana"/>
          <w:sz w:val="18"/>
          <w:szCs w:val="18"/>
        </w:rPr>
        <w:t xml:space="preserve"> urged the Commission to make progress on the issue of </w:t>
      </w:r>
      <w:r w:rsidRPr="00F70FFB">
        <w:rPr>
          <w:rFonts w:ascii="Verdana" w:hAnsi="Verdana"/>
          <w:sz w:val="18"/>
        </w:rPr>
        <w:t>windfall profits</w:t>
      </w:r>
      <w:r w:rsidR="007A33E5">
        <w:rPr>
          <w:rFonts w:ascii="Verdana" w:hAnsi="Verdana"/>
          <w:sz w:val="18"/>
        </w:rPr>
        <w:t>,</w:t>
      </w:r>
      <w:r>
        <w:rPr>
          <w:rFonts w:ascii="Verdana" w:hAnsi="Verdana"/>
          <w:sz w:val="18"/>
        </w:rPr>
        <w:t xml:space="preserve"> and use them</w:t>
      </w:r>
      <w:r w:rsidRPr="00F70FFB">
        <w:rPr>
          <w:rFonts w:ascii="Verdana" w:hAnsi="Verdana"/>
          <w:sz w:val="18"/>
        </w:rPr>
        <w:t xml:space="preserve"> </w:t>
      </w:r>
      <w:r>
        <w:rPr>
          <w:rFonts w:ascii="Verdana" w:hAnsi="Verdana"/>
          <w:sz w:val="18"/>
        </w:rPr>
        <w:t>to uphold</w:t>
      </w:r>
      <w:r w:rsidRPr="00F70FFB">
        <w:rPr>
          <w:rFonts w:ascii="Verdana" w:hAnsi="Verdana"/>
          <w:sz w:val="18"/>
          <w:szCs w:val="18"/>
        </w:rPr>
        <w:t xml:space="preserve"> </w:t>
      </w:r>
      <w:r>
        <w:rPr>
          <w:rFonts w:ascii="Verdana" w:hAnsi="Verdana"/>
          <w:sz w:val="18"/>
          <w:szCs w:val="18"/>
        </w:rPr>
        <w:t xml:space="preserve">the social aspects </w:t>
      </w:r>
      <w:r w:rsidR="00C920F4">
        <w:rPr>
          <w:rFonts w:ascii="Verdana" w:hAnsi="Verdana"/>
          <w:sz w:val="18"/>
          <w:szCs w:val="18"/>
        </w:rPr>
        <w:t xml:space="preserve">of the energy transition </w:t>
      </w:r>
      <w:r>
        <w:rPr>
          <w:rFonts w:ascii="Verdana" w:hAnsi="Verdana"/>
          <w:sz w:val="18"/>
          <w:szCs w:val="18"/>
        </w:rPr>
        <w:t xml:space="preserve">and </w:t>
      </w:r>
      <w:r w:rsidR="007A33E5">
        <w:rPr>
          <w:rFonts w:ascii="Verdana" w:hAnsi="Verdana"/>
          <w:sz w:val="18"/>
          <w:szCs w:val="18"/>
        </w:rPr>
        <w:t>to</w:t>
      </w:r>
      <w:r w:rsidRPr="00F70FFB">
        <w:rPr>
          <w:rFonts w:ascii="Verdana" w:hAnsi="Verdana"/>
          <w:sz w:val="18"/>
        </w:rPr>
        <w:t xml:space="preserve"> re</w:t>
      </w:r>
      <w:r w:rsidR="007A33E5">
        <w:rPr>
          <w:rFonts w:ascii="Verdana" w:hAnsi="Verdana"/>
          <w:sz w:val="18"/>
        </w:rPr>
        <w:t>-</w:t>
      </w:r>
      <w:r w:rsidRPr="00F70FFB">
        <w:rPr>
          <w:rFonts w:ascii="Verdana" w:hAnsi="Verdana"/>
          <w:sz w:val="18"/>
        </w:rPr>
        <w:t>skill the workforce</w:t>
      </w:r>
      <w:r>
        <w:rPr>
          <w:rFonts w:ascii="Verdana" w:hAnsi="Verdana"/>
          <w:sz w:val="18"/>
        </w:rPr>
        <w:t>.</w:t>
      </w:r>
    </w:p>
    <w:p w14:paraId="0D44F5FC" w14:textId="77777777" w:rsidR="00494573" w:rsidRDefault="00494573" w:rsidP="002E1371">
      <w:pPr>
        <w:rPr>
          <w:rFonts w:ascii="Verdana" w:hAnsi="Verdana"/>
          <w:sz w:val="18"/>
          <w:szCs w:val="18"/>
        </w:rPr>
      </w:pPr>
    </w:p>
    <w:p w14:paraId="1409420A" w14:textId="047A0786" w:rsidR="00EE6566" w:rsidRDefault="001D64EA" w:rsidP="002E1371">
      <w:pPr>
        <w:rPr>
          <w:rFonts w:ascii="Verdana" w:hAnsi="Verdana"/>
          <w:sz w:val="18"/>
        </w:rPr>
      </w:pPr>
      <w:r w:rsidRPr="00E00824">
        <w:rPr>
          <w:rFonts w:ascii="Verdana" w:hAnsi="Verdana"/>
          <w:b/>
          <w:bCs/>
          <w:sz w:val="18"/>
        </w:rPr>
        <w:t>Baiba</w:t>
      </w:r>
      <w:r w:rsidR="007A33E5">
        <w:rPr>
          <w:rFonts w:ascii="Verdana" w:hAnsi="Verdana"/>
          <w:b/>
          <w:bCs/>
          <w:sz w:val="18"/>
        </w:rPr>
        <w:t> </w:t>
      </w:r>
      <w:r w:rsidRPr="00E00824">
        <w:rPr>
          <w:rFonts w:ascii="Verdana" w:hAnsi="Verdana"/>
          <w:b/>
          <w:bCs/>
          <w:sz w:val="18"/>
        </w:rPr>
        <w:t>Miltoviča</w:t>
      </w:r>
      <w:r w:rsidRPr="00E00824">
        <w:rPr>
          <w:rFonts w:ascii="Verdana" w:hAnsi="Verdana"/>
          <w:sz w:val="18"/>
        </w:rPr>
        <w:t>, president of the EESC Section for Transport, Energy, Infrastructure and the Information Society (TEN),</w:t>
      </w:r>
      <w:r>
        <w:rPr>
          <w:rFonts w:ascii="Verdana" w:hAnsi="Verdana"/>
          <w:sz w:val="18"/>
        </w:rPr>
        <w:t xml:space="preserve"> underlined the importance of</w:t>
      </w:r>
      <w:r w:rsidRPr="001D64EA">
        <w:rPr>
          <w:rFonts w:ascii="Verdana" w:hAnsi="Verdana"/>
          <w:sz w:val="18"/>
        </w:rPr>
        <w:t xml:space="preserve"> </w:t>
      </w:r>
      <w:r w:rsidR="00306D62">
        <w:rPr>
          <w:rFonts w:ascii="Verdana" w:hAnsi="Verdana"/>
          <w:sz w:val="18"/>
        </w:rPr>
        <w:t xml:space="preserve">ensuring </w:t>
      </w:r>
      <w:r>
        <w:rPr>
          <w:rFonts w:ascii="Verdana" w:hAnsi="Verdana"/>
          <w:sz w:val="18"/>
        </w:rPr>
        <w:t>a common EU answer</w:t>
      </w:r>
      <w:r w:rsidR="00AA29ED" w:rsidRPr="00AA29ED">
        <w:rPr>
          <w:rFonts w:ascii="Verdana" w:hAnsi="Verdana"/>
          <w:sz w:val="18"/>
        </w:rPr>
        <w:t xml:space="preserve"> </w:t>
      </w:r>
      <w:r w:rsidR="00AA29ED">
        <w:rPr>
          <w:rFonts w:ascii="Verdana" w:hAnsi="Verdana"/>
          <w:sz w:val="18"/>
        </w:rPr>
        <w:t>to the energy price crisis,</w:t>
      </w:r>
      <w:r w:rsidR="00306D62">
        <w:rPr>
          <w:rFonts w:ascii="Verdana" w:hAnsi="Verdana"/>
          <w:sz w:val="18"/>
        </w:rPr>
        <w:t xml:space="preserve"> stressing that </w:t>
      </w:r>
      <w:r w:rsidR="00CB68E4" w:rsidRPr="00B42F9E">
        <w:rPr>
          <w:rFonts w:ascii="Verdana" w:hAnsi="Verdana"/>
          <w:sz w:val="18"/>
        </w:rPr>
        <w:t>many Member States ha</w:t>
      </w:r>
      <w:r w:rsidR="00CB68E4">
        <w:rPr>
          <w:rFonts w:ascii="Verdana" w:hAnsi="Verdana"/>
          <w:sz w:val="18"/>
        </w:rPr>
        <w:t>d</w:t>
      </w:r>
      <w:r w:rsidR="00CB68E4" w:rsidRPr="00B42F9E">
        <w:rPr>
          <w:rFonts w:ascii="Verdana" w:hAnsi="Verdana"/>
          <w:sz w:val="18"/>
        </w:rPr>
        <w:t xml:space="preserve"> promoted different measures at national level</w:t>
      </w:r>
      <w:r w:rsidR="007A33E5">
        <w:rPr>
          <w:rFonts w:ascii="Verdana" w:hAnsi="Verdana"/>
          <w:sz w:val="18"/>
        </w:rPr>
        <w:t>,</w:t>
      </w:r>
      <w:r w:rsidR="00CB68E4" w:rsidRPr="00B42F9E">
        <w:rPr>
          <w:rFonts w:ascii="Verdana" w:hAnsi="Verdana"/>
          <w:sz w:val="18"/>
        </w:rPr>
        <w:t xml:space="preserve"> </w:t>
      </w:r>
      <w:r w:rsidR="002C3970">
        <w:rPr>
          <w:rFonts w:ascii="Verdana" w:hAnsi="Verdana"/>
          <w:sz w:val="18"/>
        </w:rPr>
        <w:t>each producing</w:t>
      </w:r>
      <w:r w:rsidR="00EE6566">
        <w:rPr>
          <w:rFonts w:ascii="Verdana" w:hAnsi="Verdana"/>
          <w:sz w:val="18"/>
        </w:rPr>
        <w:t xml:space="preserve"> different</w:t>
      </w:r>
      <w:r w:rsidR="00CB68E4">
        <w:rPr>
          <w:rFonts w:ascii="Verdana" w:hAnsi="Verdana"/>
          <w:sz w:val="18"/>
        </w:rPr>
        <w:t xml:space="preserve"> </w:t>
      </w:r>
      <w:r w:rsidR="00CB68E4" w:rsidRPr="00B42F9E">
        <w:rPr>
          <w:rFonts w:ascii="Verdana" w:hAnsi="Verdana"/>
          <w:sz w:val="18"/>
        </w:rPr>
        <w:t>results</w:t>
      </w:r>
      <w:r w:rsidR="00494573">
        <w:rPr>
          <w:rFonts w:ascii="Verdana" w:hAnsi="Verdana"/>
          <w:sz w:val="18"/>
        </w:rPr>
        <w:t>.</w:t>
      </w:r>
    </w:p>
    <w:p w14:paraId="5C7C3DCE" w14:textId="77777777" w:rsidR="00EE6566" w:rsidRDefault="00EE6566" w:rsidP="002E1371">
      <w:pPr>
        <w:rPr>
          <w:rFonts w:ascii="Verdana" w:hAnsi="Verdana"/>
          <w:sz w:val="18"/>
        </w:rPr>
      </w:pPr>
    </w:p>
    <w:p w14:paraId="26BFFBD4" w14:textId="77777777" w:rsidR="00EE6566" w:rsidRDefault="00EE6566" w:rsidP="006B7454">
      <w:pPr>
        <w:rPr>
          <w:rFonts w:ascii="Verdana" w:hAnsi="Verdana"/>
          <w:sz w:val="18"/>
          <w:szCs w:val="18"/>
        </w:rPr>
      </w:pPr>
    </w:p>
    <w:p w14:paraId="6F50D50A" w14:textId="77777777" w:rsidR="00177BD4" w:rsidRPr="008C6EE3" w:rsidRDefault="00177BD4" w:rsidP="00177BD4">
      <w:pPr>
        <w:rPr>
          <w:rFonts w:ascii="Verdana" w:hAnsi="Verdana"/>
          <w:sz w:val="18"/>
          <w:szCs w:val="18"/>
        </w:rPr>
      </w:pPr>
    </w:p>
    <w:p w14:paraId="4255D68F" w14:textId="77777777" w:rsidR="005C43A1" w:rsidRPr="008C6EE3" w:rsidRDefault="005C43A1" w:rsidP="00795B49">
      <w:pPr>
        <w:rPr>
          <w:rFonts w:ascii="Verdana" w:hAnsi="Verdana"/>
          <w:sz w:val="18"/>
          <w:szCs w:val="18"/>
        </w:rPr>
      </w:pPr>
    </w:p>
    <w:p w14:paraId="721508B5" w14:textId="77777777" w:rsidR="00BD7293" w:rsidRPr="00CB2F6C" w:rsidRDefault="00BD7293" w:rsidP="00BD7293">
      <w:pPr>
        <w:jc w:val="center"/>
        <w:rPr>
          <w:rFonts w:ascii="Verdana" w:hAnsi="Verdana"/>
          <w:sz w:val="18"/>
          <w:szCs w:val="18"/>
        </w:rPr>
      </w:pPr>
      <w:r w:rsidRPr="00CB2F6C">
        <w:rPr>
          <w:rFonts w:ascii="Verdana" w:hAnsi="Verdana"/>
          <w:b/>
          <w:sz w:val="18"/>
          <w:szCs w:val="18"/>
        </w:rPr>
        <w:t>For more information, please contact:</w:t>
      </w:r>
    </w:p>
    <w:p w14:paraId="2BFC0303" w14:textId="587F60A4" w:rsidR="00BD7293" w:rsidRPr="00CB2F6C" w:rsidRDefault="00BD7293" w:rsidP="00BD7293">
      <w:pPr>
        <w:pStyle w:val="Heading1"/>
        <w:numPr>
          <w:ilvl w:val="0"/>
          <w:numId w:val="0"/>
        </w:numPr>
        <w:ind w:left="360"/>
        <w:jc w:val="center"/>
        <w:rPr>
          <w:rFonts w:ascii="Verdana" w:hAnsi="Verdana"/>
          <w:sz w:val="18"/>
          <w:szCs w:val="18"/>
        </w:rPr>
      </w:pPr>
      <w:r w:rsidRPr="00CB2F6C">
        <w:rPr>
          <w:rFonts w:ascii="Verdana" w:hAnsi="Verdana"/>
          <w:sz w:val="18"/>
          <w:szCs w:val="18"/>
        </w:rPr>
        <w:t>EESC Press Unit – Marco</w:t>
      </w:r>
      <w:r w:rsidR="007A33E5">
        <w:rPr>
          <w:rFonts w:ascii="Verdana" w:hAnsi="Verdana"/>
          <w:sz w:val="18"/>
          <w:szCs w:val="18"/>
        </w:rPr>
        <w:t> </w:t>
      </w:r>
      <w:r w:rsidRPr="00CB2F6C">
        <w:rPr>
          <w:rFonts w:ascii="Verdana" w:hAnsi="Verdana"/>
          <w:sz w:val="18"/>
          <w:szCs w:val="18"/>
        </w:rPr>
        <w:t>Pezzani</w:t>
      </w:r>
      <w:r w:rsidRPr="00CB2F6C">
        <w:rPr>
          <w:rFonts w:ascii="Verdana" w:hAnsi="Verdana"/>
          <w:sz w:val="18"/>
          <w:szCs w:val="18"/>
        </w:rPr>
        <w:br/>
        <w:t>+32 (0)2 546 97 93 · Mob. +32 (0)470 881 903</w:t>
      </w:r>
    </w:p>
    <w:p w14:paraId="7E0C5C48" w14:textId="77777777" w:rsidR="00BD7293" w:rsidRPr="00CB2F6C" w:rsidRDefault="006A1419" w:rsidP="00BD7293">
      <w:pPr>
        <w:jc w:val="center"/>
        <w:rPr>
          <w:rFonts w:ascii="Verdana" w:hAnsi="Verdana"/>
          <w:sz w:val="18"/>
          <w:szCs w:val="18"/>
        </w:rPr>
      </w:pPr>
      <w:hyperlink r:id="rId15" w:history="1">
        <w:r w:rsidR="00BD7293" w:rsidRPr="00CB2F6C">
          <w:rPr>
            <w:rStyle w:val="Hyperlink"/>
            <w:rFonts w:ascii="Verdana" w:eastAsiaTheme="majorEastAsia" w:hAnsi="Verdana"/>
            <w:sz w:val="18"/>
            <w:szCs w:val="18"/>
          </w:rPr>
          <w:t>marco.pezzani@eesc.europa.eu</w:t>
        </w:r>
      </w:hyperlink>
    </w:p>
    <w:p w14:paraId="3B3D4053" w14:textId="77777777" w:rsidR="00BD7293" w:rsidRPr="00CB2F6C" w:rsidRDefault="00BD7293" w:rsidP="00BD7293">
      <w:pPr>
        <w:pStyle w:val="Heading1"/>
        <w:numPr>
          <w:ilvl w:val="0"/>
          <w:numId w:val="0"/>
        </w:numPr>
        <w:jc w:val="center"/>
        <w:rPr>
          <w:rFonts w:ascii="Verdana" w:hAnsi="Verdana"/>
          <w:b/>
          <w:bCs/>
          <w:sz w:val="18"/>
          <w:szCs w:val="18"/>
        </w:rPr>
      </w:pPr>
      <w:r w:rsidRPr="00CB2F6C">
        <w:rPr>
          <w:rFonts w:ascii="Verdana" w:hAnsi="Verdana"/>
          <w:b/>
          <w:bCs/>
          <w:sz w:val="18"/>
          <w:szCs w:val="18"/>
        </w:rPr>
        <w:t>@EESC_PRESS</w:t>
      </w:r>
    </w:p>
    <w:p w14:paraId="37D987E5" w14:textId="77777777" w:rsidR="00BD7293" w:rsidRPr="00CB2F6C" w:rsidRDefault="006A1419" w:rsidP="00BD7293">
      <w:pPr>
        <w:jc w:val="center"/>
        <w:rPr>
          <w:rStyle w:val="Hyperlink"/>
          <w:rFonts w:ascii="Verdana" w:hAnsi="Verdana"/>
          <w:sz w:val="18"/>
          <w:szCs w:val="18"/>
        </w:rPr>
      </w:pPr>
      <w:hyperlink r:id="rId16" w:history="1">
        <w:r w:rsidR="00BD7293" w:rsidRPr="00CB2F6C">
          <w:rPr>
            <w:rStyle w:val="Hyperlink"/>
            <w:rFonts w:ascii="Verdana" w:hAnsi="Verdana"/>
            <w:sz w:val="18"/>
            <w:szCs w:val="18"/>
          </w:rPr>
          <w:t>VIDEO: The EESC from the inside</w:t>
        </w:r>
      </w:hyperlink>
    </w:p>
    <w:p w14:paraId="2F3F2A91" w14:textId="77777777" w:rsidR="00F83179" w:rsidRPr="00CB2F6C" w:rsidRDefault="00F83179" w:rsidP="00CE439D">
      <w:pPr>
        <w:rPr>
          <w:rFonts w:ascii="Verdana" w:hAnsi="Verdana"/>
          <w:b/>
          <w:bCs/>
          <w:i/>
          <w:sz w:val="16"/>
          <w:szCs w:val="16"/>
        </w:rPr>
      </w:pPr>
      <w:r w:rsidRPr="00CB2F6C">
        <w:rPr>
          <w:rFonts w:ascii="Verdana" w:hAnsi="Verdana"/>
          <w:bCs/>
          <w:i/>
          <w:sz w:val="16"/>
          <w:szCs w:val="16"/>
        </w:rPr>
        <w:t>__</w:t>
      </w:r>
      <w:r w:rsidRPr="00CB2F6C">
        <w:rPr>
          <w:rFonts w:ascii="Verdana" w:hAnsi="Verdana"/>
          <w:b/>
          <w:bCs/>
          <w:i/>
          <w:sz w:val="16"/>
          <w:szCs w:val="16"/>
        </w:rPr>
        <w:t>_____________________________________________________________________________</w:t>
      </w:r>
    </w:p>
    <w:p w14:paraId="2550D65E" w14:textId="77777777" w:rsidR="00F83179" w:rsidRPr="00CB2F6C" w:rsidRDefault="00F83179" w:rsidP="00CE439D">
      <w:pPr>
        <w:rPr>
          <w:rFonts w:ascii="Verdana" w:hAnsi="Verdana"/>
          <w:i/>
          <w:sz w:val="16"/>
          <w:szCs w:val="16"/>
        </w:rPr>
      </w:pPr>
      <w:r w:rsidRPr="00CB2F6C">
        <w:rPr>
          <w:rFonts w:ascii="Verdana" w:hAnsi="Verdana"/>
          <w:i/>
          <w:sz w:val="16"/>
          <w:szCs w:val="16"/>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w:t>
      </w:r>
      <w:r w:rsidR="003C1F6B" w:rsidRPr="00CB2F6C">
        <w:rPr>
          <w:rFonts w:ascii="Verdana" w:hAnsi="Verdana"/>
          <w:i/>
          <w:sz w:val="16"/>
          <w:szCs w:val="16"/>
        </w:rPr>
        <w:t>the EU decision-making process.</w:t>
      </w:r>
    </w:p>
    <w:p w14:paraId="293C97E3" w14:textId="77777777" w:rsidR="00F83179" w:rsidRPr="00CB2F6C" w:rsidRDefault="00F83179" w:rsidP="00AB5D9C">
      <w:pPr>
        <w:rPr>
          <w:rFonts w:ascii="Verdana" w:hAnsi="Verdana"/>
          <w:sz w:val="18"/>
        </w:rPr>
      </w:pPr>
      <w:r w:rsidRPr="00CB2F6C">
        <w:rPr>
          <w:rFonts w:ascii="Verdana" w:hAnsi="Verdana"/>
          <w:bCs/>
          <w:i/>
          <w:sz w:val="16"/>
          <w:szCs w:val="16"/>
        </w:rPr>
        <w:t>__</w:t>
      </w:r>
      <w:r w:rsidRPr="00CB2F6C">
        <w:rPr>
          <w:rFonts w:ascii="Verdana" w:hAnsi="Verdana"/>
          <w:b/>
          <w:bCs/>
          <w:i/>
          <w:sz w:val="16"/>
          <w:szCs w:val="16"/>
        </w:rPr>
        <w:t>_____________________________________________________________________________</w:t>
      </w:r>
    </w:p>
    <w:sectPr w:rsidR="00F83179" w:rsidRPr="00CB2F6C"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4A2B" w14:textId="77777777" w:rsidR="006C3015" w:rsidRDefault="006C3015">
      <w:r>
        <w:separator/>
      </w:r>
    </w:p>
  </w:endnote>
  <w:endnote w:type="continuationSeparator" w:id="0">
    <w:p w14:paraId="5828DCA4" w14:textId="77777777" w:rsidR="006C3015" w:rsidRDefault="006C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EF4"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Rue Belliard/Belliardstr</w:t>
    </w:r>
    <w:r>
      <w:rPr>
        <w:rFonts w:ascii="Verdana" w:hAnsi="Verdana"/>
        <w:sz w:val="16"/>
        <w:szCs w:val="16"/>
      </w:rPr>
      <w:t>aat 99 – 1040 Bruxelles/Brussel</w:t>
    </w:r>
    <w:r w:rsidRPr="0004715C">
      <w:rPr>
        <w:rFonts w:ascii="Verdana" w:hAnsi="Verdana"/>
        <w:sz w:val="16"/>
        <w:szCs w:val="16"/>
      </w:rPr>
      <w:t xml:space="preserve"> – BELGIQUE/BELGIË</w:t>
    </w:r>
  </w:p>
  <w:p w14:paraId="7818F7A3" w14:textId="77777777"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14:paraId="70E10F9D" w14:textId="77777777"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14:paraId="0520ED5B" w14:textId="77777777" w:rsidR="00F83179" w:rsidRPr="0004715C" w:rsidRDefault="00046C01" w:rsidP="00F61167">
    <w:pPr>
      <w:spacing w:line="240" w:lineRule="auto"/>
      <w:jc w:val="center"/>
      <w:rPr>
        <w:rFonts w:ascii="Verdana" w:hAnsi="Verdana"/>
        <w:sz w:val="16"/>
        <w:szCs w:val="16"/>
      </w:rPr>
    </w:pPr>
    <w:r>
      <w:rPr>
        <w:rFonts w:ascii="Verdana" w:hAnsi="Verdana"/>
        <w:sz w:val="16"/>
        <w:szCs w:val="16"/>
      </w:rPr>
      <w:t xml:space="preserve">Follow the EESC on </w:t>
    </w:r>
    <w:r w:rsidR="00DB6FF3" w:rsidRPr="00DB6FF3">
      <w:rPr>
        <w:rFonts w:ascii="Verdana" w:hAnsi="Verdana"/>
        <w:noProof/>
        <w:sz w:val="16"/>
        <w:szCs w:val="16"/>
        <w:lang w:eastAsia="en-GB"/>
      </w:rPr>
      <w:drawing>
        <wp:inline distT="0" distB="0" distL="0" distR="0" wp14:anchorId="06994DCF" wp14:editId="424AC23D">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r:embed="rId5"/>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490A65EF" wp14:editId="2EF54CD4">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1391340A" wp14:editId="44862100">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68ACCDC5" wp14:editId="485EF76D">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inline>
      </w:drawing>
    </w:r>
    <w:r w:rsidR="00DB6FF3" w:rsidRPr="00DB6FF3">
      <w:rPr>
        <w:rFonts w:ascii="Verdana" w:hAnsi="Verdana"/>
        <w:noProof/>
        <w:sz w:val="16"/>
        <w:szCs w:val="16"/>
        <w:lang w:eastAsia="en-GB"/>
      </w:rPr>
      <w:drawing>
        <wp:inline distT="0" distB="0" distL="0" distR="0" wp14:anchorId="7E46E9E9" wp14:editId="01887D45">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A500" w14:textId="77777777" w:rsidR="006C3015" w:rsidRDefault="006C3015">
      <w:r>
        <w:separator/>
      </w:r>
    </w:p>
  </w:footnote>
  <w:footnote w:type="continuationSeparator" w:id="0">
    <w:p w14:paraId="5DDBFFF3" w14:textId="77777777" w:rsidR="006C3015" w:rsidRDefault="006C3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25C48"/>
    <w:multiLevelType w:val="hybridMultilevel"/>
    <w:tmpl w:val="FF60C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5A4D90"/>
    <w:multiLevelType w:val="hybridMultilevel"/>
    <w:tmpl w:val="A8BA9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00BF5"/>
    <w:rsid w:val="00023F9C"/>
    <w:rsid w:val="000277B4"/>
    <w:rsid w:val="000440D3"/>
    <w:rsid w:val="00045128"/>
    <w:rsid w:val="00046C01"/>
    <w:rsid w:val="00046C51"/>
    <w:rsid w:val="0004715C"/>
    <w:rsid w:val="00067F21"/>
    <w:rsid w:val="0007055E"/>
    <w:rsid w:val="00071F79"/>
    <w:rsid w:val="00092D16"/>
    <w:rsid w:val="000D06C7"/>
    <w:rsid w:val="000F2AD2"/>
    <w:rsid w:val="000F629A"/>
    <w:rsid w:val="000F6D61"/>
    <w:rsid w:val="00100731"/>
    <w:rsid w:val="00104DFA"/>
    <w:rsid w:val="00105E49"/>
    <w:rsid w:val="00106A30"/>
    <w:rsid w:val="00112EAE"/>
    <w:rsid w:val="00115153"/>
    <w:rsid w:val="00120CE0"/>
    <w:rsid w:val="00132CB8"/>
    <w:rsid w:val="00142677"/>
    <w:rsid w:val="001527B2"/>
    <w:rsid w:val="00155ED8"/>
    <w:rsid w:val="00177BD4"/>
    <w:rsid w:val="0018613F"/>
    <w:rsid w:val="001C5F46"/>
    <w:rsid w:val="001D64EA"/>
    <w:rsid w:val="001D73C0"/>
    <w:rsid w:val="001E62BC"/>
    <w:rsid w:val="001F0BE1"/>
    <w:rsid w:val="002150A2"/>
    <w:rsid w:val="00220030"/>
    <w:rsid w:val="00227A31"/>
    <w:rsid w:val="002349A2"/>
    <w:rsid w:val="00253452"/>
    <w:rsid w:val="0026528E"/>
    <w:rsid w:val="002734F3"/>
    <w:rsid w:val="00275154"/>
    <w:rsid w:val="002A2267"/>
    <w:rsid w:val="002B4379"/>
    <w:rsid w:val="002C3970"/>
    <w:rsid w:val="002D0CCC"/>
    <w:rsid w:val="002D5709"/>
    <w:rsid w:val="002E1371"/>
    <w:rsid w:val="002E2B93"/>
    <w:rsid w:val="002F1B62"/>
    <w:rsid w:val="002F79A3"/>
    <w:rsid w:val="00306D62"/>
    <w:rsid w:val="00321382"/>
    <w:rsid w:val="00322D65"/>
    <w:rsid w:val="00333F66"/>
    <w:rsid w:val="00337F0A"/>
    <w:rsid w:val="00347036"/>
    <w:rsid w:val="003759BE"/>
    <w:rsid w:val="00384F7A"/>
    <w:rsid w:val="0038577F"/>
    <w:rsid w:val="003872F9"/>
    <w:rsid w:val="00394D81"/>
    <w:rsid w:val="003959F5"/>
    <w:rsid w:val="003A77E7"/>
    <w:rsid w:val="003B714A"/>
    <w:rsid w:val="003C1F6B"/>
    <w:rsid w:val="003C2229"/>
    <w:rsid w:val="003C60BB"/>
    <w:rsid w:val="003E76A5"/>
    <w:rsid w:val="004138F2"/>
    <w:rsid w:val="00414734"/>
    <w:rsid w:val="00415456"/>
    <w:rsid w:val="0042470A"/>
    <w:rsid w:val="00424928"/>
    <w:rsid w:val="004605FD"/>
    <w:rsid w:val="00474606"/>
    <w:rsid w:val="00486D46"/>
    <w:rsid w:val="004873DA"/>
    <w:rsid w:val="00494573"/>
    <w:rsid w:val="00494BBC"/>
    <w:rsid w:val="004C0408"/>
    <w:rsid w:val="004D6672"/>
    <w:rsid w:val="004E422F"/>
    <w:rsid w:val="004F4C5B"/>
    <w:rsid w:val="00512080"/>
    <w:rsid w:val="005244B3"/>
    <w:rsid w:val="005270ED"/>
    <w:rsid w:val="00527D5E"/>
    <w:rsid w:val="0054731F"/>
    <w:rsid w:val="005520A7"/>
    <w:rsid w:val="00552EA9"/>
    <w:rsid w:val="005549A1"/>
    <w:rsid w:val="00556CD0"/>
    <w:rsid w:val="00560900"/>
    <w:rsid w:val="00566D83"/>
    <w:rsid w:val="0056705F"/>
    <w:rsid w:val="005730BB"/>
    <w:rsid w:val="00574D18"/>
    <w:rsid w:val="00582C7E"/>
    <w:rsid w:val="005A0E46"/>
    <w:rsid w:val="005A186C"/>
    <w:rsid w:val="005A1ABE"/>
    <w:rsid w:val="005B3342"/>
    <w:rsid w:val="005C07A3"/>
    <w:rsid w:val="005C08F4"/>
    <w:rsid w:val="005C2258"/>
    <w:rsid w:val="005C43A1"/>
    <w:rsid w:val="005C46DB"/>
    <w:rsid w:val="005D3D97"/>
    <w:rsid w:val="005D4A5F"/>
    <w:rsid w:val="005D544D"/>
    <w:rsid w:val="005E2455"/>
    <w:rsid w:val="00612B3A"/>
    <w:rsid w:val="00624950"/>
    <w:rsid w:val="00626C38"/>
    <w:rsid w:val="0063783D"/>
    <w:rsid w:val="00640604"/>
    <w:rsid w:val="00640DDB"/>
    <w:rsid w:val="00640E00"/>
    <w:rsid w:val="0064141E"/>
    <w:rsid w:val="0064298E"/>
    <w:rsid w:val="00642F54"/>
    <w:rsid w:val="00662EE3"/>
    <w:rsid w:val="00686EC2"/>
    <w:rsid w:val="006A0D60"/>
    <w:rsid w:val="006A1419"/>
    <w:rsid w:val="006A744F"/>
    <w:rsid w:val="006B3979"/>
    <w:rsid w:val="006B4D96"/>
    <w:rsid w:val="006B4DBE"/>
    <w:rsid w:val="006B7454"/>
    <w:rsid w:val="006C3015"/>
    <w:rsid w:val="006E2FE3"/>
    <w:rsid w:val="006F09FB"/>
    <w:rsid w:val="006F338B"/>
    <w:rsid w:val="006F774D"/>
    <w:rsid w:val="00702309"/>
    <w:rsid w:val="00712975"/>
    <w:rsid w:val="00712EA3"/>
    <w:rsid w:val="00713E86"/>
    <w:rsid w:val="00722D04"/>
    <w:rsid w:val="007245F5"/>
    <w:rsid w:val="007253F3"/>
    <w:rsid w:val="007313DC"/>
    <w:rsid w:val="0073691E"/>
    <w:rsid w:val="00741024"/>
    <w:rsid w:val="00742E1D"/>
    <w:rsid w:val="0079001F"/>
    <w:rsid w:val="00795B49"/>
    <w:rsid w:val="00795F29"/>
    <w:rsid w:val="007A23CA"/>
    <w:rsid w:val="007A33E5"/>
    <w:rsid w:val="007A5486"/>
    <w:rsid w:val="007C71FD"/>
    <w:rsid w:val="007D5510"/>
    <w:rsid w:val="007D76CF"/>
    <w:rsid w:val="007E14EC"/>
    <w:rsid w:val="007E7541"/>
    <w:rsid w:val="007F6CB3"/>
    <w:rsid w:val="00807DED"/>
    <w:rsid w:val="008133EA"/>
    <w:rsid w:val="008141F8"/>
    <w:rsid w:val="00816631"/>
    <w:rsid w:val="00826961"/>
    <w:rsid w:val="00837609"/>
    <w:rsid w:val="00837B82"/>
    <w:rsid w:val="00837D5E"/>
    <w:rsid w:val="008412F6"/>
    <w:rsid w:val="00853D56"/>
    <w:rsid w:val="00874A65"/>
    <w:rsid w:val="008820BE"/>
    <w:rsid w:val="008850E4"/>
    <w:rsid w:val="00892A07"/>
    <w:rsid w:val="008A055C"/>
    <w:rsid w:val="008A15C7"/>
    <w:rsid w:val="008C573E"/>
    <w:rsid w:val="008C6EE3"/>
    <w:rsid w:val="008D60DD"/>
    <w:rsid w:val="008E2965"/>
    <w:rsid w:val="008E71E6"/>
    <w:rsid w:val="008F4CA5"/>
    <w:rsid w:val="00904607"/>
    <w:rsid w:val="0091356C"/>
    <w:rsid w:val="00921A9C"/>
    <w:rsid w:val="009449D1"/>
    <w:rsid w:val="00945B9A"/>
    <w:rsid w:val="009515C5"/>
    <w:rsid w:val="00951761"/>
    <w:rsid w:val="00955D3C"/>
    <w:rsid w:val="009572EA"/>
    <w:rsid w:val="009666A2"/>
    <w:rsid w:val="0098368F"/>
    <w:rsid w:val="00990253"/>
    <w:rsid w:val="009A012C"/>
    <w:rsid w:val="009A4C63"/>
    <w:rsid w:val="009C2FCF"/>
    <w:rsid w:val="009D3245"/>
    <w:rsid w:val="009D33D1"/>
    <w:rsid w:val="009E41C4"/>
    <w:rsid w:val="009E75B7"/>
    <w:rsid w:val="00A010F0"/>
    <w:rsid w:val="00A1341B"/>
    <w:rsid w:val="00A1723B"/>
    <w:rsid w:val="00A308C6"/>
    <w:rsid w:val="00A57B10"/>
    <w:rsid w:val="00A70691"/>
    <w:rsid w:val="00A74687"/>
    <w:rsid w:val="00A778B6"/>
    <w:rsid w:val="00A96CE7"/>
    <w:rsid w:val="00AA29ED"/>
    <w:rsid w:val="00AA61D9"/>
    <w:rsid w:val="00AB5D9C"/>
    <w:rsid w:val="00AD216D"/>
    <w:rsid w:val="00AF2692"/>
    <w:rsid w:val="00B15098"/>
    <w:rsid w:val="00B162D7"/>
    <w:rsid w:val="00B2321D"/>
    <w:rsid w:val="00B239E2"/>
    <w:rsid w:val="00B26429"/>
    <w:rsid w:val="00B3271E"/>
    <w:rsid w:val="00B40FE0"/>
    <w:rsid w:val="00B42F9E"/>
    <w:rsid w:val="00B512A4"/>
    <w:rsid w:val="00B514E0"/>
    <w:rsid w:val="00B66648"/>
    <w:rsid w:val="00B66DB9"/>
    <w:rsid w:val="00B710AF"/>
    <w:rsid w:val="00B75489"/>
    <w:rsid w:val="00B8166F"/>
    <w:rsid w:val="00B87297"/>
    <w:rsid w:val="00B9349D"/>
    <w:rsid w:val="00B96D77"/>
    <w:rsid w:val="00BA72BC"/>
    <w:rsid w:val="00BB1A21"/>
    <w:rsid w:val="00BB36F5"/>
    <w:rsid w:val="00BC0660"/>
    <w:rsid w:val="00BD617C"/>
    <w:rsid w:val="00BD7293"/>
    <w:rsid w:val="00BF0E86"/>
    <w:rsid w:val="00BF6293"/>
    <w:rsid w:val="00BF6669"/>
    <w:rsid w:val="00C0652E"/>
    <w:rsid w:val="00C22A5C"/>
    <w:rsid w:val="00C33584"/>
    <w:rsid w:val="00C72B00"/>
    <w:rsid w:val="00C740E7"/>
    <w:rsid w:val="00C8634A"/>
    <w:rsid w:val="00C920F4"/>
    <w:rsid w:val="00C93E55"/>
    <w:rsid w:val="00C97D1B"/>
    <w:rsid w:val="00CB17D3"/>
    <w:rsid w:val="00CB2F6C"/>
    <w:rsid w:val="00CB5993"/>
    <w:rsid w:val="00CB68E4"/>
    <w:rsid w:val="00CC276E"/>
    <w:rsid w:val="00CD47FB"/>
    <w:rsid w:val="00CD6A47"/>
    <w:rsid w:val="00CE0255"/>
    <w:rsid w:val="00CE439D"/>
    <w:rsid w:val="00CE6DB7"/>
    <w:rsid w:val="00CF3901"/>
    <w:rsid w:val="00D016BE"/>
    <w:rsid w:val="00D06185"/>
    <w:rsid w:val="00D1029C"/>
    <w:rsid w:val="00D212E0"/>
    <w:rsid w:val="00D33655"/>
    <w:rsid w:val="00D41605"/>
    <w:rsid w:val="00D44F8B"/>
    <w:rsid w:val="00D56843"/>
    <w:rsid w:val="00D6369C"/>
    <w:rsid w:val="00D70036"/>
    <w:rsid w:val="00D8197C"/>
    <w:rsid w:val="00D831D3"/>
    <w:rsid w:val="00D9016E"/>
    <w:rsid w:val="00D9379D"/>
    <w:rsid w:val="00D93A09"/>
    <w:rsid w:val="00DB575B"/>
    <w:rsid w:val="00DB6FF3"/>
    <w:rsid w:val="00DC66B3"/>
    <w:rsid w:val="00DD3BAC"/>
    <w:rsid w:val="00DE0845"/>
    <w:rsid w:val="00DE26A1"/>
    <w:rsid w:val="00DE7713"/>
    <w:rsid w:val="00E00824"/>
    <w:rsid w:val="00E01BEB"/>
    <w:rsid w:val="00E02A60"/>
    <w:rsid w:val="00E179B2"/>
    <w:rsid w:val="00E27081"/>
    <w:rsid w:val="00E45E91"/>
    <w:rsid w:val="00E47ED9"/>
    <w:rsid w:val="00E519C4"/>
    <w:rsid w:val="00E520E0"/>
    <w:rsid w:val="00EA22E5"/>
    <w:rsid w:val="00EC55A1"/>
    <w:rsid w:val="00ED0226"/>
    <w:rsid w:val="00ED35AF"/>
    <w:rsid w:val="00EE424A"/>
    <w:rsid w:val="00EE6566"/>
    <w:rsid w:val="00EE66AF"/>
    <w:rsid w:val="00F135E2"/>
    <w:rsid w:val="00F17C90"/>
    <w:rsid w:val="00F268D7"/>
    <w:rsid w:val="00F27CD5"/>
    <w:rsid w:val="00F376C6"/>
    <w:rsid w:val="00F45A6F"/>
    <w:rsid w:val="00F51000"/>
    <w:rsid w:val="00F56655"/>
    <w:rsid w:val="00F61167"/>
    <w:rsid w:val="00F70FFB"/>
    <w:rsid w:val="00F7410C"/>
    <w:rsid w:val="00F76B4C"/>
    <w:rsid w:val="00F83179"/>
    <w:rsid w:val="00F90CFF"/>
    <w:rsid w:val="00F92DAC"/>
    <w:rsid w:val="00FA1B78"/>
    <w:rsid w:val="00FA5559"/>
    <w:rsid w:val="00FB1F97"/>
    <w:rsid w:val="00FD794D"/>
    <w:rsid w:val="00FE2A0A"/>
    <w:rsid w:val="00FF4788"/>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AEBB43"/>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table" w:styleId="TableGrid">
    <w:name w:val="Table Grid"/>
    <w:basedOn w:val="TableNormal"/>
    <w:uiPriority w:val="59"/>
    <w:rsid w:val="00BD729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7A3"/>
    <w:pPr>
      <w:ind w:left="720"/>
      <w:contextualSpacing/>
    </w:pPr>
  </w:style>
  <w:style w:type="character" w:styleId="CommentReference">
    <w:name w:val="annotation reference"/>
    <w:basedOn w:val="DefaultParagraphFont"/>
    <w:semiHidden/>
    <w:unhideWhenUsed/>
    <w:rsid w:val="0073691E"/>
    <w:rPr>
      <w:sz w:val="16"/>
      <w:szCs w:val="16"/>
    </w:rPr>
  </w:style>
  <w:style w:type="paragraph" w:styleId="CommentText">
    <w:name w:val="annotation text"/>
    <w:basedOn w:val="Normal"/>
    <w:link w:val="CommentTextChar"/>
    <w:semiHidden/>
    <w:unhideWhenUsed/>
    <w:rsid w:val="0073691E"/>
    <w:pPr>
      <w:spacing w:line="240" w:lineRule="auto"/>
    </w:pPr>
    <w:rPr>
      <w:sz w:val="20"/>
    </w:rPr>
  </w:style>
  <w:style w:type="character" w:customStyle="1" w:styleId="CommentTextChar">
    <w:name w:val="Comment Text Char"/>
    <w:basedOn w:val="DefaultParagraphFont"/>
    <w:link w:val="CommentText"/>
    <w:semiHidden/>
    <w:rsid w:val="0073691E"/>
    <w:rPr>
      <w:lang w:val="en-GB" w:eastAsia="en-US"/>
    </w:rPr>
  </w:style>
  <w:style w:type="paragraph" w:styleId="CommentSubject">
    <w:name w:val="annotation subject"/>
    <w:basedOn w:val="CommentText"/>
    <w:next w:val="CommentText"/>
    <w:link w:val="CommentSubjectChar"/>
    <w:semiHidden/>
    <w:unhideWhenUsed/>
    <w:rsid w:val="0073691E"/>
    <w:rPr>
      <w:b/>
      <w:bCs/>
    </w:rPr>
  </w:style>
  <w:style w:type="character" w:customStyle="1" w:styleId="CommentSubjectChar">
    <w:name w:val="Comment Subject Char"/>
    <w:basedOn w:val="CommentTextChar"/>
    <w:link w:val="CommentSubject"/>
    <w:semiHidden/>
    <w:rsid w:val="0073691E"/>
    <w:rPr>
      <w:b/>
      <w:bCs/>
      <w:lang w:val="en-GB" w:eastAsia="en-US"/>
    </w:rPr>
  </w:style>
  <w:style w:type="paragraph" w:styleId="Revision">
    <w:name w:val="Revision"/>
    <w:hidden/>
    <w:uiPriority w:val="99"/>
    <w:semiHidden/>
    <w:rsid w:val="0073691E"/>
    <w:rPr>
      <w:sz w:val="22"/>
      <w:lang w:val="en-GB" w:eastAsia="en-US"/>
    </w:rPr>
  </w:style>
  <w:style w:type="character" w:styleId="UnresolvedMention">
    <w:name w:val="Unresolved Mention"/>
    <w:basedOn w:val="DefaultParagraphFont"/>
    <w:uiPriority w:val="99"/>
    <w:semiHidden/>
    <w:unhideWhenUsed/>
    <w:rsid w:val="009D33D1"/>
    <w:rPr>
      <w:color w:val="605E5C"/>
      <w:shd w:val="clear" w:color="auto" w:fill="E1DFDD"/>
    </w:rPr>
  </w:style>
  <w:style w:type="character" w:customStyle="1" w:styleId="bumpedfont15">
    <w:name w:val="bumpedfont15"/>
    <w:basedOn w:val="DefaultParagraphFont"/>
    <w:rsid w:val="00DE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8406">
      <w:bodyDiv w:val="1"/>
      <w:marLeft w:val="0"/>
      <w:marRight w:val="0"/>
      <w:marTop w:val="0"/>
      <w:marBottom w:val="0"/>
      <w:divBdr>
        <w:top w:val="none" w:sz="0" w:space="0" w:color="auto"/>
        <w:left w:val="none" w:sz="0" w:space="0" w:color="auto"/>
        <w:bottom w:val="none" w:sz="0" w:space="0" w:color="auto"/>
        <w:right w:val="none" w:sz="0" w:space="0" w:color="auto"/>
      </w:divBdr>
    </w:div>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 w:id="21235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news/2022-state-energy-union-report-highlights-challenges-2022-10-18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sc.europa.eu/en/avdb/video/eesc-ins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co.pezzani@eesc.europa.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en/our-work/opinions-information-reports/opinions/state-energy-union-2022"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8.png"/><Relationship Id="rId3" Type="http://schemas.openxmlformats.org/officeDocument/2006/relationships/hyperlink" Target="https://www.youtube.com/user/EurEcoSocCommittee" TargetMode="External"/><Relationship Id="rId7" Type="http://schemas.openxmlformats.org/officeDocument/2006/relationships/image" Target="media/image4.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10.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P6FJPSUHKDC2-1211003791-3846</_dlc_DocId>
    <_dlc_DocIdUrl xmlns="1299d781-265f-4ceb-999e-e1eca3df2c90">
      <Url>http://dm2016/eesc/2022/_layouts/15/DocIdRedir.aspx?ID=P6FJPSUHKDC2-1211003791-3846</Url>
      <Description>P6FJPSUHKDC2-1211003791-3846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2022-04-05T12:00:00+00:00</ProductionDate>
    <FicheYear xmlns="1299d781-265f-4ceb-999e-e1eca3df2c90" xsi:nil="true"/>
    <DocumentNumber xmlns="d51dc14e-0c05-44bd-9dff-3ae522c33107">1954</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4402</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7D9D-4D4C-4AA2-BE47-8884E7DC8A32}">
  <ds:schemaRefs>
    <ds:schemaRef ds:uri="http://schemas.microsoft.com/sharepoint/events"/>
  </ds:schemaRefs>
</ds:datastoreItem>
</file>

<file path=customXml/itemProps2.xml><?xml version="1.0" encoding="utf-8"?>
<ds:datastoreItem xmlns:ds="http://schemas.openxmlformats.org/officeDocument/2006/customXml" ds:itemID="{8752D6CA-BCF3-46A0-97C2-232C260A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4CBA1-ED3D-4F89-91E3-BC61EB2316C4}">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4.xml><?xml version="1.0" encoding="utf-8"?>
<ds:datastoreItem xmlns:ds="http://schemas.openxmlformats.org/officeDocument/2006/customXml" ds:itemID="{4E009E39-4463-488D-A75D-EAC7A7F63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CP template updated</dc:title>
  <dc:creator>Emma Nieddu</dc:creator>
  <cp:keywords>EESC-2022-01954-00-00-ADMIN-TRA-EN</cp:keywords>
  <dc:description>Rapporteur: -  Original language: - EN Date of document: - 05/04/2022 Date of meeting: -  External documents: -  Administrator responsible: -  SUCIU Serban</dc:description>
  <cp:lastModifiedBy>Pezzani Marco</cp:lastModifiedBy>
  <cp:revision>3</cp:revision>
  <cp:lastPrinted>2007-06-05T13:08:00Z</cp:lastPrinted>
  <dcterms:created xsi:type="dcterms:W3CDTF">2023-03-22T17:01:00Z</dcterms:created>
  <dcterms:modified xsi:type="dcterms:W3CDTF">2023-03-22T17:10:00Z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0x010100EA97B91038054C99906057A708A1480A000A67E7817F567C48B0FF98918A0B8F68</vt:lpwstr>
  </property>
  <property fmtid="{D5CDD505-2E9C-101B-9397-08002B2CF9AE}" pid="8" name="_dlc_DocIdItemGuid">
    <vt:lpwstr>0742a512-62aa-4ec8-a953-a669c34a735a</vt:lpwstr>
  </property>
  <property fmtid="{D5CDD505-2E9C-101B-9397-08002B2CF9AE}" pid="9" name="AvailableTranslations">
    <vt:lpwstr>30;#PL|1e03da61-4678-4e07-b136-b5024ca9197b;#31;#ES|e7a6b05b-ae16-40c8-add9-68b64b03aeba;#45;#RO|feb747a2-64cd-4299-af12-4833ddc30497;#42;#SL|98a412ae-eb01-49e9-ae3d-585a81724cfc;#40;#BG|1a1b3951-7821-4e6a-85f5-5673fc08bd2c;#35;#MT|7df99101-6854-4a26-b53a</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1954</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58;#ADMIN|58d8ac89-e690-41f6-a5e8-508fa4a7c73c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58;#ADMIN|58d8ac89-e690-41f6-a5e8-508fa4a7c73c;#7;#TRA|150d2a88-1431-44e6-a8ca-0bb753ab8672;#6;#Final|ea5e6674-7b27-4bac-b091-73adbb394efe;#5;#Internal|2451815e-8241-4bbf-a22e-1ab710712bf2;#4;#EN|f2175f21-25d7-44a3-96da-d6a61b075e1b;#1;#EESC|422833ec-8d7e</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4402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