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FD1E6C" w:rsidRDefault="007F0055" w:rsidP="007F0055">
      <w:pPr>
        <w:ind w:left="-993"/>
        <w:jc w:val="center"/>
      </w:pPr>
      <w:bookmarkStart w:id="0" w:name="_GoBack"/>
      <w:bookmarkEnd w:id="0"/>
      <w:r w:rsidRPr="00FD1E6C">
        <w:rPr>
          <w:noProof/>
          <w:lang w:val="en-US" w:bidi="yi-Hebr"/>
        </w:rPr>
        <w:drawing>
          <wp:inline distT="0" distB="0" distL="0" distR="0" wp14:anchorId="2E428581" wp14:editId="49087177">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FD1E6C" w:rsidTr="00FB0E98">
        <w:trPr>
          <w:cantSplit/>
        </w:trPr>
        <w:tc>
          <w:tcPr>
            <w:tcW w:w="5168" w:type="dxa"/>
          </w:tcPr>
          <w:p w:rsidR="007F0055" w:rsidRPr="00FD1E6C" w:rsidRDefault="00F11CFC" w:rsidP="00962359">
            <w:pPr>
              <w:spacing w:line="240" w:lineRule="auto"/>
              <w:rPr>
                <w:rFonts w:ascii="Verdana" w:hAnsi="Verdana"/>
                <w:b/>
                <w:bCs/>
                <w:sz w:val="18"/>
                <w:szCs w:val="18"/>
              </w:rPr>
            </w:pPr>
            <w:r>
              <w:rPr>
                <w:rFonts w:ascii="Verdana" w:hAnsi="Verdana"/>
                <w:b/>
                <w:bCs/>
                <w:sz w:val="18"/>
                <w:szCs w:val="18"/>
              </w:rPr>
              <w:t>Nr 41 / 2018</w:t>
            </w:r>
          </w:p>
        </w:tc>
        <w:tc>
          <w:tcPr>
            <w:tcW w:w="4119" w:type="dxa"/>
          </w:tcPr>
          <w:p w:rsidR="007F0055" w:rsidRPr="00FD1E6C" w:rsidRDefault="008F5D71" w:rsidP="0015752F">
            <w:pPr>
              <w:spacing w:line="240" w:lineRule="auto"/>
              <w:jc w:val="right"/>
              <w:rPr>
                <w:rFonts w:ascii="Verdana" w:hAnsi="Verdana"/>
                <w:b/>
                <w:bCs/>
                <w:sz w:val="18"/>
                <w:szCs w:val="18"/>
              </w:rPr>
            </w:pPr>
            <w:r>
              <w:rPr>
                <w:rFonts w:ascii="Verdana" w:hAnsi="Verdana"/>
                <w:b/>
                <w:bCs/>
                <w:sz w:val="18"/>
                <w:szCs w:val="18"/>
              </w:rPr>
              <w:t>Den 20 september 2018</w:t>
            </w:r>
          </w:p>
        </w:tc>
      </w:tr>
    </w:tbl>
    <w:p w:rsidR="007F0055" w:rsidRPr="00FD1E6C" w:rsidRDefault="007F0055" w:rsidP="007F0055">
      <w:pPr>
        <w:spacing w:line="240" w:lineRule="auto"/>
        <w:rPr>
          <w:rFonts w:ascii="Verdana" w:hAnsi="Verdana"/>
          <w:b/>
          <w:i/>
          <w:sz w:val="20"/>
        </w:rPr>
        <w:sectPr w:rsidR="007F0055" w:rsidRPr="00FD1E6C" w:rsidSect="00FB0E98">
          <w:footerReference w:type="default" r:id="rId14"/>
          <w:pgSz w:w="11907" w:h="16839" w:code="9"/>
          <w:pgMar w:top="426" w:right="1418" w:bottom="1418" w:left="1418" w:header="3062" w:footer="118" w:gutter="0"/>
          <w:cols w:space="720"/>
          <w:docGrid w:linePitch="299"/>
        </w:sectPr>
      </w:pPr>
    </w:p>
    <w:p w:rsidR="0059271E" w:rsidRPr="00FD1E6C" w:rsidRDefault="0059271E" w:rsidP="00691C09">
      <w:pPr>
        <w:rPr>
          <w:rFonts w:ascii="Verdana" w:hAnsi="Verdana"/>
          <w:sz w:val="18"/>
          <w:szCs w:val="18"/>
        </w:rPr>
      </w:pPr>
    </w:p>
    <w:p w:rsidR="00F2318C" w:rsidRPr="00FD1E6C" w:rsidRDefault="00F2318C" w:rsidP="00691C09">
      <w:pPr>
        <w:rPr>
          <w:rFonts w:ascii="Verdana" w:hAnsi="Verdana"/>
          <w:sz w:val="18"/>
          <w:szCs w:val="18"/>
        </w:rPr>
      </w:pPr>
    </w:p>
    <w:p w:rsidR="00F2318C" w:rsidRPr="00FD1E6C" w:rsidRDefault="0056376E" w:rsidP="00920B02">
      <w:pPr>
        <w:overflowPunct/>
        <w:autoSpaceDE/>
        <w:autoSpaceDN/>
        <w:adjustRightInd/>
        <w:spacing w:line="276" w:lineRule="auto"/>
        <w:jc w:val="center"/>
        <w:textAlignment w:val="auto"/>
        <w:rPr>
          <w:rFonts w:ascii="Verdana" w:hAnsi="Verdana"/>
          <w:sz w:val="18"/>
          <w:szCs w:val="18"/>
        </w:rPr>
      </w:pPr>
      <w:r>
        <w:rPr>
          <w:rFonts w:ascii="Verdana" w:hAnsi="Verdana"/>
          <w:b/>
          <w:bCs/>
          <w:color w:val="0070C0"/>
          <w:sz w:val="32"/>
          <w:szCs w:val="32"/>
        </w:rPr>
        <w:t xml:space="preserve">EESK stöder kommissionens förslag om att investera i hållbar, säker och smart rörlighet, säger </w:t>
      </w:r>
      <w:proofErr w:type="spellStart"/>
      <w:r>
        <w:rPr>
          <w:rFonts w:ascii="Verdana" w:hAnsi="Verdana"/>
          <w:b/>
          <w:bCs/>
          <w:color w:val="0070C0"/>
          <w:sz w:val="32"/>
          <w:szCs w:val="32"/>
        </w:rPr>
        <w:t>EESK:s</w:t>
      </w:r>
      <w:proofErr w:type="spellEnd"/>
      <w:r>
        <w:rPr>
          <w:rFonts w:ascii="Verdana" w:hAnsi="Verdana"/>
          <w:b/>
          <w:bCs/>
          <w:color w:val="0070C0"/>
          <w:sz w:val="32"/>
          <w:szCs w:val="32"/>
        </w:rPr>
        <w:t xml:space="preserve"> ordförande Luca</w:t>
      </w:r>
      <w:r w:rsidR="00215A6F">
        <w:rPr>
          <w:rFonts w:ascii="Verdana" w:hAnsi="Verdana"/>
          <w:b/>
          <w:bCs/>
          <w:color w:val="0070C0"/>
          <w:sz w:val="32"/>
          <w:szCs w:val="32"/>
        </w:rPr>
        <w:t> </w:t>
      </w:r>
      <w:r>
        <w:rPr>
          <w:rFonts w:ascii="Verdana" w:hAnsi="Verdana"/>
          <w:b/>
          <w:bCs/>
          <w:color w:val="0070C0"/>
          <w:sz w:val="32"/>
          <w:szCs w:val="32"/>
        </w:rPr>
        <w:t>Jahier</w:t>
      </w:r>
    </w:p>
    <w:p w:rsidR="00F2318C" w:rsidRDefault="00F2318C" w:rsidP="00F2318C">
      <w:pPr>
        <w:rPr>
          <w:rFonts w:ascii="Verdana" w:hAnsi="Verdana"/>
          <w:sz w:val="18"/>
          <w:szCs w:val="18"/>
        </w:rPr>
      </w:pPr>
    </w:p>
    <w:p w:rsidR="0015752F" w:rsidRDefault="0015752F" w:rsidP="00F2318C">
      <w:pPr>
        <w:rPr>
          <w:rFonts w:ascii="Verdana" w:hAnsi="Verdana"/>
          <w:sz w:val="18"/>
          <w:szCs w:val="18"/>
        </w:rPr>
      </w:pPr>
    </w:p>
    <w:p w:rsidR="0015752F" w:rsidRDefault="00215A6F" w:rsidP="00B162B3">
      <w:pPr>
        <w:rPr>
          <w:rFonts w:ascii="Verdana" w:hAnsi="Verdana"/>
          <w:sz w:val="18"/>
          <w:szCs w:val="18"/>
        </w:rPr>
      </w:pPr>
      <w:r>
        <w:rPr>
          <w:rFonts w:ascii="Verdana" w:hAnsi="Verdana"/>
          <w:b/>
          <w:bCs/>
          <w:sz w:val="18"/>
          <w:szCs w:val="18"/>
        </w:rPr>
        <w:t>Luca </w:t>
      </w:r>
      <w:r w:rsidR="0015752F">
        <w:rPr>
          <w:rFonts w:ascii="Verdana" w:hAnsi="Verdana"/>
          <w:b/>
          <w:bCs/>
          <w:sz w:val="18"/>
          <w:szCs w:val="18"/>
        </w:rPr>
        <w:t>Jahier,</w:t>
      </w:r>
      <w:r>
        <w:rPr>
          <w:rFonts w:ascii="Verdana" w:hAnsi="Verdana"/>
          <w:b/>
          <w:bCs/>
          <w:sz w:val="18"/>
          <w:szCs w:val="18"/>
        </w:rPr>
        <w:t xml:space="preserve"> </w:t>
      </w:r>
      <w:proofErr w:type="spellStart"/>
      <w:r>
        <w:rPr>
          <w:rFonts w:ascii="Verdana" w:hAnsi="Verdana"/>
          <w:b/>
          <w:bCs/>
          <w:sz w:val="18"/>
          <w:szCs w:val="18"/>
        </w:rPr>
        <w:t>EESK:s</w:t>
      </w:r>
      <w:proofErr w:type="spellEnd"/>
      <w:r>
        <w:rPr>
          <w:rFonts w:ascii="Verdana" w:hAnsi="Verdana"/>
          <w:b/>
          <w:bCs/>
          <w:sz w:val="18"/>
          <w:szCs w:val="18"/>
        </w:rPr>
        <w:t xml:space="preserve"> ordförande, och Violeta </w:t>
      </w:r>
      <w:proofErr w:type="spellStart"/>
      <w:r w:rsidR="0015752F">
        <w:rPr>
          <w:rFonts w:ascii="Verdana" w:hAnsi="Verdana"/>
          <w:b/>
          <w:bCs/>
          <w:sz w:val="18"/>
          <w:szCs w:val="18"/>
        </w:rPr>
        <w:t>Bulc</w:t>
      </w:r>
      <w:proofErr w:type="spellEnd"/>
      <w:r w:rsidR="0015752F">
        <w:rPr>
          <w:rFonts w:ascii="Verdana" w:hAnsi="Verdana"/>
          <w:b/>
          <w:bCs/>
          <w:sz w:val="18"/>
          <w:szCs w:val="18"/>
        </w:rPr>
        <w:t xml:space="preserve">, kommissionsledamot med ansvar för transportfrågor, deltog i en givande debatt om rörlighet </w:t>
      </w:r>
      <w:r>
        <w:rPr>
          <w:rFonts w:ascii="Verdana" w:hAnsi="Verdana"/>
          <w:b/>
          <w:bCs/>
          <w:sz w:val="18"/>
          <w:szCs w:val="18"/>
        </w:rPr>
        <w:t>vid EESK:s plenarsession den 20 </w:t>
      </w:r>
      <w:r w:rsidR="0015752F">
        <w:rPr>
          <w:rFonts w:ascii="Verdana" w:hAnsi="Verdana"/>
          <w:b/>
          <w:bCs/>
          <w:sz w:val="18"/>
          <w:szCs w:val="18"/>
        </w:rPr>
        <w:t>september 2018. Ett lämpligt regelverk för ett välfungerande gemensamt europeiskt transportområde, digitalisering av landtransporttekniken, bättre driftskompatibilitet mellan olika befintliga elektroniska vägtullsystem och investeringar i ren el stod i centrum för debatten med EESK:s ledamöter.</w:t>
      </w:r>
    </w:p>
    <w:p w:rsidR="0015752F" w:rsidRDefault="0015752F" w:rsidP="00F2318C">
      <w:pPr>
        <w:rPr>
          <w:rFonts w:ascii="Verdana" w:hAnsi="Verdana"/>
          <w:sz w:val="18"/>
          <w:szCs w:val="18"/>
        </w:rPr>
      </w:pPr>
    </w:p>
    <w:p w:rsidR="005B0D30" w:rsidRDefault="005B0D30" w:rsidP="00F2318C">
      <w:pPr>
        <w:rPr>
          <w:rFonts w:ascii="Verdana" w:hAnsi="Verdana"/>
          <w:sz w:val="18"/>
          <w:szCs w:val="18"/>
        </w:rPr>
      </w:pPr>
      <w:r>
        <w:rPr>
          <w:rFonts w:ascii="Verdana" w:hAnsi="Verdana"/>
          <w:sz w:val="18"/>
          <w:szCs w:val="18"/>
        </w:rPr>
        <w:t>Det tredje mobilitetspaketet offentliggjordes i maj 2018 och utgör slutpunkten för kommissionens ambitiösa agenda för moderniserad rörlighet. EESK kommer att diskutera och anta yttranden om detta ämne vid plenarsessionen i oktober.</w:t>
      </w:r>
    </w:p>
    <w:p w:rsidR="005B0D30" w:rsidRDefault="005B0D30" w:rsidP="00F2318C">
      <w:pPr>
        <w:rPr>
          <w:rFonts w:ascii="Verdana" w:hAnsi="Verdana"/>
          <w:sz w:val="18"/>
          <w:szCs w:val="18"/>
        </w:rPr>
      </w:pPr>
    </w:p>
    <w:p w:rsidR="00026CC5" w:rsidRDefault="00026CC5" w:rsidP="00356DA8">
      <w:pPr>
        <w:rPr>
          <w:rFonts w:ascii="Verdana" w:hAnsi="Verdana"/>
          <w:sz w:val="18"/>
          <w:szCs w:val="18"/>
        </w:rPr>
      </w:pPr>
      <w:r>
        <w:rPr>
          <w:rFonts w:ascii="Verdana" w:hAnsi="Verdana"/>
          <w:sz w:val="18"/>
          <w:szCs w:val="18"/>
        </w:rPr>
        <w:t xml:space="preserve">”EESK har noggrant följt alla mobilitetspaket och har aktivt bidragit till de nya strategiernas utformning”, förklarade </w:t>
      </w:r>
      <w:r w:rsidR="00215A6F">
        <w:rPr>
          <w:rFonts w:ascii="Verdana" w:hAnsi="Verdana"/>
          <w:b/>
          <w:bCs/>
          <w:sz w:val="18"/>
          <w:szCs w:val="18"/>
        </w:rPr>
        <w:t>Luca </w:t>
      </w:r>
      <w:r>
        <w:rPr>
          <w:rFonts w:ascii="Verdana" w:hAnsi="Verdana"/>
          <w:b/>
          <w:bCs/>
          <w:sz w:val="18"/>
          <w:szCs w:val="18"/>
        </w:rPr>
        <w:t>Jahier</w:t>
      </w:r>
      <w:r>
        <w:rPr>
          <w:rFonts w:ascii="Verdana" w:hAnsi="Verdana"/>
          <w:sz w:val="18"/>
          <w:szCs w:val="18"/>
        </w:rPr>
        <w:t>. ”Vi är glada över att kommissionen, genom Europa på väg-initiativen, har vidtagit åtgärder för att på ett genomgripande sätt modernisera rörligheten och transporterna i EU. Vi går samman för att investera i hållbar, säker och smart rörlighet”, fortsatte han.</w:t>
      </w:r>
    </w:p>
    <w:p w:rsidR="00026CC5" w:rsidRDefault="00026CC5" w:rsidP="00F2318C">
      <w:pPr>
        <w:rPr>
          <w:rFonts w:ascii="Verdana" w:hAnsi="Verdana"/>
          <w:sz w:val="18"/>
          <w:szCs w:val="18"/>
        </w:rPr>
      </w:pPr>
    </w:p>
    <w:p w:rsidR="00B162B3" w:rsidRDefault="00215A6F" w:rsidP="008A70C7">
      <w:pPr>
        <w:rPr>
          <w:rFonts w:ascii="Verdana" w:hAnsi="Verdana"/>
          <w:sz w:val="18"/>
          <w:szCs w:val="18"/>
        </w:rPr>
      </w:pPr>
      <w:r>
        <w:rPr>
          <w:rFonts w:ascii="Verdana" w:hAnsi="Verdana"/>
          <w:b/>
          <w:bCs/>
          <w:sz w:val="18"/>
          <w:szCs w:val="18"/>
        </w:rPr>
        <w:t>Violeta </w:t>
      </w:r>
      <w:proofErr w:type="spellStart"/>
      <w:r w:rsidR="00C53941">
        <w:rPr>
          <w:rFonts w:ascii="Verdana" w:hAnsi="Verdana"/>
          <w:b/>
          <w:bCs/>
          <w:sz w:val="18"/>
          <w:szCs w:val="18"/>
        </w:rPr>
        <w:t>Bulc</w:t>
      </w:r>
      <w:proofErr w:type="spellEnd"/>
      <w:r w:rsidR="00C53941">
        <w:rPr>
          <w:rFonts w:ascii="Verdana" w:hAnsi="Verdana"/>
          <w:sz w:val="18"/>
          <w:szCs w:val="18"/>
        </w:rPr>
        <w:t xml:space="preserve"> påpekade att de tre mobilitetspaketen återspeglar kommissionens vision om att fokusera på utfasning av fossila bränslen, digitalisering, investeringar och innovation. ”Vårt mål är att rörligheten inom Europa ska vara säker, ren, tillgänglig för alla och effektiv”, sade </w:t>
      </w:r>
      <w:r>
        <w:rPr>
          <w:rFonts w:ascii="Verdana" w:hAnsi="Verdana"/>
          <w:b/>
          <w:bCs/>
          <w:sz w:val="18"/>
          <w:szCs w:val="18"/>
        </w:rPr>
        <w:t>Violeta </w:t>
      </w:r>
      <w:proofErr w:type="spellStart"/>
      <w:r w:rsidR="00C53941">
        <w:rPr>
          <w:rFonts w:ascii="Verdana" w:hAnsi="Verdana"/>
          <w:b/>
          <w:bCs/>
          <w:sz w:val="18"/>
          <w:szCs w:val="18"/>
        </w:rPr>
        <w:t>Bulc</w:t>
      </w:r>
      <w:proofErr w:type="spellEnd"/>
      <w:r w:rsidR="00C53941">
        <w:rPr>
          <w:rFonts w:ascii="Verdana" w:hAnsi="Verdana"/>
          <w:sz w:val="18"/>
          <w:szCs w:val="18"/>
        </w:rPr>
        <w:t xml:space="preserve">. ”Målet för det tredje mobilitetspaketet är först och främst att åstadkomma säker rörlighet med </w:t>
      </w:r>
      <w:r>
        <w:rPr>
          <w:rFonts w:ascii="Verdana" w:hAnsi="Verdana"/>
          <w:sz w:val="18"/>
          <w:szCs w:val="18"/>
        </w:rPr>
        <w:t>0 dödsfall, ren rörlighet med 0 </w:t>
      </w:r>
      <w:r w:rsidR="00C53941">
        <w:rPr>
          <w:rFonts w:ascii="Verdana" w:hAnsi="Verdana"/>
          <w:sz w:val="18"/>
          <w:szCs w:val="18"/>
        </w:rPr>
        <w:t>förorenin</w:t>
      </w:r>
      <w:r>
        <w:rPr>
          <w:rFonts w:ascii="Verdana" w:hAnsi="Verdana"/>
          <w:sz w:val="18"/>
          <w:szCs w:val="18"/>
        </w:rPr>
        <w:t>gar och autonom rörlighet med 0 </w:t>
      </w:r>
      <w:r w:rsidR="00C53941">
        <w:rPr>
          <w:rFonts w:ascii="Verdana" w:hAnsi="Verdana"/>
          <w:sz w:val="18"/>
          <w:szCs w:val="18"/>
        </w:rPr>
        <w:t>papper”, tillade hon.</w:t>
      </w:r>
    </w:p>
    <w:p w:rsidR="00B162B3" w:rsidRDefault="00B162B3" w:rsidP="00B162B3">
      <w:pPr>
        <w:rPr>
          <w:rFonts w:ascii="Verdana" w:hAnsi="Verdana"/>
          <w:sz w:val="18"/>
          <w:szCs w:val="18"/>
        </w:rPr>
      </w:pPr>
    </w:p>
    <w:p w:rsidR="0015752F" w:rsidRDefault="00215A6F" w:rsidP="009E56DA">
      <w:pPr>
        <w:rPr>
          <w:rFonts w:ascii="Verdana" w:hAnsi="Verdana"/>
          <w:sz w:val="18"/>
          <w:szCs w:val="18"/>
        </w:rPr>
      </w:pPr>
      <w:r>
        <w:rPr>
          <w:rFonts w:ascii="Verdana" w:hAnsi="Verdana"/>
          <w:b/>
          <w:bCs/>
          <w:sz w:val="18"/>
          <w:szCs w:val="18"/>
        </w:rPr>
        <w:t>Luca </w:t>
      </w:r>
      <w:r w:rsidR="0015752F">
        <w:rPr>
          <w:rFonts w:ascii="Verdana" w:hAnsi="Verdana"/>
          <w:b/>
          <w:bCs/>
          <w:sz w:val="18"/>
          <w:szCs w:val="18"/>
        </w:rPr>
        <w:t>Jahier</w:t>
      </w:r>
      <w:r w:rsidR="0015752F">
        <w:rPr>
          <w:rFonts w:ascii="Verdana" w:hAnsi="Verdana"/>
          <w:sz w:val="18"/>
          <w:szCs w:val="18"/>
        </w:rPr>
        <w:t xml:space="preserve"> uttryckte </w:t>
      </w:r>
      <w:proofErr w:type="spellStart"/>
      <w:r w:rsidR="0015752F">
        <w:rPr>
          <w:rFonts w:ascii="Verdana" w:hAnsi="Verdana"/>
          <w:sz w:val="18"/>
          <w:szCs w:val="18"/>
        </w:rPr>
        <w:t>EESK:s</w:t>
      </w:r>
      <w:proofErr w:type="spellEnd"/>
      <w:r w:rsidR="0015752F">
        <w:rPr>
          <w:rFonts w:ascii="Verdana" w:hAnsi="Verdana"/>
          <w:sz w:val="18"/>
          <w:szCs w:val="18"/>
        </w:rPr>
        <w:t xml:space="preserve"> allmänna stöd för det tredje mobilitetspaketet och erinrade om följande aspekter:</w:t>
      </w:r>
    </w:p>
    <w:p w:rsidR="0015752F" w:rsidRDefault="0015752F" w:rsidP="00F2318C">
      <w:pPr>
        <w:rPr>
          <w:rFonts w:ascii="Verdana" w:hAnsi="Verdana"/>
          <w:sz w:val="18"/>
          <w:szCs w:val="18"/>
        </w:rPr>
      </w:pPr>
    </w:p>
    <w:p w:rsidR="00711636" w:rsidRPr="00711636" w:rsidRDefault="00711636" w:rsidP="00B162B3">
      <w:pPr>
        <w:pStyle w:val="ListParagraph"/>
        <w:numPr>
          <w:ilvl w:val="0"/>
          <w:numId w:val="12"/>
        </w:numPr>
        <w:rPr>
          <w:rFonts w:ascii="Verdana" w:hAnsi="Verdana"/>
          <w:b/>
          <w:bCs/>
          <w:sz w:val="18"/>
          <w:szCs w:val="18"/>
        </w:rPr>
      </w:pPr>
      <w:r>
        <w:rPr>
          <w:rFonts w:ascii="Verdana" w:hAnsi="Verdana"/>
          <w:b/>
          <w:bCs/>
          <w:sz w:val="18"/>
          <w:szCs w:val="18"/>
        </w:rPr>
        <w:t>En rättslig ram som är avpassad för ett ambitiöst gemensamt europeiskt transportområde</w:t>
      </w:r>
    </w:p>
    <w:p w:rsidR="00E877BA" w:rsidRPr="00E877BA" w:rsidRDefault="00E877BA" w:rsidP="00B162B3">
      <w:pPr>
        <w:rPr>
          <w:rFonts w:ascii="Verdana" w:hAnsi="Verdana"/>
          <w:sz w:val="18"/>
          <w:szCs w:val="18"/>
        </w:rPr>
      </w:pPr>
      <w:r>
        <w:rPr>
          <w:rFonts w:ascii="Verdana" w:hAnsi="Verdana"/>
          <w:sz w:val="18"/>
          <w:szCs w:val="18"/>
        </w:rPr>
        <w:t xml:space="preserve">Ett välfungerande gemensamt europeiskt transportområde behöver en lämplig rättslig ram. De föreslagna ändringarna av lagstiftningen i fråga om bedrivande av yrkesmässig verksamhet, marknadstillträde och arbetsvillkor lyckas i de flesta fallen inte lösa de problem de avser, anser EESK. Det är därför mycket viktigt och brådskande att lägga fram nya lösningar. </w:t>
      </w:r>
    </w:p>
    <w:p w:rsidR="00E877BA" w:rsidRDefault="00E877BA" w:rsidP="00E877BA">
      <w:pPr>
        <w:rPr>
          <w:rFonts w:ascii="Verdana" w:hAnsi="Verdana"/>
          <w:sz w:val="18"/>
          <w:szCs w:val="18"/>
        </w:rPr>
      </w:pPr>
    </w:p>
    <w:p w:rsidR="00E877BA" w:rsidRPr="00711636" w:rsidRDefault="00711636" w:rsidP="00711636">
      <w:pPr>
        <w:pStyle w:val="ListParagraph"/>
        <w:numPr>
          <w:ilvl w:val="0"/>
          <w:numId w:val="12"/>
        </w:numPr>
        <w:rPr>
          <w:rFonts w:ascii="Verdana" w:hAnsi="Verdana"/>
          <w:b/>
          <w:bCs/>
          <w:sz w:val="18"/>
          <w:szCs w:val="18"/>
        </w:rPr>
      </w:pPr>
      <w:r>
        <w:rPr>
          <w:rFonts w:ascii="Verdana" w:hAnsi="Verdana"/>
          <w:b/>
          <w:bCs/>
          <w:sz w:val="18"/>
          <w:szCs w:val="18"/>
        </w:rPr>
        <w:t>Landtransportteknik</w:t>
      </w:r>
    </w:p>
    <w:p w:rsidR="00E877BA" w:rsidRPr="00E877BA" w:rsidRDefault="00E877BA" w:rsidP="00E877BA">
      <w:pPr>
        <w:rPr>
          <w:rFonts w:ascii="Verdana" w:hAnsi="Verdana"/>
          <w:sz w:val="18"/>
          <w:szCs w:val="18"/>
        </w:rPr>
      </w:pPr>
      <w:r>
        <w:rPr>
          <w:rFonts w:ascii="Verdana" w:hAnsi="Verdana"/>
          <w:sz w:val="18"/>
          <w:szCs w:val="18"/>
        </w:rPr>
        <w:t xml:space="preserve">Digitalisering och automatisering kommer med största sannolikhet att revolutionera landtransporttekniken. Denna nya teknik kan både förbättra effektiviteten på transportmarknaden och tillhandahålla analytiska data som kan vara till hjälp för att se till att den befintliga lagstiftningen </w:t>
      </w:r>
      <w:r>
        <w:rPr>
          <w:rFonts w:ascii="Verdana" w:hAnsi="Verdana"/>
          <w:sz w:val="18"/>
          <w:szCs w:val="18"/>
        </w:rPr>
        <w:lastRenderedPageBreak/>
        <w:t>efterlevs och att mänskliga och sociala rättigheter skyddas. EESK uppmanar därför kommissionen att arbeta vidare med projektet Nollvisionen 2050.</w:t>
      </w:r>
    </w:p>
    <w:p w:rsidR="00E877BA" w:rsidRDefault="00E877BA" w:rsidP="00E877BA">
      <w:pPr>
        <w:rPr>
          <w:rFonts w:ascii="Verdana" w:hAnsi="Verdana"/>
          <w:sz w:val="18"/>
          <w:szCs w:val="18"/>
        </w:rPr>
      </w:pPr>
    </w:p>
    <w:p w:rsidR="00E877BA" w:rsidRPr="00711636" w:rsidRDefault="00E658F9" w:rsidP="000E41CC">
      <w:pPr>
        <w:pStyle w:val="ListParagraph"/>
        <w:numPr>
          <w:ilvl w:val="0"/>
          <w:numId w:val="12"/>
        </w:numPr>
        <w:rPr>
          <w:rFonts w:ascii="Verdana" w:hAnsi="Verdana"/>
          <w:b/>
          <w:bCs/>
          <w:sz w:val="18"/>
          <w:szCs w:val="18"/>
        </w:rPr>
      </w:pPr>
      <w:r>
        <w:rPr>
          <w:rFonts w:ascii="Verdana" w:hAnsi="Verdana"/>
          <w:b/>
          <w:bCs/>
          <w:sz w:val="18"/>
          <w:szCs w:val="18"/>
        </w:rPr>
        <w:t>Förbättrad driftskompatibilitet mellan elektroniska vägtullsystem i EU</w:t>
      </w:r>
    </w:p>
    <w:p w:rsidR="00E877BA" w:rsidRPr="00E877BA" w:rsidRDefault="00E877BA" w:rsidP="00E877BA">
      <w:pPr>
        <w:rPr>
          <w:rFonts w:ascii="Verdana" w:hAnsi="Verdana"/>
          <w:sz w:val="18"/>
          <w:szCs w:val="18"/>
        </w:rPr>
      </w:pPr>
      <w:r>
        <w:rPr>
          <w:rFonts w:ascii="Verdana" w:hAnsi="Verdana"/>
          <w:sz w:val="18"/>
          <w:szCs w:val="18"/>
        </w:rPr>
        <w:t>På samma sätt uttrycker EESK sitt starka stöd för kommissionens förslag om att ta itu med den bristfälliga driftskompatibiliteten mellan de olika befintliga</w:t>
      </w:r>
      <w:r w:rsidR="00215A6F">
        <w:rPr>
          <w:rFonts w:ascii="Verdana" w:hAnsi="Verdana"/>
          <w:sz w:val="18"/>
          <w:szCs w:val="18"/>
        </w:rPr>
        <w:t xml:space="preserve"> elektroniska vägtullsystemen i </w:t>
      </w:r>
      <w:r>
        <w:rPr>
          <w:rFonts w:ascii="Verdana" w:hAnsi="Verdana"/>
          <w:sz w:val="18"/>
          <w:szCs w:val="18"/>
        </w:rPr>
        <w:t xml:space="preserve">medlemsstaterna. </w:t>
      </w:r>
    </w:p>
    <w:p w:rsidR="00E877BA" w:rsidRDefault="00E877BA" w:rsidP="00E877BA">
      <w:pPr>
        <w:rPr>
          <w:rFonts w:ascii="Verdana" w:hAnsi="Verdana"/>
          <w:sz w:val="18"/>
          <w:szCs w:val="18"/>
        </w:rPr>
      </w:pPr>
    </w:p>
    <w:p w:rsidR="00E877BA" w:rsidRPr="00711636" w:rsidRDefault="00E658F9" w:rsidP="00711636">
      <w:pPr>
        <w:pStyle w:val="ListParagraph"/>
        <w:numPr>
          <w:ilvl w:val="0"/>
          <w:numId w:val="12"/>
        </w:numPr>
        <w:rPr>
          <w:rFonts w:ascii="Verdana" w:hAnsi="Verdana"/>
          <w:b/>
          <w:bCs/>
          <w:sz w:val="18"/>
          <w:szCs w:val="18"/>
        </w:rPr>
      </w:pPr>
      <w:r>
        <w:rPr>
          <w:rFonts w:ascii="Verdana" w:hAnsi="Verdana"/>
          <w:b/>
          <w:bCs/>
          <w:sz w:val="18"/>
          <w:szCs w:val="18"/>
        </w:rPr>
        <w:t>Fokus på att producera ren el</w:t>
      </w:r>
    </w:p>
    <w:p w:rsidR="00E877BA" w:rsidRDefault="000E41CC" w:rsidP="000E41CC">
      <w:pPr>
        <w:rPr>
          <w:rFonts w:ascii="Verdana" w:hAnsi="Verdana"/>
          <w:sz w:val="18"/>
          <w:szCs w:val="18"/>
        </w:rPr>
      </w:pPr>
      <w:r>
        <w:rPr>
          <w:rFonts w:ascii="Verdana" w:hAnsi="Verdana"/>
          <w:sz w:val="18"/>
          <w:szCs w:val="18"/>
        </w:rPr>
        <w:t>EESK betonar också att produktion av ren el är en nödvändig förutsättning för ett framgångsrikt införande av elfordon.</w:t>
      </w:r>
    </w:p>
    <w:p w:rsidR="00E877BA" w:rsidRDefault="00E877BA" w:rsidP="00E877BA">
      <w:pPr>
        <w:rPr>
          <w:rFonts w:ascii="Verdana" w:hAnsi="Verdana"/>
          <w:sz w:val="18"/>
          <w:szCs w:val="18"/>
        </w:rPr>
      </w:pPr>
    </w:p>
    <w:p w:rsidR="005B0D30" w:rsidRPr="005B0D30" w:rsidRDefault="00215A6F" w:rsidP="006C6F2F">
      <w:pPr>
        <w:rPr>
          <w:rFonts w:ascii="Verdana" w:hAnsi="Verdana"/>
          <w:sz w:val="18"/>
          <w:szCs w:val="18"/>
        </w:rPr>
      </w:pPr>
      <w:r>
        <w:rPr>
          <w:rFonts w:ascii="Verdana" w:hAnsi="Verdana"/>
          <w:b/>
          <w:bCs/>
          <w:sz w:val="18"/>
          <w:szCs w:val="18"/>
        </w:rPr>
        <w:t>Luca </w:t>
      </w:r>
      <w:r w:rsidR="000E41CC">
        <w:rPr>
          <w:rFonts w:ascii="Verdana" w:hAnsi="Verdana"/>
          <w:b/>
          <w:bCs/>
          <w:sz w:val="18"/>
          <w:szCs w:val="18"/>
        </w:rPr>
        <w:t>Jahier</w:t>
      </w:r>
      <w:r w:rsidR="000E41CC">
        <w:rPr>
          <w:rFonts w:ascii="Verdana" w:hAnsi="Verdana"/>
          <w:sz w:val="18"/>
          <w:szCs w:val="18"/>
        </w:rPr>
        <w:t xml:space="preserve"> nämnde också den reviderade förordningen om </w:t>
      </w:r>
      <w:r w:rsidR="000E41CC">
        <w:rPr>
          <w:rFonts w:ascii="Verdana" w:hAnsi="Verdana"/>
          <w:b/>
          <w:bCs/>
          <w:sz w:val="18"/>
          <w:szCs w:val="18"/>
        </w:rPr>
        <w:t>Fonden för ett sammanlänkat Europa</w:t>
      </w:r>
      <w:r w:rsidR="000E41CC">
        <w:rPr>
          <w:rFonts w:ascii="Verdana" w:hAnsi="Verdana"/>
          <w:sz w:val="18"/>
          <w:szCs w:val="18"/>
        </w:rPr>
        <w:t xml:space="preserve"> för perioden 2021–2027. I sitt yttrande, som an</w:t>
      </w:r>
      <w:r>
        <w:rPr>
          <w:rFonts w:ascii="Verdana" w:hAnsi="Verdana"/>
          <w:sz w:val="18"/>
          <w:szCs w:val="18"/>
        </w:rPr>
        <w:t>togs vid plenarsessionen den 19 </w:t>
      </w:r>
      <w:r w:rsidR="000E41CC">
        <w:rPr>
          <w:rFonts w:ascii="Verdana" w:hAnsi="Verdana"/>
          <w:sz w:val="18"/>
          <w:szCs w:val="18"/>
        </w:rPr>
        <w:t>september 2018, betonar EESK den strategiska betydelsen av detta förslag och efterlyser en rejälare budget för perioden efter 2020. Kommittén efterlyser också ytterligare synergier mellan sektorerna transport, energi och digitala nätverk och uppmanar kommissionen att stå fast vid åtagandet att lägga största delen av energibudgeten på elprojekt. Den planerade budgeten för transporto</w:t>
      </w:r>
      <w:r>
        <w:rPr>
          <w:rFonts w:ascii="Verdana" w:hAnsi="Verdana"/>
          <w:sz w:val="18"/>
          <w:szCs w:val="18"/>
        </w:rPr>
        <w:t>mrådet uppgår för närvarande, i </w:t>
      </w:r>
      <w:r w:rsidR="000E41CC">
        <w:rPr>
          <w:rFonts w:ascii="Verdana" w:hAnsi="Verdana"/>
          <w:sz w:val="18"/>
          <w:szCs w:val="18"/>
        </w:rPr>
        <w:t>enlighet med kommissionens förslag, till 30 615 miljoner euro.</w:t>
      </w:r>
    </w:p>
    <w:p w:rsidR="0015752F" w:rsidRDefault="0015752F" w:rsidP="0015752F">
      <w:pPr>
        <w:rPr>
          <w:rFonts w:ascii="Verdana" w:hAnsi="Verdana"/>
          <w:sz w:val="18"/>
          <w:szCs w:val="18"/>
        </w:rPr>
      </w:pPr>
    </w:p>
    <w:p w:rsidR="0015752F" w:rsidRDefault="0015752F" w:rsidP="00F2318C">
      <w:pPr>
        <w:rPr>
          <w:rFonts w:ascii="Verdana" w:hAnsi="Verdana"/>
          <w:sz w:val="18"/>
          <w:szCs w:val="18"/>
        </w:rPr>
      </w:pPr>
    </w:p>
    <w:p w:rsidR="0015752F" w:rsidRDefault="0015752F" w:rsidP="00F2318C">
      <w:pPr>
        <w:rPr>
          <w:rFonts w:ascii="Verdana" w:hAnsi="Verdana"/>
          <w:sz w:val="18"/>
          <w:szCs w:val="18"/>
        </w:rPr>
      </w:pPr>
    </w:p>
    <w:p w:rsidR="008277EC" w:rsidRPr="00FD1E6C" w:rsidRDefault="00B36369" w:rsidP="00C00588">
      <w:pPr>
        <w:spacing w:line="276" w:lineRule="auto"/>
        <w:jc w:val="center"/>
        <w:rPr>
          <w:rFonts w:ascii="Verdana" w:hAnsi="Verdana"/>
          <w:b/>
          <w:bCs/>
          <w:sz w:val="18"/>
          <w:szCs w:val="18"/>
        </w:rPr>
      </w:pPr>
      <w:r>
        <w:rPr>
          <w:rFonts w:ascii="Verdana" w:hAnsi="Verdana"/>
          <w:b/>
          <w:bCs/>
          <w:sz w:val="18"/>
          <w:szCs w:val="18"/>
        </w:rPr>
        <w:t>För ytterligare information, kontakta</w:t>
      </w:r>
    </w:p>
    <w:p w:rsidR="0033715B" w:rsidRPr="00FD1E6C" w:rsidRDefault="0033715B" w:rsidP="006B045A">
      <w:pPr>
        <w:pStyle w:val="Heading1"/>
        <w:numPr>
          <w:ilvl w:val="0"/>
          <w:numId w:val="0"/>
        </w:numPr>
        <w:spacing w:line="240" w:lineRule="auto"/>
        <w:ind w:left="360"/>
        <w:jc w:val="center"/>
        <w:rPr>
          <w:rFonts w:ascii="Verdana" w:hAnsi="Verdana"/>
          <w:sz w:val="18"/>
          <w:szCs w:val="18"/>
        </w:rPr>
      </w:pPr>
      <w:r>
        <w:rPr>
          <w:rFonts w:ascii="Verdana" w:hAnsi="Verdana"/>
          <w:sz w:val="18"/>
          <w:szCs w:val="18"/>
        </w:rPr>
        <w:t>EESK:s pressenhet – Marco Pezzani</w:t>
      </w:r>
      <w:r>
        <w:rPr>
          <w:rFonts w:ascii="Verdana" w:hAnsi="Verdana"/>
          <w:sz w:val="18"/>
          <w:szCs w:val="18"/>
        </w:rPr>
        <w:br/>
        <w:t>+32 25469793   Mobiltelefon +32 470881903</w:t>
      </w:r>
    </w:p>
    <w:p w:rsidR="008277EC" w:rsidRPr="00FD1E6C" w:rsidRDefault="00596C1E" w:rsidP="006B045A">
      <w:pPr>
        <w:jc w:val="center"/>
        <w:rPr>
          <w:rFonts w:ascii="Verdana" w:hAnsi="Verdana"/>
          <w:sz w:val="18"/>
          <w:szCs w:val="18"/>
        </w:rPr>
      </w:pPr>
      <w:hyperlink r:id="rId15" w:history="1">
        <w:r w:rsidR="007751FF">
          <w:rPr>
            <w:rStyle w:val="Hyperlink"/>
            <w:rFonts w:ascii="Verdana" w:hAnsi="Verdana"/>
            <w:sz w:val="18"/>
            <w:szCs w:val="18"/>
          </w:rPr>
          <w:t>marco.pezzani@eesc.europa.eu</w:t>
        </w:r>
      </w:hyperlink>
    </w:p>
    <w:p w:rsidR="008277EC" w:rsidRPr="00FD1E6C" w:rsidRDefault="008277EC" w:rsidP="009D13B4">
      <w:pPr>
        <w:pStyle w:val="Heading1"/>
        <w:numPr>
          <w:ilvl w:val="0"/>
          <w:numId w:val="0"/>
        </w:numPr>
        <w:spacing w:line="240" w:lineRule="auto"/>
        <w:ind w:left="360"/>
        <w:jc w:val="center"/>
        <w:rPr>
          <w:rFonts w:ascii="Verdana" w:hAnsi="Verdana"/>
          <w:b/>
          <w:bCs/>
          <w:sz w:val="18"/>
          <w:szCs w:val="18"/>
        </w:rPr>
      </w:pPr>
      <w:r>
        <w:rPr>
          <w:rFonts w:ascii="Verdana" w:hAnsi="Verdana"/>
          <w:b/>
          <w:bCs/>
          <w:sz w:val="18"/>
          <w:szCs w:val="18"/>
        </w:rPr>
        <w:t>@EESC_PRESS</w:t>
      </w:r>
    </w:p>
    <w:p w:rsidR="008277EC" w:rsidRPr="00FD1E6C" w:rsidRDefault="00596C1E" w:rsidP="00882AFD">
      <w:pPr>
        <w:jc w:val="center"/>
        <w:rPr>
          <w:rFonts w:ascii="Calibri" w:hAnsi="Calibri"/>
          <w:szCs w:val="22"/>
        </w:rPr>
      </w:pPr>
      <w:hyperlink r:id="rId16" w:history="1">
        <w:r w:rsidR="007751FF">
          <w:rPr>
            <w:rStyle w:val="Hyperlink"/>
            <w:rFonts w:ascii="Verdana" w:hAnsi="Verdana"/>
            <w:sz w:val="18"/>
            <w:szCs w:val="18"/>
          </w:rPr>
          <w:t>VIDEO: På vilket sätt har EESK påverkat</w:t>
        </w:r>
      </w:hyperlink>
      <w:r w:rsidR="007751FF">
        <w:rPr>
          <w:rStyle w:val="Hyperlink"/>
          <w:rFonts w:ascii="Verdana" w:hAnsi="Verdana"/>
          <w:sz w:val="18"/>
          <w:szCs w:val="18"/>
        </w:rPr>
        <w:t>?</w:t>
      </w:r>
    </w:p>
    <w:p w:rsidR="002B3FD4" w:rsidRPr="00FD1E6C" w:rsidRDefault="002B3FD4" w:rsidP="009D13B4">
      <w:pPr>
        <w:rPr>
          <w:rFonts w:ascii="Verdana" w:hAnsi="Verdana"/>
          <w:sz w:val="16"/>
          <w:szCs w:val="16"/>
        </w:rPr>
      </w:pPr>
    </w:p>
    <w:p w:rsidR="008277EC" w:rsidRPr="00FD1E6C"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Europeiska ekonomiska och sociala kommittén är ett rådgivande institutionellt organ som inrättades genom Romfördraget 1957. Kommittén har 350 ledamöter från hela Europa, som utnämns av Europeiska unionens råd. Den företräder de olika ekonomiska och sociala grupperingarna i det organiserade civila samhället. Genom dess rådgivande roll ges ledamöterna, och därigenom de organisationer som de företräder, möjlighet att delta i EU:s beslutsprocess.</w:t>
      </w:r>
    </w:p>
    <w:p w:rsidR="008277EC" w:rsidRPr="00FD1E6C" w:rsidRDefault="008277EC" w:rsidP="00657D6A">
      <w:pPr>
        <w:rPr>
          <w:rFonts w:ascii="Verdana" w:hAnsi="Verdana"/>
          <w:sz w:val="16"/>
          <w:szCs w:val="16"/>
        </w:rPr>
      </w:pPr>
    </w:p>
    <w:p w:rsidR="00474E33" w:rsidRPr="00FD1E6C" w:rsidRDefault="008277EC" w:rsidP="00C97491">
      <w:pPr>
        <w:rPr>
          <w:rFonts w:ascii="Verdana" w:hAnsi="Verdana"/>
          <w:color w:val="0000FF"/>
          <w:sz w:val="16"/>
          <w:szCs w:val="16"/>
          <w:u w:val="single"/>
        </w:rPr>
      </w:pPr>
      <w:r>
        <w:rPr>
          <w:rFonts w:ascii="Verdana" w:hAnsi="Verdana"/>
          <w:sz w:val="16"/>
          <w:szCs w:val="16"/>
        </w:rPr>
        <w:t>Om du inte längre vill få dessa meddelanden kan du skicka ett e-postmeddelande till: </w:t>
      </w:r>
      <w:hyperlink r:id="rId17" w:history="1">
        <w:r>
          <w:rPr>
            <w:rStyle w:val="Hyperlink"/>
            <w:rFonts w:ascii="Verdana" w:hAnsi="Verdana"/>
            <w:sz w:val="16"/>
            <w:szCs w:val="16"/>
          </w:rPr>
          <w:t>press@eesc.europa.eu</w:t>
        </w:r>
      </w:hyperlink>
    </w:p>
    <w:sectPr w:rsidR="00474E33" w:rsidRPr="00FD1E6C"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1E" w:rsidRDefault="00596C1E">
      <w:r>
        <w:separator/>
      </w:r>
    </w:p>
  </w:endnote>
  <w:endnote w:type="continuationSeparator" w:id="0">
    <w:p w:rsidR="00596C1E" w:rsidRDefault="00596C1E">
      <w:r>
        <w:continuationSeparator/>
      </w:r>
    </w:p>
  </w:endnote>
  <w:endnote w:type="continuationNotice" w:id="1">
    <w:p w:rsidR="00596C1E" w:rsidRDefault="00596C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D15561" w:rsidRPr="00EA5513" w:rsidRDefault="00D15561" w:rsidP="00FB0E98">
    <w:pPr>
      <w:spacing w:line="240" w:lineRule="auto"/>
      <w:jc w:val="center"/>
      <w:rPr>
        <w:rFonts w:ascii="Verdana" w:hAnsi="Verdana"/>
        <w:sz w:val="16"/>
      </w:rPr>
    </w:pPr>
    <w:r>
      <w:rPr>
        <w:rFonts w:ascii="Verdana" w:hAnsi="Verdana"/>
        <w:sz w:val="16"/>
      </w:rPr>
      <w:t>Tfn +32 25469779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E-post: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Följ EESK på</w:t>
    </w:r>
    <w:r>
      <w:t xml:space="preserve"> </w:t>
    </w:r>
    <w:r>
      <w:rPr>
        <w:noProof/>
        <w:lang w:val="en-US" w:bidi="yi-Hebr"/>
      </w:rPr>
      <w:drawing>
        <wp:inline distT="0" distB="0" distL="0" distR="0" wp14:anchorId="2487237B" wp14:editId="6F68DBDB">
          <wp:extent cx="222885" cy="222885"/>
          <wp:effectExtent l="0" t="0" r="5715" b="5715"/>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bidi="yi-Hebr"/>
      </w:rPr>
      <w:drawing>
        <wp:inline distT="0" distB="0" distL="0" distR="0" wp14:anchorId="24C746EA" wp14:editId="0BF83722">
          <wp:extent cx="222885" cy="222885"/>
          <wp:effectExtent l="0" t="0" r="5715" b="5715"/>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bidi="yi-Hebr"/>
      </w:rPr>
      <w:drawing>
        <wp:inline distT="0" distB="0" distL="0" distR="0" wp14:anchorId="4C67C8B3" wp14:editId="448B6174">
          <wp:extent cx="222885" cy="222885"/>
          <wp:effectExtent l="0" t="0" r="5715" b="571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1E" w:rsidRDefault="00596C1E">
      <w:r>
        <w:separator/>
      </w:r>
    </w:p>
  </w:footnote>
  <w:footnote w:type="continuationSeparator" w:id="0">
    <w:p w:rsidR="00596C1E" w:rsidRDefault="00596C1E">
      <w:r>
        <w:continuationSeparator/>
      </w:r>
    </w:p>
  </w:footnote>
  <w:footnote w:type="continuationNotice" w:id="1">
    <w:p w:rsidR="00596C1E" w:rsidRDefault="00596C1E">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83A25"/>
    <w:multiLevelType w:val="hybridMultilevel"/>
    <w:tmpl w:val="A9B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7">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6"/>
  </w:num>
  <w:num w:numId="6">
    <w:abstractNumId w:val="2"/>
  </w:num>
  <w:num w:numId="7">
    <w:abstractNumId w:val="8"/>
  </w:num>
  <w:num w:numId="8">
    <w:abstractNumId w:val="4"/>
  </w:num>
  <w:num w:numId="9">
    <w:abstractNumId w:val="0"/>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DE0"/>
    <w:rsid w:val="00010CBF"/>
    <w:rsid w:val="00020FDA"/>
    <w:rsid w:val="0002144F"/>
    <w:rsid w:val="0002395B"/>
    <w:rsid w:val="00024573"/>
    <w:rsid w:val="00026CC5"/>
    <w:rsid w:val="000276EF"/>
    <w:rsid w:val="00027DA8"/>
    <w:rsid w:val="00031D36"/>
    <w:rsid w:val="000354D9"/>
    <w:rsid w:val="00037AC0"/>
    <w:rsid w:val="00041BA8"/>
    <w:rsid w:val="00041ED2"/>
    <w:rsid w:val="0004423B"/>
    <w:rsid w:val="0005033B"/>
    <w:rsid w:val="00051720"/>
    <w:rsid w:val="000622A4"/>
    <w:rsid w:val="00063112"/>
    <w:rsid w:val="000646D7"/>
    <w:rsid w:val="00066E42"/>
    <w:rsid w:val="000723EC"/>
    <w:rsid w:val="000758D3"/>
    <w:rsid w:val="00076507"/>
    <w:rsid w:val="00083BD0"/>
    <w:rsid w:val="00085E2B"/>
    <w:rsid w:val="000872FC"/>
    <w:rsid w:val="000A5883"/>
    <w:rsid w:val="000B0714"/>
    <w:rsid w:val="000B2ED0"/>
    <w:rsid w:val="000B46A8"/>
    <w:rsid w:val="000C2077"/>
    <w:rsid w:val="000D32BF"/>
    <w:rsid w:val="000D5768"/>
    <w:rsid w:val="000D7DA6"/>
    <w:rsid w:val="000E0419"/>
    <w:rsid w:val="000E1D13"/>
    <w:rsid w:val="000E3882"/>
    <w:rsid w:val="000E41CC"/>
    <w:rsid w:val="000E4DF9"/>
    <w:rsid w:val="000E4FA6"/>
    <w:rsid w:val="000F073D"/>
    <w:rsid w:val="000F1160"/>
    <w:rsid w:val="00110004"/>
    <w:rsid w:val="00110828"/>
    <w:rsid w:val="0011091D"/>
    <w:rsid w:val="00112D4F"/>
    <w:rsid w:val="0011541D"/>
    <w:rsid w:val="00122CF2"/>
    <w:rsid w:val="00124AC7"/>
    <w:rsid w:val="00136FB1"/>
    <w:rsid w:val="001376DA"/>
    <w:rsid w:val="0014587D"/>
    <w:rsid w:val="001477B3"/>
    <w:rsid w:val="00154CD8"/>
    <w:rsid w:val="001568B6"/>
    <w:rsid w:val="0015752F"/>
    <w:rsid w:val="00163C39"/>
    <w:rsid w:val="00171C0A"/>
    <w:rsid w:val="00172BE9"/>
    <w:rsid w:val="00174FF6"/>
    <w:rsid w:val="0017578E"/>
    <w:rsid w:val="00176E23"/>
    <w:rsid w:val="00177E02"/>
    <w:rsid w:val="001821BC"/>
    <w:rsid w:val="0018320E"/>
    <w:rsid w:val="001847A3"/>
    <w:rsid w:val="00186FB7"/>
    <w:rsid w:val="0019031C"/>
    <w:rsid w:val="0019276B"/>
    <w:rsid w:val="001965A7"/>
    <w:rsid w:val="001A2673"/>
    <w:rsid w:val="001A3020"/>
    <w:rsid w:val="001A5C37"/>
    <w:rsid w:val="001A7776"/>
    <w:rsid w:val="001B4BC3"/>
    <w:rsid w:val="001B5C6B"/>
    <w:rsid w:val="001B7F8A"/>
    <w:rsid w:val="001C33DE"/>
    <w:rsid w:val="001C5F09"/>
    <w:rsid w:val="001C67C4"/>
    <w:rsid w:val="001C7A37"/>
    <w:rsid w:val="001D0035"/>
    <w:rsid w:val="001D0F52"/>
    <w:rsid w:val="001D5F0D"/>
    <w:rsid w:val="001D7F63"/>
    <w:rsid w:val="001E1D5D"/>
    <w:rsid w:val="001E4A43"/>
    <w:rsid w:val="001F4D96"/>
    <w:rsid w:val="001F761E"/>
    <w:rsid w:val="00203C57"/>
    <w:rsid w:val="00206ADE"/>
    <w:rsid w:val="00212750"/>
    <w:rsid w:val="00213771"/>
    <w:rsid w:val="002140AB"/>
    <w:rsid w:val="00214B74"/>
    <w:rsid w:val="00215A6F"/>
    <w:rsid w:val="00220724"/>
    <w:rsid w:val="002234E9"/>
    <w:rsid w:val="00223EED"/>
    <w:rsid w:val="0022766A"/>
    <w:rsid w:val="0023296C"/>
    <w:rsid w:val="00236CC8"/>
    <w:rsid w:val="00241BA9"/>
    <w:rsid w:val="002423D2"/>
    <w:rsid w:val="002461D4"/>
    <w:rsid w:val="00247D23"/>
    <w:rsid w:val="00252E1E"/>
    <w:rsid w:val="002570C1"/>
    <w:rsid w:val="00257B69"/>
    <w:rsid w:val="002657D5"/>
    <w:rsid w:val="00265BD4"/>
    <w:rsid w:val="00273C93"/>
    <w:rsid w:val="002801C2"/>
    <w:rsid w:val="002876E6"/>
    <w:rsid w:val="002906EF"/>
    <w:rsid w:val="00293841"/>
    <w:rsid w:val="00296386"/>
    <w:rsid w:val="002A20E6"/>
    <w:rsid w:val="002A72F5"/>
    <w:rsid w:val="002A77BD"/>
    <w:rsid w:val="002B3FD4"/>
    <w:rsid w:val="002B47DD"/>
    <w:rsid w:val="002B4BBC"/>
    <w:rsid w:val="002B6258"/>
    <w:rsid w:val="002B64BE"/>
    <w:rsid w:val="002C04FA"/>
    <w:rsid w:val="002D185E"/>
    <w:rsid w:val="002D234E"/>
    <w:rsid w:val="002D473B"/>
    <w:rsid w:val="002D51D6"/>
    <w:rsid w:val="002D6693"/>
    <w:rsid w:val="002E0B35"/>
    <w:rsid w:val="002E1E2B"/>
    <w:rsid w:val="002E25EB"/>
    <w:rsid w:val="002E7D3C"/>
    <w:rsid w:val="002F1F53"/>
    <w:rsid w:val="002F2420"/>
    <w:rsid w:val="002F25C2"/>
    <w:rsid w:val="002F6138"/>
    <w:rsid w:val="00305774"/>
    <w:rsid w:val="003060A9"/>
    <w:rsid w:val="003060D6"/>
    <w:rsid w:val="003070FB"/>
    <w:rsid w:val="00314692"/>
    <w:rsid w:val="00321B20"/>
    <w:rsid w:val="003246FA"/>
    <w:rsid w:val="003308C2"/>
    <w:rsid w:val="003309F2"/>
    <w:rsid w:val="0033715B"/>
    <w:rsid w:val="00344CBB"/>
    <w:rsid w:val="00345E57"/>
    <w:rsid w:val="00347274"/>
    <w:rsid w:val="00347565"/>
    <w:rsid w:val="00352101"/>
    <w:rsid w:val="00355238"/>
    <w:rsid w:val="00356DA8"/>
    <w:rsid w:val="003627C6"/>
    <w:rsid w:val="00364441"/>
    <w:rsid w:val="003706C6"/>
    <w:rsid w:val="0037635F"/>
    <w:rsid w:val="003819C6"/>
    <w:rsid w:val="003819E4"/>
    <w:rsid w:val="0038229B"/>
    <w:rsid w:val="00383721"/>
    <w:rsid w:val="00384E43"/>
    <w:rsid w:val="0038751A"/>
    <w:rsid w:val="0039000B"/>
    <w:rsid w:val="003900BD"/>
    <w:rsid w:val="0039071F"/>
    <w:rsid w:val="00394EB3"/>
    <w:rsid w:val="003A3500"/>
    <w:rsid w:val="003A451A"/>
    <w:rsid w:val="003B0EB8"/>
    <w:rsid w:val="003B4A40"/>
    <w:rsid w:val="003B6912"/>
    <w:rsid w:val="003B6B77"/>
    <w:rsid w:val="003C0CA6"/>
    <w:rsid w:val="003C0FB2"/>
    <w:rsid w:val="003D4014"/>
    <w:rsid w:val="003D700E"/>
    <w:rsid w:val="003E32A0"/>
    <w:rsid w:val="003E6D28"/>
    <w:rsid w:val="003E735D"/>
    <w:rsid w:val="003F0224"/>
    <w:rsid w:val="003F0F44"/>
    <w:rsid w:val="003F34AA"/>
    <w:rsid w:val="003F4986"/>
    <w:rsid w:val="003F6FAA"/>
    <w:rsid w:val="00410DB5"/>
    <w:rsid w:val="00412B09"/>
    <w:rsid w:val="004137B8"/>
    <w:rsid w:val="004161BD"/>
    <w:rsid w:val="00416D30"/>
    <w:rsid w:val="0042133C"/>
    <w:rsid w:val="00421DC4"/>
    <w:rsid w:val="004313E1"/>
    <w:rsid w:val="0043400A"/>
    <w:rsid w:val="00434A5E"/>
    <w:rsid w:val="0043667D"/>
    <w:rsid w:val="00436C3B"/>
    <w:rsid w:val="00440542"/>
    <w:rsid w:val="004409F6"/>
    <w:rsid w:val="00440AF7"/>
    <w:rsid w:val="00440F26"/>
    <w:rsid w:val="00441BA1"/>
    <w:rsid w:val="004424F7"/>
    <w:rsid w:val="00445D49"/>
    <w:rsid w:val="00450636"/>
    <w:rsid w:val="00457119"/>
    <w:rsid w:val="00465A83"/>
    <w:rsid w:val="00467DD6"/>
    <w:rsid w:val="004701CB"/>
    <w:rsid w:val="00474E33"/>
    <w:rsid w:val="004779BB"/>
    <w:rsid w:val="004801BC"/>
    <w:rsid w:val="00480714"/>
    <w:rsid w:val="004819BF"/>
    <w:rsid w:val="00486B7E"/>
    <w:rsid w:val="004879C9"/>
    <w:rsid w:val="004901A5"/>
    <w:rsid w:val="0049036C"/>
    <w:rsid w:val="004915D9"/>
    <w:rsid w:val="00493D9B"/>
    <w:rsid w:val="004A0DCD"/>
    <w:rsid w:val="004A4BFF"/>
    <w:rsid w:val="004A6E4C"/>
    <w:rsid w:val="004B2A88"/>
    <w:rsid w:val="004B3A43"/>
    <w:rsid w:val="004B3CF2"/>
    <w:rsid w:val="004B41BD"/>
    <w:rsid w:val="004C3355"/>
    <w:rsid w:val="004C5613"/>
    <w:rsid w:val="004C5A11"/>
    <w:rsid w:val="004C5ABB"/>
    <w:rsid w:val="004D0108"/>
    <w:rsid w:val="004D2388"/>
    <w:rsid w:val="004D37AE"/>
    <w:rsid w:val="004D3983"/>
    <w:rsid w:val="004D496C"/>
    <w:rsid w:val="004D6AA4"/>
    <w:rsid w:val="004D73D5"/>
    <w:rsid w:val="004E00AA"/>
    <w:rsid w:val="004E158C"/>
    <w:rsid w:val="004E3756"/>
    <w:rsid w:val="004E3F4D"/>
    <w:rsid w:val="004E702D"/>
    <w:rsid w:val="004E7D7F"/>
    <w:rsid w:val="004F03E4"/>
    <w:rsid w:val="004F1A94"/>
    <w:rsid w:val="004F27B6"/>
    <w:rsid w:val="004F55F9"/>
    <w:rsid w:val="004F6157"/>
    <w:rsid w:val="004F69CB"/>
    <w:rsid w:val="00500314"/>
    <w:rsid w:val="005046FB"/>
    <w:rsid w:val="00505966"/>
    <w:rsid w:val="0050788B"/>
    <w:rsid w:val="005130EC"/>
    <w:rsid w:val="00516DF6"/>
    <w:rsid w:val="00521626"/>
    <w:rsid w:val="00525110"/>
    <w:rsid w:val="005304D7"/>
    <w:rsid w:val="00531726"/>
    <w:rsid w:val="00540770"/>
    <w:rsid w:val="005450F7"/>
    <w:rsid w:val="00547DF6"/>
    <w:rsid w:val="005526FF"/>
    <w:rsid w:val="00561A01"/>
    <w:rsid w:val="005633F0"/>
    <w:rsid w:val="0056376E"/>
    <w:rsid w:val="0056698D"/>
    <w:rsid w:val="005675F6"/>
    <w:rsid w:val="00567BF1"/>
    <w:rsid w:val="00570E8F"/>
    <w:rsid w:val="005712FF"/>
    <w:rsid w:val="00574FF7"/>
    <w:rsid w:val="00581617"/>
    <w:rsid w:val="00582628"/>
    <w:rsid w:val="005831A1"/>
    <w:rsid w:val="0058718E"/>
    <w:rsid w:val="0059271E"/>
    <w:rsid w:val="005929F9"/>
    <w:rsid w:val="00592DB2"/>
    <w:rsid w:val="00595144"/>
    <w:rsid w:val="005956B9"/>
    <w:rsid w:val="00596C1E"/>
    <w:rsid w:val="005A6561"/>
    <w:rsid w:val="005B04DF"/>
    <w:rsid w:val="005B0D30"/>
    <w:rsid w:val="005B1566"/>
    <w:rsid w:val="005B15EF"/>
    <w:rsid w:val="005B77EE"/>
    <w:rsid w:val="005C164D"/>
    <w:rsid w:val="005C42B7"/>
    <w:rsid w:val="005C4FDC"/>
    <w:rsid w:val="005C7502"/>
    <w:rsid w:val="005D14F8"/>
    <w:rsid w:val="005E2475"/>
    <w:rsid w:val="005E4D94"/>
    <w:rsid w:val="005E6729"/>
    <w:rsid w:val="005F4C0D"/>
    <w:rsid w:val="005F7884"/>
    <w:rsid w:val="006023F8"/>
    <w:rsid w:val="0060240F"/>
    <w:rsid w:val="00603008"/>
    <w:rsid w:val="00603916"/>
    <w:rsid w:val="00607466"/>
    <w:rsid w:val="00611129"/>
    <w:rsid w:val="00617079"/>
    <w:rsid w:val="0062197B"/>
    <w:rsid w:val="00625794"/>
    <w:rsid w:val="00626D7F"/>
    <w:rsid w:val="00636774"/>
    <w:rsid w:val="00644F29"/>
    <w:rsid w:val="00645C77"/>
    <w:rsid w:val="00646545"/>
    <w:rsid w:val="00647A78"/>
    <w:rsid w:val="00650D12"/>
    <w:rsid w:val="006532BC"/>
    <w:rsid w:val="00657D6A"/>
    <w:rsid w:val="00662CD1"/>
    <w:rsid w:val="00665EA7"/>
    <w:rsid w:val="00666832"/>
    <w:rsid w:val="006713DB"/>
    <w:rsid w:val="006721C3"/>
    <w:rsid w:val="0068006A"/>
    <w:rsid w:val="00681833"/>
    <w:rsid w:val="00681A53"/>
    <w:rsid w:val="0068280A"/>
    <w:rsid w:val="00686150"/>
    <w:rsid w:val="0069183B"/>
    <w:rsid w:val="00691C09"/>
    <w:rsid w:val="00692C95"/>
    <w:rsid w:val="006A086F"/>
    <w:rsid w:val="006A16AF"/>
    <w:rsid w:val="006A3F57"/>
    <w:rsid w:val="006A455B"/>
    <w:rsid w:val="006A67B5"/>
    <w:rsid w:val="006B045A"/>
    <w:rsid w:val="006B135B"/>
    <w:rsid w:val="006B4650"/>
    <w:rsid w:val="006B5245"/>
    <w:rsid w:val="006B5D0D"/>
    <w:rsid w:val="006B7452"/>
    <w:rsid w:val="006B7F6F"/>
    <w:rsid w:val="006C6751"/>
    <w:rsid w:val="006C6EE9"/>
    <w:rsid w:val="006C6F2F"/>
    <w:rsid w:val="006D0C97"/>
    <w:rsid w:val="006D31BA"/>
    <w:rsid w:val="006D3A89"/>
    <w:rsid w:val="006D43E8"/>
    <w:rsid w:val="006D6C90"/>
    <w:rsid w:val="006D7366"/>
    <w:rsid w:val="006D73B0"/>
    <w:rsid w:val="006E0742"/>
    <w:rsid w:val="006E0CB4"/>
    <w:rsid w:val="006E1CF9"/>
    <w:rsid w:val="006E234F"/>
    <w:rsid w:val="006E2CD5"/>
    <w:rsid w:val="006E4EB9"/>
    <w:rsid w:val="006F3085"/>
    <w:rsid w:val="006F3BCD"/>
    <w:rsid w:val="006F4288"/>
    <w:rsid w:val="006F49F1"/>
    <w:rsid w:val="00702F9A"/>
    <w:rsid w:val="00704473"/>
    <w:rsid w:val="00705E91"/>
    <w:rsid w:val="007108F1"/>
    <w:rsid w:val="00711636"/>
    <w:rsid w:val="00711E0F"/>
    <w:rsid w:val="00721723"/>
    <w:rsid w:val="00724291"/>
    <w:rsid w:val="00724C64"/>
    <w:rsid w:val="00726B29"/>
    <w:rsid w:val="00730C35"/>
    <w:rsid w:val="007344A1"/>
    <w:rsid w:val="00734D27"/>
    <w:rsid w:val="007368F8"/>
    <w:rsid w:val="00742C43"/>
    <w:rsid w:val="00743B9F"/>
    <w:rsid w:val="00745105"/>
    <w:rsid w:val="0074515C"/>
    <w:rsid w:val="00751BB3"/>
    <w:rsid w:val="00753FBC"/>
    <w:rsid w:val="00755486"/>
    <w:rsid w:val="00761325"/>
    <w:rsid w:val="00763EC7"/>
    <w:rsid w:val="007642F1"/>
    <w:rsid w:val="007646FA"/>
    <w:rsid w:val="00775050"/>
    <w:rsid w:val="007750C2"/>
    <w:rsid w:val="007751FF"/>
    <w:rsid w:val="00776265"/>
    <w:rsid w:val="007778C5"/>
    <w:rsid w:val="0078148E"/>
    <w:rsid w:val="007814B8"/>
    <w:rsid w:val="00783886"/>
    <w:rsid w:val="0078682C"/>
    <w:rsid w:val="00786F93"/>
    <w:rsid w:val="007A0917"/>
    <w:rsid w:val="007A6910"/>
    <w:rsid w:val="007B01F7"/>
    <w:rsid w:val="007B120B"/>
    <w:rsid w:val="007B6D57"/>
    <w:rsid w:val="007C1EA7"/>
    <w:rsid w:val="007C4858"/>
    <w:rsid w:val="007D2F21"/>
    <w:rsid w:val="007D49EF"/>
    <w:rsid w:val="007E499C"/>
    <w:rsid w:val="007F0055"/>
    <w:rsid w:val="007F2E86"/>
    <w:rsid w:val="007F5542"/>
    <w:rsid w:val="00800BAC"/>
    <w:rsid w:val="00801833"/>
    <w:rsid w:val="0080553F"/>
    <w:rsid w:val="008062DC"/>
    <w:rsid w:val="0081104C"/>
    <w:rsid w:val="00811E10"/>
    <w:rsid w:val="00812AEF"/>
    <w:rsid w:val="00815995"/>
    <w:rsid w:val="00815CCE"/>
    <w:rsid w:val="00820EDA"/>
    <w:rsid w:val="00822179"/>
    <w:rsid w:val="00827629"/>
    <w:rsid w:val="008277EC"/>
    <w:rsid w:val="00835406"/>
    <w:rsid w:val="00837C9C"/>
    <w:rsid w:val="008472EE"/>
    <w:rsid w:val="00855176"/>
    <w:rsid w:val="008556BE"/>
    <w:rsid w:val="00855EA7"/>
    <w:rsid w:val="00855FB1"/>
    <w:rsid w:val="00856940"/>
    <w:rsid w:val="0086564C"/>
    <w:rsid w:val="00872B09"/>
    <w:rsid w:val="008816EF"/>
    <w:rsid w:val="00882AFD"/>
    <w:rsid w:val="00884FD2"/>
    <w:rsid w:val="00885EBF"/>
    <w:rsid w:val="00890326"/>
    <w:rsid w:val="008916D1"/>
    <w:rsid w:val="008926AF"/>
    <w:rsid w:val="008933DF"/>
    <w:rsid w:val="00897166"/>
    <w:rsid w:val="008A16D8"/>
    <w:rsid w:val="008A42B7"/>
    <w:rsid w:val="008A57C7"/>
    <w:rsid w:val="008A70C7"/>
    <w:rsid w:val="008A7A98"/>
    <w:rsid w:val="008B2610"/>
    <w:rsid w:val="008B5254"/>
    <w:rsid w:val="008B631E"/>
    <w:rsid w:val="008B6D08"/>
    <w:rsid w:val="008C0AAF"/>
    <w:rsid w:val="008D2F9F"/>
    <w:rsid w:val="008D66D5"/>
    <w:rsid w:val="008F2A4F"/>
    <w:rsid w:val="008F5A03"/>
    <w:rsid w:val="008F5D71"/>
    <w:rsid w:val="008F7081"/>
    <w:rsid w:val="0090570E"/>
    <w:rsid w:val="00906146"/>
    <w:rsid w:val="00906267"/>
    <w:rsid w:val="009112DE"/>
    <w:rsid w:val="009134AE"/>
    <w:rsid w:val="0091464B"/>
    <w:rsid w:val="00915773"/>
    <w:rsid w:val="00915CBE"/>
    <w:rsid w:val="00920B02"/>
    <w:rsid w:val="00923AA1"/>
    <w:rsid w:val="0093047F"/>
    <w:rsid w:val="009313D6"/>
    <w:rsid w:val="00932CBD"/>
    <w:rsid w:val="00933640"/>
    <w:rsid w:val="00942203"/>
    <w:rsid w:val="009441C7"/>
    <w:rsid w:val="00954319"/>
    <w:rsid w:val="0095681D"/>
    <w:rsid w:val="0095773D"/>
    <w:rsid w:val="009577F1"/>
    <w:rsid w:val="00961ADC"/>
    <w:rsid w:val="0096222A"/>
    <w:rsid w:val="00962359"/>
    <w:rsid w:val="0096676D"/>
    <w:rsid w:val="00967FA1"/>
    <w:rsid w:val="00974F1A"/>
    <w:rsid w:val="00975F2C"/>
    <w:rsid w:val="009775E0"/>
    <w:rsid w:val="0098357C"/>
    <w:rsid w:val="00990362"/>
    <w:rsid w:val="00991035"/>
    <w:rsid w:val="00994ACA"/>
    <w:rsid w:val="00996B36"/>
    <w:rsid w:val="009972F3"/>
    <w:rsid w:val="009A2733"/>
    <w:rsid w:val="009A5341"/>
    <w:rsid w:val="009A6695"/>
    <w:rsid w:val="009B3226"/>
    <w:rsid w:val="009C0513"/>
    <w:rsid w:val="009C3050"/>
    <w:rsid w:val="009C5E6F"/>
    <w:rsid w:val="009C5E8D"/>
    <w:rsid w:val="009C6746"/>
    <w:rsid w:val="009D13B4"/>
    <w:rsid w:val="009D2DDF"/>
    <w:rsid w:val="009D6FDB"/>
    <w:rsid w:val="009D7DA7"/>
    <w:rsid w:val="009E29F1"/>
    <w:rsid w:val="009E2D20"/>
    <w:rsid w:val="009E56DA"/>
    <w:rsid w:val="009E5BC8"/>
    <w:rsid w:val="009E7202"/>
    <w:rsid w:val="009E7419"/>
    <w:rsid w:val="009E7BA1"/>
    <w:rsid w:val="009F0DFE"/>
    <w:rsid w:val="009F1D68"/>
    <w:rsid w:val="009F3D1A"/>
    <w:rsid w:val="00A00A95"/>
    <w:rsid w:val="00A00B25"/>
    <w:rsid w:val="00A1408A"/>
    <w:rsid w:val="00A14F04"/>
    <w:rsid w:val="00A233A4"/>
    <w:rsid w:val="00A25879"/>
    <w:rsid w:val="00A26072"/>
    <w:rsid w:val="00A271CA"/>
    <w:rsid w:val="00A3451B"/>
    <w:rsid w:val="00A3581F"/>
    <w:rsid w:val="00A35962"/>
    <w:rsid w:val="00A41AC7"/>
    <w:rsid w:val="00A428BA"/>
    <w:rsid w:val="00A50421"/>
    <w:rsid w:val="00A50479"/>
    <w:rsid w:val="00A5585C"/>
    <w:rsid w:val="00A6250E"/>
    <w:rsid w:val="00A64725"/>
    <w:rsid w:val="00A6698C"/>
    <w:rsid w:val="00A6741D"/>
    <w:rsid w:val="00A67756"/>
    <w:rsid w:val="00A7205C"/>
    <w:rsid w:val="00A726C7"/>
    <w:rsid w:val="00A81C52"/>
    <w:rsid w:val="00A824A5"/>
    <w:rsid w:val="00A90DB7"/>
    <w:rsid w:val="00A9124B"/>
    <w:rsid w:val="00A95110"/>
    <w:rsid w:val="00A96049"/>
    <w:rsid w:val="00A97A93"/>
    <w:rsid w:val="00AA08CC"/>
    <w:rsid w:val="00AA735E"/>
    <w:rsid w:val="00AB0458"/>
    <w:rsid w:val="00AD05F3"/>
    <w:rsid w:val="00AD2A23"/>
    <w:rsid w:val="00AD3A37"/>
    <w:rsid w:val="00AD63AF"/>
    <w:rsid w:val="00AD65F6"/>
    <w:rsid w:val="00AE02B2"/>
    <w:rsid w:val="00AE29B4"/>
    <w:rsid w:val="00AE2B91"/>
    <w:rsid w:val="00AE2EC5"/>
    <w:rsid w:val="00AE681F"/>
    <w:rsid w:val="00AE6D54"/>
    <w:rsid w:val="00AE710C"/>
    <w:rsid w:val="00AF0350"/>
    <w:rsid w:val="00AF3F4D"/>
    <w:rsid w:val="00B06908"/>
    <w:rsid w:val="00B0761C"/>
    <w:rsid w:val="00B13E9C"/>
    <w:rsid w:val="00B162B3"/>
    <w:rsid w:val="00B162F9"/>
    <w:rsid w:val="00B16D80"/>
    <w:rsid w:val="00B2172F"/>
    <w:rsid w:val="00B21E30"/>
    <w:rsid w:val="00B2414C"/>
    <w:rsid w:val="00B36369"/>
    <w:rsid w:val="00B36B1D"/>
    <w:rsid w:val="00B401A7"/>
    <w:rsid w:val="00B50526"/>
    <w:rsid w:val="00B626B5"/>
    <w:rsid w:val="00B669DA"/>
    <w:rsid w:val="00B67852"/>
    <w:rsid w:val="00B7299E"/>
    <w:rsid w:val="00B73878"/>
    <w:rsid w:val="00B741BA"/>
    <w:rsid w:val="00B7488B"/>
    <w:rsid w:val="00B7702B"/>
    <w:rsid w:val="00B77D5E"/>
    <w:rsid w:val="00B83FE1"/>
    <w:rsid w:val="00B8535D"/>
    <w:rsid w:val="00B90B61"/>
    <w:rsid w:val="00B93325"/>
    <w:rsid w:val="00B96068"/>
    <w:rsid w:val="00BA22D0"/>
    <w:rsid w:val="00BC7B23"/>
    <w:rsid w:val="00BD56F0"/>
    <w:rsid w:val="00BE1E52"/>
    <w:rsid w:val="00BE3074"/>
    <w:rsid w:val="00BE33B4"/>
    <w:rsid w:val="00BF04E6"/>
    <w:rsid w:val="00BF2520"/>
    <w:rsid w:val="00BF4787"/>
    <w:rsid w:val="00BF4E0B"/>
    <w:rsid w:val="00BF6484"/>
    <w:rsid w:val="00C00588"/>
    <w:rsid w:val="00C04BD5"/>
    <w:rsid w:val="00C05D84"/>
    <w:rsid w:val="00C1101E"/>
    <w:rsid w:val="00C215D3"/>
    <w:rsid w:val="00C215F6"/>
    <w:rsid w:val="00C27097"/>
    <w:rsid w:val="00C31288"/>
    <w:rsid w:val="00C31F65"/>
    <w:rsid w:val="00C338E5"/>
    <w:rsid w:val="00C4694C"/>
    <w:rsid w:val="00C5006A"/>
    <w:rsid w:val="00C51C5F"/>
    <w:rsid w:val="00C53941"/>
    <w:rsid w:val="00C57E3D"/>
    <w:rsid w:val="00C6052C"/>
    <w:rsid w:val="00C62A62"/>
    <w:rsid w:val="00C65475"/>
    <w:rsid w:val="00C7089D"/>
    <w:rsid w:val="00C7166A"/>
    <w:rsid w:val="00C803D2"/>
    <w:rsid w:val="00C805EA"/>
    <w:rsid w:val="00C90EF2"/>
    <w:rsid w:val="00C97491"/>
    <w:rsid w:val="00CA5181"/>
    <w:rsid w:val="00CA79DA"/>
    <w:rsid w:val="00CA7D27"/>
    <w:rsid w:val="00CB4264"/>
    <w:rsid w:val="00CB7912"/>
    <w:rsid w:val="00CB79DE"/>
    <w:rsid w:val="00CC0583"/>
    <w:rsid w:val="00CC362B"/>
    <w:rsid w:val="00CC4D35"/>
    <w:rsid w:val="00CC51F9"/>
    <w:rsid w:val="00CC745E"/>
    <w:rsid w:val="00CC775E"/>
    <w:rsid w:val="00CD2B9F"/>
    <w:rsid w:val="00CD5177"/>
    <w:rsid w:val="00CE2258"/>
    <w:rsid w:val="00CE251A"/>
    <w:rsid w:val="00CE6CB3"/>
    <w:rsid w:val="00CE738D"/>
    <w:rsid w:val="00D01408"/>
    <w:rsid w:val="00D01AED"/>
    <w:rsid w:val="00D046CE"/>
    <w:rsid w:val="00D10E5F"/>
    <w:rsid w:val="00D10F08"/>
    <w:rsid w:val="00D15561"/>
    <w:rsid w:val="00D15598"/>
    <w:rsid w:val="00D171D1"/>
    <w:rsid w:val="00D17C45"/>
    <w:rsid w:val="00D17C5C"/>
    <w:rsid w:val="00D232F5"/>
    <w:rsid w:val="00D23754"/>
    <w:rsid w:val="00D2509C"/>
    <w:rsid w:val="00D25786"/>
    <w:rsid w:val="00D26E10"/>
    <w:rsid w:val="00D27474"/>
    <w:rsid w:val="00D30E5D"/>
    <w:rsid w:val="00D318A1"/>
    <w:rsid w:val="00D36367"/>
    <w:rsid w:val="00D37E15"/>
    <w:rsid w:val="00D4072C"/>
    <w:rsid w:val="00D44A5E"/>
    <w:rsid w:val="00D45810"/>
    <w:rsid w:val="00D51364"/>
    <w:rsid w:val="00D53250"/>
    <w:rsid w:val="00D5772A"/>
    <w:rsid w:val="00D61B99"/>
    <w:rsid w:val="00D61BCB"/>
    <w:rsid w:val="00D633E2"/>
    <w:rsid w:val="00D7254D"/>
    <w:rsid w:val="00D74E72"/>
    <w:rsid w:val="00D81293"/>
    <w:rsid w:val="00D85BCC"/>
    <w:rsid w:val="00D860EB"/>
    <w:rsid w:val="00D8728B"/>
    <w:rsid w:val="00D94CE2"/>
    <w:rsid w:val="00D95E54"/>
    <w:rsid w:val="00DA38B6"/>
    <w:rsid w:val="00DB0142"/>
    <w:rsid w:val="00DB2BCF"/>
    <w:rsid w:val="00DB4201"/>
    <w:rsid w:val="00DB6E38"/>
    <w:rsid w:val="00DC17AE"/>
    <w:rsid w:val="00DD2F4B"/>
    <w:rsid w:val="00DE4044"/>
    <w:rsid w:val="00DF1A72"/>
    <w:rsid w:val="00DF25C8"/>
    <w:rsid w:val="00DF57EB"/>
    <w:rsid w:val="00DF59DB"/>
    <w:rsid w:val="00E047B5"/>
    <w:rsid w:val="00E06FB0"/>
    <w:rsid w:val="00E106C8"/>
    <w:rsid w:val="00E11B79"/>
    <w:rsid w:val="00E124D5"/>
    <w:rsid w:val="00E14ED6"/>
    <w:rsid w:val="00E21A41"/>
    <w:rsid w:val="00E21A67"/>
    <w:rsid w:val="00E23B46"/>
    <w:rsid w:val="00E258FC"/>
    <w:rsid w:val="00E27305"/>
    <w:rsid w:val="00E274CF"/>
    <w:rsid w:val="00E27C0E"/>
    <w:rsid w:val="00E336DF"/>
    <w:rsid w:val="00E3480E"/>
    <w:rsid w:val="00E355A9"/>
    <w:rsid w:val="00E36A23"/>
    <w:rsid w:val="00E42C5E"/>
    <w:rsid w:val="00E46DC6"/>
    <w:rsid w:val="00E51193"/>
    <w:rsid w:val="00E51A0F"/>
    <w:rsid w:val="00E56013"/>
    <w:rsid w:val="00E61216"/>
    <w:rsid w:val="00E640B0"/>
    <w:rsid w:val="00E6462A"/>
    <w:rsid w:val="00E64840"/>
    <w:rsid w:val="00E64F52"/>
    <w:rsid w:val="00E658F9"/>
    <w:rsid w:val="00E770AF"/>
    <w:rsid w:val="00E82908"/>
    <w:rsid w:val="00E86438"/>
    <w:rsid w:val="00E877BA"/>
    <w:rsid w:val="00E902B3"/>
    <w:rsid w:val="00E91CDE"/>
    <w:rsid w:val="00E921B8"/>
    <w:rsid w:val="00E92AAE"/>
    <w:rsid w:val="00E94ED6"/>
    <w:rsid w:val="00EA1C9B"/>
    <w:rsid w:val="00EA4262"/>
    <w:rsid w:val="00EA6691"/>
    <w:rsid w:val="00EA7141"/>
    <w:rsid w:val="00EB0910"/>
    <w:rsid w:val="00EB214C"/>
    <w:rsid w:val="00EB5F8B"/>
    <w:rsid w:val="00EC2ACF"/>
    <w:rsid w:val="00EC7D1F"/>
    <w:rsid w:val="00ED5D04"/>
    <w:rsid w:val="00EE1C58"/>
    <w:rsid w:val="00EE20C2"/>
    <w:rsid w:val="00EE3680"/>
    <w:rsid w:val="00EE409D"/>
    <w:rsid w:val="00EE5F7A"/>
    <w:rsid w:val="00EE77CB"/>
    <w:rsid w:val="00EF1257"/>
    <w:rsid w:val="00EF1B90"/>
    <w:rsid w:val="00EF59CE"/>
    <w:rsid w:val="00F029CE"/>
    <w:rsid w:val="00F06509"/>
    <w:rsid w:val="00F06C66"/>
    <w:rsid w:val="00F11CFC"/>
    <w:rsid w:val="00F121F7"/>
    <w:rsid w:val="00F13585"/>
    <w:rsid w:val="00F2318C"/>
    <w:rsid w:val="00F2758C"/>
    <w:rsid w:val="00F300B1"/>
    <w:rsid w:val="00F34F8D"/>
    <w:rsid w:val="00F36C27"/>
    <w:rsid w:val="00F40ABD"/>
    <w:rsid w:val="00F44330"/>
    <w:rsid w:val="00F447C4"/>
    <w:rsid w:val="00F453E6"/>
    <w:rsid w:val="00F467ED"/>
    <w:rsid w:val="00F52CCB"/>
    <w:rsid w:val="00F55191"/>
    <w:rsid w:val="00F56459"/>
    <w:rsid w:val="00F6447B"/>
    <w:rsid w:val="00F64924"/>
    <w:rsid w:val="00F7044E"/>
    <w:rsid w:val="00F70635"/>
    <w:rsid w:val="00F730E9"/>
    <w:rsid w:val="00F734F8"/>
    <w:rsid w:val="00F73F98"/>
    <w:rsid w:val="00F81678"/>
    <w:rsid w:val="00F81886"/>
    <w:rsid w:val="00F84EA0"/>
    <w:rsid w:val="00F878DB"/>
    <w:rsid w:val="00F94BA4"/>
    <w:rsid w:val="00FA6639"/>
    <w:rsid w:val="00FB00B9"/>
    <w:rsid w:val="00FB0E98"/>
    <w:rsid w:val="00FB0FFC"/>
    <w:rsid w:val="00FB2AC6"/>
    <w:rsid w:val="00FB4E85"/>
    <w:rsid w:val="00FB5E7A"/>
    <w:rsid w:val="00FB7330"/>
    <w:rsid w:val="00FB76CE"/>
    <w:rsid w:val="00FB7DCF"/>
    <w:rsid w:val="00FC4B34"/>
    <w:rsid w:val="00FD172B"/>
    <w:rsid w:val="00FD1E6C"/>
    <w:rsid w:val="00FD20C1"/>
    <w:rsid w:val="00FD24F1"/>
    <w:rsid w:val="00FD36DD"/>
    <w:rsid w:val="00FD5013"/>
    <w:rsid w:val="00FD516B"/>
    <w:rsid w:val="00FD5EA4"/>
    <w:rsid w:val="00FD751C"/>
    <w:rsid w:val="00FE5D52"/>
    <w:rsid w:val="00FF05E7"/>
    <w:rsid w:val="00FF064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sv-SE"/>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sv-SE"/>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sv-SE"/>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sv-S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sv-SE"/>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sv-SE"/>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sv-SE"/>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sv-S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www.eesc.europa.eu/?i=portal.en.videos.4108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rco.pezzani@eesc.europa.e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RCSZ5D2JPTA3-6-1889</_dlc_DocId>
    <_dlc_DocIdUrl xmlns="8975caae-a2e4-4a1b-856a-87d8a7cad937">
      <Url>http://dm/EESC/2018/_layouts/DocIdRedir.aspx?ID=RCSZ5D2JPTA3-6-1889</Url>
      <Description>RCSZ5D2JPTA3-6-1889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2018-09-21T12:00:00+00:00</ProductionDate>
    <DocumentNumber xmlns="12c43599-a5be-42e5-b508-59211300a4e7">4435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19</Value>
      <Value>41</Value>
      <Value>38</Value>
      <Value>8</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10691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3CC1-D03D-445E-877C-DCC90C80D960}">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2.xml><?xml version="1.0" encoding="utf-8"?>
<ds:datastoreItem xmlns:ds="http://schemas.openxmlformats.org/officeDocument/2006/customXml" ds:itemID="{C39049B0-DD2A-46DE-8160-AD49BC632FEA}">
  <ds:schemaRefs>
    <ds:schemaRef ds:uri="http://schemas.microsoft.com/sharepoint/events"/>
  </ds:schemaRefs>
</ds:datastoreItem>
</file>

<file path=customXml/itemProps3.xml><?xml version="1.0" encoding="utf-8"?>
<ds:datastoreItem xmlns:ds="http://schemas.openxmlformats.org/officeDocument/2006/customXml" ds:itemID="{CE0E90B2-D819-476E-A9B9-ACFC5CD4FCB2}">
  <ds:schemaRefs>
    <ds:schemaRef ds:uri="http://schemas.microsoft.com/sharepoint/v3/contenttype/forms"/>
  </ds:schemaRefs>
</ds:datastoreItem>
</file>

<file path=customXml/itemProps4.xml><?xml version="1.0" encoding="utf-8"?>
<ds:datastoreItem xmlns:ds="http://schemas.openxmlformats.org/officeDocument/2006/customXml" ds:itemID="{7C6E9338-BB12-4CC5-AE27-0DDC812D5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0D5B76-FBA1-4A49-868C-80EA768D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EESK stöder kommissionens förslag om att investera i hållbar, säker och smart rörlighet, säger EESK:s ordförande Luca Jahier</vt:lpstr>
    </vt:vector>
  </TitlesOfParts>
  <Company>CESE-CdR</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EESK stöder kommissionens förslag om att investera i hållbar, säker och smart rörlighet, säger EESK:s ordförande Luca Jahier</dc:title>
  <dc:subject>Pressmeddelande</dc:subject>
  <dc:creator>Pezzani Marco</dc:creator>
  <cp:keywords>EESC-2018-04435-00-00-CP-TRA-EN</cp:keywords>
  <dc:description>Rapporteur:  - Original language: EN - Date of document: 21/09/2018 - Date of meeting:  - External documents:  - Administrator: M. Pezzani Marco</dc:description>
  <cp:lastModifiedBy>Marco Pezzani</cp:lastModifiedBy>
  <cp:revision>2</cp:revision>
  <cp:lastPrinted>2018-09-20T10:48:00Z</cp:lastPrinted>
  <dcterms:created xsi:type="dcterms:W3CDTF">2018-09-21T12:26:00Z</dcterms:created>
  <dcterms:modified xsi:type="dcterms:W3CDTF">2018-09-21T12:26:00Z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20/09/2018</vt:lpwstr>
  </property>
  <property fmtid="{D5CDD505-2E9C-101B-9397-08002B2CF9AE}" pid="4" name="Pref_Time">
    <vt:lpwstr>15:31:03</vt:lpwstr>
  </property>
  <property fmtid="{D5CDD505-2E9C-101B-9397-08002B2CF9AE}" pid="5" name="Pref_User">
    <vt:lpwstr>enied</vt:lpwstr>
  </property>
  <property fmtid="{D5CDD505-2E9C-101B-9397-08002B2CF9AE}" pid="6" name="Pref_FileName">
    <vt:lpwstr>EESC-2018-04435-00-00-CP-ORI.docx</vt:lpwstr>
  </property>
  <property fmtid="{D5CDD505-2E9C-101B-9397-08002B2CF9AE}" pid="7" name="ContentTypeId">
    <vt:lpwstr>0x010100EA97B91038054C99906057A708A1480A008B7859DEC0529C4598AC30E7EA799065</vt:lpwstr>
  </property>
  <property fmtid="{D5CDD505-2E9C-101B-9397-08002B2CF9AE}" pid="8" name="_dlc_DocIdItemGuid">
    <vt:lpwstr>1d4512bd-21a0-4ddb-8eb9-ec04cef80716</vt:lpwstr>
  </property>
  <property fmtid="{D5CDD505-2E9C-101B-9397-08002B2CF9AE}" pid="9" name="DocumentType_0">
    <vt:lpwstr>CP|de8ad211-9e8d-408b-8324-674d21bb7d18</vt:lpwstr>
  </property>
  <property fmtid="{D5CDD505-2E9C-101B-9397-08002B2CF9AE}" pid="10" name="AvailableTranslations">
    <vt:lpwstr>27;#DE|f6b31e5a-26fa-4935-b661-318e46daf27e;#38;#IT|0774613c-01ed-4e5d-a25d-11d2388de825;#19;#SL|98a412ae-eb01-49e9-ae3d-585a81724cfc;#4;#EN|f2175f21-25d7-44a3-96da-d6a61b075e1b;#8;#FR|d2afafd3-4c81-4f60-8f52-ee33f2f54ff3;#41;#SV|c2ed69e7-a339-43d7-8f22-d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4435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38;#IT|0774613c-01ed-4e5d-a25d-11d2388de825;#8;#FR|d2afafd3-4c81-4f60-8f52-ee33f2f54ff3;#55;#CP|de8ad211-9e8d-408b-8324-674d21bb7d18;#27;#DE|f6b31e5a-26fa-4935-b661-318e46daf27e;#7;#TRA|150d2a88-1431-44e6-a8ca-0bb753ab8672;#6;#Final|ea5e6674-7b27-4bac-b09</vt:lpwstr>
  </property>
  <property fmtid="{D5CDD505-2E9C-101B-9397-08002B2CF9AE}" pid="30" name="AvailableTranslations_0">
    <vt:lpwstr>DE|f6b31e5a-26fa-4935-b661-318e46daf27e;IT|0774613c-01ed-4e5d-a25d-11d2388de825;EN|f2175f21-25d7-44a3-96da-d6a61b075e1b;FR|d2afafd3-4c81-4f60-8f52-ee33f2f54ff3</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10691</vt:i4>
  </property>
  <property fmtid="{D5CDD505-2E9C-101B-9397-08002B2CF9AE}" pid="34" name="DocumentYear">
    <vt:i4>2018</vt:i4>
  </property>
  <property fmtid="{D5CDD505-2E9C-101B-9397-08002B2CF9AE}" pid="35" name="DocumentLanguage">
    <vt:lpwstr>41;#SV|c2ed69e7-a339-43d7-8f22-d93680a92aa0</vt:lpwstr>
  </property>
</Properties>
</file>