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337721" w:rsidRDefault="007F0055" w:rsidP="007F0055">
      <w:pPr>
        <w:ind w:left="-993"/>
        <w:jc w:val="center"/>
      </w:pPr>
      <w:r>
        <w:rPr>
          <w:noProof/>
          <w:lang w:val="en-US" w:bidi="yi-Hebr"/>
        </w:rPr>
        <w:drawing>
          <wp:inline distT="0" distB="0" distL="0" distR="0" wp14:anchorId="4AC78380" wp14:editId="630CAB5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37721" w:rsidTr="00FB0E98">
        <w:trPr>
          <w:cantSplit/>
        </w:trPr>
        <w:tc>
          <w:tcPr>
            <w:tcW w:w="5168" w:type="dxa"/>
          </w:tcPr>
          <w:p w:rsidR="007F0055" w:rsidRPr="00337721" w:rsidRDefault="00F11CFC" w:rsidP="000D1CCB">
            <w:pPr>
              <w:spacing w:line="240" w:lineRule="auto"/>
              <w:rPr>
                <w:rFonts w:ascii="Verdana" w:hAnsi="Verdana"/>
                <w:b/>
                <w:bCs/>
                <w:sz w:val="18"/>
                <w:szCs w:val="18"/>
              </w:rPr>
            </w:pPr>
            <w:r>
              <w:rPr>
                <w:rFonts w:ascii="Verdana" w:hAnsi="Verdana"/>
                <w:b/>
                <w:bCs/>
                <w:sz w:val="18"/>
                <w:szCs w:val="18"/>
              </w:rPr>
              <w:t>Nr. 56/2018</w:t>
            </w:r>
          </w:p>
        </w:tc>
        <w:tc>
          <w:tcPr>
            <w:tcW w:w="4119" w:type="dxa"/>
          </w:tcPr>
          <w:p w:rsidR="007F0055" w:rsidRPr="00337721" w:rsidRDefault="00736398" w:rsidP="000A62FE">
            <w:pPr>
              <w:spacing w:line="240" w:lineRule="auto"/>
              <w:jc w:val="right"/>
              <w:rPr>
                <w:rFonts w:ascii="Verdana" w:hAnsi="Verdana"/>
                <w:b/>
                <w:bCs/>
                <w:sz w:val="18"/>
                <w:szCs w:val="18"/>
              </w:rPr>
            </w:pPr>
            <w:r>
              <w:rPr>
                <w:rFonts w:ascii="Verdana" w:hAnsi="Verdana"/>
                <w:b/>
                <w:bCs/>
                <w:sz w:val="18"/>
                <w:szCs w:val="18"/>
              </w:rPr>
              <w:t>10. Dezember 2018</w:t>
            </w:r>
          </w:p>
        </w:tc>
      </w:tr>
    </w:tbl>
    <w:p w:rsidR="007F0055" w:rsidRPr="00337721" w:rsidRDefault="007F0055" w:rsidP="007F0055">
      <w:pPr>
        <w:spacing w:line="240" w:lineRule="auto"/>
        <w:rPr>
          <w:rFonts w:ascii="Verdana" w:hAnsi="Verdana"/>
          <w:b/>
          <w:i/>
          <w:sz w:val="20"/>
        </w:rPr>
        <w:sectPr w:rsidR="007F0055" w:rsidRPr="00337721" w:rsidSect="00FB0E98">
          <w:footerReference w:type="default" r:id="rId14"/>
          <w:pgSz w:w="11907" w:h="16839" w:code="9"/>
          <w:pgMar w:top="426" w:right="1418" w:bottom="1418" w:left="1418" w:header="3062" w:footer="118" w:gutter="0"/>
          <w:cols w:space="720"/>
          <w:docGrid w:linePitch="299"/>
        </w:sectPr>
      </w:pPr>
    </w:p>
    <w:p w:rsidR="0059271E" w:rsidRPr="00337721" w:rsidRDefault="0059271E" w:rsidP="00691C09">
      <w:pPr>
        <w:rPr>
          <w:rFonts w:ascii="Verdana" w:hAnsi="Verdana"/>
          <w:sz w:val="18"/>
          <w:szCs w:val="18"/>
        </w:rPr>
      </w:pPr>
    </w:p>
    <w:p w:rsidR="008F03D3" w:rsidRPr="00337721" w:rsidRDefault="008F03D3" w:rsidP="00691C09">
      <w:pPr>
        <w:rPr>
          <w:rFonts w:ascii="Verdana" w:hAnsi="Verdana"/>
          <w:sz w:val="18"/>
          <w:szCs w:val="18"/>
        </w:rPr>
      </w:pPr>
    </w:p>
    <w:p w:rsidR="008F03D3" w:rsidRPr="00337721" w:rsidRDefault="00260E75" w:rsidP="00A26843">
      <w:pPr>
        <w:jc w:val="center"/>
        <w:rPr>
          <w:rFonts w:ascii="Verdana" w:eastAsia="Verdana" w:hAnsi="Verdana" w:cs="Verdana"/>
          <w:sz w:val="18"/>
        </w:rPr>
      </w:pPr>
      <w:r>
        <w:rPr>
          <w:rFonts w:ascii="Verdana" w:hAnsi="Verdana"/>
          <w:b/>
          <w:color w:val="0070C0"/>
          <w:sz w:val="32"/>
        </w:rPr>
        <w:t>#COP24: EWSA-Präsident Luca Jahier plädiert für neue EU-</w:t>
      </w:r>
      <w:proofErr w:type="spellStart"/>
      <w:r>
        <w:rPr>
          <w:rFonts w:ascii="Verdana" w:hAnsi="Verdana"/>
          <w:b/>
          <w:color w:val="0070C0"/>
          <w:sz w:val="32"/>
        </w:rPr>
        <w:t>Klimagovernance</w:t>
      </w:r>
      <w:proofErr w:type="spellEnd"/>
    </w:p>
    <w:p w:rsidR="004859A3" w:rsidRDefault="004859A3">
      <w:pPr>
        <w:rPr>
          <w:rFonts w:ascii="Verdana" w:eastAsia="Verdana" w:hAnsi="Verdana" w:cs="Verdana"/>
          <w:b/>
          <w:sz w:val="18"/>
        </w:rPr>
      </w:pPr>
    </w:p>
    <w:p w:rsidR="00E80736" w:rsidRPr="00337721" w:rsidRDefault="00E43F2E" w:rsidP="0021477C">
      <w:pPr>
        <w:rPr>
          <w:rFonts w:ascii="Verdana" w:eastAsia="Verdana" w:hAnsi="Verdana" w:cs="Verdana"/>
          <w:b/>
          <w:sz w:val="18"/>
        </w:rPr>
      </w:pPr>
      <w:r>
        <w:rPr>
          <w:rFonts w:ascii="Verdana" w:hAnsi="Verdana"/>
          <w:b/>
          <w:sz w:val="18"/>
        </w:rPr>
        <w:t xml:space="preserve">Nichtstaatliche und subnationale Akteure leisten einen entscheidenden Beitrag zum Klimaschutz, stehen dabei aber häufig vor schier unüberwindbaren Hindernissen. Auf der UN-Klimakonferenz (COP 24), die vom 2. bis 14. Dezember 2018 in </w:t>
      </w:r>
      <w:proofErr w:type="spellStart"/>
      <w:r>
        <w:rPr>
          <w:rFonts w:ascii="Verdana" w:hAnsi="Verdana"/>
          <w:b/>
          <w:sz w:val="18"/>
        </w:rPr>
        <w:t>Kattowitz</w:t>
      </w:r>
      <w:proofErr w:type="spellEnd"/>
      <w:r>
        <w:rPr>
          <w:rFonts w:ascii="Verdana" w:hAnsi="Verdana"/>
          <w:b/>
          <w:sz w:val="18"/>
        </w:rPr>
        <w:t xml:space="preserve"> in Polen stattfindet, hob der Präsident des Europäischen Wirtschafts- und Sozialausschusses (EWSA), Luca Jahier, die Dringlichkeit der Bekämpfung des Klimawandels hervor und forderte Europa auf, einen neuen Mechanismus für nachhaltige Entwicklung einzuführen, der die Mitsprache sämtlicher Interessenträger, die sog. Multi-Stakeholder-</w:t>
      </w:r>
      <w:proofErr w:type="spellStart"/>
      <w:r>
        <w:rPr>
          <w:rFonts w:ascii="Verdana" w:hAnsi="Verdana"/>
          <w:b/>
          <w:sz w:val="18"/>
        </w:rPr>
        <w:t>Governance</w:t>
      </w:r>
      <w:proofErr w:type="spellEnd"/>
      <w:r>
        <w:rPr>
          <w:rFonts w:ascii="Verdana" w:hAnsi="Verdana"/>
          <w:b/>
          <w:sz w:val="18"/>
        </w:rPr>
        <w:t>, vorsieht.</w:t>
      </w:r>
    </w:p>
    <w:p w:rsidR="00E80736" w:rsidRPr="00337721" w:rsidRDefault="00E80736" w:rsidP="00E80736">
      <w:pPr>
        <w:rPr>
          <w:rFonts w:ascii="Verdana" w:eastAsia="Verdana" w:hAnsi="Verdana" w:cs="Verdana"/>
          <w:sz w:val="18"/>
        </w:rPr>
      </w:pPr>
    </w:p>
    <w:p w:rsidR="00AB2432" w:rsidRPr="00337721" w:rsidRDefault="00DA4730" w:rsidP="00973E0E">
      <w:pPr>
        <w:rPr>
          <w:rFonts w:ascii="Verdana" w:eastAsia="Verdana" w:hAnsi="Verdana" w:cs="Verdana"/>
          <w:sz w:val="18"/>
        </w:rPr>
      </w:pPr>
      <w:r>
        <w:rPr>
          <w:rFonts w:ascii="Verdana" w:hAnsi="Verdana"/>
          <w:sz w:val="18"/>
        </w:rPr>
        <w:t>„Wenn wir Bilanz ziehen und uns die Diskrepanz zwischen der enormen Dringlichkeit von Maßnahmen und dem gemächlichen Regierungshandeln, das teilweise sogar Rückschritte bewirkt, vor Augen halten, dann wird deutlich, dass andere die Führung übernehmen müssen, um die Entschlossenheit der Basis zu verdeutlichen und ihr enormes Potenzial zum Tragen zu bringen.</w:t>
      </w:r>
      <w:r w:rsidR="00632EF4">
        <w:rPr>
          <w:rFonts w:ascii="Verdana" w:hAnsi="Verdana"/>
          <w:sz w:val="18"/>
        </w:rPr>
        <w:t>“ Mit diesen Worten machte EWSA</w:t>
      </w:r>
      <w:r w:rsidR="00632EF4">
        <w:rPr>
          <w:rFonts w:ascii="Verdana" w:hAnsi="Verdana"/>
          <w:sz w:val="18"/>
        </w:rPr>
        <w:noBreakHyphen/>
      </w:r>
      <w:r>
        <w:rPr>
          <w:rFonts w:ascii="Verdana" w:hAnsi="Verdana"/>
          <w:sz w:val="18"/>
        </w:rPr>
        <w:t xml:space="preserve">Präsident </w:t>
      </w:r>
      <w:r>
        <w:rPr>
          <w:rFonts w:ascii="Verdana" w:hAnsi="Verdana"/>
          <w:b/>
          <w:sz w:val="18"/>
        </w:rPr>
        <w:t>Luca Jahier</w:t>
      </w:r>
      <w:r>
        <w:rPr>
          <w:rFonts w:ascii="Verdana" w:hAnsi="Verdana"/>
          <w:sz w:val="18"/>
        </w:rPr>
        <w:t xml:space="preserve"> auf der COP 24 deutlich, wie absolut dringend beim Klimaschutz gehandelt werden muss. Er fügte hinzu: „Entweder investieren wir in konkrete Klimaschutzmaßnahmen, oder wir müssen uns mit schwerwiegenden Folgen abfinden. Dann aber wird es zu spät sein, unseren Planeten und die künftigen Generationen zu retten. Wir müssen die Zivilgesellschaft einbeziehen. Wir müssen jetzt handeln, und zwar schnell!“</w:t>
      </w:r>
    </w:p>
    <w:p w:rsidR="009B2CF5" w:rsidRDefault="009B2CF5" w:rsidP="00A709FB">
      <w:pPr>
        <w:rPr>
          <w:rFonts w:ascii="Verdana" w:eastAsia="Verdana" w:hAnsi="Verdana" w:cs="Verdana"/>
          <w:sz w:val="18"/>
        </w:rPr>
      </w:pPr>
    </w:p>
    <w:p w:rsidR="00E12AD4" w:rsidRDefault="00DB03EF">
      <w:pPr>
        <w:rPr>
          <w:rFonts w:ascii="Verdana" w:eastAsia="Verdana" w:hAnsi="Verdana" w:cs="Verdana"/>
          <w:sz w:val="18"/>
        </w:rPr>
      </w:pPr>
      <w:r>
        <w:rPr>
          <w:rFonts w:ascii="Verdana" w:hAnsi="Verdana"/>
          <w:sz w:val="18"/>
        </w:rPr>
        <w:t>Auf der Grundlage eines koordinierten Ansatzes unter Einbeziehung sämtlicher Interessenträger muss eine neue EU</w:t>
      </w:r>
      <w:r>
        <w:rPr>
          <w:rFonts w:ascii="Verdana" w:hAnsi="Verdana"/>
          <w:sz w:val="18"/>
        </w:rPr>
        <w:noBreakHyphen/>
      </w:r>
      <w:proofErr w:type="spellStart"/>
      <w:r>
        <w:rPr>
          <w:rFonts w:ascii="Verdana" w:hAnsi="Verdana"/>
          <w:sz w:val="18"/>
        </w:rPr>
        <w:t>Governancestruktur</w:t>
      </w:r>
      <w:proofErr w:type="spellEnd"/>
      <w:r>
        <w:rPr>
          <w:rFonts w:ascii="Verdana" w:hAnsi="Verdana"/>
          <w:sz w:val="18"/>
        </w:rPr>
        <w:t xml:space="preserve"> für Klimaschutz und Nachhaltigkeit geschaffen werden. „Europa hat die Wahl zwischen Nachhaltigkeit und Untergang“, unterstrich </w:t>
      </w:r>
      <w:r>
        <w:rPr>
          <w:rFonts w:ascii="Verdana" w:hAnsi="Verdana"/>
          <w:b/>
          <w:bCs/>
          <w:sz w:val="18"/>
        </w:rPr>
        <w:t>Herr Jahier</w:t>
      </w:r>
      <w:r>
        <w:rPr>
          <w:rFonts w:ascii="Verdana" w:hAnsi="Verdana"/>
          <w:sz w:val="18"/>
        </w:rPr>
        <w:t>. Nur mit vereinten Anstrengungen der lokalen Gemeinschaften, der Nichtregierungsorganisationen und der Organisationen der Zivilgesellschaft, der Unternehmen, der Wissenschaft und der Regierungsbehörden auf allen Ebenen könnten tragfähige Klimaschutzmaßnahmen und Veränderungen angestoßen und somit der Wandel hin zu Niedrigemission und Nachhaltigkeit beschleunigt werden. „Klim</w:t>
      </w:r>
      <w:r w:rsidR="00632EF4">
        <w:rPr>
          <w:rFonts w:ascii="Verdana" w:hAnsi="Verdana"/>
          <w:sz w:val="18"/>
        </w:rPr>
        <w:t>aschutz muss zum neuen Business</w:t>
      </w:r>
      <w:r w:rsidR="00632EF4">
        <w:rPr>
          <w:rFonts w:ascii="Verdana" w:hAnsi="Verdana"/>
          <w:sz w:val="18"/>
        </w:rPr>
        <w:noBreakHyphen/>
      </w:r>
      <w:proofErr w:type="spellStart"/>
      <w:r>
        <w:rPr>
          <w:rFonts w:ascii="Verdana" w:hAnsi="Verdana"/>
          <w:sz w:val="18"/>
        </w:rPr>
        <w:t>as</w:t>
      </w:r>
      <w:proofErr w:type="spellEnd"/>
      <w:r>
        <w:rPr>
          <w:rFonts w:ascii="Verdana" w:hAnsi="Verdana"/>
          <w:sz w:val="18"/>
        </w:rPr>
        <w:t>-</w:t>
      </w:r>
      <w:proofErr w:type="spellStart"/>
      <w:r>
        <w:rPr>
          <w:rFonts w:ascii="Verdana" w:hAnsi="Verdana"/>
          <w:sz w:val="18"/>
        </w:rPr>
        <w:t>usual</w:t>
      </w:r>
      <w:proofErr w:type="spellEnd"/>
      <w:r>
        <w:rPr>
          <w:rFonts w:ascii="Verdana" w:hAnsi="Verdana"/>
          <w:sz w:val="18"/>
        </w:rPr>
        <w:t xml:space="preserve"> werden, und an diesem Wandel müssen alle Akteure teilhaben“, fuhr er fort. „Niemand darf außen vor bleiben. Wir können keine Lösungen entwickeln, ohne denjenigen, die am stärksten betroffen und gefährdet sind, Gehör zu verschaffen.“</w:t>
      </w:r>
    </w:p>
    <w:p w:rsidR="000E0B76" w:rsidRPr="00337721" w:rsidRDefault="000E0B76">
      <w:pPr>
        <w:rPr>
          <w:rFonts w:ascii="Verdana" w:eastAsia="Verdana" w:hAnsi="Verdana" w:cs="Verdana"/>
          <w:sz w:val="18"/>
        </w:rPr>
      </w:pPr>
    </w:p>
    <w:p w:rsidR="00BB3B52" w:rsidRPr="00337721" w:rsidRDefault="00AB2432" w:rsidP="003F4B7D">
      <w:pPr>
        <w:rPr>
          <w:rFonts w:ascii="Verdana" w:eastAsia="Verdana" w:hAnsi="Verdana" w:cs="Verdana"/>
          <w:sz w:val="18"/>
        </w:rPr>
      </w:pPr>
      <w:r>
        <w:rPr>
          <w:rFonts w:ascii="Verdana" w:hAnsi="Verdana"/>
          <w:sz w:val="18"/>
        </w:rPr>
        <w:t xml:space="preserve">Der EWSA-Delegation auf der COP 24 gehörten auch die EWSA-Vizepräsidentin für Kommunikation, </w:t>
      </w:r>
      <w:r w:rsidR="00582314">
        <w:rPr>
          <w:rFonts w:ascii="Verdana" w:hAnsi="Verdana"/>
          <w:b/>
          <w:bCs/>
          <w:sz w:val="18"/>
        </w:rPr>
        <w:t>Isabel </w:t>
      </w:r>
      <w:r>
        <w:rPr>
          <w:rFonts w:ascii="Verdana" w:hAnsi="Verdana"/>
          <w:b/>
          <w:bCs/>
          <w:sz w:val="18"/>
        </w:rPr>
        <w:t>Caño</w:t>
      </w:r>
      <w:r>
        <w:rPr>
          <w:rFonts w:ascii="Verdana" w:hAnsi="Verdana"/>
          <w:sz w:val="18"/>
        </w:rPr>
        <w:t xml:space="preserve">, sowie die EWSA-Mitglieder </w:t>
      </w:r>
      <w:r w:rsidR="00582314">
        <w:rPr>
          <w:rFonts w:ascii="Verdana" w:hAnsi="Verdana"/>
          <w:b/>
          <w:bCs/>
          <w:sz w:val="18"/>
        </w:rPr>
        <w:t>Stefan </w:t>
      </w:r>
      <w:r>
        <w:rPr>
          <w:rFonts w:ascii="Verdana" w:hAnsi="Verdana"/>
          <w:b/>
          <w:bCs/>
          <w:sz w:val="18"/>
        </w:rPr>
        <w:t>Back</w:t>
      </w:r>
      <w:r>
        <w:rPr>
          <w:rFonts w:ascii="Verdana" w:hAnsi="Verdana"/>
          <w:sz w:val="18"/>
        </w:rPr>
        <w:t xml:space="preserve">, </w:t>
      </w:r>
      <w:r w:rsidR="00582314">
        <w:rPr>
          <w:rFonts w:ascii="Verdana" w:hAnsi="Verdana"/>
          <w:b/>
          <w:bCs/>
          <w:sz w:val="18"/>
        </w:rPr>
        <w:t>Rudy </w:t>
      </w:r>
      <w:r>
        <w:rPr>
          <w:rFonts w:ascii="Verdana" w:hAnsi="Verdana"/>
          <w:b/>
          <w:bCs/>
          <w:sz w:val="18"/>
        </w:rPr>
        <w:t>De</w:t>
      </w:r>
      <w:r w:rsidR="00582314">
        <w:rPr>
          <w:rFonts w:ascii="Verdana" w:hAnsi="Verdana"/>
          <w:b/>
          <w:bCs/>
          <w:sz w:val="18"/>
        </w:rPr>
        <w:t> </w:t>
      </w:r>
      <w:proofErr w:type="spellStart"/>
      <w:r>
        <w:rPr>
          <w:rFonts w:ascii="Verdana" w:hAnsi="Verdana"/>
          <w:b/>
          <w:bCs/>
          <w:sz w:val="18"/>
        </w:rPr>
        <w:t>Leeuw</w:t>
      </w:r>
      <w:proofErr w:type="spellEnd"/>
      <w:r>
        <w:rPr>
          <w:rFonts w:ascii="Verdana" w:hAnsi="Verdana"/>
          <w:sz w:val="18"/>
        </w:rPr>
        <w:t xml:space="preserve">, </w:t>
      </w:r>
      <w:proofErr w:type="spellStart"/>
      <w:r w:rsidR="00582314">
        <w:rPr>
          <w:rFonts w:ascii="Verdana" w:hAnsi="Verdana"/>
          <w:b/>
          <w:bCs/>
          <w:sz w:val="18"/>
        </w:rPr>
        <w:t>Tellervo</w:t>
      </w:r>
      <w:proofErr w:type="spellEnd"/>
      <w:r w:rsidR="00582314">
        <w:rPr>
          <w:rFonts w:ascii="Verdana" w:hAnsi="Verdana"/>
          <w:b/>
          <w:bCs/>
          <w:sz w:val="18"/>
        </w:rPr>
        <w:t> </w:t>
      </w:r>
      <w:proofErr w:type="spellStart"/>
      <w:r w:rsidR="00E70491">
        <w:rPr>
          <w:rFonts w:ascii="Verdana" w:hAnsi="Verdana"/>
          <w:b/>
          <w:bCs/>
          <w:sz w:val="18"/>
        </w:rPr>
        <w:t>Kylä</w:t>
      </w:r>
      <w:r w:rsidR="00E70491">
        <w:rPr>
          <w:rFonts w:ascii="Verdana" w:hAnsi="Verdana"/>
          <w:b/>
          <w:bCs/>
          <w:sz w:val="18"/>
        </w:rPr>
        <w:noBreakHyphen/>
        <w:t>Harakka</w:t>
      </w:r>
      <w:r w:rsidR="00E70491">
        <w:rPr>
          <w:rFonts w:ascii="Verdana" w:hAnsi="Verdana"/>
          <w:b/>
          <w:bCs/>
          <w:sz w:val="18"/>
        </w:rPr>
        <w:noBreakHyphen/>
      </w:r>
      <w:r>
        <w:rPr>
          <w:rFonts w:ascii="Verdana" w:hAnsi="Verdana"/>
          <w:b/>
          <w:bCs/>
          <w:sz w:val="18"/>
        </w:rPr>
        <w:t>Ruonala</w:t>
      </w:r>
      <w:proofErr w:type="spellEnd"/>
      <w:r>
        <w:rPr>
          <w:rFonts w:ascii="Verdana" w:hAnsi="Verdana"/>
          <w:sz w:val="18"/>
        </w:rPr>
        <w:t xml:space="preserve">, </w:t>
      </w:r>
      <w:proofErr w:type="spellStart"/>
      <w:r>
        <w:rPr>
          <w:rFonts w:ascii="Verdana" w:hAnsi="Verdana"/>
          <w:b/>
          <w:bCs/>
          <w:sz w:val="18"/>
        </w:rPr>
        <w:t>Cillian</w:t>
      </w:r>
      <w:proofErr w:type="spellEnd"/>
      <w:r>
        <w:rPr>
          <w:rFonts w:ascii="Verdana" w:hAnsi="Verdana"/>
          <w:b/>
          <w:bCs/>
          <w:sz w:val="18"/>
        </w:rPr>
        <w:t xml:space="preserve"> </w:t>
      </w:r>
      <w:proofErr w:type="spellStart"/>
      <w:r>
        <w:rPr>
          <w:rFonts w:ascii="Verdana" w:hAnsi="Verdana"/>
          <w:b/>
          <w:bCs/>
          <w:sz w:val="18"/>
        </w:rPr>
        <w:t>Lohan</w:t>
      </w:r>
      <w:proofErr w:type="spellEnd"/>
      <w:r>
        <w:rPr>
          <w:rFonts w:ascii="Verdana" w:hAnsi="Verdana"/>
          <w:sz w:val="18"/>
        </w:rPr>
        <w:t xml:space="preserve"> und </w:t>
      </w:r>
      <w:proofErr w:type="spellStart"/>
      <w:r>
        <w:rPr>
          <w:rFonts w:ascii="Verdana" w:hAnsi="Verdana"/>
          <w:b/>
          <w:bCs/>
          <w:sz w:val="18"/>
        </w:rPr>
        <w:t>Mindaugas</w:t>
      </w:r>
      <w:proofErr w:type="spellEnd"/>
      <w:r>
        <w:rPr>
          <w:rFonts w:ascii="Verdana" w:hAnsi="Verdana"/>
          <w:b/>
          <w:bCs/>
          <w:sz w:val="18"/>
        </w:rPr>
        <w:t xml:space="preserve"> </w:t>
      </w:r>
      <w:proofErr w:type="spellStart"/>
      <w:r>
        <w:rPr>
          <w:rFonts w:ascii="Verdana" w:hAnsi="Verdana"/>
          <w:b/>
          <w:bCs/>
          <w:sz w:val="18"/>
        </w:rPr>
        <w:t>Maciulevičius</w:t>
      </w:r>
      <w:proofErr w:type="spellEnd"/>
      <w:r>
        <w:rPr>
          <w:rFonts w:ascii="Verdana" w:hAnsi="Verdana"/>
          <w:sz w:val="18"/>
        </w:rPr>
        <w:t xml:space="preserve"> an. Mit Vertretern der Zivilgesellschaft und anderen Organisationen aus aller Welt diskutierten sie über den entscheidenden Beitrag von Basisinitiativen und über die Finanzierung des Klimaschutzes.</w:t>
      </w:r>
    </w:p>
    <w:p w:rsidR="000729E3" w:rsidRPr="00337721" w:rsidRDefault="000729E3" w:rsidP="00334DCC">
      <w:pPr>
        <w:rPr>
          <w:rFonts w:ascii="Verdana" w:eastAsia="Verdana" w:hAnsi="Verdana" w:cs="Verdana"/>
          <w:sz w:val="18"/>
        </w:rPr>
      </w:pPr>
    </w:p>
    <w:p w:rsidR="00334DCC" w:rsidRPr="00337721" w:rsidRDefault="00EA5EE2" w:rsidP="00327020">
      <w:pPr>
        <w:pStyle w:val="ListParagraph"/>
        <w:numPr>
          <w:ilvl w:val="0"/>
          <w:numId w:val="14"/>
        </w:numPr>
        <w:ind w:left="284" w:hanging="284"/>
        <w:rPr>
          <w:rFonts w:ascii="Verdana" w:eastAsia="Verdana" w:hAnsi="Verdana" w:cs="Verdana"/>
          <w:b/>
          <w:bCs/>
          <w:sz w:val="18"/>
        </w:rPr>
      </w:pPr>
      <w:r>
        <w:rPr>
          <w:rFonts w:ascii="Verdana" w:hAnsi="Verdana"/>
          <w:b/>
          <w:bCs/>
          <w:sz w:val="18"/>
        </w:rPr>
        <w:t>Permanente Beteiligung von Basisorganisationen</w:t>
      </w:r>
      <w:r w:rsidR="00D810C0">
        <w:rPr>
          <w:rFonts w:ascii="Verdana" w:hAnsi="Verdana"/>
          <w:b/>
          <w:bCs/>
          <w:sz w:val="18"/>
        </w:rPr>
        <w:t xml:space="preserve"> </w:t>
      </w:r>
      <w:bookmarkStart w:id="0" w:name="_GoBack"/>
      <w:bookmarkEnd w:id="0"/>
    </w:p>
    <w:p w:rsidR="00334DCC" w:rsidRPr="00337721" w:rsidRDefault="00334DCC" w:rsidP="00334DCC">
      <w:pPr>
        <w:rPr>
          <w:rFonts w:ascii="Verdana" w:eastAsia="Verdana" w:hAnsi="Verdana" w:cs="Verdana"/>
          <w:sz w:val="18"/>
        </w:rPr>
      </w:pPr>
    </w:p>
    <w:p w:rsidR="00937D71" w:rsidRPr="00337721" w:rsidRDefault="00937D71" w:rsidP="003F4B7D">
      <w:pPr>
        <w:rPr>
          <w:rFonts w:ascii="Verdana" w:eastAsia="Verdana" w:hAnsi="Verdana" w:cs="Verdana"/>
          <w:sz w:val="18"/>
        </w:rPr>
      </w:pPr>
      <w:r>
        <w:rPr>
          <w:rFonts w:ascii="Verdana" w:hAnsi="Verdana"/>
          <w:sz w:val="18"/>
        </w:rPr>
        <w:t xml:space="preserve">Lokalregierungen, Unternehmen und zivilgesellschaftliche Netzwerke haben über ihre Basisinitiativen maßgeblich den Wandel hin zu einer </w:t>
      </w:r>
      <w:proofErr w:type="spellStart"/>
      <w:r>
        <w:rPr>
          <w:rFonts w:ascii="Verdana" w:hAnsi="Verdana"/>
          <w:sz w:val="18"/>
        </w:rPr>
        <w:t>klimaresilienten</w:t>
      </w:r>
      <w:proofErr w:type="spellEnd"/>
      <w:r>
        <w:rPr>
          <w:rFonts w:ascii="Verdana" w:hAnsi="Verdana"/>
          <w:sz w:val="18"/>
        </w:rPr>
        <w:t xml:space="preserve"> Niedrigemissionswirtschaft vorangebracht. Sie </w:t>
      </w:r>
      <w:r>
        <w:rPr>
          <w:rFonts w:ascii="Verdana" w:hAnsi="Verdana"/>
          <w:sz w:val="18"/>
        </w:rPr>
        <w:lastRenderedPageBreak/>
        <w:t>haben sich in verschiedenen Bereichen zur Senkung des Klimagasausstoßes verpflichtet. Deshalb sollten sie dauerhaft in die Klimaschutzverhandlungen und in die Umsetzung des Übereinkommens von Paris einbezogen werden.</w:t>
      </w:r>
    </w:p>
    <w:p w:rsidR="00937D71" w:rsidRPr="00337721" w:rsidRDefault="00937D71" w:rsidP="00937D71">
      <w:pPr>
        <w:rPr>
          <w:rFonts w:ascii="Verdana" w:eastAsia="Verdana" w:hAnsi="Verdana" w:cs="Verdana"/>
          <w:sz w:val="18"/>
        </w:rPr>
      </w:pPr>
    </w:p>
    <w:p w:rsidR="0030432D" w:rsidRPr="00337721" w:rsidRDefault="0001598C" w:rsidP="003F4B7D">
      <w:pPr>
        <w:rPr>
          <w:rFonts w:ascii="Verdana" w:eastAsia="Verdana" w:hAnsi="Verdana" w:cs="Verdana"/>
          <w:sz w:val="18"/>
        </w:rPr>
      </w:pPr>
      <w:r>
        <w:rPr>
          <w:rFonts w:ascii="Verdana" w:hAnsi="Verdana"/>
          <w:sz w:val="18"/>
        </w:rPr>
        <w:t>Diese nichtstaatlichen und subnationalen Akteure stoßen bei der Ausweitung ihrer Klimaschutzmaßnahmen jedoch auf zahlreiche Hindernisse. Der EWSA setzt sich darum für einen</w:t>
      </w:r>
      <w:r>
        <w:t xml:space="preserve"> </w:t>
      </w:r>
      <w:hyperlink r:id="rId15" w:history="1">
        <w:r>
          <w:rPr>
            <w:rStyle w:val="Hyperlink"/>
            <w:rFonts w:ascii="Verdana" w:hAnsi="Verdana"/>
            <w:sz w:val="18"/>
          </w:rPr>
          <w:t>europäischen Dialog über nichtstaatliche Klimaschutzmaßnahmen</w:t>
        </w:r>
      </w:hyperlink>
      <w:r>
        <w:rPr>
          <w:rFonts w:ascii="Verdana" w:hAnsi="Verdana"/>
          <w:sz w:val="18"/>
        </w:rPr>
        <w:t xml:space="preserve"> ein, um die einschlägigen Maßnahmen der europäischen nichtstaatlichen Organisationen zu stärken. Durch Dialoge zwischen den verschiedenen Interessenträgern, strategische Ansätze und Instrumentarien, beispielsweise im Rahmen des </w:t>
      </w:r>
      <w:hyperlink r:id="rId16" w:history="1">
        <w:r>
          <w:rPr>
            <w:rStyle w:val="Hyperlink"/>
            <w:rFonts w:ascii="Verdana" w:hAnsi="Verdana"/>
            <w:sz w:val="18"/>
          </w:rPr>
          <w:t>Internationalen Bündnisses zur Klima-</w:t>
        </w:r>
        <w:proofErr w:type="spellStart"/>
        <w:r>
          <w:rPr>
            <w:rStyle w:val="Hyperlink"/>
            <w:rFonts w:ascii="Verdana" w:hAnsi="Verdana"/>
            <w:sz w:val="18"/>
          </w:rPr>
          <w:t>Governance</w:t>
        </w:r>
        <w:proofErr w:type="spellEnd"/>
        <w:r>
          <w:rPr>
            <w:rStyle w:val="Hyperlink"/>
            <w:rFonts w:ascii="Verdana" w:hAnsi="Verdana"/>
            <w:sz w:val="18"/>
          </w:rPr>
          <w:t xml:space="preserve"> (ICGC)</w:t>
        </w:r>
      </w:hyperlink>
      <w:r>
        <w:rPr>
          <w:rFonts w:ascii="Verdana" w:hAnsi="Verdana"/>
          <w:sz w:val="18"/>
        </w:rPr>
        <w:t>, könnte ihren Klimamaßnahmen weltweit zum Durchbruch verholfen werden.</w:t>
      </w:r>
    </w:p>
    <w:p w:rsidR="00334DCC" w:rsidRPr="00337721" w:rsidRDefault="00334DCC" w:rsidP="008F03D3">
      <w:pPr>
        <w:rPr>
          <w:rFonts w:ascii="Verdana" w:eastAsia="Verdana" w:hAnsi="Verdana" w:cs="Verdana"/>
          <w:sz w:val="18"/>
        </w:rPr>
      </w:pPr>
    </w:p>
    <w:p w:rsidR="00F7479E" w:rsidRPr="00337721" w:rsidRDefault="002160D7" w:rsidP="002160D7">
      <w:pPr>
        <w:pStyle w:val="ListParagraph"/>
        <w:numPr>
          <w:ilvl w:val="0"/>
          <w:numId w:val="14"/>
        </w:numPr>
        <w:ind w:left="284" w:hanging="284"/>
        <w:rPr>
          <w:rFonts w:ascii="Verdana" w:eastAsia="Verdana" w:hAnsi="Verdana" w:cs="Verdana"/>
          <w:b/>
          <w:bCs/>
          <w:sz w:val="18"/>
        </w:rPr>
      </w:pPr>
      <w:r>
        <w:rPr>
          <w:rFonts w:ascii="Verdana" w:hAnsi="Verdana"/>
          <w:b/>
          <w:bCs/>
          <w:sz w:val="18"/>
        </w:rPr>
        <w:t>Finanzierung eines nachhaltigen Europas</w:t>
      </w:r>
    </w:p>
    <w:p w:rsidR="00F7479E" w:rsidRPr="00337721" w:rsidRDefault="00F7479E" w:rsidP="00BE093E">
      <w:pPr>
        <w:rPr>
          <w:rFonts w:ascii="Verdana" w:eastAsia="Verdana" w:hAnsi="Verdana" w:cs="Verdana"/>
          <w:sz w:val="18"/>
        </w:rPr>
      </w:pPr>
    </w:p>
    <w:p w:rsidR="00381873" w:rsidRPr="00337721" w:rsidRDefault="00C6443F" w:rsidP="00B84E69">
      <w:pPr>
        <w:rPr>
          <w:rFonts w:ascii="Verdana" w:eastAsia="Verdana" w:hAnsi="Verdana" w:cs="Verdana"/>
          <w:sz w:val="18"/>
        </w:rPr>
      </w:pPr>
      <w:r>
        <w:rPr>
          <w:rFonts w:ascii="Verdana" w:hAnsi="Verdana"/>
          <w:sz w:val="18"/>
        </w:rPr>
        <w:t>Um die Finanzierung des Wandels hin zu einer Nullemissionswirtschaft und einem nachhaltigen Europa bis 2050 zu sichern, müssen Projekte gefördert werden, die die Stärken Europas im Interesse der Arbeitnehmer, der Unternehmen und aller Bürgerinnen und Bürger bündeln. Der EWSA hat jüngst einen Finanz-Klima-Pakt für hochwertige Arbeitsplätze vorgeschlagen, der darauf abzielt, Kapital, das zu einer neuen Finanzblase führen könnte, wieder in die Bekämpfung des Klimawandels und in die Realwirtschaft zurückzuführen – ein neuer integrierter Fahrplan. Laut dem Berichterstatter für die</w:t>
      </w:r>
      <w:r>
        <w:t xml:space="preserve"> </w:t>
      </w:r>
      <w:hyperlink r:id="rId17" w:history="1">
        <w:r>
          <w:rPr>
            <w:rStyle w:val="Hyperlink"/>
            <w:rFonts w:ascii="Verdana" w:hAnsi="Verdana"/>
            <w:sz w:val="18"/>
          </w:rPr>
          <w:t>Stellungnahme des EWSA</w:t>
        </w:r>
      </w:hyperlink>
      <w:r>
        <w:rPr>
          <w:rFonts w:ascii="Verdana" w:hAnsi="Verdana"/>
          <w:sz w:val="18"/>
        </w:rPr>
        <w:t xml:space="preserve">, </w:t>
      </w:r>
      <w:r>
        <w:rPr>
          <w:rFonts w:ascii="Verdana" w:hAnsi="Verdana"/>
          <w:b/>
          <w:bCs/>
          <w:sz w:val="18"/>
        </w:rPr>
        <w:t xml:space="preserve">Herrn De </w:t>
      </w:r>
      <w:proofErr w:type="spellStart"/>
      <w:r>
        <w:rPr>
          <w:rFonts w:ascii="Verdana" w:hAnsi="Verdana"/>
          <w:b/>
          <w:bCs/>
          <w:sz w:val="18"/>
        </w:rPr>
        <w:t>Leeuw</w:t>
      </w:r>
      <w:proofErr w:type="spellEnd"/>
      <w:r>
        <w:rPr>
          <w:rFonts w:ascii="Verdana" w:hAnsi="Verdana"/>
          <w:sz w:val="18"/>
        </w:rPr>
        <w:t>, sollten „40 % des EU-Haushalts für die Bekämpfung des Klimawandels und seiner ökologischen, wirtschaftlichen und sozialen Auswirkungen aufgewendet“ werden.</w:t>
      </w:r>
      <w:r>
        <w:rPr>
          <w:rFonts w:ascii="Verdana" w:hAnsi="Verdana"/>
          <w:b/>
          <w:bCs/>
          <w:sz w:val="18"/>
        </w:rPr>
        <w:t xml:space="preserve"> </w:t>
      </w:r>
    </w:p>
    <w:p w:rsidR="00381873" w:rsidRPr="00337721" w:rsidRDefault="00381873" w:rsidP="00381873">
      <w:pPr>
        <w:rPr>
          <w:rFonts w:ascii="Verdana" w:eastAsia="Verdana" w:hAnsi="Verdana" w:cs="Verdana"/>
          <w:sz w:val="18"/>
        </w:rPr>
      </w:pPr>
    </w:p>
    <w:p w:rsidR="003F7E29" w:rsidRPr="00337721" w:rsidRDefault="00106CB5" w:rsidP="00DF72B0">
      <w:pPr>
        <w:rPr>
          <w:rFonts w:ascii="Verdana" w:eastAsia="Verdana" w:hAnsi="Verdana" w:cs="Verdana"/>
          <w:sz w:val="18"/>
        </w:rPr>
      </w:pPr>
      <w:r>
        <w:rPr>
          <w:rFonts w:ascii="Verdana" w:hAnsi="Verdana"/>
          <w:sz w:val="18"/>
        </w:rPr>
        <w:t xml:space="preserve">Es geht nicht nur um die Bereitstellung finanzieller Unterstützung, sondern es muss auch der Zugang nichtstaatlicher Akteure zur Klimaschutzfinanzierung erleichtert werden. „Wir müssen mehr und besseren Klimaschutz ermöglichen, indem wir die Voraussetzungen für den Zugang zur Klimafinanzierung verändern,“ erläuterte </w:t>
      </w:r>
      <w:r>
        <w:rPr>
          <w:rFonts w:ascii="Verdana" w:hAnsi="Verdana"/>
          <w:b/>
          <w:bCs/>
          <w:sz w:val="18"/>
        </w:rPr>
        <w:t xml:space="preserve">Herr </w:t>
      </w:r>
      <w:proofErr w:type="spellStart"/>
      <w:r>
        <w:rPr>
          <w:rFonts w:ascii="Verdana" w:hAnsi="Verdana"/>
          <w:b/>
          <w:bCs/>
          <w:sz w:val="18"/>
        </w:rPr>
        <w:t>Lohan</w:t>
      </w:r>
      <w:proofErr w:type="spellEnd"/>
      <w:r>
        <w:rPr>
          <w:rFonts w:ascii="Verdana" w:hAnsi="Verdana"/>
          <w:sz w:val="18"/>
        </w:rPr>
        <w:t>, Berichterstatter für die</w:t>
      </w:r>
      <w:r>
        <w:t xml:space="preserve"> </w:t>
      </w:r>
      <w:hyperlink r:id="rId18" w:history="1">
        <w:r>
          <w:rPr>
            <w:rStyle w:val="Hyperlink"/>
            <w:rFonts w:ascii="Verdana" w:hAnsi="Verdana"/>
            <w:sz w:val="18"/>
          </w:rPr>
          <w:t>Stellungnahme des EWSA</w:t>
        </w:r>
      </w:hyperlink>
      <w:r>
        <w:rPr>
          <w:rFonts w:ascii="Verdana" w:hAnsi="Verdana"/>
          <w:sz w:val="18"/>
        </w:rPr>
        <w:t>, die auf der Plenartagung diese Woche zur Verabschiedung ansteht. „Dazu müssen die Finanzierungsmechanismen entwickelt und angepasst, Informationen und Wissen über Finanzierungsmöglichkeiten zugänglich gemacht und ausgetauscht, Kriterien für die Zuweisung von Finanzmitteln an die spezifischen Bedürfnisse lokaler Akteure angepasst und schließlich eine Strategie für die Finanzierung von Mikroprojekten formuliert werden.“</w:t>
      </w:r>
    </w:p>
    <w:p w:rsidR="00E6598C" w:rsidRPr="00337721" w:rsidRDefault="00E6598C" w:rsidP="008F03D3">
      <w:pPr>
        <w:rPr>
          <w:rFonts w:ascii="Verdana" w:eastAsia="Verdana" w:hAnsi="Verdana" w:cs="Verdana"/>
          <w:sz w:val="18"/>
        </w:rPr>
      </w:pPr>
    </w:p>
    <w:p w:rsidR="00D5413C" w:rsidRPr="00337721" w:rsidRDefault="00D5413C" w:rsidP="008F03D3">
      <w:pPr>
        <w:rPr>
          <w:rFonts w:ascii="Verdana" w:eastAsia="Verdana" w:hAnsi="Verdana" w:cs="Verdana"/>
          <w:sz w:val="18"/>
        </w:rPr>
      </w:pPr>
    </w:p>
    <w:p w:rsidR="008F03D3" w:rsidRPr="00337721" w:rsidRDefault="008F03D3" w:rsidP="008F03D3">
      <w:pPr>
        <w:rPr>
          <w:rFonts w:ascii="Verdana" w:eastAsia="Verdana" w:hAnsi="Verdana" w:cs="Verdana"/>
          <w:sz w:val="18"/>
        </w:rPr>
      </w:pPr>
      <w:r>
        <w:rPr>
          <w:rFonts w:ascii="Verdana" w:hAnsi="Verdana"/>
          <w:b/>
          <w:sz w:val="18"/>
        </w:rPr>
        <w:t>Hintergrund</w:t>
      </w:r>
    </w:p>
    <w:p w:rsidR="008F03D3" w:rsidRPr="00337721" w:rsidRDefault="00E6598C" w:rsidP="00FE5968">
      <w:pPr>
        <w:rPr>
          <w:rFonts w:ascii="Verdana" w:eastAsia="Verdana" w:hAnsi="Verdana" w:cs="Verdana"/>
          <w:sz w:val="18"/>
        </w:rPr>
      </w:pPr>
      <w:r>
        <w:rPr>
          <w:rFonts w:ascii="Verdana" w:hAnsi="Verdana"/>
          <w:sz w:val="18"/>
        </w:rPr>
        <w:t>Weitere Informationen zu den Arbeiten des EWSA zum Thema Klimaschutz finden Sie hier:</w:t>
      </w:r>
    </w:p>
    <w:p w:rsidR="007B2EDE" w:rsidRPr="00337721" w:rsidRDefault="003B72C6" w:rsidP="007B2EDE">
      <w:pPr>
        <w:pStyle w:val="ListParagraph"/>
        <w:numPr>
          <w:ilvl w:val="0"/>
          <w:numId w:val="13"/>
        </w:numPr>
        <w:adjustRightInd/>
        <w:ind w:left="284" w:hanging="284"/>
        <w:textAlignment w:val="auto"/>
        <w:rPr>
          <w:rFonts w:ascii="Verdana" w:hAnsi="Verdana"/>
          <w:sz w:val="18"/>
          <w:szCs w:val="18"/>
        </w:rPr>
      </w:pPr>
      <w:hyperlink r:id="rId19" w:history="1">
        <w:r w:rsidR="00CB7CBD">
          <w:rPr>
            <w:rStyle w:val="Hyperlink"/>
            <w:rFonts w:ascii="Verdana" w:hAnsi="Verdana"/>
            <w:sz w:val="18"/>
            <w:szCs w:val="18"/>
          </w:rPr>
          <w:t>Der EWSA und die COP 24</w:t>
        </w:r>
      </w:hyperlink>
    </w:p>
    <w:p w:rsidR="007B2EDE" w:rsidRPr="00337721" w:rsidRDefault="003B72C6" w:rsidP="00005020">
      <w:pPr>
        <w:pStyle w:val="ListParagraph"/>
        <w:numPr>
          <w:ilvl w:val="0"/>
          <w:numId w:val="13"/>
        </w:numPr>
        <w:adjustRightInd/>
        <w:ind w:left="284" w:hanging="284"/>
        <w:textAlignment w:val="auto"/>
        <w:rPr>
          <w:rFonts w:ascii="Verdana" w:hAnsi="Verdana"/>
          <w:sz w:val="18"/>
          <w:szCs w:val="18"/>
        </w:rPr>
      </w:pPr>
      <w:hyperlink r:id="rId20" w:history="1">
        <w:r w:rsidR="00CB7CBD">
          <w:rPr>
            <w:rStyle w:val="Hyperlink"/>
            <w:rFonts w:ascii="Verdana" w:hAnsi="Verdana"/>
            <w:sz w:val="18"/>
            <w:szCs w:val="18"/>
          </w:rPr>
          <w:t>Der EWSA und die COP 23</w:t>
        </w:r>
      </w:hyperlink>
    </w:p>
    <w:p w:rsidR="007B2EDE" w:rsidRPr="00337721" w:rsidRDefault="003B72C6" w:rsidP="007B2EDE">
      <w:pPr>
        <w:pStyle w:val="ListParagraph"/>
        <w:numPr>
          <w:ilvl w:val="0"/>
          <w:numId w:val="13"/>
        </w:numPr>
        <w:adjustRightInd/>
        <w:ind w:left="284" w:hanging="284"/>
        <w:textAlignment w:val="auto"/>
        <w:rPr>
          <w:rFonts w:ascii="Verdana" w:hAnsi="Verdana"/>
          <w:sz w:val="18"/>
          <w:szCs w:val="18"/>
        </w:rPr>
      </w:pPr>
      <w:hyperlink r:id="rId21" w:history="1">
        <w:r w:rsidR="00CB7CBD">
          <w:rPr>
            <w:rStyle w:val="Hyperlink"/>
            <w:rFonts w:ascii="Verdana" w:hAnsi="Verdana"/>
            <w:sz w:val="18"/>
            <w:szCs w:val="18"/>
          </w:rPr>
          <w:t>Der EWSA und der Klimawandel</w:t>
        </w:r>
      </w:hyperlink>
    </w:p>
    <w:p w:rsidR="007B2EDE" w:rsidRPr="00005020" w:rsidRDefault="007B2EDE" w:rsidP="00005020">
      <w:pPr>
        <w:rPr>
          <w:rFonts w:ascii="Verdana" w:eastAsia="Verdana" w:hAnsi="Verdana" w:cs="Verdana"/>
          <w:sz w:val="18"/>
        </w:rPr>
      </w:pPr>
    </w:p>
    <w:p w:rsidR="00005020" w:rsidRPr="00005020" w:rsidRDefault="00005020" w:rsidP="00005020">
      <w:pPr>
        <w:rPr>
          <w:rFonts w:ascii="Verdana" w:eastAsia="Verdana" w:hAnsi="Verdana" w:cs="Verdana"/>
          <w:sz w:val="18"/>
        </w:rPr>
      </w:pPr>
    </w:p>
    <w:p w:rsidR="008277EC" w:rsidRPr="00337721" w:rsidRDefault="00B36369" w:rsidP="00C00588">
      <w:pPr>
        <w:spacing w:line="276" w:lineRule="auto"/>
        <w:jc w:val="center"/>
        <w:rPr>
          <w:rFonts w:ascii="Verdana" w:hAnsi="Verdana"/>
          <w:b/>
          <w:bCs/>
          <w:sz w:val="18"/>
          <w:szCs w:val="18"/>
        </w:rPr>
      </w:pPr>
      <w:r>
        <w:rPr>
          <w:rFonts w:ascii="Verdana" w:hAnsi="Verdana"/>
          <w:b/>
          <w:bCs/>
          <w:sz w:val="18"/>
          <w:szCs w:val="18"/>
        </w:rPr>
        <w:t>Für weitere Informationen wenden Sie sich bitte an:</w:t>
      </w:r>
    </w:p>
    <w:p w:rsidR="0033715B" w:rsidRPr="00337721"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EWSA-Pressereferat – Marco Pezzani</w:t>
      </w:r>
      <w:r>
        <w:rPr>
          <w:rFonts w:ascii="Verdana" w:hAnsi="Verdana"/>
          <w:sz w:val="18"/>
          <w:szCs w:val="18"/>
        </w:rPr>
        <w:br/>
        <w:t>+32 (0)2 546 97 93 · Mobil: +32 (0)470 881 903</w:t>
      </w:r>
    </w:p>
    <w:p w:rsidR="008277EC" w:rsidRPr="00337721" w:rsidRDefault="003B72C6" w:rsidP="006B045A">
      <w:pPr>
        <w:jc w:val="center"/>
        <w:rPr>
          <w:rFonts w:ascii="Verdana" w:hAnsi="Verdana"/>
          <w:sz w:val="18"/>
          <w:szCs w:val="18"/>
        </w:rPr>
      </w:pPr>
      <w:hyperlink r:id="rId22" w:history="1">
        <w:r w:rsidR="00CB7CBD">
          <w:rPr>
            <w:rStyle w:val="Hyperlink"/>
            <w:rFonts w:ascii="Verdana" w:hAnsi="Verdana"/>
            <w:sz w:val="18"/>
            <w:szCs w:val="18"/>
          </w:rPr>
          <w:t>marco.pezzani@eesc.europa.eu</w:t>
        </w:r>
      </w:hyperlink>
    </w:p>
    <w:p w:rsidR="008277EC" w:rsidRPr="00337721" w:rsidRDefault="008277EC" w:rsidP="009D13B4">
      <w:pPr>
        <w:pStyle w:val="Heading1"/>
        <w:numPr>
          <w:ilvl w:val="0"/>
          <w:numId w:val="0"/>
        </w:numPr>
        <w:spacing w:line="240" w:lineRule="auto"/>
        <w:ind w:left="360"/>
        <w:jc w:val="center"/>
        <w:rPr>
          <w:rFonts w:ascii="Verdana" w:hAnsi="Verdana"/>
          <w:b/>
          <w:bCs/>
          <w:sz w:val="18"/>
          <w:szCs w:val="18"/>
        </w:rPr>
      </w:pPr>
      <w:r>
        <w:rPr>
          <w:rFonts w:ascii="Verdana" w:hAnsi="Verdana"/>
          <w:b/>
          <w:bCs/>
          <w:sz w:val="18"/>
          <w:szCs w:val="18"/>
        </w:rPr>
        <w:t>@EESC_PRESS</w:t>
      </w:r>
    </w:p>
    <w:p w:rsidR="008277EC" w:rsidRPr="00337721" w:rsidRDefault="003B72C6" w:rsidP="00882AFD">
      <w:pPr>
        <w:jc w:val="center"/>
        <w:rPr>
          <w:rFonts w:ascii="Calibri" w:hAnsi="Calibri"/>
          <w:szCs w:val="22"/>
        </w:rPr>
      </w:pPr>
      <w:hyperlink r:id="rId23" w:history="1">
        <w:r w:rsidR="00CB7CBD">
          <w:rPr>
            <w:rStyle w:val="Hyperlink"/>
            <w:rFonts w:ascii="Verdana" w:hAnsi="Verdana"/>
            <w:sz w:val="18"/>
            <w:szCs w:val="18"/>
          </w:rPr>
          <w:t>VIDEO: Was der EWSA bewirkt hat</w:t>
        </w:r>
      </w:hyperlink>
    </w:p>
    <w:p w:rsidR="002B3FD4" w:rsidRPr="00337721" w:rsidRDefault="002B3FD4" w:rsidP="009D13B4">
      <w:pPr>
        <w:rPr>
          <w:rFonts w:ascii="Verdana" w:hAnsi="Verdana"/>
          <w:sz w:val="16"/>
          <w:szCs w:val="16"/>
        </w:rPr>
      </w:pPr>
    </w:p>
    <w:p w:rsidR="008277EC" w:rsidRPr="00337721"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Der Europäische Wirtschafts- und Sozialausschuss (EWSA) ist eine beratende Versammlung und wurde 1957 durch die Römischen Verträge errichtet. Ihm gehören 350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p>
    <w:p w:rsidR="008277EC" w:rsidRPr="00337721" w:rsidRDefault="008277EC" w:rsidP="00657D6A">
      <w:pPr>
        <w:rPr>
          <w:rFonts w:ascii="Verdana" w:hAnsi="Verdana"/>
          <w:sz w:val="16"/>
          <w:szCs w:val="16"/>
        </w:rPr>
      </w:pPr>
    </w:p>
    <w:p w:rsidR="00474E33" w:rsidRPr="00337721" w:rsidRDefault="008277EC" w:rsidP="00C97491">
      <w:pPr>
        <w:rPr>
          <w:rFonts w:ascii="Verdana" w:hAnsi="Verdana"/>
          <w:color w:val="0000FF"/>
          <w:sz w:val="16"/>
          <w:szCs w:val="16"/>
          <w:u w:val="single"/>
        </w:rPr>
      </w:pPr>
      <w:r>
        <w:rPr>
          <w:rFonts w:ascii="Verdana" w:hAnsi="Verdana"/>
          <w:sz w:val="16"/>
          <w:szCs w:val="16"/>
        </w:rPr>
        <w:t xml:space="preserve">Wenn Sie diese Benachrichtigungen nicht mehr erhalten möchten, senden Sie bitte eine E-Mail an: </w:t>
      </w:r>
      <w:hyperlink r:id="rId24" w:history="1">
        <w:r>
          <w:rPr>
            <w:rStyle w:val="Hyperlink"/>
            <w:rFonts w:ascii="Verdana" w:hAnsi="Verdana"/>
            <w:sz w:val="16"/>
            <w:szCs w:val="16"/>
          </w:rPr>
          <w:t>press@eesc.europa.eu</w:t>
        </w:r>
      </w:hyperlink>
    </w:p>
    <w:sectPr w:rsidR="00474E33" w:rsidRPr="00337721"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3F" w:rsidRDefault="006B173F">
      <w:r>
        <w:separator/>
      </w:r>
    </w:p>
  </w:endnote>
  <w:endnote w:type="continuationSeparator" w:id="0">
    <w:p w:rsidR="006B173F" w:rsidRDefault="006B173F">
      <w:r>
        <w:continuationSeparator/>
      </w:r>
    </w:p>
  </w:endnote>
  <w:endnote w:type="continuationNotice" w:id="1">
    <w:p w:rsidR="006B173F" w:rsidRDefault="006B1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rsidR="00D15561" w:rsidRPr="00EA5513" w:rsidRDefault="00D15561" w:rsidP="00FB0E98">
    <w:pPr>
      <w:spacing w:line="240" w:lineRule="auto"/>
      <w:jc w:val="center"/>
      <w:rPr>
        <w:rFonts w:ascii="Verdana" w:hAnsi="Verdana"/>
        <w:sz w:val="16"/>
      </w:rPr>
    </w:pPr>
    <w:proofErr w:type="spellStart"/>
    <w:r>
      <w:rPr>
        <w:rFonts w:ascii="Verdana" w:hAnsi="Verdana"/>
        <w:sz w:val="16"/>
      </w:rPr>
      <w:t>E-mail</w:t>
    </w:r>
    <w:proofErr w:type="spellEnd"/>
    <w:r>
      <w:rPr>
        <w:rFonts w:ascii="Verdana" w:hAnsi="Verdana"/>
        <w:sz w:val="16"/>
      </w:rPr>
      <w:t xml:space="preserv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Der EWSA auf:</w:t>
    </w:r>
    <w:r>
      <w:rPr>
        <w:noProof/>
        <w:lang w:val="en-US" w:bidi="yi-Hebr"/>
      </w:rPr>
      <w:drawing>
        <wp:inline distT="0" distB="0" distL="0" distR="0" wp14:anchorId="1F229798" wp14:editId="0D1E7146">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bidi="yi-Hebr"/>
      </w:rPr>
      <w:drawing>
        <wp:inline distT="0" distB="0" distL="0" distR="0" wp14:anchorId="63EC2FBE" wp14:editId="76F0776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bidi="yi-Hebr"/>
      </w:rPr>
      <w:drawing>
        <wp:inline distT="0" distB="0" distL="0" distR="0" wp14:anchorId="022142B3" wp14:editId="51087ACF">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3F" w:rsidRDefault="006B173F">
      <w:r>
        <w:separator/>
      </w:r>
    </w:p>
  </w:footnote>
  <w:footnote w:type="continuationSeparator" w:id="0">
    <w:p w:rsidR="006B173F" w:rsidRDefault="006B173F">
      <w:r>
        <w:continuationSeparator/>
      </w:r>
    </w:p>
  </w:footnote>
  <w:footnote w:type="continuationNotice" w:id="1">
    <w:p w:rsidR="006B173F" w:rsidRDefault="006B173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7">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0"/>
  </w:num>
  <w:num w:numId="5">
    <w:abstractNumId w:val="6"/>
  </w:num>
  <w:num w:numId="6">
    <w:abstractNumId w:val="2"/>
  </w:num>
  <w:num w:numId="7">
    <w:abstractNumId w:val="9"/>
  </w:num>
  <w:num w:numId="8">
    <w:abstractNumId w:val="5"/>
  </w:num>
  <w:num w:numId="9">
    <w:abstractNumId w:val="0"/>
  </w:num>
  <w:num w:numId="10">
    <w:abstractNumId w:val="7"/>
  </w:num>
  <w:num w:numId="11">
    <w:abstractNumId w:val="4"/>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DE0"/>
    <w:rsid w:val="00010CBF"/>
    <w:rsid w:val="0001598C"/>
    <w:rsid w:val="0001610E"/>
    <w:rsid w:val="00017539"/>
    <w:rsid w:val="00020FDA"/>
    <w:rsid w:val="0002144F"/>
    <w:rsid w:val="0002395B"/>
    <w:rsid w:val="00024573"/>
    <w:rsid w:val="00024E54"/>
    <w:rsid w:val="000276EF"/>
    <w:rsid w:val="00027BAF"/>
    <w:rsid w:val="00027DA8"/>
    <w:rsid w:val="00031D36"/>
    <w:rsid w:val="0003265D"/>
    <w:rsid w:val="000354D9"/>
    <w:rsid w:val="00035A81"/>
    <w:rsid w:val="00037AC0"/>
    <w:rsid w:val="00041BA8"/>
    <w:rsid w:val="00041ED2"/>
    <w:rsid w:val="00042E80"/>
    <w:rsid w:val="0004423B"/>
    <w:rsid w:val="0005033B"/>
    <w:rsid w:val="00051720"/>
    <w:rsid w:val="00063112"/>
    <w:rsid w:val="000646D7"/>
    <w:rsid w:val="00066E42"/>
    <w:rsid w:val="000723EC"/>
    <w:rsid w:val="000729E3"/>
    <w:rsid w:val="000758D3"/>
    <w:rsid w:val="00076507"/>
    <w:rsid w:val="00083BD0"/>
    <w:rsid w:val="00085E2B"/>
    <w:rsid w:val="000872FC"/>
    <w:rsid w:val="00096784"/>
    <w:rsid w:val="000A5883"/>
    <w:rsid w:val="000A62FE"/>
    <w:rsid w:val="000B0714"/>
    <w:rsid w:val="000B2ED0"/>
    <w:rsid w:val="000B46A8"/>
    <w:rsid w:val="000C2077"/>
    <w:rsid w:val="000C2D56"/>
    <w:rsid w:val="000D1CCB"/>
    <w:rsid w:val="000D32BF"/>
    <w:rsid w:val="000D5768"/>
    <w:rsid w:val="000D7DA6"/>
    <w:rsid w:val="000E0419"/>
    <w:rsid w:val="000E0B76"/>
    <w:rsid w:val="000E1D13"/>
    <w:rsid w:val="000E3882"/>
    <w:rsid w:val="000E3EFD"/>
    <w:rsid w:val="000E4DF9"/>
    <w:rsid w:val="000E4FA6"/>
    <w:rsid w:val="000F0179"/>
    <w:rsid w:val="000F073D"/>
    <w:rsid w:val="000F1160"/>
    <w:rsid w:val="000F49B9"/>
    <w:rsid w:val="000F64DB"/>
    <w:rsid w:val="00106CB5"/>
    <w:rsid w:val="00107959"/>
    <w:rsid w:val="00110004"/>
    <w:rsid w:val="00110828"/>
    <w:rsid w:val="0011091D"/>
    <w:rsid w:val="00112D4F"/>
    <w:rsid w:val="0011541D"/>
    <w:rsid w:val="00122CF2"/>
    <w:rsid w:val="00124AC7"/>
    <w:rsid w:val="00136FB1"/>
    <w:rsid w:val="001376DA"/>
    <w:rsid w:val="0014587D"/>
    <w:rsid w:val="001477B3"/>
    <w:rsid w:val="00153599"/>
    <w:rsid w:val="00154CD8"/>
    <w:rsid w:val="001568B6"/>
    <w:rsid w:val="0015752F"/>
    <w:rsid w:val="00163C39"/>
    <w:rsid w:val="00171C0A"/>
    <w:rsid w:val="00172BE9"/>
    <w:rsid w:val="00174FF6"/>
    <w:rsid w:val="0017578E"/>
    <w:rsid w:val="00175DBD"/>
    <w:rsid w:val="00176E23"/>
    <w:rsid w:val="00177E02"/>
    <w:rsid w:val="001821BC"/>
    <w:rsid w:val="0018320E"/>
    <w:rsid w:val="001847A3"/>
    <w:rsid w:val="0019031C"/>
    <w:rsid w:val="0019276B"/>
    <w:rsid w:val="001974DC"/>
    <w:rsid w:val="001A2673"/>
    <w:rsid w:val="001A3020"/>
    <w:rsid w:val="001A5C37"/>
    <w:rsid w:val="001A7776"/>
    <w:rsid w:val="001A7BFC"/>
    <w:rsid w:val="001B5A35"/>
    <w:rsid w:val="001B5C6B"/>
    <w:rsid w:val="001B7F8A"/>
    <w:rsid w:val="001C33DE"/>
    <w:rsid w:val="001C5F09"/>
    <w:rsid w:val="001C67C4"/>
    <w:rsid w:val="001C7A37"/>
    <w:rsid w:val="001D0035"/>
    <w:rsid w:val="001D0F52"/>
    <w:rsid w:val="001D5F0D"/>
    <w:rsid w:val="001D7F63"/>
    <w:rsid w:val="001E1D5D"/>
    <w:rsid w:val="001E4A43"/>
    <w:rsid w:val="001F4D96"/>
    <w:rsid w:val="001F761E"/>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296C"/>
    <w:rsid w:val="00236CC8"/>
    <w:rsid w:val="00241BA9"/>
    <w:rsid w:val="002423D2"/>
    <w:rsid w:val="002461D4"/>
    <w:rsid w:val="00247D23"/>
    <w:rsid w:val="00252E1E"/>
    <w:rsid w:val="002570C1"/>
    <w:rsid w:val="00257B69"/>
    <w:rsid w:val="00257BFA"/>
    <w:rsid w:val="002606D6"/>
    <w:rsid w:val="00260E75"/>
    <w:rsid w:val="002657D5"/>
    <w:rsid w:val="00265BD4"/>
    <w:rsid w:val="00273C93"/>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7020"/>
    <w:rsid w:val="003308C2"/>
    <w:rsid w:val="003309F2"/>
    <w:rsid w:val="00331C71"/>
    <w:rsid w:val="00332429"/>
    <w:rsid w:val="00334DCC"/>
    <w:rsid w:val="0033715B"/>
    <w:rsid w:val="00337721"/>
    <w:rsid w:val="00344CBB"/>
    <w:rsid w:val="00345E57"/>
    <w:rsid w:val="00347274"/>
    <w:rsid w:val="00347565"/>
    <w:rsid w:val="00352101"/>
    <w:rsid w:val="00355238"/>
    <w:rsid w:val="003627C6"/>
    <w:rsid w:val="00364441"/>
    <w:rsid w:val="00367056"/>
    <w:rsid w:val="003706C6"/>
    <w:rsid w:val="0037635F"/>
    <w:rsid w:val="00381873"/>
    <w:rsid w:val="003819C6"/>
    <w:rsid w:val="003819E4"/>
    <w:rsid w:val="0038229B"/>
    <w:rsid w:val="00383721"/>
    <w:rsid w:val="00384E43"/>
    <w:rsid w:val="0038751A"/>
    <w:rsid w:val="0039000B"/>
    <w:rsid w:val="003900BD"/>
    <w:rsid w:val="0039071F"/>
    <w:rsid w:val="00394EB3"/>
    <w:rsid w:val="0039754C"/>
    <w:rsid w:val="003A3500"/>
    <w:rsid w:val="003A451A"/>
    <w:rsid w:val="003A6EDB"/>
    <w:rsid w:val="003B0EB8"/>
    <w:rsid w:val="003B26B8"/>
    <w:rsid w:val="003B4A40"/>
    <w:rsid w:val="003B543C"/>
    <w:rsid w:val="003B6912"/>
    <w:rsid w:val="003B6B77"/>
    <w:rsid w:val="003B72C6"/>
    <w:rsid w:val="003C064E"/>
    <w:rsid w:val="003C0CA6"/>
    <w:rsid w:val="003C0FB2"/>
    <w:rsid w:val="003C3C33"/>
    <w:rsid w:val="003C5451"/>
    <w:rsid w:val="003D394C"/>
    <w:rsid w:val="003D4014"/>
    <w:rsid w:val="003D700E"/>
    <w:rsid w:val="003E32A0"/>
    <w:rsid w:val="003E6D28"/>
    <w:rsid w:val="003E735D"/>
    <w:rsid w:val="003F017D"/>
    <w:rsid w:val="003F0224"/>
    <w:rsid w:val="003F0F44"/>
    <w:rsid w:val="003F34AA"/>
    <w:rsid w:val="003F4986"/>
    <w:rsid w:val="003F4B7D"/>
    <w:rsid w:val="003F6FAA"/>
    <w:rsid w:val="003F7E29"/>
    <w:rsid w:val="00410DB5"/>
    <w:rsid w:val="00412B09"/>
    <w:rsid w:val="004137B8"/>
    <w:rsid w:val="004161BD"/>
    <w:rsid w:val="00416D30"/>
    <w:rsid w:val="0042133C"/>
    <w:rsid w:val="00421DC4"/>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A88"/>
    <w:rsid w:val="004B3A43"/>
    <w:rsid w:val="004B3CF2"/>
    <w:rsid w:val="004B41BD"/>
    <w:rsid w:val="004C3355"/>
    <w:rsid w:val="004C5613"/>
    <w:rsid w:val="004C5A11"/>
    <w:rsid w:val="004C5ABB"/>
    <w:rsid w:val="004D0108"/>
    <w:rsid w:val="004D2388"/>
    <w:rsid w:val="004D2A85"/>
    <w:rsid w:val="004D37AE"/>
    <w:rsid w:val="004D3983"/>
    <w:rsid w:val="004D496C"/>
    <w:rsid w:val="004D6AA4"/>
    <w:rsid w:val="004D73D5"/>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85D"/>
    <w:rsid w:val="00505966"/>
    <w:rsid w:val="00506389"/>
    <w:rsid w:val="0050788B"/>
    <w:rsid w:val="005130EC"/>
    <w:rsid w:val="00516DF6"/>
    <w:rsid w:val="00521626"/>
    <w:rsid w:val="00525110"/>
    <w:rsid w:val="005304D7"/>
    <w:rsid w:val="00531726"/>
    <w:rsid w:val="00540770"/>
    <w:rsid w:val="0054183A"/>
    <w:rsid w:val="00542F5B"/>
    <w:rsid w:val="005450F7"/>
    <w:rsid w:val="00547DF6"/>
    <w:rsid w:val="005526FF"/>
    <w:rsid w:val="00561A01"/>
    <w:rsid w:val="00562C25"/>
    <w:rsid w:val="005633F0"/>
    <w:rsid w:val="0056376E"/>
    <w:rsid w:val="0056698D"/>
    <w:rsid w:val="005675F6"/>
    <w:rsid w:val="00567BF1"/>
    <w:rsid w:val="00570E8F"/>
    <w:rsid w:val="005712FF"/>
    <w:rsid w:val="00574FF7"/>
    <w:rsid w:val="00581617"/>
    <w:rsid w:val="00582314"/>
    <w:rsid w:val="00582628"/>
    <w:rsid w:val="005831A1"/>
    <w:rsid w:val="005865BD"/>
    <w:rsid w:val="0058718E"/>
    <w:rsid w:val="0059271E"/>
    <w:rsid w:val="005929F9"/>
    <w:rsid w:val="00592DB2"/>
    <w:rsid w:val="00595144"/>
    <w:rsid w:val="005956B9"/>
    <w:rsid w:val="005A6561"/>
    <w:rsid w:val="005B04DF"/>
    <w:rsid w:val="005B1566"/>
    <w:rsid w:val="005B15EF"/>
    <w:rsid w:val="005B4338"/>
    <w:rsid w:val="005B77EE"/>
    <w:rsid w:val="005C164D"/>
    <w:rsid w:val="005C42B7"/>
    <w:rsid w:val="005C4FDC"/>
    <w:rsid w:val="005C7502"/>
    <w:rsid w:val="005D14F8"/>
    <w:rsid w:val="005D2ACF"/>
    <w:rsid w:val="005D2CF0"/>
    <w:rsid w:val="005E2475"/>
    <w:rsid w:val="005E4D94"/>
    <w:rsid w:val="005E6729"/>
    <w:rsid w:val="005E6B40"/>
    <w:rsid w:val="005F4C0D"/>
    <w:rsid w:val="005F7884"/>
    <w:rsid w:val="005F7B7F"/>
    <w:rsid w:val="006023F8"/>
    <w:rsid w:val="0060240F"/>
    <w:rsid w:val="00603008"/>
    <w:rsid w:val="00603916"/>
    <w:rsid w:val="00607466"/>
    <w:rsid w:val="00610051"/>
    <w:rsid w:val="00611129"/>
    <w:rsid w:val="00617079"/>
    <w:rsid w:val="0062197B"/>
    <w:rsid w:val="00626D7F"/>
    <w:rsid w:val="00632EF4"/>
    <w:rsid w:val="00636774"/>
    <w:rsid w:val="00644F29"/>
    <w:rsid w:val="00645C77"/>
    <w:rsid w:val="00646545"/>
    <w:rsid w:val="00647A78"/>
    <w:rsid w:val="00650D12"/>
    <w:rsid w:val="006532BC"/>
    <w:rsid w:val="00657D6A"/>
    <w:rsid w:val="00662CD1"/>
    <w:rsid w:val="00665EA7"/>
    <w:rsid w:val="00666832"/>
    <w:rsid w:val="006713DB"/>
    <w:rsid w:val="006721C3"/>
    <w:rsid w:val="0068006A"/>
    <w:rsid w:val="00681833"/>
    <w:rsid w:val="00681A53"/>
    <w:rsid w:val="0068280A"/>
    <w:rsid w:val="00686150"/>
    <w:rsid w:val="0069183B"/>
    <w:rsid w:val="00691C09"/>
    <w:rsid w:val="00692C95"/>
    <w:rsid w:val="006966E9"/>
    <w:rsid w:val="006A086F"/>
    <w:rsid w:val="006A16AF"/>
    <w:rsid w:val="006A1BEB"/>
    <w:rsid w:val="006A20C5"/>
    <w:rsid w:val="006A3F57"/>
    <w:rsid w:val="006A455B"/>
    <w:rsid w:val="006A67B5"/>
    <w:rsid w:val="006B045A"/>
    <w:rsid w:val="006B135B"/>
    <w:rsid w:val="006B173F"/>
    <w:rsid w:val="006B4650"/>
    <w:rsid w:val="006B5245"/>
    <w:rsid w:val="006B7452"/>
    <w:rsid w:val="006B7C00"/>
    <w:rsid w:val="006B7F6F"/>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4EB9"/>
    <w:rsid w:val="006F0FD9"/>
    <w:rsid w:val="006F3085"/>
    <w:rsid w:val="006F3BCD"/>
    <w:rsid w:val="006F49F1"/>
    <w:rsid w:val="00702F9A"/>
    <w:rsid w:val="00704473"/>
    <w:rsid w:val="00705E91"/>
    <w:rsid w:val="007108F1"/>
    <w:rsid w:val="00711E0F"/>
    <w:rsid w:val="00721723"/>
    <w:rsid w:val="00724291"/>
    <w:rsid w:val="00724C64"/>
    <w:rsid w:val="00726B29"/>
    <w:rsid w:val="00730C35"/>
    <w:rsid w:val="00731B6F"/>
    <w:rsid w:val="00732454"/>
    <w:rsid w:val="007344A1"/>
    <w:rsid w:val="00734D27"/>
    <w:rsid w:val="00736398"/>
    <w:rsid w:val="007368F8"/>
    <w:rsid w:val="00742C43"/>
    <w:rsid w:val="00743B9F"/>
    <w:rsid w:val="00745105"/>
    <w:rsid w:val="0074515C"/>
    <w:rsid w:val="0074545B"/>
    <w:rsid w:val="00751BB3"/>
    <w:rsid w:val="00753FBC"/>
    <w:rsid w:val="00755486"/>
    <w:rsid w:val="00761325"/>
    <w:rsid w:val="00763EC7"/>
    <w:rsid w:val="007642F1"/>
    <w:rsid w:val="007646FA"/>
    <w:rsid w:val="00775050"/>
    <w:rsid w:val="007750C2"/>
    <w:rsid w:val="00776265"/>
    <w:rsid w:val="007778C5"/>
    <w:rsid w:val="0078148E"/>
    <w:rsid w:val="007814B8"/>
    <w:rsid w:val="00783886"/>
    <w:rsid w:val="0078682C"/>
    <w:rsid w:val="00786F93"/>
    <w:rsid w:val="0079593D"/>
    <w:rsid w:val="007A0917"/>
    <w:rsid w:val="007A48C3"/>
    <w:rsid w:val="007A645D"/>
    <w:rsid w:val="007A6910"/>
    <w:rsid w:val="007B01F7"/>
    <w:rsid w:val="007B120B"/>
    <w:rsid w:val="007B2EDE"/>
    <w:rsid w:val="007B6D57"/>
    <w:rsid w:val="007B6E84"/>
    <w:rsid w:val="007C1EA7"/>
    <w:rsid w:val="007C355B"/>
    <w:rsid w:val="007C4858"/>
    <w:rsid w:val="007D2F21"/>
    <w:rsid w:val="007D49EF"/>
    <w:rsid w:val="007E499C"/>
    <w:rsid w:val="007E56A9"/>
    <w:rsid w:val="007F0055"/>
    <w:rsid w:val="007F2E86"/>
    <w:rsid w:val="007F4F33"/>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5406"/>
    <w:rsid w:val="008369F6"/>
    <w:rsid w:val="00837C9C"/>
    <w:rsid w:val="008472EE"/>
    <w:rsid w:val="00855176"/>
    <w:rsid w:val="008556BE"/>
    <w:rsid w:val="00855EA7"/>
    <w:rsid w:val="00855FB1"/>
    <w:rsid w:val="00856940"/>
    <w:rsid w:val="0086298B"/>
    <w:rsid w:val="0086564C"/>
    <w:rsid w:val="008710F9"/>
    <w:rsid w:val="00872B09"/>
    <w:rsid w:val="00876605"/>
    <w:rsid w:val="008816EF"/>
    <w:rsid w:val="00882AFD"/>
    <w:rsid w:val="00884FD2"/>
    <w:rsid w:val="00885EBF"/>
    <w:rsid w:val="00890326"/>
    <w:rsid w:val="008916D1"/>
    <w:rsid w:val="008926AF"/>
    <w:rsid w:val="008933DF"/>
    <w:rsid w:val="00894C3D"/>
    <w:rsid w:val="00897166"/>
    <w:rsid w:val="008A16D8"/>
    <w:rsid w:val="008A42B7"/>
    <w:rsid w:val="008A57C7"/>
    <w:rsid w:val="008A7A98"/>
    <w:rsid w:val="008A7F34"/>
    <w:rsid w:val="008B2610"/>
    <w:rsid w:val="008B5254"/>
    <w:rsid w:val="008B631E"/>
    <w:rsid w:val="008B6D08"/>
    <w:rsid w:val="008C0AAF"/>
    <w:rsid w:val="008C6786"/>
    <w:rsid w:val="008D00A5"/>
    <w:rsid w:val="008D2F9F"/>
    <w:rsid w:val="008D66D5"/>
    <w:rsid w:val="008E0F34"/>
    <w:rsid w:val="008F03D3"/>
    <w:rsid w:val="008F2A4F"/>
    <w:rsid w:val="008F5D71"/>
    <w:rsid w:val="008F645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7D71"/>
    <w:rsid w:val="00942203"/>
    <w:rsid w:val="009441C7"/>
    <w:rsid w:val="00954319"/>
    <w:rsid w:val="009551D6"/>
    <w:rsid w:val="0095681D"/>
    <w:rsid w:val="009576E3"/>
    <w:rsid w:val="0095773D"/>
    <w:rsid w:val="009577F1"/>
    <w:rsid w:val="00961527"/>
    <w:rsid w:val="00961ADC"/>
    <w:rsid w:val="0096222A"/>
    <w:rsid w:val="0096676D"/>
    <w:rsid w:val="00967FA1"/>
    <w:rsid w:val="00973BB6"/>
    <w:rsid w:val="00973E0E"/>
    <w:rsid w:val="00974F1A"/>
    <w:rsid w:val="00975F2C"/>
    <w:rsid w:val="009775E0"/>
    <w:rsid w:val="00981502"/>
    <w:rsid w:val="0098357C"/>
    <w:rsid w:val="0098576E"/>
    <w:rsid w:val="00990362"/>
    <w:rsid w:val="0099038B"/>
    <w:rsid w:val="00991035"/>
    <w:rsid w:val="00994ACA"/>
    <w:rsid w:val="00996B36"/>
    <w:rsid w:val="009972F3"/>
    <w:rsid w:val="009A2733"/>
    <w:rsid w:val="009A5341"/>
    <w:rsid w:val="009A6695"/>
    <w:rsid w:val="009B2CF5"/>
    <w:rsid w:val="009B3226"/>
    <w:rsid w:val="009B4631"/>
    <w:rsid w:val="009B586A"/>
    <w:rsid w:val="009C0513"/>
    <w:rsid w:val="009C120F"/>
    <w:rsid w:val="009C3050"/>
    <w:rsid w:val="009C5E6F"/>
    <w:rsid w:val="009C5E8D"/>
    <w:rsid w:val="009C6746"/>
    <w:rsid w:val="009D13B4"/>
    <w:rsid w:val="009D2DDF"/>
    <w:rsid w:val="009D6FDB"/>
    <w:rsid w:val="009D7600"/>
    <w:rsid w:val="009D7DA7"/>
    <w:rsid w:val="009E2D20"/>
    <w:rsid w:val="009E5BC8"/>
    <w:rsid w:val="009E7202"/>
    <w:rsid w:val="009E7419"/>
    <w:rsid w:val="009E7BA1"/>
    <w:rsid w:val="009F0DFE"/>
    <w:rsid w:val="009F1D68"/>
    <w:rsid w:val="009F3D1A"/>
    <w:rsid w:val="009F3F11"/>
    <w:rsid w:val="00A00A95"/>
    <w:rsid w:val="00A00B25"/>
    <w:rsid w:val="00A13BB6"/>
    <w:rsid w:val="00A1408A"/>
    <w:rsid w:val="00A14F04"/>
    <w:rsid w:val="00A233A4"/>
    <w:rsid w:val="00A25879"/>
    <w:rsid w:val="00A26072"/>
    <w:rsid w:val="00A26843"/>
    <w:rsid w:val="00A271CA"/>
    <w:rsid w:val="00A3451B"/>
    <w:rsid w:val="00A3581F"/>
    <w:rsid w:val="00A35962"/>
    <w:rsid w:val="00A41AC7"/>
    <w:rsid w:val="00A428BA"/>
    <w:rsid w:val="00A436AA"/>
    <w:rsid w:val="00A50421"/>
    <w:rsid w:val="00A50479"/>
    <w:rsid w:val="00A5585C"/>
    <w:rsid w:val="00A6250E"/>
    <w:rsid w:val="00A64725"/>
    <w:rsid w:val="00A6698C"/>
    <w:rsid w:val="00A6741D"/>
    <w:rsid w:val="00A67756"/>
    <w:rsid w:val="00A709FB"/>
    <w:rsid w:val="00A7205C"/>
    <w:rsid w:val="00A726C7"/>
    <w:rsid w:val="00A81C52"/>
    <w:rsid w:val="00A824A5"/>
    <w:rsid w:val="00A83101"/>
    <w:rsid w:val="00A90DB7"/>
    <w:rsid w:val="00A9124B"/>
    <w:rsid w:val="00A95110"/>
    <w:rsid w:val="00A96049"/>
    <w:rsid w:val="00A97A93"/>
    <w:rsid w:val="00AA08CC"/>
    <w:rsid w:val="00AA735E"/>
    <w:rsid w:val="00AB0458"/>
    <w:rsid w:val="00AB1FF2"/>
    <w:rsid w:val="00AB2432"/>
    <w:rsid w:val="00AD05F3"/>
    <w:rsid w:val="00AD2A23"/>
    <w:rsid w:val="00AD3A37"/>
    <w:rsid w:val="00AD63AF"/>
    <w:rsid w:val="00AD65F6"/>
    <w:rsid w:val="00AE02B2"/>
    <w:rsid w:val="00AE29B4"/>
    <w:rsid w:val="00AE2B91"/>
    <w:rsid w:val="00AE2EC5"/>
    <w:rsid w:val="00AE48C9"/>
    <w:rsid w:val="00AE681F"/>
    <w:rsid w:val="00AE6D54"/>
    <w:rsid w:val="00AE710C"/>
    <w:rsid w:val="00AF0350"/>
    <w:rsid w:val="00AF05C3"/>
    <w:rsid w:val="00AF3F4D"/>
    <w:rsid w:val="00B06908"/>
    <w:rsid w:val="00B0761C"/>
    <w:rsid w:val="00B10C4D"/>
    <w:rsid w:val="00B13E9C"/>
    <w:rsid w:val="00B162F9"/>
    <w:rsid w:val="00B16D80"/>
    <w:rsid w:val="00B2172F"/>
    <w:rsid w:val="00B21E30"/>
    <w:rsid w:val="00B2414C"/>
    <w:rsid w:val="00B2492C"/>
    <w:rsid w:val="00B27E3D"/>
    <w:rsid w:val="00B31AFF"/>
    <w:rsid w:val="00B35E42"/>
    <w:rsid w:val="00B36369"/>
    <w:rsid w:val="00B36B1D"/>
    <w:rsid w:val="00B401A7"/>
    <w:rsid w:val="00B42CAF"/>
    <w:rsid w:val="00B50526"/>
    <w:rsid w:val="00B626B5"/>
    <w:rsid w:val="00B669DA"/>
    <w:rsid w:val="00B67852"/>
    <w:rsid w:val="00B7299E"/>
    <w:rsid w:val="00B73878"/>
    <w:rsid w:val="00B741BA"/>
    <w:rsid w:val="00B7488B"/>
    <w:rsid w:val="00B77D5E"/>
    <w:rsid w:val="00B77E94"/>
    <w:rsid w:val="00B83FE1"/>
    <w:rsid w:val="00B84E69"/>
    <w:rsid w:val="00B8535D"/>
    <w:rsid w:val="00B86622"/>
    <w:rsid w:val="00B90B61"/>
    <w:rsid w:val="00B93325"/>
    <w:rsid w:val="00B96068"/>
    <w:rsid w:val="00BA22D0"/>
    <w:rsid w:val="00BB3B52"/>
    <w:rsid w:val="00BC358D"/>
    <w:rsid w:val="00BC7B23"/>
    <w:rsid w:val="00BD56F0"/>
    <w:rsid w:val="00BE032D"/>
    <w:rsid w:val="00BE093E"/>
    <w:rsid w:val="00BE1C81"/>
    <w:rsid w:val="00BE1E52"/>
    <w:rsid w:val="00BE3074"/>
    <w:rsid w:val="00BE33B4"/>
    <w:rsid w:val="00BF0C50"/>
    <w:rsid w:val="00BF2520"/>
    <w:rsid w:val="00BF4787"/>
    <w:rsid w:val="00BF4E0B"/>
    <w:rsid w:val="00BF6484"/>
    <w:rsid w:val="00C00588"/>
    <w:rsid w:val="00C04BD5"/>
    <w:rsid w:val="00C05D84"/>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5412"/>
    <w:rsid w:val="00C57E3D"/>
    <w:rsid w:val="00C6052C"/>
    <w:rsid w:val="00C62A62"/>
    <w:rsid w:val="00C6443F"/>
    <w:rsid w:val="00C65475"/>
    <w:rsid w:val="00C7089D"/>
    <w:rsid w:val="00C7166A"/>
    <w:rsid w:val="00C803D2"/>
    <w:rsid w:val="00C805EA"/>
    <w:rsid w:val="00C90EF2"/>
    <w:rsid w:val="00C97491"/>
    <w:rsid w:val="00CA1BE9"/>
    <w:rsid w:val="00CA4CB5"/>
    <w:rsid w:val="00CA5181"/>
    <w:rsid w:val="00CA79DA"/>
    <w:rsid w:val="00CA7D27"/>
    <w:rsid w:val="00CB4264"/>
    <w:rsid w:val="00CB4E65"/>
    <w:rsid w:val="00CB7912"/>
    <w:rsid w:val="00CB79DE"/>
    <w:rsid w:val="00CB7CBD"/>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CB3"/>
    <w:rsid w:val="00CE738D"/>
    <w:rsid w:val="00CF1763"/>
    <w:rsid w:val="00CF713B"/>
    <w:rsid w:val="00D01408"/>
    <w:rsid w:val="00D01AED"/>
    <w:rsid w:val="00D046CE"/>
    <w:rsid w:val="00D10E5F"/>
    <w:rsid w:val="00D10F08"/>
    <w:rsid w:val="00D11E37"/>
    <w:rsid w:val="00D15561"/>
    <w:rsid w:val="00D15598"/>
    <w:rsid w:val="00D171D1"/>
    <w:rsid w:val="00D17C45"/>
    <w:rsid w:val="00D17C5C"/>
    <w:rsid w:val="00D232F5"/>
    <w:rsid w:val="00D23754"/>
    <w:rsid w:val="00D2509C"/>
    <w:rsid w:val="00D25786"/>
    <w:rsid w:val="00D26E10"/>
    <w:rsid w:val="00D27474"/>
    <w:rsid w:val="00D30E5D"/>
    <w:rsid w:val="00D318A1"/>
    <w:rsid w:val="00D36367"/>
    <w:rsid w:val="00D3738B"/>
    <w:rsid w:val="00D37E15"/>
    <w:rsid w:val="00D4072C"/>
    <w:rsid w:val="00D44A5E"/>
    <w:rsid w:val="00D45810"/>
    <w:rsid w:val="00D51364"/>
    <w:rsid w:val="00D51FC2"/>
    <w:rsid w:val="00D53250"/>
    <w:rsid w:val="00D5413C"/>
    <w:rsid w:val="00D5772A"/>
    <w:rsid w:val="00D61B99"/>
    <w:rsid w:val="00D7254D"/>
    <w:rsid w:val="00D74E72"/>
    <w:rsid w:val="00D77E90"/>
    <w:rsid w:val="00D810C0"/>
    <w:rsid w:val="00D81293"/>
    <w:rsid w:val="00D85BCC"/>
    <w:rsid w:val="00D860EB"/>
    <w:rsid w:val="00D8728B"/>
    <w:rsid w:val="00D94CE2"/>
    <w:rsid w:val="00D95E54"/>
    <w:rsid w:val="00DA38B6"/>
    <w:rsid w:val="00DA4730"/>
    <w:rsid w:val="00DA6823"/>
    <w:rsid w:val="00DB0142"/>
    <w:rsid w:val="00DB03EF"/>
    <w:rsid w:val="00DB2BCF"/>
    <w:rsid w:val="00DB4201"/>
    <w:rsid w:val="00DB6E38"/>
    <w:rsid w:val="00DC17AE"/>
    <w:rsid w:val="00DD2F4B"/>
    <w:rsid w:val="00DD7489"/>
    <w:rsid w:val="00DE0DCC"/>
    <w:rsid w:val="00DE1EEF"/>
    <w:rsid w:val="00DE3017"/>
    <w:rsid w:val="00DE4044"/>
    <w:rsid w:val="00DE64BD"/>
    <w:rsid w:val="00DF0025"/>
    <w:rsid w:val="00DF1A72"/>
    <w:rsid w:val="00DF25C8"/>
    <w:rsid w:val="00DF57EB"/>
    <w:rsid w:val="00DF59DB"/>
    <w:rsid w:val="00DF72B0"/>
    <w:rsid w:val="00E047B5"/>
    <w:rsid w:val="00E06FB0"/>
    <w:rsid w:val="00E106C8"/>
    <w:rsid w:val="00E11B79"/>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61216"/>
    <w:rsid w:val="00E6462A"/>
    <w:rsid w:val="00E64840"/>
    <w:rsid w:val="00E64F52"/>
    <w:rsid w:val="00E6598C"/>
    <w:rsid w:val="00E67257"/>
    <w:rsid w:val="00E70491"/>
    <w:rsid w:val="00E770AF"/>
    <w:rsid w:val="00E80736"/>
    <w:rsid w:val="00E82908"/>
    <w:rsid w:val="00E86438"/>
    <w:rsid w:val="00E87485"/>
    <w:rsid w:val="00E902B3"/>
    <w:rsid w:val="00E91CDE"/>
    <w:rsid w:val="00E921B8"/>
    <w:rsid w:val="00E92AAE"/>
    <w:rsid w:val="00E94ED6"/>
    <w:rsid w:val="00EA1C9B"/>
    <w:rsid w:val="00EA3A34"/>
    <w:rsid w:val="00EA4262"/>
    <w:rsid w:val="00EA5EE2"/>
    <w:rsid w:val="00EA6691"/>
    <w:rsid w:val="00EA7141"/>
    <w:rsid w:val="00EB0910"/>
    <w:rsid w:val="00EB214C"/>
    <w:rsid w:val="00EB5F8B"/>
    <w:rsid w:val="00EC050C"/>
    <w:rsid w:val="00EC2ACF"/>
    <w:rsid w:val="00EC7D1F"/>
    <w:rsid w:val="00ED454D"/>
    <w:rsid w:val="00ED5D04"/>
    <w:rsid w:val="00ED779C"/>
    <w:rsid w:val="00EE14B9"/>
    <w:rsid w:val="00EE1C58"/>
    <w:rsid w:val="00EE20C2"/>
    <w:rsid w:val="00EE3680"/>
    <w:rsid w:val="00EE409D"/>
    <w:rsid w:val="00EE5F7A"/>
    <w:rsid w:val="00EE77CB"/>
    <w:rsid w:val="00EF1257"/>
    <w:rsid w:val="00EF1B90"/>
    <w:rsid w:val="00EF2A09"/>
    <w:rsid w:val="00EF59CE"/>
    <w:rsid w:val="00F029CE"/>
    <w:rsid w:val="00F05B64"/>
    <w:rsid w:val="00F06509"/>
    <w:rsid w:val="00F06C66"/>
    <w:rsid w:val="00F11CFC"/>
    <w:rsid w:val="00F121F7"/>
    <w:rsid w:val="00F13585"/>
    <w:rsid w:val="00F2318C"/>
    <w:rsid w:val="00F2758C"/>
    <w:rsid w:val="00F300B1"/>
    <w:rsid w:val="00F36C27"/>
    <w:rsid w:val="00F44330"/>
    <w:rsid w:val="00F447C4"/>
    <w:rsid w:val="00F453E6"/>
    <w:rsid w:val="00F52CCB"/>
    <w:rsid w:val="00F55191"/>
    <w:rsid w:val="00F56459"/>
    <w:rsid w:val="00F6447B"/>
    <w:rsid w:val="00F64924"/>
    <w:rsid w:val="00F7044E"/>
    <w:rsid w:val="00F70635"/>
    <w:rsid w:val="00F708F1"/>
    <w:rsid w:val="00F70EFD"/>
    <w:rsid w:val="00F730E9"/>
    <w:rsid w:val="00F734F8"/>
    <w:rsid w:val="00F73F98"/>
    <w:rsid w:val="00F7479E"/>
    <w:rsid w:val="00F81678"/>
    <w:rsid w:val="00F81886"/>
    <w:rsid w:val="00F84EA0"/>
    <w:rsid w:val="00F878DB"/>
    <w:rsid w:val="00F94BA4"/>
    <w:rsid w:val="00FA6639"/>
    <w:rsid w:val="00FB00B9"/>
    <w:rsid w:val="00FB0E98"/>
    <w:rsid w:val="00FB0FFC"/>
    <w:rsid w:val="00FB1839"/>
    <w:rsid w:val="00FB2AC6"/>
    <w:rsid w:val="00FB34CC"/>
    <w:rsid w:val="00FB4E85"/>
    <w:rsid w:val="00FB5E7A"/>
    <w:rsid w:val="00FB68A9"/>
    <w:rsid w:val="00FB7330"/>
    <w:rsid w:val="00FB76CE"/>
    <w:rsid w:val="00FB7DCF"/>
    <w:rsid w:val="00FC3930"/>
    <w:rsid w:val="00FC4B34"/>
    <w:rsid w:val="00FD172B"/>
    <w:rsid w:val="00FD1E6C"/>
    <w:rsid w:val="00FD20C1"/>
    <w:rsid w:val="00FD3581"/>
    <w:rsid w:val="00FD36DD"/>
    <w:rsid w:val="00FD3E28"/>
    <w:rsid w:val="00FD5013"/>
    <w:rsid w:val="00FD516B"/>
    <w:rsid w:val="00FD5532"/>
    <w:rsid w:val="00FD5EA4"/>
    <w:rsid w:val="00FD751C"/>
    <w:rsid w:val="00FE5968"/>
    <w:rsid w:val="00FE5D52"/>
    <w:rsid w:val="00FF05E7"/>
    <w:rsid w:val="00FF0649"/>
    <w:rsid w:val="00FF25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de-D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de-D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de-D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de-D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de-D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de-D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de-D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de-D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esc.europa.eu/de/node/5952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esc.europa.eu/de/node/1294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esc.europa.eu/de/node/5952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sc.europa.eu/de/node/56139" TargetMode="External"/><Relationship Id="rId20" Type="http://schemas.openxmlformats.org/officeDocument/2006/relationships/hyperlink" Target="https://www.eesc.europa.eu/de/node/5650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ress@eesc.europa.eu" TargetMode="External"/><Relationship Id="rId5" Type="http://schemas.openxmlformats.org/officeDocument/2006/relationships/customXml" Target="../customXml/item5.xml"/><Relationship Id="rId15" Type="http://schemas.openxmlformats.org/officeDocument/2006/relationships/hyperlink" Target="https://www.eesc.europa.eu/de/agenda/our-events/events/european-dialogue-non-state-climate-action/documents" TargetMode="External"/><Relationship Id="rId23" Type="http://schemas.openxmlformats.org/officeDocument/2006/relationships/hyperlink" Target="https://www.eesc.europa.eu/de/node/55368" TargetMode="External"/><Relationship Id="rId10" Type="http://schemas.openxmlformats.org/officeDocument/2006/relationships/webSettings" Target="webSettings.xml"/><Relationship Id="rId19" Type="http://schemas.openxmlformats.org/officeDocument/2006/relationships/hyperlink" Target="https://www.eesc.europa.eu/de/node/6564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RCSZ5D2JPTA3-9-588</_dlc_DocId>
    <_dlc_DocIdUrl xmlns="8975caae-a2e4-4a1b-856a-87d8a7cad937">
      <Url>http://dm/EESC/2018/_layouts/DocIdRedir.aspx?ID=RCSZ5D2JPTA3-9-588</Url>
      <Description>RCSZ5D2JPTA3-9-588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f52a31d4-ec78-4424-a901-f5765d1d6963"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2018-12-12T12:00:00+00:00</ProductionDate>
    <DocumentNumber xmlns="f52a31d4-ec78-4424-a901-f5765d1d6963">6113</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20</Value>
      <Value>18</Value>
      <Value>38</Value>
      <Value>14</Value>
      <Value>8</Value>
      <Value>55</Value>
      <Value>27</Value>
      <Value>7</Value>
      <Value>6</Value>
      <Value>5</Value>
      <Value>4</Value>
      <Value>24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14316</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EE60D050ACF004B97FED1804CDBEEA4" ma:contentTypeVersion="4" ma:contentTypeDescription="Defines the documents for Document Manager V2" ma:contentTypeScope="" ma:versionID="154b88ab894139118da9e6a63fe3c6eb">
  <xsd:schema xmlns:xsd="http://www.w3.org/2001/XMLSchema" xmlns:xs="http://www.w3.org/2001/XMLSchema" xmlns:p="http://schemas.microsoft.com/office/2006/metadata/properties" xmlns:ns2="8975caae-a2e4-4a1b-856a-87d8a7cad937" xmlns:ns3="http://schemas.microsoft.com/sharepoint/v3/fields" xmlns:ns4="f52a31d4-ec78-4424-a901-f5765d1d6963" targetNamespace="http://schemas.microsoft.com/office/2006/metadata/properties" ma:root="true" ma:fieldsID="22b16bcdbad816531048878f245e9aaf" ns2:_="" ns3:_="" ns4:_="">
    <xsd:import namespace="8975caae-a2e4-4a1b-856a-87d8a7cad937"/>
    <xsd:import namespace="http://schemas.microsoft.com/sharepoint/v3/fields"/>
    <xsd:import namespace="f52a31d4-ec78-4424-a901-f5765d1d696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2a31d4-ec78-4424-a901-f5765d1d6963"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A721-981E-4685-A7C4-869314E6A616}">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f52a31d4-ec78-4424-a901-f5765d1d6963"/>
  </ds:schemaRefs>
</ds:datastoreItem>
</file>

<file path=customXml/itemProps2.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3.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4.xml><?xml version="1.0" encoding="utf-8"?>
<ds:datastoreItem xmlns:ds="http://schemas.openxmlformats.org/officeDocument/2006/customXml" ds:itemID="{AB1DD397-C859-4F6C-B00C-9874E7C94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f52a31d4-ec78-4424-a901-f5765d1d6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6B9892-9222-4DB5-87D5-82074E73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#COP24: EWSA-Präsident Luca Jahier plädiert für neue EU-Klimagovernance</vt:lpstr>
    </vt:vector>
  </TitlesOfParts>
  <Company>CESE-CdR</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#COP24: EWSA-Präsident Luca Jahier plädiert für neue EU-Klimagovernance</dc:title>
  <dc:subject>Pressekommuniqué</dc:subject>
  <dc:creator>Pezzani Marco</dc:creator>
  <cp:keywords>EESC-2018-06113-00-00-CP-TRA-EN</cp:keywords>
  <dc:description>Rapporteur:  - Original language: EN - Date of document: 12/12/2018 - Date of meeting:  - External documents:  - Administrator: M. Pezzani Marco</dc:description>
  <cp:lastModifiedBy>Marco Pezzani</cp:lastModifiedBy>
  <cp:revision>3</cp:revision>
  <cp:lastPrinted>2018-09-19T07:49:00Z</cp:lastPrinted>
  <dcterms:created xsi:type="dcterms:W3CDTF">2018-12-13T14:14:00Z</dcterms:created>
  <dcterms:modified xsi:type="dcterms:W3CDTF">2018-12-13T14:25:00Z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11/12/2018, 18/10/2018, 19/09/2018</vt:lpwstr>
  </property>
  <property fmtid="{D5CDD505-2E9C-101B-9397-08002B2CF9AE}" pid="4" name="Pref_Time">
    <vt:lpwstr>11:04:22, 11:23:38, 12:51:56</vt:lpwstr>
  </property>
  <property fmtid="{D5CDD505-2E9C-101B-9397-08002B2CF9AE}" pid="5" name="Pref_User">
    <vt:lpwstr>hnic, hnic, enied</vt:lpwstr>
  </property>
  <property fmtid="{D5CDD505-2E9C-101B-9397-08002B2CF9AE}" pid="6" name="Pref_FileName">
    <vt:lpwstr>EESC-2018-06113-00-00-CP-ORI.docx, EESC-2018-04517-01-01-CP-ORI.docx, EESC-2018-04517-01-00-CP-ORI.docx</vt:lpwstr>
  </property>
  <property fmtid="{D5CDD505-2E9C-101B-9397-08002B2CF9AE}" pid="7" name="ContentTypeId">
    <vt:lpwstr>0x010100EA97B91038054C99906057A708A1480A00CEE60D050ACF004B97FED1804CDBEEA4</vt:lpwstr>
  </property>
  <property fmtid="{D5CDD505-2E9C-101B-9397-08002B2CF9AE}" pid="8" name="_dlc_DocIdItemGuid">
    <vt:lpwstr>c3a17a57-f8fb-4894-9ba3-881046f31a32</vt:lpwstr>
  </property>
  <property fmtid="{D5CDD505-2E9C-101B-9397-08002B2CF9AE}" pid="9" name="DocumentType_0">
    <vt:lpwstr>CP|de8ad211-9e8d-408b-8324-674d21bb7d18</vt:lpwstr>
  </property>
  <property fmtid="{D5CDD505-2E9C-101B-9397-08002B2CF9AE}" pid="10" name="AvailableTranslations">
    <vt:lpwstr>20;#PL|1e03da61-4678-4e07-b136-b5024ca9197b;#38;#IT|0774613c-01ed-4e5d-a25d-11d2388de825;#27;#DE|f6b31e5a-26fa-4935-b661-318e46daf27e;#4;#EN|f2175f21-25d7-44a3-96da-d6a61b075e1b;#8;#FR|d2afafd3-4c81-4f60-8f52-ee33f2f54ff3;#24;#PT|50ccc04a-eadd-42ae-a0cb-a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6113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20;#PL|1e03da61-4678-4e07-b136-b5024ca9197b;#18;#ES|e7a6b05b-ae16-40c8-add9-68b64b03aeba;#38;#IT|0774613c-01ed-4e5d-a25d-11d2388de825;#14;#NL|55c6556c-b4f4-441d-9acf-c498d4f838bd;#55;#CP|de8ad211-9e8d-408b-8324-674d21bb7d18;#8;#FR|d2afafd3-4c81-4f60-8f52-</vt:lpwstr>
  </property>
  <property fmtid="{D5CDD505-2E9C-101B-9397-08002B2CF9AE}" pid="30" name="AvailableTranslations_0">
    <vt:lpwstr>PL|1e03da61-4678-4e07-b136-b5024ca9197b;IT|0774613c-01ed-4e5d-a25d-11d2388de825;EN|f2175f21-25d7-44a3-96da-d6a61b075e1b;FR|d2afafd3-4c81-4f60-8f52-ee33f2f54ff3;PT|50ccc04a-eadd-42ae-a0cb-acaf45f812ba;ES|e7a6b05b-ae16-40c8-add9-68b64b03aeba;NL|55c6556c-b4f</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14316</vt:i4>
  </property>
  <property fmtid="{D5CDD505-2E9C-101B-9397-08002B2CF9AE}" pid="34" name="DocumentYear">
    <vt:i4>2018</vt:i4>
  </property>
  <property fmtid="{D5CDD505-2E9C-101B-9397-08002B2CF9AE}" pid="35" name="DocumentLanguage">
    <vt:lpwstr>27;#DE|f6b31e5a-26fa-4935-b661-318e46daf27e</vt:lpwstr>
  </property>
</Properties>
</file>