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7777777" w:rsidR="003C2229" w:rsidRPr="008E59E0" w:rsidRDefault="00837B82" w:rsidP="00686EC2">
      <w:pPr>
        <w:spacing w:line="240" w:lineRule="auto"/>
        <w:rPr>
          <w:rFonts w:ascii="Verdana" w:hAnsi="Verdana"/>
          <w:sz w:val="20"/>
        </w:rPr>
      </w:pPr>
      <w:r>
        <w:rPr>
          <w:rFonts w:ascii="Verdana" w:hAnsi="Verdana"/>
          <w:noProof/>
          <w:sz w:val="20"/>
        </w:rPr>
        <w:drawing>
          <wp:inline distT="0" distB="0" distL="0" distR="0" wp14:anchorId="48B1D9AF" wp14:editId="60CE5EAC">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8E59E0" w14:paraId="5C3A6577" w14:textId="77777777" w:rsidTr="00705C0F">
        <w:trPr>
          <w:cantSplit/>
        </w:trPr>
        <w:tc>
          <w:tcPr>
            <w:tcW w:w="5168" w:type="dxa"/>
          </w:tcPr>
          <w:p w14:paraId="294DD7E9" w14:textId="020CE0F2" w:rsidR="00C93E55" w:rsidRPr="008E59E0" w:rsidRDefault="00321382" w:rsidP="001C54D3">
            <w:pPr>
              <w:spacing w:before="120" w:after="120" w:line="240" w:lineRule="auto"/>
              <w:rPr>
                <w:rFonts w:ascii="Verdana" w:hAnsi="Verdana"/>
                <w:b/>
                <w:bCs/>
                <w:sz w:val="20"/>
              </w:rPr>
            </w:pPr>
            <w:r>
              <w:rPr>
                <w:rFonts w:ascii="Verdana" w:hAnsi="Verdana"/>
                <w:noProof/>
                <w:sz w:val="20"/>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FE4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1AF90D2" w14:textId="77777777" w:rsidR="00321382" w:rsidRPr="00260E65" w:rsidRDefault="00321382">
                            <w:pPr>
                              <w:jc w:val="center"/>
                              <w:rPr>
                                <w:rFonts w:ascii="Arial" w:hAnsi="Arial" w:cs="Arial"/>
                                <w:b/>
                                <w:bCs/>
                                <w:sz w:val="48"/>
                              </w:rPr>
                            </w:pPr>
                            <w:r>
                              <w:rPr>
                                <w:rFonts w:ascii="Arial" w:hAnsi="Arial"/>
                                <w:b/>
                                <w:sz w:val="48"/>
                              </w:rPr>
                              <w:t>FR</w:t>
                            </w:r>
                          </w:p>
                        </w:txbxContent>
                      </v:textbox>
                      <w10:wrap anchorx="page" anchory="page"/>
                    </v:shape>
                  </w:pict>
                </mc:Fallback>
              </mc:AlternateContent>
            </w:r>
            <w:r>
              <w:rPr>
                <w:rFonts w:ascii="Verdana" w:hAnsi="Verdana"/>
                <w:b/>
                <w:sz w:val="20"/>
              </w:rPr>
              <w:t>Nº 60/2022</w:t>
            </w:r>
          </w:p>
        </w:tc>
        <w:tc>
          <w:tcPr>
            <w:tcW w:w="4119" w:type="dxa"/>
          </w:tcPr>
          <w:p w14:paraId="2A60BCDE" w14:textId="2C4C7EB3" w:rsidR="00C93E55" w:rsidRPr="008E59E0" w:rsidRDefault="00D54407" w:rsidP="001C54D3">
            <w:pPr>
              <w:spacing w:before="120" w:after="120" w:line="240" w:lineRule="auto"/>
              <w:jc w:val="right"/>
              <w:rPr>
                <w:rFonts w:ascii="Verdana" w:hAnsi="Verdana"/>
                <w:b/>
                <w:bCs/>
                <w:sz w:val="20"/>
              </w:rPr>
            </w:pPr>
            <w:r>
              <w:rPr>
                <w:rFonts w:ascii="Verdana" w:hAnsi="Verdana"/>
                <w:b/>
                <w:sz w:val="20"/>
              </w:rPr>
              <w:t>10 novembre 2022</w:t>
            </w:r>
          </w:p>
        </w:tc>
      </w:tr>
    </w:tbl>
    <w:p w14:paraId="227184CB" w14:textId="77777777" w:rsidR="00B42082" w:rsidRPr="008E59E0" w:rsidRDefault="00B42082" w:rsidP="00686EC2">
      <w:pPr>
        <w:spacing w:line="240" w:lineRule="auto"/>
        <w:rPr>
          <w:rFonts w:ascii="Verdana" w:hAnsi="Verdana"/>
          <w:sz w:val="20"/>
        </w:rPr>
      </w:pPr>
    </w:p>
    <w:p w14:paraId="6825BB58" w14:textId="3B6E9838" w:rsidR="00F83179" w:rsidRPr="008E59E0" w:rsidRDefault="00F83179" w:rsidP="00686EC2">
      <w:pPr>
        <w:spacing w:line="240" w:lineRule="auto"/>
        <w:rPr>
          <w:rFonts w:ascii="Verdana" w:hAnsi="Verdana"/>
          <w:sz w:val="20"/>
        </w:rPr>
      </w:pPr>
    </w:p>
    <w:p w14:paraId="0A90FA76" w14:textId="77777777" w:rsidR="00F83179" w:rsidRPr="008E59E0" w:rsidRDefault="00F83179" w:rsidP="00686EC2">
      <w:pPr>
        <w:spacing w:line="240" w:lineRule="auto"/>
        <w:rPr>
          <w:rFonts w:ascii="Verdana" w:hAnsi="Verdana"/>
          <w:sz w:val="20"/>
        </w:rPr>
        <w:sectPr w:rsidR="00F83179" w:rsidRPr="008E59E0" w:rsidSect="00837B82">
          <w:footerReference w:type="default" r:id="rId12"/>
          <w:pgSz w:w="11907" w:h="16839" w:code="9"/>
          <w:pgMar w:top="425" w:right="1418" w:bottom="1418" w:left="1418" w:header="709" w:footer="709" w:gutter="0"/>
          <w:cols w:space="720"/>
          <w:docGrid w:linePitch="299"/>
        </w:sectPr>
      </w:pPr>
    </w:p>
    <w:p w14:paraId="4EB3F24F" w14:textId="35715741" w:rsidR="009150C4" w:rsidRPr="008E59E0" w:rsidRDefault="00800E6B" w:rsidP="009150C4">
      <w:pPr>
        <w:jc w:val="center"/>
        <w:rPr>
          <w:b/>
          <w:sz w:val="28"/>
          <w:szCs w:val="28"/>
        </w:rPr>
      </w:pPr>
      <w:r>
        <w:rPr>
          <w:rFonts w:ascii="Verdana" w:hAnsi="Verdana"/>
          <w:b/>
          <w:color w:val="0070C0"/>
          <w:sz w:val="28"/>
        </w:rPr>
        <w:t xml:space="preserve">Les organisations de la société civile </w:t>
      </w:r>
      <w:r w:rsidR="00BE4169">
        <w:rPr>
          <w:rFonts w:ascii="Verdana" w:hAnsi="Verdana"/>
          <w:b/>
          <w:color w:val="0070C0"/>
          <w:sz w:val="28"/>
        </w:rPr>
        <w:br/>
      </w:r>
      <w:r>
        <w:rPr>
          <w:rFonts w:ascii="Verdana" w:hAnsi="Verdana"/>
          <w:b/>
          <w:color w:val="0070C0"/>
          <w:sz w:val="28"/>
        </w:rPr>
        <w:t xml:space="preserve">sont les premiers points de contact en temps de crise </w:t>
      </w:r>
      <w:r w:rsidR="00BE4169">
        <w:rPr>
          <w:rFonts w:ascii="Verdana" w:hAnsi="Verdana"/>
          <w:b/>
          <w:color w:val="0070C0"/>
          <w:sz w:val="28"/>
        </w:rPr>
        <w:br/>
      </w:r>
      <w:r>
        <w:rPr>
          <w:rFonts w:ascii="Verdana" w:hAnsi="Verdana"/>
          <w:b/>
          <w:color w:val="0070C0"/>
          <w:sz w:val="28"/>
        </w:rPr>
        <w:t>et elles peuvent aider l’UE à rester unie</w:t>
      </w:r>
    </w:p>
    <w:p w14:paraId="377531CB" w14:textId="77777777" w:rsidR="00B42082" w:rsidRDefault="00B42082" w:rsidP="009150C4">
      <w:pPr>
        <w:rPr>
          <w:rFonts w:ascii="Verdana" w:hAnsi="Verdana"/>
          <w:b/>
          <w:sz w:val="18"/>
          <w:szCs w:val="18"/>
        </w:rPr>
      </w:pPr>
    </w:p>
    <w:p w14:paraId="4CBD5E53" w14:textId="719E134D" w:rsidR="00D54407" w:rsidRDefault="00A2371C" w:rsidP="00D54407">
      <w:pPr>
        <w:rPr>
          <w:rFonts w:ascii="Verdana" w:hAnsi="Verdana"/>
          <w:b/>
          <w:sz w:val="18"/>
          <w:szCs w:val="18"/>
        </w:rPr>
      </w:pPr>
      <w:r>
        <w:rPr>
          <w:rFonts w:ascii="Verdana" w:hAnsi="Verdana"/>
          <w:b/>
          <w:sz w:val="18"/>
        </w:rPr>
        <w:t>Lors de leur réunion annuelle, le Comité économique et social européen (CESE) et les conseils économiques et sociaux nationaux de l’Union européenne ont débattu de l’intégration des personnes fuyant la guerre en Ukraine, de l’autonomie stratégique ouverte de l’UE et du renforcement du rôle du CESE à la suite de la conférence sur l’avenir de l’Europe.</w:t>
      </w:r>
    </w:p>
    <w:p w14:paraId="0E8F6744" w14:textId="77777777" w:rsidR="0028734A" w:rsidRDefault="0028734A" w:rsidP="009150C4">
      <w:pPr>
        <w:rPr>
          <w:rFonts w:ascii="Verdana" w:hAnsi="Verdana"/>
          <w:sz w:val="18"/>
          <w:szCs w:val="18"/>
        </w:rPr>
      </w:pPr>
    </w:p>
    <w:p w14:paraId="142BC30C" w14:textId="58576975" w:rsidR="00326563" w:rsidRDefault="00326563" w:rsidP="00326563">
      <w:pPr>
        <w:rPr>
          <w:rFonts w:ascii="Verdana" w:hAnsi="Verdana"/>
          <w:sz w:val="18"/>
          <w:szCs w:val="18"/>
        </w:rPr>
      </w:pPr>
      <w:r>
        <w:rPr>
          <w:rFonts w:ascii="Verdana" w:hAnsi="Verdana"/>
          <w:sz w:val="18"/>
        </w:rPr>
        <w:t>La société civile organisée européenne peut et doit contribuer à apporter une réponse efficace aux problèmes géopolitiques auxquels l’Union est actuellement confrontée, comme l’intégration des personnes fuyant la guerre en Ukraine et la nécessité d’une autonomie stratégique.</w:t>
      </w:r>
    </w:p>
    <w:p w14:paraId="29F4CE53" w14:textId="2F9C0FA9" w:rsidR="00326563" w:rsidRDefault="00326563" w:rsidP="00326563">
      <w:pPr>
        <w:rPr>
          <w:rFonts w:ascii="Verdana" w:hAnsi="Verdana"/>
          <w:sz w:val="18"/>
          <w:szCs w:val="18"/>
        </w:rPr>
      </w:pPr>
    </w:p>
    <w:p w14:paraId="40B9A724" w14:textId="2C758A57" w:rsidR="003908DA" w:rsidRDefault="00326563" w:rsidP="003908DA">
      <w:pPr>
        <w:rPr>
          <w:rFonts w:ascii="Verdana" w:hAnsi="Verdana"/>
          <w:sz w:val="18"/>
          <w:szCs w:val="18"/>
        </w:rPr>
      </w:pPr>
      <w:r>
        <w:rPr>
          <w:rFonts w:ascii="Verdana" w:hAnsi="Verdana"/>
          <w:sz w:val="18"/>
        </w:rPr>
        <w:t>Il s’agit là des principaux éléments à retenir de la réunion annuelle des présidents et secrétaires généraux du CESE et des conseils économiques et sociaux nationaux de l’UE, organisée par le Conseil économique et social roumain à Bucarest les 9 et 10 novembre 2022.</w:t>
      </w:r>
    </w:p>
    <w:p w14:paraId="11FF0705" w14:textId="77777777" w:rsidR="00AE4F8E" w:rsidRDefault="00AE4F8E" w:rsidP="009150C4">
      <w:pPr>
        <w:rPr>
          <w:rFonts w:ascii="Verdana" w:hAnsi="Verdana"/>
          <w:sz w:val="18"/>
          <w:szCs w:val="18"/>
        </w:rPr>
      </w:pPr>
    </w:p>
    <w:p w14:paraId="36DD256B" w14:textId="3A9FE348" w:rsidR="00AE4F8E" w:rsidRDefault="00AE4F8E" w:rsidP="0028734A">
      <w:pPr>
        <w:rPr>
          <w:rFonts w:ascii="Verdana" w:hAnsi="Verdana"/>
          <w:sz w:val="18"/>
          <w:szCs w:val="18"/>
        </w:rPr>
      </w:pPr>
      <w:r>
        <w:rPr>
          <w:rFonts w:ascii="Verdana" w:hAnsi="Verdana"/>
          <w:sz w:val="18"/>
        </w:rPr>
        <w:t xml:space="preserve">En référence au travail essentiel réalisé sur le terrain par les organisations de la société civile, la présidente du CESE, </w:t>
      </w:r>
      <w:r>
        <w:rPr>
          <w:rFonts w:ascii="Verdana" w:hAnsi="Verdana"/>
          <w:b/>
          <w:sz w:val="18"/>
        </w:rPr>
        <w:t>Christa Schweng</w:t>
      </w:r>
      <w:r>
        <w:rPr>
          <w:rFonts w:ascii="Verdana" w:hAnsi="Verdana"/>
          <w:sz w:val="18"/>
        </w:rPr>
        <w:t xml:space="preserve">, a </w:t>
      </w:r>
      <w:proofErr w:type="gramStart"/>
      <w:r>
        <w:rPr>
          <w:rFonts w:ascii="Verdana" w:hAnsi="Verdana"/>
          <w:sz w:val="18"/>
        </w:rPr>
        <w:t>déclaré:</w:t>
      </w:r>
      <w:proofErr w:type="gramEnd"/>
      <w:r>
        <w:rPr>
          <w:rFonts w:ascii="Verdana" w:hAnsi="Verdana"/>
          <w:sz w:val="18"/>
        </w:rPr>
        <w:t xml:space="preserve"> «La société civile est en mesure d’informer les décideurs politiques et les citoyens sur ce qui fonctionne bien, mais aussi sur les lacunes et les dangers existants. Elle constitue le premier point de contact en temps de crise et lorsque la guerre a éclaté, elle a mobilisé ses organisations à la vitesse de l’éclair pour venir en aide aux plus vulnérables</w:t>
      </w:r>
      <w:proofErr w:type="gramStart"/>
      <w:r>
        <w:rPr>
          <w:rFonts w:ascii="Verdana" w:hAnsi="Verdana"/>
          <w:sz w:val="18"/>
        </w:rPr>
        <w:t>.»</w:t>
      </w:r>
      <w:proofErr w:type="gramEnd"/>
    </w:p>
    <w:p w14:paraId="1277DED7" w14:textId="2BE95E5B" w:rsidR="00AE4F8E" w:rsidRDefault="00AE4F8E" w:rsidP="0028734A">
      <w:pPr>
        <w:rPr>
          <w:rFonts w:ascii="Verdana" w:hAnsi="Verdana"/>
          <w:sz w:val="18"/>
          <w:szCs w:val="18"/>
        </w:rPr>
      </w:pPr>
    </w:p>
    <w:p w14:paraId="4A471CC1" w14:textId="15DDDC4E" w:rsidR="00BC2166" w:rsidRDefault="00DC7846" w:rsidP="00BC2166">
      <w:pPr>
        <w:rPr>
          <w:rFonts w:ascii="Verdana" w:hAnsi="Verdana"/>
          <w:sz w:val="18"/>
          <w:szCs w:val="18"/>
        </w:rPr>
      </w:pPr>
      <w:r>
        <w:rPr>
          <w:rFonts w:ascii="Verdana" w:hAnsi="Verdana"/>
          <w:sz w:val="18"/>
        </w:rPr>
        <w:t xml:space="preserve">Dans le même ordre d’idées, le président du Conseil économique et social roumain, </w:t>
      </w:r>
      <w:r>
        <w:rPr>
          <w:rFonts w:ascii="Verdana" w:hAnsi="Verdana"/>
          <w:b/>
          <w:sz w:val="18"/>
        </w:rPr>
        <w:t>Bogdan Simion</w:t>
      </w:r>
      <w:r>
        <w:rPr>
          <w:rFonts w:ascii="Verdana" w:hAnsi="Verdana"/>
          <w:sz w:val="18"/>
        </w:rPr>
        <w:t>, a souligné que les organisations de la société civile roumaine étaient en première ligne de la récente crise des réfugiés et que l’UE ne devait jamais perdre de vue ses valeurs fondamentales telles que l’unité et la solidarité, en particulier lorsqu’elle est confrontée à des problèmes susceptibles de causer des dissensions.</w:t>
      </w:r>
    </w:p>
    <w:p w14:paraId="1CB1D00B" w14:textId="133421F3" w:rsidR="003908DA" w:rsidRDefault="003908DA" w:rsidP="0028734A">
      <w:pPr>
        <w:rPr>
          <w:rFonts w:ascii="Verdana" w:hAnsi="Verdana"/>
          <w:sz w:val="18"/>
          <w:szCs w:val="18"/>
        </w:rPr>
      </w:pPr>
    </w:p>
    <w:p w14:paraId="52071489" w14:textId="1F626871" w:rsidR="00B7608D" w:rsidRDefault="00B7608D" w:rsidP="00B7608D">
      <w:pPr>
        <w:rPr>
          <w:rFonts w:ascii="Verdana" w:hAnsi="Verdana"/>
          <w:sz w:val="18"/>
          <w:szCs w:val="18"/>
        </w:rPr>
      </w:pPr>
      <w:r>
        <w:rPr>
          <w:rFonts w:ascii="Verdana" w:hAnsi="Verdana"/>
          <w:sz w:val="18"/>
        </w:rPr>
        <w:t>Les participants ont souligné qu’il était urgent d’adopter des mesures visant à donner la priorité à la relance de l’Union et à atténuer les conséquences économiques et sociales de la guerre en Ukraine, de garantir la sécurité de l’approvisionnement énergétique à des coûts abordables et d’améliorer la sécurité alimentaire de l’UE.</w:t>
      </w:r>
    </w:p>
    <w:p w14:paraId="2434642D" w14:textId="77777777" w:rsidR="00B7608D" w:rsidRDefault="00B7608D" w:rsidP="00B7608D">
      <w:pPr>
        <w:rPr>
          <w:rFonts w:ascii="Verdana" w:hAnsi="Verdana"/>
          <w:sz w:val="18"/>
          <w:szCs w:val="18"/>
        </w:rPr>
      </w:pPr>
    </w:p>
    <w:p w14:paraId="568879BF" w14:textId="1BB22C12" w:rsidR="00BE4169" w:rsidRDefault="006A0CAB" w:rsidP="0028734A">
      <w:pPr>
        <w:rPr>
          <w:rFonts w:ascii="Verdana" w:hAnsi="Verdana"/>
          <w:sz w:val="18"/>
          <w:szCs w:val="18"/>
        </w:rPr>
      </w:pPr>
      <w:r>
        <w:rPr>
          <w:rFonts w:ascii="Verdana" w:hAnsi="Verdana"/>
          <w:sz w:val="18"/>
        </w:rPr>
        <w:t>L’invasion militaire de l’Ukraine par la Fédération de Russie a aggravé la crise énergétique en Europe et dans le monde, exacerbant ainsi la nécessité d’une autonomie stratégique ouverte de l’UE dans le domaine de l’énergie.</w:t>
      </w:r>
    </w:p>
    <w:p w14:paraId="5C3F89C3" w14:textId="33E96CFB" w:rsidR="00616A0A" w:rsidRDefault="00616A0A" w:rsidP="0028734A">
      <w:pPr>
        <w:rPr>
          <w:rFonts w:ascii="Verdana" w:hAnsi="Verdana"/>
          <w:sz w:val="18"/>
          <w:szCs w:val="18"/>
        </w:rPr>
      </w:pPr>
    </w:p>
    <w:p w14:paraId="1D069E58" w14:textId="21F5628C" w:rsidR="00BE4169" w:rsidRDefault="00BE4169" w:rsidP="0028734A">
      <w:pPr>
        <w:rPr>
          <w:rFonts w:ascii="Verdana" w:hAnsi="Verdana"/>
          <w:sz w:val="18"/>
          <w:szCs w:val="18"/>
        </w:rPr>
      </w:pPr>
    </w:p>
    <w:p w14:paraId="5DD260C3" w14:textId="6AD6F2C0" w:rsidR="00BE4169" w:rsidRDefault="00BE4169" w:rsidP="0028734A">
      <w:pPr>
        <w:rPr>
          <w:rFonts w:ascii="Verdana" w:hAnsi="Verdana"/>
          <w:sz w:val="18"/>
          <w:szCs w:val="18"/>
        </w:rPr>
      </w:pPr>
    </w:p>
    <w:p w14:paraId="532BAEC1" w14:textId="4DDBF775" w:rsidR="00BE4169" w:rsidRDefault="00BE4169" w:rsidP="0028734A">
      <w:pPr>
        <w:rPr>
          <w:rFonts w:ascii="Verdana" w:hAnsi="Verdana"/>
          <w:sz w:val="18"/>
          <w:szCs w:val="18"/>
        </w:rPr>
      </w:pPr>
    </w:p>
    <w:p w14:paraId="0AB11913" w14:textId="77777777" w:rsidR="00BE4169" w:rsidRDefault="00BE4169" w:rsidP="0028734A">
      <w:pPr>
        <w:rPr>
          <w:rFonts w:ascii="Verdana" w:hAnsi="Verdana"/>
          <w:sz w:val="18"/>
          <w:szCs w:val="18"/>
        </w:rPr>
      </w:pPr>
    </w:p>
    <w:p w14:paraId="170E0FA5" w14:textId="2847C06A" w:rsidR="006A0CAB" w:rsidRDefault="0096162E" w:rsidP="0028734A">
      <w:pPr>
        <w:rPr>
          <w:rFonts w:ascii="Verdana" w:hAnsi="Verdana"/>
          <w:sz w:val="18"/>
          <w:szCs w:val="18"/>
        </w:rPr>
      </w:pPr>
      <w:r>
        <w:rPr>
          <w:rFonts w:ascii="Verdana" w:hAnsi="Verdana"/>
          <w:sz w:val="18"/>
        </w:rPr>
        <w:t>À cet effet, il faut renforcer la souveraineté de l’UE, réduire au minimum sa dépendance à l’égard des fournisseurs peu fiables ou des États qui ne partagent pas ses valeurs, et garantir la sécurité de l’approvisionnement à un coût</w:t>
      </w:r>
      <w:proofErr w:type="gramStart"/>
      <w:r>
        <w:rPr>
          <w:rFonts w:ascii="Verdana" w:hAnsi="Verdana"/>
          <w:sz w:val="18"/>
        </w:rPr>
        <w:t xml:space="preserve"> «aussi</w:t>
      </w:r>
      <w:proofErr w:type="gramEnd"/>
      <w:r>
        <w:rPr>
          <w:rFonts w:ascii="Verdana" w:hAnsi="Verdana"/>
          <w:sz w:val="18"/>
        </w:rPr>
        <w:t xml:space="preserve"> abordable que possible» pour les consommateurs et les entreprises.</w:t>
      </w:r>
    </w:p>
    <w:p w14:paraId="35C60F17" w14:textId="5BB63057" w:rsidR="006A0CAB" w:rsidRDefault="006A0CAB" w:rsidP="0028734A">
      <w:pPr>
        <w:rPr>
          <w:rFonts w:ascii="Verdana" w:hAnsi="Verdana"/>
          <w:sz w:val="18"/>
          <w:szCs w:val="18"/>
        </w:rPr>
      </w:pPr>
    </w:p>
    <w:p w14:paraId="6C9B412A" w14:textId="7B5955BA" w:rsidR="006D4383" w:rsidRDefault="006A0CAB" w:rsidP="003B2CA8">
      <w:pPr>
        <w:rPr>
          <w:rFonts w:ascii="Verdana" w:hAnsi="Verdana"/>
          <w:sz w:val="18"/>
          <w:szCs w:val="18"/>
        </w:rPr>
      </w:pPr>
      <w:r>
        <w:rPr>
          <w:rFonts w:ascii="Verdana" w:hAnsi="Verdana"/>
          <w:sz w:val="18"/>
        </w:rPr>
        <w:t xml:space="preserve">Si la disponibilité des denrées alimentaires n’est pas menacée à l’heure actuelle au sein de l’Union européenne, leur caractère abordable devient un problème, en raison de la flambée des prix des produits agricoles, en particulier pour les ménages à faibles revenus. </w:t>
      </w:r>
    </w:p>
    <w:p w14:paraId="2E883242" w14:textId="77777777" w:rsidR="006D4383" w:rsidRDefault="006D4383" w:rsidP="003B2CA8">
      <w:pPr>
        <w:rPr>
          <w:rFonts w:ascii="Verdana" w:hAnsi="Verdana"/>
          <w:sz w:val="18"/>
          <w:szCs w:val="18"/>
        </w:rPr>
      </w:pPr>
    </w:p>
    <w:p w14:paraId="619E6870" w14:textId="1B1FD056" w:rsidR="003B2CA8" w:rsidRDefault="00136B8E" w:rsidP="003B2CA8">
      <w:pPr>
        <w:rPr>
          <w:rFonts w:ascii="Verdana" w:hAnsi="Verdana"/>
          <w:sz w:val="18"/>
          <w:szCs w:val="18"/>
        </w:rPr>
      </w:pPr>
      <w:r>
        <w:rPr>
          <w:rFonts w:ascii="Verdana" w:hAnsi="Verdana"/>
          <w:sz w:val="18"/>
        </w:rPr>
        <w:t>Il est donc important d’investir dans des systèmes alimentaires européens plus diversifiés, incluant l’agriculture biologique, les magasins agricoles et l’agriculture urbaine et soutenant l’approche de</w:t>
      </w:r>
      <w:proofErr w:type="gramStart"/>
      <w:r>
        <w:rPr>
          <w:rFonts w:ascii="Verdana" w:hAnsi="Verdana"/>
          <w:sz w:val="18"/>
        </w:rPr>
        <w:t xml:space="preserve"> «production</w:t>
      </w:r>
      <w:proofErr w:type="gramEnd"/>
      <w:r>
        <w:rPr>
          <w:rFonts w:ascii="Verdana" w:hAnsi="Verdana"/>
          <w:sz w:val="18"/>
        </w:rPr>
        <w:t xml:space="preserve"> locale destinée aux besoins locaux», ainsi que dans des circuits courts et la gestion intelligente des stocks alimentaires.</w:t>
      </w:r>
    </w:p>
    <w:p w14:paraId="024BD3F3" w14:textId="77777777" w:rsidR="003B2CA8" w:rsidRDefault="003B2CA8" w:rsidP="003B2CA8">
      <w:pPr>
        <w:rPr>
          <w:rFonts w:ascii="Verdana" w:hAnsi="Verdana"/>
          <w:sz w:val="18"/>
          <w:szCs w:val="18"/>
        </w:rPr>
      </w:pPr>
    </w:p>
    <w:p w14:paraId="0FEF76FB" w14:textId="4C9F17F6" w:rsidR="003B2CA8" w:rsidRDefault="003B2CA8" w:rsidP="0028734A">
      <w:pPr>
        <w:rPr>
          <w:rFonts w:ascii="Verdana" w:hAnsi="Verdana"/>
          <w:sz w:val="18"/>
          <w:szCs w:val="18"/>
        </w:rPr>
      </w:pPr>
      <w:r>
        <w:rPr>
          <w:rFonts w:ascii="Verdana" w:hAnsi="Verdana"/>
          <w:sz w:val="18"/>
        </w:rPr>
        <w:t>Les organisations de la société civile européenne jouent un rôle de premier plan pour répondre aux besoins d’intégration des personnes fuyant la guerre en Ukraine et elles contribuent à apporter une aide concrète pour faire face aux conséquences humanitaires, sociales et économiques de la guerre que connaissent les réfugiés en Europe, en particulier dans les pays les plus touchés tels que la Pologne, la Roumanie, la Hongrie et l’Allemagne.</w:t>
      </w:r>
    </w:p>
    <w:p w14:paraId="34EA38DE" w14:textId="77777777" w:rsidR="006A0CAB" w:rsidRDefault="006A0CAB" w:rsidP="0028734A">
      <w:pPr>
        <w:rPr>
          <w:rFonts w:ascii="Verdana" w:hAnsi="Verdana"/>
          <w:sz w:val="18"/>
          <w:szCs w:val="18"/>
        </w:rPr>
      </w:pPr>
    </w:p>
    <w:p w14:paraId="64CC7415" w14:textId="6203624D" w:rsidR="00616A0A" w:rsidRDefault="003B2CA8" w:rsidP="0028734A">
      <w:pPr>
        <w:rPr>
          <w:rFonts w:ascii="Verdana" w:hAnsi="Verdana"/>
          <w:sz w:val="18"/>
          <w:szCs w:val="18"/>
        </w:rPr>
      </w:pPr>
      <w:r>
        <w:rPr>
          <w:rFonts w:ascii="Verdana" w:hAnsi="Verdana"/>
          <w:sz w:val="18"/>
        </w:rPr>
        <w:t>Pour renforcer les liens avec les citoyens européens et associer la société civile au processus législatif de l’Union, une démocratie participative forte dans le processus décisionnel de l’UE demeure essentielle. Actives sur le terrain, les organisations de la société civile peuvent par conséquent signaler ce qui fonctionne et ce qui ne fonctionne pas.</w:t>
      </w:r>
    </w:p>
    <w:p w14:paraId="7731E7DE" w14:textId="77777777" w:rsidR="00616A0A" w:rsidRDefault="00616A0A" w:rsidP="0028734A">
      <w:pPr>
        <w:rPr>
          <w:rFonts w:ascii="Verdana" w:hAnsi="Verdana"/>
          <w:sz w:val="18"/>
          <w:szCs w:val="18"/>
        </w:rPr>
      </w:pPr>
    </w:p>
    <w:p w14:paraId="01E4CDCE" w14:textId="4D72EA19" w:rsidR="00326563" w:rsidRDefault="00A87B1A" w:rsidP="0028734A">
      <w:pPr>
        <w:rPr>
          <w:rFonts w:ascii="Verdana" w:hAnsi="Verdana"/>
          <w:sz w:val="18"/>
          <w:szCs w:val="18"/>
        </w:rPr>
      </w:pPr>
      <w:r>
        <w:rPr>
          <w:rFonts w:ascii="Verdana" w:hAnsi="Verdana"/>
          <w:sz w:val="18"/>
        </w:rPr>
        <w:t>Reconnaissant sa contribution significative, le rapport final de la conférence sur l’avenir de l’Europe mentionne explicitement l’importance de la société civile organisée dans l’architecture de la démocratie européenne et indique que</w:t>
      </w:r>
      <w:proofErr w:type="gramStart"/>
      <w:r>
        <w:rPr>
          <w:rFonts w:ascii="Verdana" w:hAnsi="Verdana"/>
          <w:sz w:val="18"/>
        </w:rPr>
        <w:t xml:space="preserve"> «le</w:t>
      </w:r>
      <w:proofErr w:type="gramEnd"/>
      <w:r>
        <w:rPr>
          <w:rFonts w:ascii="Verdana" w:hAnsi="Verdana"/>
          <w:sz w:val="18"/>
        </w:rPr>
        <w:t xml:space="preserve"> CESE doit obtenir les moyens de jouer un rôle institutionnel plus important, celui de garant et de facilitateur des activités de démocratie participative».</w:t>
      </w:r>
    </w:p>
    <w:p w14:paraId="3507DEB0" w14:textId="5C60F565" w:rsidR="00B7570E" w:rsidRDefault="00B7570E" w:rsidP="00795B49">
      <w:pPr>
        <w:rPr>
          <w:rFonts w:ascii="Verdana" w:hAnsi="Verdana"/>
          <w:sz w:val="18"/>
          <w:szCs w:val="18"/>
        </w:rPr>
      </w:pPr>
    </w:p>
    <w:p w14:paraId="5D6F986C" w14:textId="1155713F" w:rsidR="00B7570E" w:rsidRDefault="00616A0A" w:rsidP="00795B49">
      <w:pPr>
        <w:rPr>
          <w:rFonts w:ascii="Verdana" w:hAnsi="Verdana"/>
          <w:sz w:val="18"/>
          <w:szCs w:val="18"/>
        </w:rPr>
      </w:pPr>
      <w:r>
        <w:rPr>
          <w:rFonts w:ascii="Verdana" w:hAnsi="Verdana"/>
          <w:sz w:val="18"/>
        </w:rPr>
        <w:t xml:space="preserve">Pour en savoir plus sur la réunion annuelle, veuillez consulter le </w:t>
      </w:r>
      <w:hyperlink r:id="rId13" w:history="1">
        <w:r>
          <w:rPr>
            <w:rStyle w:val="Hyperlink"/>
            <w:rFonts w:ascii="Verdana" w:hAnsi="Verdana"/>
            <w:sz w:val="18"/>
          </w:rPr>
          <w:t>site internet du CESE</w:t>
        </w:r>
      </w:hyperlink>
      <w:r>
        <w:rPr>
          <w:rFonts w:ascii="Verdana" w:hAnsi="Verdana"/>
          <w:sz w:val="18"/>
        </w:rPr>
        <w:t>.</w:t>
      </w:r>
    </w:p>
    <w:p w14:paraId="1B151861" w14:textId="6E687607" w:rsidR="00D76774" w:rsidRDefault="00D76774" w:rsidP="00795B49">
      <w:pPr>
        <w:rPr>
          <w:rFonts w:ascii="Verdana" w:hAnsi="Verdana"/>
          <w:sz w:val="16"/>
          <w:szCs w:val="16"/>
        </w:rPr>
      </w:pPr>
    </w:p>
    <w:p w14:paraId="3884E640" w14:textId="5D81FAE4" w:rsidR="0033310B" w:rsidRDefault="0033310B" w:rsidP="00795B49">
      <w:pPr>
        <w:rPr>
          <w:rFonts w:ascii="Verdana" w:hAnsi="Verdana"/>
          <w:sz w:val="16"/>
          <w:szCs w:val="16"/>
        </w:rPr>
      </w:pPr>
    </w:p>
    <w:p w14:paraId="5E82EE45" w14:textId="5FFBA70E" w:rsidR="0033310B" w:rsidRDefault="0033310B" w:rsidP="00795B49">
      <w:pPr>
        <w:rPr>
          <w:rFonts w:ascii="Verdana" w:hAnsi="Verdana"/>
          <w:sz w:val="16"/>
          <w:szCs w:val="16"/>
        </w:rPr>
      </w:pPr>
    </w:p>
    <w:p w14:paraId="5444A3B2" w14:textId="77777777" w:rsidR="0033310B" w:rsidRPr="00BE4169" w:rsidRDefault="0033310B" w:rsidP="00795B49">
      <w:pPr>
        <w:rPr>
          <w:rFonts w:ascii="Verdana" w:hAnsi="Verdana"/>
          <w:sz w:val="16"/>
          <w:szCs w:val="16"/>
        </w:rPr>
      </w:pPr>
    </w:p>
    <w:p w14:paraId="467A97BB" w14:textId="550FD4B6" w:rsidR="00BD7293" w:rsidRPr="008E59E0" w:rsidRDefault="00BD7293" w:rsidP="00BD7293">
      <w:pPr>
        <w:jc w:val="center"/>
        <w:rPr>
          <w:rFonts w:ascii="Verdana" w:hAnsi="Verdana"/>
          <w:sz w:val="18"/>
          <w:szCs w:val="18"/>
        </w:rPr>
      </w:pPr>
      <w:r>
        <w:rPr>
          <w:rFonts w:ascii="Verdana" w:hAnsi="Verdana"/>
          <w:b/>
          <w:sz w:val="18"/>
        </w:rPr>
        <w:t xml:space="preserve">Pour de plus amples informations, veuillez prendre contact </w:t>
      </w:r>
      <w:proofErr w:type="gramStart"/>
      <w:r>
        <w:rPr>
          <w:rFonts w:ascii="Verdana" w:hAnsi="Verdana"/>
          <w:b/>
          <w:sz w:val="18"/>
        </w:rPr>
        <w:t>avec:</w:t>
      </w:r>
      <w:proofErr w:type="gramEnd"/>
    </w:p>
    <w:p w14:paraId="681BC902" w14:textId="25ECB376" w:rsidR="00BD7293" w:rsidRPr="008E59E0" w:rsidRDefault="00BD7293" w:rsidP="00BD7293">
      <w:pPr>
        <w:pStyle w:val="Heading1"/>
        <w:numPr>
          <w:ilvl w:val="0"/>
          <w:numId w:val="0"/>
        </w:numPr>
        <w:ind w:left="360"/>
        <w:jc w:val="center"/>
        <w:rPr>
          <w:rFonts w:ascii="Verdana" w:hAnsi="Verdana"/>
          <w:sz w:val="18"/>
          <w:szCs w:val="18"/>
        </w:rPr>
      </w:pPr>
      <w:r>
        <w:rPr>
          <w:rFonts w:ascii="Verdana" w:hAnsi="Verdana"/>
          <w:sz w:val="18"/>
        </w:rPr>
        <w:t>Service de presse du CESE — Marco Pezzani</w:t>
      </w:r>
      <w:r>
        <w:rPr>
          <w:rFonts w:ascii="Verdana" w:hAnsi="Verdana"/>
          <w:sz w:val="18"/>
        </w:rPr>
        <w:br/>
        <w:t>+32 (0)2 546 97 93 · Mobile +32 0-470 881 903</w:t>
      </w:r>
    </w:p>
    <w:p w14:paraId="0CFB3708" w14:textId="77777777" w:rsidR="00BD7293" w:rsidRPr="008E59E0" w:rsidRDefault="0033310B" w:rsidP="00BD7293">
      <w:pPr>
        <w:jc w:val="center"/>
        <w:rPr>
          <w:rFonts w:ascii="Verdana" w:hAnsi="Verdana"/>
          <w:sz w:val="18"/>
          <w:szCs w:val="18"/>
        </w:rPr>
      </w:pPr>
      <w:hyperlink r:id="rId14" w:history="1">
        <w:r w:rsidR="000455CF">
          <w:rPr>
            <w:rStyle w:val="Hyperlink"/>
            <w:rFonts w:ascii="Verdana" w:hAnsi="Verdana"/>
            <w:sz w:val="18"/>
          </w:rPr>
          <w:t>marco.pezzani@eesc.europa.eu</w:t>
        </w:r>
      </w:hyperlink>
    </w:p>
    <w:p w14:paraId="1C7AF790" w14:textId="77777777" w:rsidR="00BD7293" w:rsidRPr="008E59E0"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347817FE" w14:textId="77777777" w:rsidR="00BD7293" w:rsidRPr="008E59E0" w:rsidRDefault="0033310B" w:rsidP="00BD7293">
      <w:pPr>
        <w:jc w:val="center"/>
        <w:rPr>
          <w:rStyle w:val="Hyperlink"/>
          <w:rFonts w:ascii="Verdana" w:hAnsi="Verdana"/>
          <w:sz w:val="18"/>
          <w:szCs w:val="18"/>
        </w:rPr>
      </w:pPr>
      <w:hyperlink r:id="rId15" w:history="1">
        <w:proofErr w:type="gramStart"/>
        <w:r w:rsidR="000455CF">
          <w:rPr>
            <w:rStyle w:val="Hyperlink"/>
            <w:rFonts w:ascii="Verdana" w:hAnsi="Verdana"/>
            <w:sz w:val="18"/>
          </w:rPr>
          <w:t>VIDÉO:</w:t>
        </w:r>
        <w:proofErr w:type="gramEnd"/>
        <w:r w:rsidR="000455CF">
          <w:rPr>
            <w:rStyle w:val="Hyperlink"/>
            <w:rFonts w:ascii="Verdana" w:hAnsi="Verdana"/>
            <w:sz w:val="18"/>
          </w:rPr>
          <w:t xml:space="preserve"> «Le CESE vu de l’intérieur»</w:t>
        </w:r>
      </w:hyperlink>
    </w:p>
    <w:p w14:paraId="7E3D4C74" w14:textId="77777777" w:rsidR="0015360B" w:rsidRPr="008E59E0" w:rsidRDefault="0015360B" w:rsidP="0015360B">
      <w:pPr>
        <w:rPr>
          <w:bCs/>
        </w:rPr>
      </w:pPr>
    </w:p>
    <w:p w14:paraId="10AAEE89" w14:textId="77777777" w:rsidR="00F83179" w:rsidRPr="008E59E0"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088DC2EF" w14:textId="77777777" w:rsidR="00F83179" w:rsidRPr="008E59E0" w:rsidRDefault="00F83179" w:rsidP="00CE439D">
      <w:pPr>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Sa mission de consultation permet à ses membres, et donc aux organisations qu’ils représentent, de participer au processus décisionnel de l’Union européenne.</w:t>
      </w:r>
    </w:p>
    <w:p w14:paraId="417BF10A" w14:textId="77777777" w:rsidR="00F83179" w:rsidRPr="008E59E0" w:rsidRDefault="00F83179" w:rsidP="00AB5D9C">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4ADAD889" w14:textId="77777777" w:rsidR="00090358" w:rsidRPr="008E59E0" w:rsidRDefault="00090358" w:rsidP="00AB5D9C">
      <w:pPr>
        <w:rPr>
          <w:rFonts w:ascii="Verdana" w:hAnsi="Verdana"/>
          <w:bCs/>
          <w:sz w:val="18"/>
          <w:szCs w:val="18"/>
        </w:rPr>
      </w:pPr>
    </w:p>
    <w:sectPr w:rsidR="00090358" w:rsidRPr="008E59E0"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Tél. +32 25469406 — Fax +32 25469764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Courrier </w:t>
    </w:r>
    <w:proofErr w:type="gramStart"/>
    <w:r>
      <w:rPr>
        <w:rFonts w:ascii="Verdana" w:hAnsi="Verdana"/>
        <w:sz w:val="16"/>
      </w:rPr>
      <w:t>électronique:</w:t>
    </w:r>
    <w:proofErr w:type="gramEnd"/>
    <w:r>
      <w:rPr>
        <w:rFonts w:ascii="Verdana" w:hAnsi="Verdana"/>
        <w:sz w:val="16"/>
      </w:rPr>
      <w:t xml:space="preserv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Suivez le CESE sur </w:t>
    </w:r>
    <w:r>
      <w:rPr>
        <w:noProof/>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1778F"/>
    <w:rsid w:val="00023E84"/>
    <w:rsid w:val="0002403C"/>
    <w:rsid w:val="0003254A"/>
    <w:rsid w:val="0003378C"/>
    <w:rsid w:val="00036BF3"/>
    <w:rsid w:val="000440D3"/>
    <w:rsid w:val="00045128"/>
    <w:rsid w:val="000455CF"/>
    <w:rsid w:val="0004667F"/>
    <w:rsid w:val="00046C01"/>
    <w:rsid w:val="0004715C"/>
    <w:rsid w:val="0006159D"/>
    <w:rsid w:val="0006275D"/>
    <w:rsid w:val="00067F21"/>
    <w:rsid w:val="00071F79"/>
    <w:rsid w:val="000765BA"/>
    <w:rsid w:val="00083A75"/>
    <w:rsid w:val="00085C8C"/>
    <w:rsid w:val="00090358"/>
    <w:rsid w:val="00094348"/>
    <w:rsid w:val="000964DC"/>
    <w:rsid w:val="000B0C94"/>
    <w:rsid w:val="000B6CF5"/>
    <w:rsid w:val="000C71DF"/>
    <w:rsid w:val="000F1862"/>
    <w:rsid w:val="000F2AD2"/>
    <w:rsid w:val="00100731"/>
    <w:rsid w:val="00102D32"/>
    <w:rsid w:val="00104DFA"/>
    <w:rsid w:val="00105E49"/>
    <w:rsid w:val="00112EAE"/>
    <w:rsid w:val="00115153"/>
    <w:rsid w:val="00117F11"/>
    <w:rsid w:val="001207E6"/>
    <w:rsid w:val="001278E1"/>
    <w:rsid w:val="00132CB8"/>
    <w:rsid w:val="00133557"/>
    <w:rsid w:val="0013526E"/>
    <w:rsid w:val="00136B8E"/>
    <w:rsid w:val="00142677"/>
    <w:rsid w:val="00151698"/>
    <w:rsid w:val="0015360B"/>
    <w:rsid w:val="00155ED8"/>
    <w:rsid w:val="001641A1"/>
    <w:rsid w:val="001661E0"/>
    <w:rsid w:val="00180201"/>
    <w:rsid w:val="00183F5E"/>
    <w:rsid w:val="0018613F"/>
    <w:rsid w:val="0018701A"/>
    <w:rsid w:val="0019689E"/>
    <w:rsid w:val="0019784C"/>
    <w:rsid w:val="001A7D7A"/>
    <w:rsid w:val="001B4762"/>
    <w:rsid w:val="001C1318"/>
    <w:rsid w:val="001C54D3"/>
    <w:rsid w:val="001C7295"/>
    <w:rsid w:val="001D73C0"/>
    <w:rsid w:val="001E66D4"/>
    <w:rsid w:val="001E7F79"/>
    <w:rsid w:val="001F681D"/>
    <w:rsid w:val="001F6F92"/>
    <w:rsid w:val="002053F3"/>
    <w:rsid w:val="00205D6D"/>
    <w:rsid w:val="00216520"/>
    <w:rsid w:val="00220030"/>
    <w:rsid w:val="00227A31"/>
    <w:rsid w:val="002302DF"/>
    <w:rsid w:val="00234386"/>
    <w:rsid w:val="00235A39"/>
    <w:rsid w:val="00252427"/>
    <w:rsid w:val="002651DE"/>
    <w:rsid w:val="0026528E"/>
    <w:rsid w:val="00267C83"/>
    <w:rsid w:val="002726E3"/>
    <w:rsid w:val="00272911"/>
    <w:rsid w:val="002734F3"/>
    <w:rsid w:val="00275154"/>
    <w:rsid w:val="002833FC"/>
    <w:rsid w:val="0028734A"/>
    <w:rsid w:val="0028784C"/>
    <w:rsid w:val="00293FF8"/>
    <w:rsid w:val="002A2267"/>
    <w:rsid w:val="002A2ABE"/>
    <w:rsid w:val="002B4379"/>
    <w:rsid w:val="002E3743"/>
    <w:rsid w:val="002E59E6"/>
    <w:rsid w:val="002F1B62"/>
    <w:rsid w:val="002F4802"/>
    <w:rsid w:val="002F7551"/>
    <w:rsid w:val="002F79A3"/>
    <w:rsid w:val="0031015A"/>
    <w:rsid w:val="003129C4"/>
    <w:rsid w:val="00312C41"/>
    <w:rsid w:val="0031616B"/>
    <w:rsid w:val="0032051A"/>
    <w:rsid w:val="00321382"/>
    <w:rsid w:val="00326563"/>
    <w:rsid w:val="0033063D"/>
    <w:rsid w:val="0033310B"/>
    <w:rsid w:val="00337F0A"/>
    <w:rsid w:val="00345CEB"/>
    <w:rsid w:val="00347036"/>
    <w:rsid w:val="00356F45"/>
    <w:rsid w:val="00357587"/>
    <w:rsid w:val="00365A20"/>
    <w:rsid w:val="003677C7"/>
    <w:rsid w:val="003700AF"/>
    <w:rsid w:val="00382C96"/>
    <w:rsid w:val="00384F7A"/>
    <w:rsid w:val="0038577F"/>
    <w:rsid w:val="003872F9"/>
    <w:rsid w:val="003908DA"/>
    <w:rsid w:val="00394D81"/>
    <w:rsid w:val="003959F5"/>
    <w:rsid w:val="003A42CA"/>
    <w:rsid w:val="003A7239"/>
    <w:rsid w:val="003A77E7"/>
    <w:rsid w:val="003B2BA3"/>
    <w:rsid w:val="003B2CA8"/>
    <w:rsid w:val="003B714A"/>
    <w:rsid w:val="003C1F6B"/>
    <w:rsid w:val="003C2229"/>
    <w:rsid w:val="003C3AE9"/>
    <w:rsid w:val="003C4C11"/>
    <w:rsid w:val="003C60BB"/>
    <w:rsid w:val="003D1248"/>
    <w:rsid w:val="003D1DDA"/>
    <w:rsid w:val="003E76A5"/>
    <w:rsid w:val="003E7719"/>
    <w:rsid w:val="003F65DD"/>
    <w:rsid w:val="003F6670"/>
    <w:rsid w:val="004056EC"/>
    <w:rsid w:val="004138F2"/>
    <w:rsid w:val="00414734"/>
    <w:rsid w:val="00415456"/>
    <w:rsid w:val="00424928"/>
    <w:rsid w:val="00434BBD"/>
    <w:rsid w:val="00435670"/>
    <w:rsid w:val="00445251"/>
    <w:rsid w:val="00446F70"/>
    <w:rsid w:val="004605FD"/>
    <w:rsid w:val="004654DB"/>
    <w:rsid w:val="0047148D"/>
    <w:rsid w:val="00486D46"/>
    <w:rsid w:val="004873DA"/>
    <w:rsid w:val="00494BBC"/>
    <w:rsid w:val="004A4D5A"/>
    <w:rsid w:val="004A6A6E"/>
    <w:rsid w:val="004A6BFA"/>
    <w:rsid w:val="004B7008"/>
    <w:rsid w:val="004C0408"/>
    <w:rsid w:val="004C06FD"/>
    <w:rsid w:val="004C0999"/>
    <w:rsid w:val="004C4BBF"/>
    <w:rsid w:val="004C5B62"/>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29AB"/>
    <w:rsid w:val="0057747F"/>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F21DE"/>
    <w:rsid w:val="005F7400"/>
    <w:rsid w:val="00612B3A"/>
    <w:rsid w:val="00616A0A"/>
    <w:rsid w:val="006255F1"/>
    <w:rsid w:val="00626C38"/>
    <w:rsid w:val="00626F8E"/>
    <w:rsid w:val="0063783D"/>
    <w:rsid w:val="00640DDB"/>
    <w:rsid w:val="0064141E"/>
    <w:rsid w:val="00642F54"/>
    <w:rsid w:val="00662EE3"/>
    <w:rsid w:val="00686EC2"/>
    <w:rsid w:val="006A0CAB"/>
    <w:rsid w:val="006A5A86"/>
    <w:rsid w:val="006A744F"/>
    <w:rsid w:val="006B4D96"/>
    <w:rsid w:val="006B4DBE"/>
    <w:rsid w:val="006B4E30"/>
    <w:rsid w:val="006B6229"/>
    <w:rsid w:val="006B6F71"/>
    <w:rsid w:val="006D4383"/>
    <w:rsid w:val="006E1037"/>
    <w:rsid w:val="006E2FE3"/>
    <w:rsid w:val="006E5267"/>
    <w:rsid w:val="006F774D"/>
    <w:rsid w:val="00712975"/>
    <w:rsid w:val="00712D86"/>
    <w:rsid w:val="00712EA3"/>
    <w:rsid w:val="00723033"/>
    <w:rsid w:val="007234C4"/>
    <w:rsid w:val="007253F3"/>
    <w:rsid w:val="007313DC"/>
    <w:rsid w:val="0074009C"/>
    <w:rsid w:val="00741024"/>
    <w:rsid w:val="00767758"/>
    <w:rsid w:val="0078480E"/>
    <w:rsid w:val="00787632"/>
    <w:rsid w:val="0079001F"/>
    <w:rsid w:val="0079079B"/>
    <w:rsid w:val="007909AD"/>
    <w:rsid w:val="00795B49"/>
    <w:rsid w:val="007A23CA"/>
    <w:rsid w:val="007A5486"/>
    <w:rsid w:val="007B7A38"/>
    <w:rsid w:val="007C0D98"/>
    <w:rsid w:val="007D5510"/>
    <w:rsid w:val="00800E6B"/>
    <w:rsid w:val="00802AFA"/>
    <w:rsid w:val="00803425"/>
    <w:rsid w:val="00804B92"/>
    <w:rsid w:val="00807DED"/>
    <w:rsid w:val="008133EA"/>
    <w:rsid w:val="008141F8"/>
    <w:rsid w:val="008261A5"/>
    <w:rsid w:val="00826961"/>
    <w:rsid w:val="00837B82"/>
    <w:rsid w:val="008407E8"/>
    <w:rsid w:val="008412F6"/>
    <w:rsid w:val="008627C2"/>
    <w:rsid w:val="00865838"/>
    <w:rsid w:val="00866188"/>
    <w:rsid w:val="0087436D"/>
    <w:rsid w:val="008820BE"/>
    <w:rsid w:val="008850E4"/>
    <w:rsid w:val="008A15C7"/>
    <w:rsid w:val="008B0FC7"/>
    <w:rsid w:val="008B3C19"/>
    <w:rsid w:val="008B7AB3"/>
    <w:rsid w:val="008C1C87"/>
    <w:rsid w:val="008C573E"/>
    <w:rsid w:val="008D571D"/>
    <w:rsid w:val="008D75E5"/>
    <w:rsid w:val="008D7C72"/>
    <w:rsid w:val="008E59E0"/>
    <w:rsid w:val="008E71BD"/>
    <w:rsid w:val="008E71E6"/>
    <w:rsid w:val="008E7DAF"/>
    <w:rsid w:val="008F1186"/>
    <w:rsid w:val="008F414C"/>
    <w:rsid w:val="0090446E"/>
    <w:rsid w:val="00904607"/>
    <w:rsid w:val="0091356C"/>
    <w:rsid w:val="009150C4"/>
    <w:rsid w:val="00940DB7"/>
    <w:rsid w:val="00945D2C"/>
    <w:rsid w:val="00945DB7"/>
    <w:rsid w:val="00955D3C"/>
    <w:rsid w:val="009572EA"/>
    <w:rsid w:val="0096162E"/>
    <w:rsid w:val="009666A2"/>
    <w:rsid w:val="00981743"/>
    <w:rsid w:val="00984A19"/>
    <w:rsid w:val="00987A46"/>
    <w:rsid w:val="00990253"/>
    <w:rsid w:val="009A4C63"/>
    <w:rsid w:val="009C2FCF"/>
    <w:rsid w:val="009C538D"/>
    <w:rsid w:val="009D3245"/>
    <w:rsid w:val="009D7D39"/>
    <w:rsid w:val="009E2A9F"/>
    <w:rsid w:val="009E73CF"/>
    <w:rsid w:val="009F0B02"/>
    <w:rsid w:val="009F3A85"/>
    <w:rsid w:val="00A00BF1"/>
    <w:rsid w:val="00A010F0"/>
    <w:rsid w:val="00A05730"/>
    <w:rsid w:val="00A17060"/>
    <w:rsid w:val="00A1723B"/>
    <w:rsid w:val="00A2371C"/>
    <w:rsid w:val="00A23A5C"/>
    <w:rsid w:val="00A274C6"/>
    <w:rsid w:val="00A307F4"/>
    <w:rsid w:val="00A332E7"/>
    <w:rsid w:val="00A35D92"/>
    <w:rsid w:val="00A42F65"/>
    <w:rsid w:val="00A4515F"/>
    <w:rsid w:val="00A55B67"/>
    <w:rsid w:val="00A56257"/>
    <w:rsid w:val="00A57EA9"/>
    <w:rsid w:val="00A67046"/>
    <w:rsid w:val="00A70691"/>
    <w:rsid w:val="00A74687"/>
    <w:rsid w:val="00A87B1A"/>
    <w:rsid w:val="00A96CE7"/>
    <w:rsid w:val="00AA4A6F"/>
    <w:rsid w:val="00AA5A87"/>
    <w:rsid w:val="00AA61D9"/>
    <w:rsid w:val="00AB5D9C"/>
    <w:rsid w:val="00AC2449"/>
    <w:rsid w:val="00AC2BCA"/>
    <w:rsid w:val="00AC2BF2"/>
    <w:rsid w:val="00AC5CA7"/>
    <w:rsid w:val="00AE22A3"/>
    <w:rsid w:val="00AE4F8E"/>
    <w:rsid w:val="00AE5D13"/>
    <w:rsid w:val="00AF2692"/>
    <w:rsid w:val="00B13DAE"/>
    <w:rsid w:val="00B15098"/>
    <w:rsid w:val="00B16DDB"/>
    <w:rsid w:val="00B17527"/>
    <w:rsid w:val="00B2321D"/>
    <w:rsid w:val="00B239E2"/>
    <w:rsid w:val="00B24C0D"/>
    <w:rsid w:val="00B26429"/>
    <w:rsid w:val="00B352F2"/>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8166F"/>
    <w:rsid w:val="00B87297"/>
    <w:rsid w:val="00B9349D"/>
    <w:rsid w:val="00B96D77"/>
    <w:rsid w:val="00BA5CC1"/>
    <w:rsid w:val="00BA72BC"/>
    <w:rsid w:val="00BB36F5"/>
    <w:rsid w:val="00BB5523"/>
    <w:rsid w:val="00BB5EAC"/>
    <w:rsid w:val="00BC0660"/>
    <w:rsid w:val="00BC2166"/>
    <w:rsid w:val="00BD0C95"/>
    <w:rsid w:val="00BD617C"/>
    <w:rsid w:val="00BD7293"/>
    <w:rsid w:val="00BE4169"/>
    <w:rsid w:val="00BE4181"/>
    <w:rsid w:val="00BE7C61"/>
    <w:rsid w:val="00BF0E86"/>
    <w:rsid w:val="00BF6293"/>
    <w:rsid w:val="00C0652E"/>
    <w:rsid w:val="00C1518A"/>
    <w:rsid w:val="00C22A5C"/>
    <w:rsid w:val="00C47814"/>
    <w:rsid w:val="00C62D37"/>
    <w:rsid w:val="00C63EEA"/>
    <w:rsid w:val="00C72B00"/>
    <w:rsid w:val="00C740E7"/>
    <w:rsid w:val="00C75498"/>
    <w:rsid w:val="00C8634A"/>
    <w:rsid w:val="00C93E55"/>
    <w:rsid w:val="00C952EC"/>
    <w:rsid w:val="00C97D1B"/>
    <w:rsid w:val="00CA6C40"/>
    <w:rsid w:val="00CB17D3"/>
    <w:rsid w:val="00CB5993"/>
    <w:rsid w:val="00CC4730"/>
    <w:rsid w:val="00CE439D"/>
    <w:rsid w:val="00CE6DB7"/>
    <w:rsid w:val="00CF2507"/>
    <w:rsid w:val="00CF51CB"/>
    <w:rsid w:val="00D03F1F"/>
    <w:rsid w:val="00D06EC8"/>
    <w:rsid w:val="00D1029C"/>
    <w:rsid w:val="00D111A3"/>
    <w:rsid w:val="00D20279"/>
    <w:rsid w:val="00D217FD"/>
    <w:rsid w:val="00D24471"/>
    <w:rsid w:val="00D274ED"/>
    <w:rsid w:val="00D33655"/>
    <w:rsid w:val="00D41605"/>
    <w:rsid w:val="00D47E7D"/>
    <w:rsid w:val="00D543FC"/>
    <w:rsid w:val="00D54407"/>
    <w:rsid w:val="00D56843"/>
    <w:rsid w:val="00D6418E"/>
    <w:rsid w:val="00D67BAF"/>
    <w:rsid w:val="00D67ED5"/>
    <w:rsid w:val="00D70036"/>
    <w:rsid w:val="00D72777"/>
    <w:rsid w:val="00D76774"/>
    <w:rsid w:val="00D8197C"/>
    <w:rsid w:val="00D82F8D"/>
    <w:rsid w:val="00D831D3"/>
    <w:rsid w:val="00D9016E"/>
    <w:rsid w:val="00D93A09"/>
    <w:rsid w:val="00D97383"/>
    <w:rsid w:val="00DB575B"/>
    <w:rsid w:val="00DB6FF3"/>
    <w:rsid w:val="00DC3869"/>
    <w:rsid w:val="00DC4F9D"/>
    <w:rsid w:val="00DC66B3"/>
    <w:rsid w:val="00DC7846"/>
    <w:rsid w:val="00DD3BAC"/>
    <w:rsid w:val="00DE677A"/>
    <w:rsid w:val="00E1209D"/>
    <w:rsid w:val="00E27081"/>
    <w:rsid w:val="00E32685"/>
    <w:rsid w:val="00E356A9"/>
    <w:rsid w:val="00E36FA4"/>
    <w:rsid w:val="00E4300A"/>
    <w:rsid w:val="00E54E94"/>
    <w:rsid w:val="00E56BB3"/>
    <w:rsid w:val="00E60AE4"/>
    <w:rsid w:val="00E61611"/>
    <w:rsid w:val="00E6706B"/>
    <w:rsid w:val="00E80001"/>
    <w:rsid w:val="00E81285"/>
    <w:rsid w:val="00E852CF"/>
    <w:rsid w:val="00E92C8E"/>
    <w:rsid w:val="00EA1D7E"/>
    <w:rsid w:val="00EA22E5"/>
    <w:rsid w:val="00EB69BF"/>
    <w:rsid w:val="00EC55A1"/>
    <w:rsid w:val="00ED68E4"/>
    <w:rsid w:val="00EE424A"/>
    <w:rsid w:val="00F11ECE"/>
    <w:rsid w:val="00F13C5A"/>
    <w:rsid w:val="00F20732"/>
    <w:rsid w:val="00F22DC9"/>
    <w:rsid w:val="00F376C6"/>
    <w:rsid w:val="00F421C0"/>
    <w:rsid w:val="00F44E99"/>
    <w:rsid w:val="00F45A6F"/>
    <w:rsid w:val="00F50BAD"/>
    <w:rsid w:val="00F51000"/>
    <w:rsid w:val="00F56280"/>
    <w:rsid w:val="00F57BE8"/>
    <w:rsid w:val="00F61167"/>
    <w:rsid w:val="00F66FC5"/>
    <w:rsid w:val="00F76B4C"/>
    <w:rsid w:val="00F81FF5"/>
    <w:rsid w:val="00F82407"/>
    <w:rsid w:val="00F83179"/>
    <w:rsid w:val="00F90CFF"/>
    <w:rsid w:val="00F92DAC"/>
    <w:rsid w:val="00FA1B78"/>
    <w:rsid w:val="00FA3AB5"/>
    <w:rsid w:val="00FA558E"/>
    <w:rsid w:val="00FC39A5"/>
    <w:rsid w:val="00FC5EAA"/>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fr-FR"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fr-FR"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agenda/our-events/events/reunion-annuelle-des-presidents-et-secretaires-generaux-du-cese-et-des-ces-nationaux-de-lue-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fr/avdb/video/eesc-ins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fr"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P6FJPSUHKDC2-371278765-2096</_dlc_DocId>
    <_dlc_DocIdUrl xmlns="1299d781-265f-4ceb-999e-e1eca3df2c90">
      <Url>http://dm2016/eesc/2022/_layouts/15/DocIdRedir.aspx?ID=P6FJPSUHKDC2-371278765-2096</Url>
      <Description>P6FJPSUHKDC2-371278765-2096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2022-11-16T12:00:00+00:00</ProductionDate>
    <DocumentNumber xmlns="281c40f8-cf82-492d-ab76-d64788f6d6e7">5460</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22</Value>
      <Value>18</Value>
      <Value>11</Value>
      <Value>9</Value>
      <Value>45</Value>
      <Value>7</Value>
      <Value>6</Value>
      <Value>4</Value>
      <Value>40</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13098</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3B69B-E6C5-448A-83D5-78BD4CA3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91C15-0B39-4FD3-83DA-14F8FAA1EE4E}">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3.xml><?xml version="1.0" encoding="utf-8"?>
<ds:datastoreItem xmlns:ds="http://schemas.openxmlformats.org/officeDocument/2006/customXml" ds:itemID="{036C2757-C064-4E48-9162-4645FE5FEACD}">
  <ds:schemaRefs>
    <ds:schemaRef ds:uri="http://schemas.microsoft.com/sharepoint/v3/contenttype/forms"/>
  </ds:schemaRefs>
</ds:datastoreItem>
</file>

<file path=customXml/itemProps4.xml><?xml version="1.0" encoding="utf-8"?>
<ds:datastoreItem xmlns:ds="http://schemas.openxmlformats.org/officeDocument/2006/customXml" ds:itemID="{992E2FA1-D6A5-4716-8019-873B6D2E5F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4961</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organisations de la société civile sont les premiers points de contact en temps de crise et elles peuvent aider l’UE à rester unie</dc:title>
  <dc:subject>CP</dc:subject>
  <dc:creator>Emma Nieddu</dc:creator>
  <cp:keywords>EESC-2022-05460-00-00-CP-TRA-EN</cp:keywords>
  <dc:description>Rapporteur:  - Original language: EN - Date of document: 16/11/2022 - Date of meeting:  - External documents:  - Administrator: M. PEZZANI Marco</dc:description>
  <cp:lastModifiedBy>Pezzani Marco</cp:lastModifiedBy>
  <cp:revision>8</cp:revision>
  <cp:lastPrinted>2022-05-17T15:54:00Z</cp:lastPrinted>
  <dcterms:created xsi:type="dcterms:W3CDTF">2022-11-11T10:41:00Z</dcterms:created>
  <dcterms:modified xsi:type="dcterms:W3CDTF">2022-11-17T16:37:00Z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11/11/2022, 05/04/2022</vt:lpwstr>
  </property>
  <property fmtid="{D5CDD505-2E9C-101B-9397-08002B2CF9AE}" pid="4" name="Pref_Time">
    <vt:lpwstr>11:40:12, 16:28:46</vt:lpwstr>
  </property>
  <property fmtid="{D5CDD505-2E9C-101B-9397-08002B2CF9AE}" pid="5" name="Pref_User">
    <vt:lpwstr>amett, enied</vt:lpwstr>
  </property>
  <property fmtid="{D5CDD505-2E9C-101B-9397-08002B2CF9AE}" pid="6" name="Pref_FileName">
    <vt:lpwstr>EESC-2022-05460-00-00-CP-ORI.docx,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9d723fcc-e22f-4dee-877c-dcd24b8b7ade</vt:lpwstr>
  </property>
  <property fmtid="{D5CDD505-2E9C-101B-9397-08002B2CF9AE}" pid="9" name="AvailableTranslations">
    <vt:lpwstr>45;#RO|feb747a2-64cd-4299-af12-4833ddc30497;#33;#IT|0774613c-01ed-4e5d-a25d-11d2388de825;#40;#BG|1a1b3951-7821-4e6a-85f5-5673fc08bd2c;#4;#EN|f2175f21-25d7-44a3-96da-d6a61b075e1b;#31;#ES|e7a6b05b-ae16-40c8-add9-68b64b03aeba;#22;#DE|f6b31e5a-26fa-4935-b661-318e46daf27e;#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5460</vt:i4>
  </property>
  <property fmtid="{D5CDD505-2E9C-101B-9397-08002B2CF9AE}" pid="14" name="DocumentYear">
    <vt:i4>2022</vt:i4>
  </property>
  <property fmtid="{D5CDD505-2E9C-101B-9397-08002B2CF9AE}" pid="15" name="DocumentVersion">
    <vt:i4>0</vt:i4>
  </property>
  <property fmtid="{D5CDD505-2E9C-101B-9397-08002B2CF9AE}" pid="16" name="FicheNumber">
    <vt:i4>13098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RO|feb747a2-64cd-4299-af12-4833ddc30497;IT|0774613c-01ed-4e5d-a25d-11d2388de825;BG|1a1b3951-7821-4e6a-85f5-5673fc08bd2c;EN|f2175f21-25d7-44a3-96da-d6a61b075e1b;ES|e7a6b05b-ae16-40c8-add9-68b64b03aeba;DE|f6b31e5a-26fa-4935-b661-318e46daf27e</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40;#BG|1a1b3951-7821-4e6a-85f5-5673fc08bd2c;#31;#ES|e7a6b05b-ae16-40c8-add9-68b64b03aeba;#18;#CP|de8ad211-9e8d-408b-8324-674d21bb7d18;#45;#RO|feb747a2-64cd-4299-af12-4833ddc30497;#9;#Unrestricted|826e22d7-d029-4ec0-a450-0c28ff673572;#7;#TRA|150d2a88-1431-44e6-a8ca-0bb753ab8672;#6;#Final|ea5e6674-7b27-4bac-b091-73adbb394efe;#22;#DE|f6b31e5a-26fa-4935-b661-318e46daf27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11;#FR|d2afafd3-4c81-4f60-8f52-ee33f2f54ff3</vt:lpwstr>
  </property>
  <property fmtid="{D5CDD505-2E9C-101B-9397-08002B2CF9AE}" pid="35" name="_docset_NoMedatataSyncRequired">
    <vt:lpwstr>False</vt:lpwstr>
  </property>
</Properties>
</file>