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A8123" w14:textId="3556191E" w:rsidR="00EF2989" w:rsidRPr="001C5DEA" w:rsidRDefault="00207881" w:rsidP="00207881">
      <w:pPr>
        <w:jc w:val="center"/>
      </w:pPr>
      <w:r w:rsidRPr="001C5DEA">
        <w:rPr>
          <w:noProof/>
          <w:lang w:val="en-US"/>
        </w:rPr>
        <w:drawing>
          <wp:inline distT="0" distB="0" distL="0" distR="0" wp14:anchorId="2DECD257" wp14:editId="3DDEFD0B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E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0E595B" wp14:editId="1886E0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80DA" w14:textId="77777777" w:rsidR="00F333D7" w:rsidRPr="00260E65" w:rsidRDefault="00F33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E595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7F4280DA" w14:textId="77777777" w:rsidR="00F333D7" w:rsidRPr="00260E65" w:rsidRDefault="00F33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439470" w14:textId="77777777" w:rsidR="00207881" w:rsidRPr="001C5DEA" w:rsidRDefault="00207881" w:rsidP="00AF4606"/>
    <w:p w14:paraId="133A8124" w14:textId="130ED869" w:rsidR="00B034C6" w:rsidRPr="001C5DEA" w:rsidRDefault="00A900FF" w:rsidP="00AF4606">
      <w:pPr>
        <w:jc w:val="right"/>
      </w:pPr>
      <w:r w:rsidRPr="001C5DEA">
        <w:rPr>
          <w:b/>
        </w:rPr>
        <w:t>ECO</w:t>
      </w:r>
      <w:r w:rsidR="00B034C6" w:rsidRPr="001C5DEA">
        <w:rPr>
          <w:b/>
        </w:rPr>
        <w:t>/</w:t>
      </w:r>
      <w:r w:rsidRPr="001C5DEA">
        <w:rPr>
          <w:b/>
        </w:rPr>
        <w:t>51</w:t>
      </w:r>
      <w:r w:rsidR="009047CA" w:rsidRPr="001C5DEA">
        <w:rPr>
          <w:b/>
        </w:rPr>
        <w:t>6</w:t>
      </w:r>
    </w:p>
    <w:p w14:paraId="133A8125" w14:textId="4D4BB193" w:rsidR="00B034C6" w:rsidRPr="001C5DEA" w:rsidRDefault="001852BD" w:rsidP="00AF4606">
      <w:pPr>
        <w:jc w:val="right"/>
        <w:rPr>
          <w:b/>
        </w:rPr>
      </w:pPr>
      <w:r w:rsidRPr="001C5DEA">
        <w:rPr>
          <w:b/>
        </w:rPr>
        <w:t>Financial</w:t>
      </w:r>
      <w:r w:rsidR="00974E24" w:rsidRPr="001C5DEA">
        <w:rPr>
          <w:b/>
        </w:rPr>
        <w:t xml:space="preserve"> assis</w:t>
      </w:r>
      <w:r w:rsidR="0070513C" w:rsidRPr="001C5DEA">
        <w:rPr>
          <w:b/>
        </w:rPr>
        <w:t>tance</w:t>
      </w:r>
      <w:r w:rsidR="001C5DEA" w:rsidRPr="001C5DEA">
        <w:rPr>
          <w:b/>
        </w:rPr>
        <w:t xml:space="preserve"> to</w:t>
      </w:r>
      <w:r w:rsidR="0070513C" w:rsidRPr="001C5DEA">
        <w:rPr>
          <w:b/>
        </w:rPr>
        <w:br/>
        <w:t>Member States</w:t>
      </w:r>
      <w:r w:rsidR="009047CA" w:rsidRPr="001C5DEA">
        <w:rPr>
          <w:b/>
        </w:rPr>
        <w:t xml:space="preserve"> affected by a major public health emergency</w:t>
      </w:r>
    </w:p>
    <w:p w14:paraId="133A8126" w14:textId="77777777" w:rsidR="00EF2989" w:rsidRPr="001C5DEA" w:rsidRDefault="00EF2989" w:rsidP="00AF4606"/>
    <w:p w14:paraId="133A8127" w14:textId="77777777" w:rsidR="00EF2989" w:rsidRPr="001C5DEA" w:rsidRDefault="00EF2989" w:rsidP="00AF4606"/>
    <w:p w14:paraId="581AF3BD" w14:textId="475F5318" w:rsidR="00A900FF" w:rsidRPr="001C5DEA" w:rsidRDefault="00E62987" w:rsidP="00A900FF">
      <w:pPr>
        <w:jc w:val="center"/>
      </w:pPr>
      <w:r>
        <w:rPr>
          <w:b/>
          <w:sz w:val="28"/>
          <w:szCs w:val="28"/>
        </w:rPr>
        <w:t>POSITION PAPER</w:t>
      </w:r>
      <w:r w:rsidR="00101B16" w:rsidRPr="001C5DEA">
        <w:rPr>
          <w:sz w:val="28"/>
          <w:szCs w:val="28"/>
        </w:rPr>
        <w:br/>
      </w:r>
      <w:r w:rsidR="00101B16" w:rsidRPr="001C5DEA">
        <w:br/>
        <w:t>European Economic and Social Committee</w:t>
      </w:r>
      <w:r w:rsidR="00101B16" w:rsidRPr="001C5DEA">
        <w:br/>
      </w:r>
      <w:r w:rsidR="00101B16" w:rsidRPr="001C5DEA">
        <w:br/>
      </w:r>
      <w:r w:rsidR="00A900FF" w:rsidRPr="001C5DEA">
        <w:rPr>
          <w:b/>
        </w:rPr>
        <w:t xml:space="preserve">Proposal for a </w:t>
      </w:r>
      <w:r w:rsidR="004F7B5C" w:rsidRPr="001C5DEA">
        <w:rPr>
          <w:b/>
        </w:rPr>
        <w:t xml:space="preserve">Regulation of the European Parliament and of the Council </w:t>
      </w:r>
      <w:r w:rsidR="00A900FF" w:rsidRPr="001C5DEA">
        <w:rPr>
          <w:b/>
        </w:rPr>
        <w:t>amending Council Regulation (EC) No 2012/2002 in order to provide financial</w:t>
      </w:r>
      <w:r w:rsidR="004F7B5C" w:rsidRPr="001C5DEA">
        <w:rPr>
          <w:b/>
        </w:rPr>
        <w:t xml:space="preserve"> </w:t>
      </w:r>
      <w:r w:rsidR="00A900FF" w:rsidRPr="001C5DEA">
        <w:rPr>
          <w:b/>
        </w:rPr>
        <w:t>assistance to Member States and countries negotiating their accession to the Union</w:t>
      </w:r>
      <w:r w:rsidR="004F7B5C" w:rsidRPr="001C5DEA">
        <w:rPr>
          <w:b/>
        </w:rPr>
        <w:t xml:space="preserve"> </w:t>
      </w:r>
      <w:r w:rsidR="00A900FF" w:rsidRPr="001C5DEA">
        <w:rPr>
          <w:b/>
        </w:rPr>
        <w:t>seriously affected by a major public health emergency</w:t>
      </w:r>
      <w:r w:rsidR="00A900FF" w:rsidRPr="001C5DEA">
        <w:rPr>
          <w:b/>
        </w:rPr>
        <w:br/>
      </w:r>
      <w:r w:rsidR="00A900FF" w:rsidRPr="001C5DEA">
        <w:t>[COM(2020) 114 final – 2020/0044 (COD)]</w:t>
      </w:r>
    </w:p>
    <w:p w14:paraId="23B47EC1" w14:textId="78EF918D" w:rsidR="00A23399" w:rsidRPr="001C5DEA" w:rsidRDefault="00A23399" w:rsidP="00AF4606">
      <w:pPr>
        <w:jc w:val="center"/>
        <w:rPr>
          <w:rFonts w:eastAsia="PMingLiU"/>
          <w:snapToGrid w:val="0"/>
          <w:szCs w:val="24"/>
          <w:lang w:eastAsia="zh-CN"/>
        </w:rPr>
      </w:pPr>
      <w:r w:rsidRPr="001C5DEA">
        <w:br/>
      </w:r>
      <w:r w:rsidRPr="001C5DEA">
        <w:rPr>
          <w:rFonts w:eastAsia="PMingLiU"/>
          <w:snapToGrid w:val="0"/>
          <w:szCs w:val="24"/>
          <w:lang w:eastAsia="zh-CN"/>
        </w:rPr>
        <w:t xml:space="preserve">Rapporteur-general: </w:t>
      </w:r>
      <w:r w:rsidR="0017170C" w:rsidRPr="001C5DEA">
        <w:rPr>
          <w:rFonts w:eastAsia="PMingLiU"/>
          <w:b/>
          <w:snapToGrid w:val="0"/>
          <w:szCs w:val="24"/>
          <w:lang w:eastAsia="zh-CN"/>
        </w:rPr>
        <w:t>Stefano PALMIERI</w:t>
      </w: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146AFA" w:rsidRPr="001C5DEA" w14:paraId="5365507B" w14:textId="77777777" w:rsidTr="00146AFA">
        <w:tc>
          <w:tcPr>
            <w:tcW w:w="3085" w:type="dxa"/>
          </w:tcPr>
          <w:p w14:paraId="1F3524C4" w14:textId="36A61ADF" w:rsidR="00146AFA" w:rsidRPr="001C5DEA" w:rsidRDefault="00146AFA" w:rsidP="00146AFA">
            <w:pPr>
              <w:jc w:val="left"/>
            </w:pPr>
            <w:r w:rsidRPr="001C5DEA">
              <w:t>Document date</w:t>
            </w:r>
          </w:p>
        </w:tc>
        <w:tc>
          <w:tcPr>
            <w:tcW w:w="6204" w:type="dxa"/>
          </w:tcPr>
          <w:p w14:paraId="54D03A9C" w14:textId="37442722" w:rsidR="00146AFA" w:rsidRPr="001C5DEA" w:rsidRDefault="00A22A5A" w:rsidP="001C5DEA">
            <w:pPr>
              <w:jc w:val="left"/>
            </w:pPr>
            <w:r>
              <w:t>25</w:t>
            </w:r>
            <w:r w:rsidR="00146AFA" w:rsidRPr="001C5DEA">
              <w:t>/</w:t>
            </w:r>
            <w:r w:rsidR="001C5DEA" w:rsidRPr="001C5DEA">
              <w:t>03</w:t>
            </w:r>
            <w:r w:rsidR="00146AFA" w:rsidRPr="001C5DEA">
              <w:t>/</w:t>
            </w:r>
            <w:r w:rsidR="001C5DEA" w:rsidRPr="001C5DEA">
              <w:t>2020</w:t>
            </w:r>
          </w:p>
        </w:tc>
      </w:tr>
    </w:tbl>
    <w:p w14:paraId="133A812D" w14:textId="77777777" w:rsidR="00101B16" w:rsidRPr="001C5DEA" w:rsidRDefault="00101B16" w:rsidP="00AF4606"/>
    <w:p w14:paraId="133A812E" w14:textId="77777777" w:rsidR="00EF2989" w:rsidRPr="001C5DEA" w:rsidRDefault="00EF2989" w:rsidP="00AF4606">
      <w:pPr>
        <w:sectPr w:rsidR="00EF2989" w:rsidRPr="001C5DEA" w:rsidSect="00AF46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018"/>
      </w:tblGrid>
      <w:tr w:rsidR="00101B16" w:rsidRPr="001C5DEA" w14:paraId="133A8131" w14:textId="77777777" w:rsidTr="00A22A5A">
        <w:tc>
          <w:tcPr>
            <w:tcW w:w="3055" w:type="dxa"/>
          </w:tcPr>
          <w:p w14:paraId="133A812F" w14:textId="5092A37E" w:rsidR="00101B16" w:rsidRPr="001C5DEA" w:rsidRDefault="00102ECF" w:rsidP="00AF4606">
            <w:pPr>
              <w:jc w:val="left"/>
            </w:pPr>
            <w:r w:rsidRPr="001C5DEA">
              <w:lastRenderedPageBreak/>
              <w:t>Referral</w:t>
            </w:r>
          </w:p>
        </w:tc>
        <w:tc>
          <w:tcPr>
            <w:tcW w:w="6018" w:type="dxa"/>
          </w:tcPr>
          <w:p w14:paraId="12EDCA1B" w14:textId="755EAD5A" w:rsidR="00101B16" w:rsidRPr="001C5DEA" w:rsidRDefault="00F011DF" w:rsidP="00AF4606">
            <w:pPr>
              <w:jc w:val="left"/>
            </w:pPr>
            <w:r w:rsidRPr="001C5DEA">
              <w:t>Council of the European Union</w:t>
            </w:r>
            <w:r w:rsidR="00101B16" w:rsidRPr="001C5DEA">
              <w:t>,</w:t>
            </w:r>
            <w:r w:rsidR="00A22A5A">
              <w:t xml:space="preserve"> 24/03/2020</w:t>
            </w:r>
          </w:p>
          <w:p w14:paraId="133A8130" w14:textId="1D6EAB1B" w:rsidR="00F011DF" w:rsidRPr="001C5DEA" w:rsidRDefault="00F011DF" w:rsidP="00C07671">
            <w:pPr>
              <w:jc w:val="left"/>
            </w:pPr>
            <w:r w:rsidRPr="001C5DEA">
              <w:t xml:space="preserve">European Parliament, </w:t>
            </w:r>
            <w:r w:rsidR="00C07671" w:rsidRPr="001C5DEA">
              <w:t>26/03/2020</w:t>
            </w:r>
          </w:p>
        </w:tc>
      </w:tr>
      <w:tr w:rsidR="00101B16" w:rsidRPr="001C5DEA" w14:paraId="133A8134" w14:textId="77777777" w:rsidTr="00A22A5A">
        <w:trPr>
          <w:trHeight w:val="251"/>
        </w:trPr>
        <w:tc>
          <w:tcPr>
            <w:tcW w:w="3055" w:type="dxa"/>
          </w:tcPr>
          <w:p w14:paraId="133A8132" w14:textId="77777777" w:rsidR="00101B16" w:rsidRPr="001C5DEA" w:rsidRDefault="00101B16" w:rsidP="00AF4606">
            <w:pPr>
              <w:jc w:val="left"/>
            </w:pPr>
            <w:r w:rsidRPr="001C5DEA">
              <w:t>Legal basis</w:t>
            </w:r>
          </w:p>
        </w:tc>
        <w:tc>
          <w:tcPr>
            <w:tcW w:w="6018" w:type="dxa"/>
          </w:tcPr>
          <w:p w14:paraId="133A8133" w14:textId="55C4AD1D" w:rsidR="00101B16" w:rsidRPr="001C5DEA" w:rsidRDefault="00101B16" w:rsidP="00F011DF">
            <w:pPr>
              <w:jc w:val="left"/>
            </w:pPr>
            <w:r w:rsidRPr="001C5DEA">
              <w:t>Article</w:t>
            </w:r>
            <w:r w:rsidR="00C07671" w:rsidRPr="001C5DEA">
              <w:t>s 175(3)</w:t>
            </w:r>
            <w:r w:rsidR="00A70BE4" w:rsidRPr="001C5DEA">
              <w:t>, 212(2)</w:t>
            </w:r>
            <w:r w:rsidR="00C07671" w:rsidRPr="001C5DEA">
              <w:t xml:space="preserve"> and</w:t>
            </w:r>
            <w:r w:rsidR="00F011DF" w:rsidRPr="001C5DEA">
              <w:t xml:space="preserve"> 304</w:t>
            </w:r>
            <w:r w:rsidRPr="001C5DEA">
              <w:t xml:space="preserve"> of the Treaty on the Functioning of the European Union</w:t>
            </w:r>
          </w:p>
        </w:tc>
      </w:tr>
      <w:tr w:rsidR="00101B16" w:rsidRPr="001C5DEA" w14:paraId="133A8137" w14:textId="77777777" w:rsidTr="00A22A5A">
        <w:tc>
          <w:tcPr>
            <w:tcW w:w="3055" w:type="dxa"/>
          </w:tcPr>
          <w:p w14:paraId="133A8135" w14:textId="77777777" w:rsidR="00101B16" w:rsidRPr="001C5DEA" w:rsidRDefault="00101B16" w:rsidP="00AF4606">
            <w:pPr>
              <w:jc w:val="left"/>
            </w:pPr>
            <w:r w:rsidRPr="001C5DEA">
              <w:t>Section responsible</w:t>
            </w:r>
          </w:p>
        </w:tc>
        <w:tc>
          <w:tcPr>
            <w:tcW w:w="6018" w:type="dxa"/>
          </w:tcPr>
          <w:p w14:paraId="133A8136" w14:textId="039B4FD7" w:rsidR="00101B16" w:rsidRPr="001C5DEA" w:rsidRDefault="00F011DF" w:rsidP="00F011DF">
            <w:pPr>
              <w:jc w:val="left"/>
            </w:pPr>
            <w:r w:rsidRPr="001C5DEA">
              <w:t>Economic and Monetary Union and Economic and Social Cohesion</w:t>
            </w:r>
          </w:p>
        </w:tc>
      </w:tr>
    </w:tbl>
    <w:p w14:paraId="133A8141" w14:textId="77777777" w:rsidR="00101B16" w:rsidRPr="001C5DEA" w:rsidRDefault="00101B16" w:rsidP="00AF4606">
      <w:bookmarkStart w:id="0" w:name="_GoBack"/>
      <w:bookmarkEnd w:id="0"/>
    </w:p>
    <w:p w14:paraId="133A8142" w14:textId="77777777" w:rsidR="00101B16" w:rsidRPr="001C5DEA" w:rsidRDefault="00101B16" w:rsidP="00AF4606"/>
    <w:p w14:paraId="133A814F" w14:textId="7C6C0938" w:rsidR="00082FF4" w:rsidRPr="001C5DEA" w:rsidRDefault="00082FF4">
      <w:pPr>
        <w:spacing w:line="240" w:lineRule="auto"/>
        <w:jc w:val="left"/>
      </w:pPr>
      <w:r w:rsidRPr="001C5DEA">
        <w:br w:type="page"/>
      </w:r>
    </w:p>
    <w:p w14:paraId="62D2D8E7" w14:textId="68F93E75" w:rsidR="00082FF4" w:rsidRPr="001C5DEA" w:rsidRDefault="00082FF4" w:rsidP="0043783C">
      <w:pPr>
        <w:pStyle w:val="Heading1"/>
      </w:pPr>
      <w:r w:rsidRPr="001C5DEA">
        <w:rPr>
          <w:b/>
        </w:rPr>
        <w:lastRenderedPageBreak/>
        <w:t>Conclusions and recommendations</w:t>
      </w:r>
    </w:p>
    <w:p w14:paraId="4DD80DF4" w14:textId="77777777" w:rsidR="00082FF4" w:rsidRPr="001C5DEA" w:rsidRDefault="00082FF4" w:rsidP="00082FF4"/>
    <w:p w14:paraId="00D1C1A7" w14:textId="22CFAA3D" w:rsidR="00F86D14" w:rsidRPr="001C5DEA" w:rsidRDefault="00F86D14" w:rsidP="00F86D14">
      <w:pPr>
        <w:pStyle w:val="Heading2"/>
      </w:pPr>
      <w:r w:rsidRPr="001C5DEA">
        <w:t>The EESC believes that the COVID-19</w:t>
      </w:r>
      <w:r w:rsidR="00567247" w:rsidRPr="001C5DEA">
        <w:t xml:space="preserve"> (coronavirus)</w:t>
      </w:r>
      <w:r w:rsidRPr="001C5DEA">
        <w:t xml:space="preserve"> outbreak represents an exceptional emergency, </w:t>
      </w:r>
      <w:r w:rsidR="00442D77" w:rsidRPr="001C5DEA">
        <w:t xml:space="preserve">on a scale unprecedented </w:t>
      </w:r>
      <w:r w:rsidRPr="001C5DEA">
        <w:t xml:space="preserve">since the days of the </w:t>
      </w:r>
      <w:r w:rsidR="00442D77" w:rsidRPr="001C5DEA">
        <w:t>S</w:t>
      </w:r>
      <w:r w:rsidRPr="001C5DEA">
        <w:t xml:space="preserve">econd </w:t>
      </w:r>
      <w:r w:rsidR="00442D77" w:rsidRPr="001C5DEA">
        <w:t>W</w:t>
      </w:r>
      <w:r w:rsidRPr="001C5DEA">
        <w:t xml:space="preserve">orld </w:t>
      </w:r>
      <w:r w:rsidR="00442D77" w:rsidRPr="001C5DEA">
        <w:t>W</w:t>
      </w:r>
      <w:r w:rsidRPr="001C5DEA">
        <w:t xml:space="preserve">ar, and </w:t>
      </w:r>
      <w:r w:rsidR="00442D77" w:rsidRPr="001C5DEA">
        <w:t xml:space="preserve">that, given its </w:t>
      </w:r>
      <w:r w:rsidRPr="001C5DEA">
        <w:t>gravity</w:t>
      </w:r>
      <w:r w:rsidR="00442D77" w:rsidRPr="001C5DEA">
        <w:t>, it</w:t>
      </w:r>
      <w:r w:rsidRPr="001C5DEA">
        <w:t xml:space="preserve"> must be addressed </w:t>
      </w:r>
      <w:r w:rsidR="00442D77" w:rsidRPr="001C5DEA">
        <w:t xml:space="preserve">by the </w:t>
      </w:r>
      <w:r w:rsidRPr="001C5DEA">
        <w:t>European Union</w:t>
      </w:r>
      <w:r w:rsidR="008C3468" w:rsidRPr="001C5DEA">
        <w:t xml:space="preserve"> with</w:t>
      </w:r>
      <w:r w:rsidR="00442D77" w:rsidRPr="001C5DEA">
        <w:t>out</w:t>
      </w:r>
      <w:r w:rsidR="008C3468" w:rsidRPr="001C5DEA">
        <w:t xml:space="preserve"> delay</w:t>
      </w:r>
      <w:r w:rsidRPr="001C5DEA">
        <w:t xml:space="preserve">. </w:t>
      </w:r>
    </w:p>
    <w:p w14:paraId="03F6501C" w14:textId="77777777" w:rsidR="00F86D14" w:rsidRPr="001C5DEA" w:rsidRDefault="00F86D14" w:rsidP="00F86D14"/>
    <w:p w14:paraId="749C2307" w14:textId="09A0F235" w:rsidR="00082FF4" w:rsidRPr="001C5DEA" w:rsidRDefault="0032612A" w:rsidP="0043783C">
      <w:pPr>
        <w:pStyle w:val="Heading2"/>
      </w:pPr>
      <w:r w:rsidRPr="001C5DEA">
        <w:t>The EE</w:t>
      </w:r>
      <w:r w:rsidR="00241F18" w:rsidRPr="001C5DEA">
        <w:t xml:space="preserve">SC </w:t>
      </w:r>
      <w:r w:rsidR="00AC3F45" w:rsidRPr="001C5DEA">
        <w:t>stro</w:t>
      </w:r>
      <w:r w:rsidR="00335D33" w:rsidRPr="001C5DEA">
        <w:t xml:space="preserve">ngly believes that the EU </w:t>
      </w:r>
      <w:r w:rsidR="00475077" w:rsidRPr="001C5DEA">
        <w:t>Solidarity Fund</w:t>
      </w:r>
      <w:r w:rsidR="00E76CFE" w:rsidRPr="001C5DEA">
        <w:t xml:space="preserve"> </w:t>
      </w:r>
      <w:r w:rsidR="00B84AB3" w:rsidRPr="001C5DEA">
        <w:t>(EUSF)</w:t>
      </w:r>
      <w:r w:rsidR="00475077" w:rsidRPr="001C5DEA">
        <w:t xml:space="preserve"> is a tangible </w:t>
      </w:r>
      <w:r w:rsidR="008D3576" w:rsidRPr="001C5DEA">
        <w:t>expression of EU solidarity and subsidiarity, where</w:t>
      </w:r>
      <w:r w:rsidR="00442D77" w:rsidRPr="001C5DEA">
        <w:t>by</w:t>
      </w:r>
      <w:r w:rsidR="008D3576" w:rsidRPr="001C5DEA">
        <w:t xml:space="preserve"> Member States</w:t>
      </w:r>
      <w:r w:rsidR="008B5231" w:rsidRPr="001C5DEA">
        <w:t xml:space="preserve"> stay united and agree to support</w:t>
      </w:r>
      <w:r w:rsidR="00E40881" w:rsidRPr="001C5DEA">
        <w:t xml:space="preserve"> one another by making additional financial resources</w:t>
      </w:r>
      <w:r w:rsidR="00A67D1B" w:rsidRPr="001C5DEA">
        <w:t xml:space="preserve"> available </w:t>
      </w:r>
      <w:r w:rsidR="00462B71" w:rsidRPr="001C5DEA">
        <w:t xml:space="preserve">through </w:t>
      </w:r>
      <w:r w:rsidR="00442D77" w:rsidRPr="001C5DEA">
        <w:t xml:space="preserve">the </w:t>
      </w:r>
      <w:r w:rsidR="00462B71" w:rsidRPr="001C5DEA">
        <w:t>EU budget.</w:t>
      </w:r>
      <w:r w:rsidR="00B54BD5" w:rsidRPr="001C5DEA">
        <w:t xml:space="preserve"> The EESC </w:t>
      </w:r>
      <w:r w:rsidR="0073248A" w:rsidRPr="001C5DEA">
        <w:t xml:space="preserve">reaffirms that these provisions demonstrate that the EU must be considered to be not only a community of </w:t>
      </w:r>
      <w:r w:rsidR="008C3468" w:rsidRPr="001C5DEA">
        <w:t xml:space="preserve">financial and </w:t>
      </w:r>
      <w:r w:rsidR="0073248A" w:rsidRPr="001C5DEA">
        <w:t xml:space="preserve">economic interests but also </w:t>
      </w:r>
      <w:r w:rsidR="00442D77" w:rsidRPr="001C5DEA">
        <w:t xml:space="preserve">– </w:t>
      </w:r>
      <w:r w:rsidR="0073248A" w:rsidRPr="001C5DEA">
        <w:t xml:space="preserve">and </w:t>
      </w:r>
      <w:r w:rsidR="00442D77" w:rsidRPr="001C5DEA">
        <w:t xml:space="preserve">above all – </w:t>
      </w:r>
      <w:r w:rsidR="0073248A" w:rsidRPr="001C5DEA">
        <w:t>a community of common destiny</w:t>
      </w:r>
      <w:r w:rsidR="00D24932" w:rsidRPr="001C5DEA">
        <w:rPr>
          <w:rStyle w:val="FootnoteReference"/>
        </w:rPr>
        <w:footnoteReference w:id="1"/>
      </w:r>
      <w:r w:rsidR="00442D77" w:rsidRPr="001C5DEA">
        <w:t>,</w:t>
      </w:r>
      <w:r w:rsidR="00DA0675" w:rsidRPr="001C5DEA">
        <w:t xml:space="preserve"> and </w:t>
      </w:r>
      <w:r w:rsidR="00442D77" w:rsidRPr="001C5DEA">
        <w:t xml:space="preserve">that </w:t>
      </w:r>
      <w:r w:rsidR="00DA0675" w:rsidRPr="001C5DEA">
        <w:t>this principle must govern its policies</w:t>
      </w:r>
      <w:r w:rsidR="008C3468" w:rsidRPr="001C5DEA">
        <w:t xml:space="preserve">, as </w:t>
      </w:r>
      <w:r w:rsidR="00442D77" w:rsidRPr="001C5DEA">
        <w:t xml:space="preserve">must </w:t>
      </w:r>
      <w:r w:rsidR="008C3468" w:rsidRPr="001C5DEA">
        <w:t xml:space="preserve">the principle of </w:t>
      </w:r>
      <w:r w:rsidR="00442D77" w:rsidRPr="001C5DEA">
        <w:t xml:space="preserve">promoting </w:t>
      </w:r>
      <w:r w:rsidR="008C3468" w:rsidRPr="001C5DEA">
        <w:t xml:space="preserve">the well-being of the European </w:t>
      </w:r>
      <w:r w:rsidR="00442D77" w:rsidRPr="001C5DEA">
        <w:t>people</w:t>
      </w:r>
      <w:r w:rsidR="008C3468" w:rsidRPr="001C5DEA">
        <w:t xml:space="preserve">, </w:t>
      </w:r>
      <w:r w:rsidR="00442D77" w:rsidRPr="001C5DEA">
        <w:t xml:space="preserve">as set out </w:t>
      </w:r>
      <w:r w:rsidR="008C3468" w:rsidRPr="001C5DEA">
        <w:t xml:space="preserve">in the </w:t>
      </w:r>
      <w:r w:rsidR="00442D77" w:rsidRPr="001C5DEA">
        <w:t>Treaty on European Union (TEU)</w:t>
      </w:r>
      <w:r w:rsidR="00D24932" w:rsidRPr="001C5DEA">
        <w:rPr>
          <w:rStyle w:val="FootnoteReference"/>
        </w:rPr>
        <w:footnoteReference w:id="2"/>
      </w:r>
      <w:r w:rsidR="0073248A" w:rsidRPr="001C5DEA">
        <w:t>.</w:t>
      </w:r>
    </w:p>
    <w:p w14:paraId="59D314DC" w14:textId="77777777" w:rsidR="002571F7" w:rsidRPr="001C5DEA" w:rsidRDefault="002571F7" w:rsidP="002571F7"/>
    <w:p w14:paraId="6854B843" w14:textId="24FCE0FC" w:rsidR="00002AA3" w:rsidRPr="001C5DEA" w:rsidRDefault="00002AA3" w:rsidP="0047236B">
      <w:pPr>
        <w:pStyle w:val="Heading2"/>
      </w:pPr>
      <w:r w:rsidRPr="001C5DEA">
        <w:t xml:space="preserve">The EESC understands that the </w:t>
      </w:r>
      <w:r w:rsidR="0067677F" w:rsidRPr="001C5DEA">
        <w:t>Commission</w:t>
      </w:r>
      <w:r w:rsidR="00D00B60" w:rsidRPr="001C5DEA">
        <w:t>'</w:t>
      </w:r>
      <w:r w:rsidR="000B10AA" w:rsidRPr="001C5DEA">
        <w:t xml:space="preserve">s </w:t>
      </w:r>
      <w:r w:rsidRPr="001C5DEA">
        <w:t xml:space="preserve">proposal is </w:t>
      </w:r>
      <w:r w:rsidR="009F2F4D" w:rsidRPr="001C5DEA">
        <w:t xml:space="preserve">only </w:t>
      </w:r>
      <w:r w:rsidR="00D00B60" w:rsidRPr="001C5DEA">
        <w:t>one element in</w:t>
      </w:r>
      <w:r w:rsidRPr="001C5DEA">
        <w:t xml:space="preserve"> a package</w:t>
      </w:r>
      <w:r w:rsidR="00570F1B" w:rsidRPr="001C5DEA">
        <w:t xml:space="preserve"> of contingency measures</w:t>
      </w:r>
      <w:r w:rsidR="00DD0ADB" w:rsidRPr="001C5DEA">
        <w:t xml:space="preserve"> for supporting Member States </w:t>
      </w:r>
      <w:r w:rsidR="00AA28DD" w:rsidRPr="001C5DEA">
        <w:t xml:space="preserve">and their citizens </w:t>
      </w:r>
      <w:r w:rsidR="00813F7E" w:rsidRPr="001C5DEA">
        <w:t>in addressing the COVID-19 outbreak.</w:t>
      </w:r>
    </w:p>
    <w:p w14:paraId="24F8B822" w14:textId="77777777" w:rsidR="00082FF4" w:rsidRPr="001C5DEA" w:rsidRDefault="00082FF4" w:rsidP="00082FF4"/>
    <w:p w14:paraId="21203508" w14:textId="0490181B" w:rsidR="0043783C" w:rsidRPr="001C5DEA" w:rsidRDefault="00462B71" w:rsidP="0047236B">
      <w:pPr>
        <w:pStyle w:val="Heading2"/>
      </w:pPr>
      <w:r w:rsidRPr="001C5DEA">
        <w:t xml:space="preserve">The EESC </w:t>
      </w:r>
      <w:r w:rsidR="000B10AA" w:rsidRPr="001C5DEA">
        <w:t>fully agrees with the extension of</w:t>
      </w:r>
      <w:r w:rsidR="008C473F" w:rsidRPr="001C5DEA">
        <w:t xml:space="preserve"> the scope</w:t>
      </w:r>
      <w:r w:rsidR="00B84AB3" w:rsidRPr="001C5DEA">
        <w:t xml:space="preserve"> o</w:t>
      </w:r>
      <w:r w:rsidR="00F0378C" w:rsidRPr="001C5DEA">
        <w:t>f the EUSF to include major public health emergencies</w:t>
      </w:r>
      <w:r w:rsidR="00A85561" w:rsidRPr="001C5DEA">
        <w:t xml:space="preserve"> and to define specific operations eligible for financ</w:t>
      </w:r>
      <w:r w:rsidR="006F38CE" w:rsidRPr="001C5DEA">
        <w:t>ing</w:t>
      </w:r>
      <w:r w:rsidR="00A45523" w:rsidRPr="001C5DEA">
        <w:t xml:space="preserve"> in order </w:t>
      </w:r>
      <w:r w:rsidR="00981F98" w:rsidRPr="001C5DEA">
        <w:t xml:space="preserve">to </w:t>
      </w:r>
      <w:r w:rsidR="00356692" w:rsidRPr="001C5DEA">
        <w:t>tackle the epidemic crisis.</w:t>
      </w:r>
      <w:r w:rsidR="00DA0675" w:rsidRPr="001C5DEA">
        <w:t xml:space="preserve"> </w:t>
      </w:r>
      <w:r w:rsidR="00567247" w:rsidRPr="001C5DEA">
        <w:t xml:space="preserve">Bearing </w:t>
      </w:r>
      <w:r w:rsidR="00DA0675" w:rsidRPr="001C5DEA">
        <w:t>this</w:t>
      </w:r>
      <w:r w:rsidR="00567247" w:rsidRPr="001C5DEA">
        <w:t xml:space="preserve"> in mind</w:t>
      </w:r>
      <w:r w:rsidR="00DA0675" w:rsidRPr="001C5DEA">
        <w:t>, the EESC believes that the amount of resources allocated must</w:t>
      </w:r>
      <w:r w:rsidR="00567247" w:rsidRPr="001C5DEA">
        <w:t>,</w:t>
      </w:r>
      <w:r w:rsidR="00DA0675" w:rsidRPr="001C5DEA">
        <w:t xml:space="preserve"> however</w:t>
      </w:r>
      <w:r w:rsidR="00567247" w:rsidRPr="001C5DEA">
        <w:t>,</w:t>
      </w:r>
      <w:r w:rsidR="00DA0675" w:rsidRPr="001C5DEA">
        <w:t xml:space="preserve"> be commensurate with the size of the emergency in order to be considered effective.</w:t>
      </w:r>
    </w:p>
    <w:p w14:paraId="133A8150" w14:textId="77777777" w:rsidR="00995A2A" w:rsidRPr="001C5DEA" w:rsidRDefault="00995A2A" w:rsidP="00AF4606"/>
    <w:p w14:paraId="2B95AEC2" w14:textId="79471B4E" w:rsidR="0024613D" w:rsidRPr="001C5DEA" w:rsidRDefault="000803FA" w:rsidP="0047236B">
      <w:pPr>
        <w:pStyle w:val="Heading2"/>
      </w:pPr>
      <w:r w:rsidRPr="001C5DEA">
        <w:t>The EESC</w:t>
      </w:r>
      <w:r w:rsidR="00D477DC" w:rsidRPr="001C5DEA">
        <w:t xml:space="preserve"> </w:t>
      </w:r>
      <w:r w:rsidR="00F86BB9" w:rsidRPr="001C5DEA">
        <w:t xml:space="preserve">considers that </w:t>
      </w:r>
      <w:r w:rsidR="003B2126" w:rsidRPr="001C5DEA">
        <w:t xml:space="preserve">the EUSF is a </w:t>
      </w:r>
      <w:r w:rsidR="00D623E8" w:rsidRPr="001C5DEA">
        <w:t>financial instrument that</w:t>
      </w:r>
      <w:r w:rsidR="00CC0F5B" w:rsidRPr="001C5DEA">
        <w:t xml:space="preserve"> can provide assistance to population</w:t>
      </w:r>
      <w:r w:rsidR="00D82988" w:rsidRPr="001C5DEA">
        <w:t>s</w:t>
      </w:r>
      <w:r w:rsidR="00CC0F5B" w:rsidRPr="001C5DEA">
        <w:t xml:space="preserve"> affected by</w:t>
      </w:r>
      <w:r w:rsidR="00007F20" w:rsidRPr="001C5DEA">
        <w:t xml:space="preserve"> a health emergency such as </w:t>
      </w:r>
      <w:r w:rsidR="007469FF" w:rsidRPr="001C5DEA">
        <w:t>COVID-19</w:t>
      </w:r>
      <w:r w:rsidR="00DD5BC0" w:rsidRPr="001C5DEA">
        <w:t>, to contribute to a rapid return to normal living conditions in the affected regions</w:t>
      </w:r>
      <w:r w:rsidR="0045743D" w:rsidRPr="001C5DEA">
        <w:t xml:space="preserve"> and to contain the spread of infectious diseases</w:t>
      </w:r>
      <w:r w:rsidR="0024613D" w:rsidRPr="001C5DEA">
        <w:t>.</w:t>
      </w:r>
    </w:p>
    <w:p w14:paraId="5DCBA408" w14:textId="77777777" w:rsidR="003F2CEE" w:rsidRPr="001C5DEA" w:rsidRDefault="003F2CEE" w:rsidP="003F2CEE"/>
    <w:p w14:paraId="343E4CF1" w14:textId="573D1076" w:rsidR="00282103" w:rsidRPr="001C5DEA" w:rsidRDefault="00DC4342" w:rsidP="0047236B">
      <w:pPr>
        <w:pStyle w:val="Heading2"/>
      </w:pPr>
      <w:r w:rsidRPr="001C5DEA">
        <w:t xml:space="preserve">The </w:t>
      </w:r>
      <w:r w:rsidR="00BB660B" w:rsidRPr="001C5DEA">
        <w:t xml:space="preserve">EESC welcomes </w:t>
      </w:r>
      <w:r w:rsidR="00104428" w:rsidRPr="001C5DEA">
        <w:t xml:space="preserve">the increase in advance payments from the current level of </w:t>
      </w:r>
      <w:r w:rsidR="00EE0EAC" w:rsidRPr="001C5DEA">
        <w:t xml:space="preserve">10% </w:t>
      </w:r>
      <w:r w:rsidR="00BD26DA" w:rsidRPr="001C5DEA">
        <w:t xml:space="preserve">of the </w:t>
      </w:r>
      <w:r w:rsidR="001642FE" w:rsidRPr="001C5DEA">
        <w:t xml:space="preserve">expected amount to 25%, but the </w:t>
      </w:r>
      <w:r w:rsidR="00FC29DE" w:rsidRPr="001C5DEA">
        <w:t>unexpected epidemic crisis</w:t>
      </w:r>
      <w:r w:rsidR="00071BFF" w:rsidRPr="001C5DEA">
        <w:t xml:space="preserve"> </w:t>
      </w:r>
      <w:r w:rsidR="00EB78BA" w:rsidRPr="001C5DEA">
        <w:t xml:space="preserve">means that </w:t>
      </w:r>
      <w:r w:rsidR="00071BFF" w:rsidRPr="001C5DEA">
        <w:t xml:space="preserve">more needs </w:t>
      </w:r>
      <w:r w:rsidR="003F29DB" w:rsidRPr="001C5DEA">
        <w:t xml:space="preserve">to be done </w:t>
      </w:r>
      <w:r w:rsidR="00EB78BA" w:rsidRPr="001C5DEA">
        <w:t xml:space="preserve">to ensure </w:t>
      </w:r>
      <w:r w:rsidR="003F29DB" w:rsidRPr="001C5DEA">
        <w:t xml:space="preserve">that the response is extremely rapid </w:t>
      </w:r>
      <w:r w:rsidR="0064112A" w:rsidRPr="001C5DEA">
        <w:t>and effective.</w:t>
      </w:r>
    </w:p>
    <w:p w14:paraId="3CFA5A07" w14:textId="77777777" w:rsidR="00474AC5" w:rsidRPr="001C5DEA" w:rsidRDefault="00474AC5" w:rsidP="002932A5">
      <w:pPr>
        <w:ind w:left="567" w:hanging="567"/>
      </w:pPr>
    </w:p>
    <w:p w14:paraId="6B5CA2CB" w14:textId="39B2458C" w:rsidR="00474AC5" w:rsidRPr="001C5DEA" w:rsidRDefault="00CB055E" w:rsidP="0047236B">
      <w:pPr>
        <w:pStyle w:val="Heading2"/>
      </w:pPr>
      <w:r w:rsidRPr="001C5DEA">
        <w:t>Although t</w:t>
      </w:r>
      <w:r w:rsidR="00E50253" w:rsidRPr="001C5DEA">
        <w:t xml:space="preserve">he EESC also welcomes </w:t>
      </w:r>
      <w:r w:rsidR="008A249C" w:rsidRPr="001C5DEA">
        <w:t>the intention to increase the total level of appro</w:t>
      </w:r>
      <w:r w:rsidR="00E50253" w:rsidRPr="001C5DEA">
        <w:t>priations fo</w:t>
      </w:r>
      <w:r w:rsidR="006960FC" w:rsidRPr="001C5DEA">
        <w:t>r EUSF advances in the annual budget from</w:t>
      </w:r>
      <w:r w:rsidR="00426954" w:rsidRPr="001C5DEA">
        <w:t xml:space="preserve"> EUR</w:t>
      </w:r>
      <w:r w:rsidR="005832BE" w:rsidRPr="001C5DEA">
        <w:t> </w:t>
      </w:r>
      <w:r w:rsidR="006960FC" w:rsidRPr="001C5DEA">
        <w:t>50 million to EUR</w:t>
      </w:r>
      <w:r w:rsidR="005832BE" w:rsidRPr="001C5DEA">
        <w:t> </w:t>
      </w:r>
      <w:r w:rsidR="00426954" w:rsidRPr="001C5DEA">
        <w:t>100 million</w:t>
      </w:r>
      <w:r w:rsidRPr="001C5DEA">
        <w:t xml:space="preserve">, </w:t>
      </w:r>
      <w:r w:rsidR="00EB78BA" w:rsidRPr="001C5DEA">
        <w:t xml:space="preserve">it </w:t>
      </w:r>
      <w:r w:rsidRPr="001C5DEA">
        <w:t xml:space="preserve">considers this amount </w:t>
      </w:r>
      <w:r w:rsidR="00EB78BA" w:rsidRPr="001C5DEA">
        <w:t xml:space="preserve">to be completely inadequate </w:t>
      </w:r>
      <w:r w:rsidRPr="001C5DEA">
        <w:t xml:space="preserve">for the size of the emergency </w:t>
      </w:r>
      <w:r w:rsidR="00EB78BA" w:rsidRPr="001C5DEA">
        <w:t>being faced</w:t>
      </w:r>
      <w:r w:rsidR="00426954" w:rsidRPr="001C5DEA">
        <w:t>.</w:t>
      </w:r>
    </w:p>
    <w:p w14:paraId="59566290" w14:textId="77777777" w:rsidR="00295D91" w:rsidRPr="001C5DEA" w:rsidRDefault="00295D91" w:rsidP="00295D91"/>
    <w:p w14:paraId="102BD0A1" w14:textId="3A1DD456" w:rsidR="008C3468" w:rsidRPr="001C5DEA" w:rsidRDefault="008C3468" w:rsidP="0047236B">
      <w:pPr>
        <w:pStyle w:val="Heading2"/>
      </w:pPr>
      <w:r w:rsidRPr="001C5DEA">
        <w:t>Organi</w:t>
      </w:r>
      <w:r w:rsidR="00EB78BA" w:rsidRPr="001C5DEA">
        <w:t>s</w:t>
      </w:r>
      <w:r w:rsidRPr="001C5DEA">
        <w:t xml:space="preserve">ed civil society, in </w:t>
      </w:r>
      <w:r w:rsidR="001C5DEA" w:rsidRPr="00E96569">
        <w:t>particul</w:t>
      </w:r>
      <w:r w:rsidR="001C5DEA" w:rsidRPr="001C5DEA">
        <w:t>ar</w:t>
      </w:r>
      <w:r w:rsidRPr="001C5DEA">
        <w:t xml:space="preserve"> associations, NGOs and social and economic partners</w:t>
      </w:r>
      <w:r w:rsidR="00EB78BA" w:rsidRPr="001C5DEA">
        <w:t>,</w:t>
      </w:r>
      <w:r w:rsidRPr="001C5DEA">
        <w:t xml:space="preserve"> are playing a crucial role in the fight against the COVID-19 outbreak, including </w:t>
      </w:r>
      <w:r w:rsidR="00EB78BA" w:rsidRPr="001C5DEA">
        <w:t xml:space="preserve">in determining the effects of </w:t>
      </w:r>
      <w:r w:rsidRPr="001C5DEA">
        <w:t>the epidemic. The Commission should encourage Member States to maintain a permanent dialog</w:t>
      </w:r>
      <w:r w:rsidR="00EB78BA" w:rsidRPr="001C5DEA">
        <w:t>ue</w:t>
      </w:r>
      <w:r w:rsidRPr="001C5DEA">
        <w:t xml:space="preserve"> and to consult relevant organi</w:t>
      </w:r>
      <w:r w:rsidR="00EB78BA" w:rsidRPr="001C5DEA">
        <w:t>s</w:t>
      </w:r>
      <w:r w:rsidRPr="001C5DEA">
        <w:t>ations when preparing the</w:t>
      </w:r>
      <w:r w:rsidR="00CD2F36" w:rsidRPr="001C5DEA">
        <w:t>ir</w:t>
      </w:r>
      <w:r w:rsidRPr="001C5DEA">
        <w:t xml:space="preserve"> applications.</w:t>
      </w:r>
    </w:p>
    <w:p w14:paraId="110AEE53" w14:textId="77777777" w:rsidR="00EB78BA" w:rsidRPr="001C5DEA" w:rsidRDefault="00EB78BA">
      <w:pPr>
        <w:ind w:left="567" w:hanging="567"/>
      </w:pPr>
    </w:p>
    <w:p w14:paraId="1ACC0554" w14:textId="6AC53CE6" w:rsidR="008C3468" w:rsidRPr="001C5DEA" w:rsidRDefault="008C3468" w:rsidP="0047236B">
      <w:pPr>
        <w:pStyle w:val="Heading2"/>
      </w:pPr>
      <w:r w:rsidRPr="001C5DEA">
        <w:t xml:space="preserve">The EESC urges the Council and the European Parliament to adopt the Regulation </w:t>
      </w:r>
      <w:r w:rsidR="00EB78BA" w:rsidRPr="001C5DEA">
        <w:t xml:space="preserve">amending </w:t>
      </w:r>
      <w:r w:rsidRPr="001C5DEA">
        <w:t>the EUSF</w:t>
      </w:r>
      <w:r w:rsidR="00EB78BA" w:rsidRPr="001C5DEA">
        <w:t xml:space="preserve"> speedily</w:t>
      </w:r>
      <w:r w:rsidRPr="001C5DEA">
        <w:t>.</w:t>
      </w:r>
    </w:p>
    <w:p w14:paraId="2BF5B582" w14:textId="77777777" w:rsidR="008C3468" w:rsidRPr="001C5DEA" w:rsidRDefault="008C3468" w:rsidP="00474AC5"/>
    <w:p w14:paraId="1E2312DA" w14:textId="39799E30" w:rsidR="007269F5" w:rsidRPr="001C5DEA" w:rsidRDefault="007269F5" w:rsidP="007269F5">
      <w:pPr>
        <w:pStyle w:val="Heading1"/>
      </w:pPr>
      <w:r w:rsidRPr="001C5DEA">
        <w:rPr>
          <w:b/>
        </w:rPr>
        <w:t>General comments</w:t>
      </w:r>
    </w:p>
    <w:p w14:paraId="24FA82D3" w14:textId="77777777" w:rsidR="007269F5" w:rsidRPr="001C5DEA" w:rsidRDefault="007269F5" w:rsidP="007269F5"/>
    <w:p w14:paraId="09B6607F" w14:textId="0DBA050B" w:rsidR="007269F5" w:rsidRPr="001C5DEA" w:rsidRDefault="00BA546F" w:rsidP="00141569">
      <w:pPr>
        <w:pStyle w:val="Heading2"/>
      </w:pPr>
      <w:r w:rsidRPr="001C5DEA">
        <w:t xml:space="preserve">The EUSF </w:t>
      </w:r>
      <w:r w:rsidR="00AF5659" w:rsidRPr="001C5DEA">
        <w:t xml:space="preserve">was created in 2002 </w:t>
      </w:r>
      <w:r w:rsidR="00113263" w:rsidRPr="001C5DEA">
        <w:t xml:space="preserve">to support </w:t>
      </w:r>
      <w:r w:rsidR="00BD1B03" w:rsidRPr="001C5DEA">
        <w:t>EU Member States and accession countries in situation</w:t>
      </w:r>
      <w:r w:rsidR="00B97BF8" w:rsidRPr="007B7A8E">
        <w:t>s</w:t>
      </w:r>
      <w:r w:rsidR="00BD1B03" w:rsidRPr="007B7A8E">
        <w:t xml:space="preserve"> of major </w:t>
      </w:r>
      <w:r w:rsidR="00042E52" w:rsidRPr="001C5DEA">
        <w:t>disasters caused by natural events such as floods, storms</w:t>
      </w:r>
      <w:r w:rsidR="00F33C02" w:rsidRPr="001C5DEA">
        <w:t>, earthquakes, volcanic eruptions, forest fires or drought. It can be mobili</w:t>
      </w:r>
      <w:r w:rsidR="00B97BF8" w:rsidRPr="001C5DEA">
        <w:t>s</w:t>
      </w:r>
      <w:r w:rsidR="00F33C02" w:rsidRPr="001C5DEA">
        <w:t xml:space="preserve">ed </w:t>
      </w:r>
      <w:r w:rsidR="00DC25C8" w:rsidRPr="001C5DEA">
        <w:t>upon an application from the country concerned if the disaster</w:t>
      </w:r>
      <w:r w:rsidR="00FA2B20" w:rsidRPr="001C5DEA">
        <w:t xml:space="preserve"> event has a dimension justifying </w:t>
      </w:r>
      <w:r w:rsidR="00332184" w:rsidRPr="001C5DEA">
        <w:t>intervention at European level.</w:t>
      </w:r>
    </w:p>
    <w:p w14:paraId="181B2461" w14:textId="77777777" w:rsidR="00141569" w:rsidRPr="001C5DEA" w:rsidRDefault="00141569" w:rsidP="007269F5"/>
    <w:p w14:paraId="4039258C" w14:textId="5B2EF3BB" w:rsidR="00141569" w:rsidRPr="001C5DEA" w:rsidRDefault="00153F43" w:rsidP="0084631C">
      <w:pPr>
        <w:pStyle w:val="Heading2"/>
      </w:pPr>
      <w:r w:rsidRPr="001C5DEA">
        <w:t xml:space="preserve">A major </w:t>
      </w:r>
      <w:r w:rsidR="00BE5B6F" w:rsidRPr="001C5DEA">
        <w:t xml:space="preserve">crisis situation may result from </w:t>
      </w:r>
      <w:r w:rsidR="00B97BF8" w:rsidRPr="001C5DEA">
        <w:t xml:space="preserve">a </w:t>
      </w:r>
      <w:r w:rsidR="00BE5B6F" w:rsidRPr="001C5DEA">
        <w:t>public health emergenc</w:t>
      </w:r>
      <w:r w:rsidR="00B97BF8" w:rsidRPr="001C5DEA">
        <w:t>y,</w:t>
      </w:r>
      <w:r w:rsidR="00BE5B6F" w:rsidRPr="001C5DEA">
        <w:t xml:space="preserve"> in particular</w:t>
      </w:r>
      <w:r w:rsidR="00D34583" w:rsidRPr="001C5DEA">
        <w:t xml:space="preserve"> an officially declared virus pandemic such as </w:t>
      </w:r>
      <w:r w:rsidR="00B97BF8" w:rsidRPr="001C5DEA">
        <w:t xml:space="preserve">COVID-19, which is </w:t>
      </w:r>
      <w:r w:rsidR="008C3468" w:rsidRPr="001C5DEA">
        <w:t xml:space="preserve">already </w:t>
      </w:r>
      <w:r w:rsidR="00B97BF8" w:rsidRPr="001C5DEA">
        <w:t xml:space="preserve">severely affecting </w:t>
      </w:r>
      <w:r w:rsidR="008C3468" w:rsidRPr="001C5DEA">
        <w:t>some regions in Europe.</w:t>
      </w:r>
      <w:r w:rsidR="00365145" w:rsidRPr="001C5DEA">
        <w:t xml:space="preserve"> </w:t>
      </w:r>
      <w:r w:rsidR="00B97BF8" w:rsidRPr="001C5DEA">
        <w:t xml:space="preserve">Extending </w:t>
      </w:r>
      <w:r w:rsidR="00365145" w:rsidRPr="001C5DEA">
        <w:t xml:space="preserve">the scope of the Fund </w:t>
      </w:r>
      <w:r w:rsidR="00CC109B" w:rsidRPr="001C5DEA">
        <w:t xml:space="preserve">will enable the Union to help </w:t>
      </w:r>
      <w:r w:rsidR="00B97BF8" w:rsidRPr="001C5DEA">
        <w:t xml:space="preserve">mobilise </w:t>
      </w:r>
      <w:r w:rsidR="00CC109B" w:rsidRPr="001C5DEA">
        <w:t>emergency services</w:t>
      </w:r>
      <w:r w:rsidR="00E7455D" w:rsidRPr="001C5DEA">
        <w:t xml:space="preserve"> </w:t>
      </w:r>
      <w:r w:rsidR="009D3820" w:rsidRPr="001C5DEA">
        <w:t>to meet people's immediate needs</w:t>
      </w:r>
      <w:r w:rsidR="007B4C2E" w:rsidRPr="001C5DEA">
        <w:t xml:space="preserve"> and contribute to the </w:t>
      </w:r>
      <w:r w:rsidR="005A5ADD" w:rsidRPr="001C5DEA">
        <w:t>speedy</w:t>
      </w:r>
      <w:r w:rsidR="007B4C2E" w:rsidRPr="001C5DEA">
        <w:t xml:space="preserve"> </w:t>
      </w:r>
      <w:r w:rsidR="00B33A9F" w:rsidRPr="001C5DEA">
        <w:t xml:space="preserve">restoration </w:t>
      </w:r>
      <w:r w:rsidR="00807133" w:rsidRPr="001C5DEA">
        <w:t xml:space="preserve">of damaged health infrastructure and </w:t>
      </w:r>
      <w:r w:rsidR="005A5ADD" w:rsidRPr="001C5DEA">
        <w:t xml:space="preserve">the resumption of </w:t>
      </w:r>
      <w:r w:rsidR="008F6F37" w:rsidRPr="001C5DEA">
        <w:t>economic activity in the Member States</w:t>
      </w:r>
      <w:r w:rsidR="0084631C" w:rsidRPr="001C5DEA">
        <w:t xml:space="preserve"> </w:t>
      </w:r>
      <w:r w:rsidR="005A5ADD" w:rsidRPr="001C5DEA">
        <w:t xml:space="preserve">affected </w:t>
      </w:r>
      <w:r w:rsidR="0084631C" w:rsidRPr="001C5DEA">
        <w:t>by the epidemic.</w:t>
      </w:r>
    </w:p>
    <w:p w14:paraId="76472BD8" w14:textId="77777777" w:rsidR="0084631C" w:rsidRPr="001C5DEA" w:rsidRDefault="0084631C" w:rsidP="0084631C"/>
    <w:p w14:paraId="1606D6E5" w14:textId="3D3E19D4" w:rsidR="0084631C" w:rsidRPr="001C5DEA" w:rsidRDefault="00406A55" w:rsidP="005B3D0B">
      <w:pPr>
        <w:pStyle w:val="Heading2"/>
      </w:pPr>
      <w:r w:rsidRPr="001C5DEA">
        <w:t xml:space="preserve">The </w:t>
      </w:r>
      <w:r w:rsidR="00604CB1" w:rsidRPr="001C5DEA">
        <w:t xml:space="preserve">EESC acknowledges </w:t>
      </w:r>
      <w:r w:rsidR="00047CC3" w:rsidRPr="001C5DEA">
        <w:t xml:space="preserve">the </w:t>
      </w:r>
      <w:r w:rsidR="00FD3378" w:rsidRPr="001C5DEA">
        <w:t xml:space="preserve">objective of </w:t>
      </w:r>
      <w:r w:rsidR="00A67E07" w:rsidRPr="001C5DEA">
        <w:t>extending</w:t>
      </w:r>
      <w:r w:rsidR="00FD3378" w:rsidRPr="001C5DEA">
        <w:t xml:space="preserve"> the scope of the EUSF regulation </w:t>
      </w:r>
      <w:r w:rsidR="00A67E07" w:rsidRPr="001C5DEA">
        <w:t>to</w:t>
      </w:r>
      <w:r w:rsidR="00D200AF" w:rsidRPr="001C5DEA">
        <w:t xml:space="preserve"> cover a </w:t>
      </w:r>
      <w:r w:rsidR="00A67E07" w:rsidRPr="001C5DEA">
        <w:t>"</w:t>
      </w:r>
      <w:r w:rsidR="00D200AF" w:rsidRPr="001C5DEA">
        <w:t xml:space="preserve">major public health </w:t>
      </w:r>
      <w:r w:rsidR="00A67E07" w:rsidRPr="001C5DEA">
        <w:t>emergency"</w:t>
      </w:r>
      <w:r w:rsidR="00B9715A" w:rsidRPr="001C5DEA">
        <w:t>, meaning any life-threatening or otherwise serious hazard to health</w:t>
      </w:r>
      <w:r w:rsidR="00005798" w:rsidRPr="001C5DEA">
        <w:t xml:space="preserve"> of biological origin in an eligible</w:t>
      </w:r>
      <w:r w:rsidR="009968DC" w:rsidRPr="001C5DEA">
        <w:t xml:space="preserve"> State</w:t>
      </w:r>
      <w:r w:rsidR="00C970DE" w:rsidRPr="001C5DEA">
        <w:t xml:space="preserve"> seriously affecting human health and requiring decisive action </w:t>
      </w:r>
      <w:r w:rsidR="00B13743" w:rsidRPr="001C5DEA">
        <w:t>to contain further spreading</w:t>
      </w:r>
      <w:r w:rsidR="005B3D0B" w:rsidRPr="001C5DEA">
        <w:t>.</w:t>
      </w:r>
    </w:p>
    <w:p w14:paraId="282B8546" w14:textId="77777777" w:rsidR="005B3D0B" w:rsidRPr="001C5DEA" w:rsidRDefault="005B3D0B" w:rsidP="005B3D0B"/>
    <w:p w14:paraId="0DEDBE0F" w14:textId="7078D8BF" w:rsidR="005B3D0B" w:rsidRPr="001C5DEA" w:rsidRDefault="001269C4" w:rsidP="00AB21F6">
      <w:pPr>
        <w:pStyle w:val="Heading2"/>
      </w:pPr>
      <w:r w:rsidRPr="001C5DEA">
        <w:t>The EESC</w:t>
      </w:r>
      <w:r w:rsidR="00E863F3" w:rsidRPr="001C5DEA">
        <w:t xml:space="preserve"> </w:t>
      </w:r>
      <w:r w:rsidR="00A67E07" w:rsidRPr="001C5DEA">
        <w:t xml:space="preserve">on the </w:t>
      </w:r>
      <w:r w:rsidR="00E863F3" w:rsidRPr="001C5DEA">
        <w:t>one hand</w:t>
      </w:r>
      <w:r w:rsidRPr="001C5DEA">
        <w:t xml:space="preserve"> </w:t>
      </w:r>
      <w:r w:rsidR="004715F0" w:rsidRPr="001C5DEA">
        <w:t>understands that the threshold of EUR 1</w:t>
      </w:r>
      <w:r w:rsidR="00A67E07" w:rsidRPr="001C5DEA">
        <w:t>.</w:t>
      </w:r>
      <w:r w:rsidR="004715F0" w:rsidRPr="001C5DEA">
        <w:t xml:space="preserve">5 billion in 2011 prices </w:t>
      </w:r>
      <w:r w:rsidR="00C733A9" w:rsidRPr="001C5DEA">
        <w:t>or 0</w:t>
      </w:r>
      <w:r w:rsidR="00A67E07" w:rsidRPr="001C5DEA">
        <w:t>.</w:t>
      </w:r>
      <w:r w:rsidR="00C733A9" w:rsidRPr="001C5DEA">
        <w:t xml:space="preserve">3% </w:t>
      </w:r>
      <w:r w:rsidR="00A67E07" w:rsidRPr="001C5DEA">
        <w:t xml:space="preserve">of </w:t>
      </w:r>
      <w:r w:rsidR="00C733A9" w:rsidRPr="001C5DEA">
        <w:t xml:space="preserve">GNI for Member States to be eligible to apply for assistance </w:t>
      </w:r>
      <w:r w:rsidR="00D16CB6" w:rsidRPr="001C5DEA">
        <w:t xml:space="preserve">has been set </w:t>
      </w:r>
      <w:r w:rsidR="00CD2F36" w:rsidRPr="001C5DEA">
        <w:t xml:space="preserve">such that the </w:t>
      </w:r>
      <w:r w:rsidR="00D16CB6" w:rsidRPr="001C5DEA">
        <w:t xml:space="preserve">cases put forward </w:t>
      </w:r>
      <w:r w:rsidR="00CD2F36" w:rsidRPr="001C5DEA">
        <w:t xml:space="preserve">are ones </w:t>
      </w:r>
      <w:r w:rsidR="00D16CB6" w:rsidRPr="001C5DEA">
        <w:t xml:space="preserve">in which the </w:t>
      </w:r>
      <w:r w:rsidR="00484225" w:rsidRPr="001C5DEA">
        <w:t xml:space="preserve">Member State in question cannot carry the financial </w:t>
      </w:r>
      <w:r w:rsidR="00E863F3" w:rsidRPr="001C5DEA">
        <w:t xml:space="preserve">burden </w:t>
      </w:r>
      <w:r w:rsidR="00BB1D43" w:rsidRPr="001C5DEA">
        <w:t xml:space="preserve">alone, </w:t>
      </w:r>
      <w:r w:rsidR="00A67E07" w:rsidRPr="001C5DEA">
        <w:t xml:space="preserve">but </w:t>
      </w:r>
      <w:r w:rsidR="00BB1D43" w:rsidRPr="001C5DEA">
        <w:t xml:space="preserve">on the other hand </w:t>
      </w:r>
      <w:r w:rsidR="00A67E07" w:rsidRPr="001C5DEA">
        <w:t xml:space="preserve">calls </w:t>
      </w:r>
      <w:r w:rsidR="00BB1D43" w:rsidRPr="001C5DEA">
        <w:t xml:space="preserve">for a </w:t>
      </w:r>
      <w:r w:rsidR="00B471ED" w:rsidRPr="001C5DEA">
        <w:t>lower</w:t>
      </w:r>
      <w:r w:rsidR="00AB21F6" w:rsidRPr="001C5DEA">
        <w:t xml:space="preserve"> </w:t>
      </w:r>
      <w:r w:rsidR="00A142EC" w:rsidRPr="001C5DEA">
        <w:t xml:space="preserve">threshold so that Member States can </w:t>
      </w:r>
      <w:r w:rsidR="00365E4B" w:rsidRPr="001C5DEA">
        <w:t>protect</w:t>
      </w:r>
      <w:r w:rsidR="008B5D5B" w:rsidRPr="001C5DEA">
        <w:t xml:space="preserve"> their population from the risk of being affected</w:t>
      </w:r>
      <w:r w:rsidR="008847D4" w:rsidRPr="001C5DEA">
        <w:t>.</w:t>
      </w:r>
    </w:p>
    <w:p w14:paraId="487BA5C9" w14:textId="77777777" w:rsidR="008847D4" w:rsidRPr="001C5DEA" w:rsidRDefault="008847D4" w:rsidP="008847D4"/>
    <w:p w14:paraId="4D868FB8" w14:textId="31D0374E" w:rsidR="008847D4" w:rsidRPr="001C5DEA" w:rsidRDefault="00D71622" w:rsidP="00B03C3E">
      <w:pPr>
        <w:pStyle w:val="Heading2"/>
      </w:pPr>
      <w:r w:rsidRPr="001C5DEA">
        <w:t xml:space="preserve">The EESC </w:t>
      </w:r>
      <w:r w:rsidR="00491340" w:rsidRPr="001C5DEA">
        <w:t>believes that the increase in advance payments</w:t>
      </w:r>
      <w:r w:rsidR="0086617B" w:rsidRPr="001C5DEA">
        <w:t xml:space="preserve"> from the current level of 10% of the expected amount to 25%</w:t>
      </w:r>
      <w:r w:rsidR="00C136BB" w:rsidRPr="001C5DEA">
        <w:t xml:space="preserve"> is one step </w:t>
      </w:r>
      <w:r w:rsidR="00CD2F36" w:rsidRPr="001C5DEA">
        <w:t xml:space="preserve">in </w:t>
      </w:r>
      <w:r w:rsidR="00C136BB" w:rsidRPr="001C5DEA">
        <w:t>speed</w:t>
      </w:r>
      <w:r w:rsidR="00CD2F36" w:rsidRPr="001C5DEA">
        <w:t>ing</w:t>
      </w:r>
      <w:r w:rsidR="00C136BB" w:rsidRPr="001C5DEA">
        <w:t xml:space="preserve"> up the procedure, but </w:t>
      </w:r>
      <w:r w:rsidR="00CD2F36" w:rsidRPr="001C5DEA">
        <w:t xml:space="preserve">that </w:t>
      </w:r>
      <w:r w:rsidR="00C136BB" w:rsidRPr="001C5DEA">
        <w:t>more needs to be done</w:t>
      </w:r>
      <w:r w:rsidR="00720EDC" w:rsidRPr="001C5DEA">
        <w:t xml:space="preserve"> so that the response is rapid</w:t>
      </w:r>
      <w:r w:rsidR="00045D36" w:rsidRPr="001C5DEA">
        <w:t xml:space="preserve"> and the financial resources are mobili</w:t>
      </w:r>
      <w:r w:rsidR="00CD2F36" w:rsidRPr="001C5DEA">
        <w:t>s</w:t>
      </w:r>
      <w:r w:rsidR="00045D36" w:rsidRPr="001C5DEA">
        <w:t>ed as quickly as possible</w:t>
      </w:r>
      <w:r w:rsidR="00B03C3E" w:rsidRPr="001C5DEA">
        <w:t>.</w:t>
      </w:r>
    </w:p>
    <w:p w14:paraId="0E7B3D0A" w14:textId="77777777" w:rsidR="00B03C3E" w:rsidRPr="001C5DEA" w:rsidRDefault="00B03C3E" w:rsidP="00B03C3E"/>
    <w:p w14:paraId="55908E1E" w14:textId="516FBDCF" w:rsidR="00B03C3E" w:rsidRPr="001C5DEA" w:rsidRDefault="00B03C3E" w:rsidP="00344793">
      <w:pPr>
        <w:pStyle w:val="Heading2"/>
      </w:pPr>
      <w:r w:rsidRPr="001C5DEA">
        <w:t xml:space="preserve">The EESC </w:t>
      </w:r>
      <w:r w:rsidR="005F7529" w:rsidRPr="001C5DEA">
        <w:t>considers that organi</w:t>
      </w:r>
      <w:r w:rsidR="00CD2F36" w:rsidRPr="001C5DEA">
        <w:t>s</w:t>
      </w:r>
      <w:r w:rsidR="005F7529" w:rsidRPr="001C5DEA">
        <w:t xml:space="preserve">ed civil society could play a vital role in </w:t>
      </w:r>
      <w:r w:rsidR="00CD2F36" w:rsidRPr="001C5DEA">
        <w:t>determining the impact of</w:t>
      </w:r>
      <w:r w:rsidR="005F7529" w:rsidRPr="001C5DEA">
        <w:t xml:space="preserve"> this epidemic. </w:t>
      </w:r>
      <w:r w:rsidR="00EF6B25" w:rsidRPr="001C5DEA">
        <w:t>The Commission should encourage Member States</w:t>
      </w:r>
      <w:r w:rsidR="004043A1" w:rsidRPr="001C5DEA">
        <w:t xml:space="preserve"> to consult relevant organi</w:t>
      </w:r>
      <w:r w:rsidR="00CD2F36" w:rsidRPr="001C5DEA">
        <w:t>s</w:t>
      </w:r>
      <w:r w:rsidR="004043A1" w:rsidRPr="001C5DEA">
        <w:t>ations when prep</w:t>
      </w:r>
      <w:r w:rsidR="00344793" w:rsidRPr="001C5DEA">
        <w:t>aring the</w:t>
      </w:r>
      <w:r w:rsidR="00CD2F36" w:rsidRPr="001C5DEA">
        <w:t>ir</w:t>
      </w:r>
      <w:r w:rsidR="00344793" w:rsidRPr="001C5DEA">
        <w:t xml:space="preserve"> applications.</w:t>
      </w:r>
    </w:p>
    <w:p w14:paraId="09AF8D54" w14:textId="6A9F95DA" w:rsidR="00344793" w:rsidRPr="001C5DEA" w:rsidRDefault="00344793" w:rsidP="00344793"/>
    <w:p w14:paraId="0744CC07" w14:textId="2EF6044F" w:rsidR="00842969" w:rsidRPr="001C5DEA" w:rsidRDefault="00842969" w:rsidP="00344793"/>
    <w:p w14:paraId="2F100D03" w14:textId="77777777" w:rsidR="00842969" w:rsidRPr="001C5DEA" w:rsidRDefault="00842969" w:rsidP="00344793"/>
    <w:p w14:paraId="133A8154" w14:textId="68BA2CBD" w:rsidR="00101B16" w:rsidRPr="001C5DEA" w:rsidRDefault="00497D81" w:rsidP="00AF4606">
      <w:pPr>
        <w:tabs>
          <w:tab w:val="left" w:pos="4621"/>
        </w:tabs>
        <w:jc w:val="left"/>
      </w:pPr>
      <w:r>
        <w:t>Luca JAHIER</w:t>
      </w:r>
    </w:p>
    <w:p w14:paraId="133A8155" w14:textId="49103AFA" w:rsidR="00101B16" w:rsidRPr="001C5DEA" w:rsidRDefault="00497D81" w:rsidP="00AF4606">
      <w:pPr>
        <w:tabs>
          <w:tab w:val="left" w:pos="4621"/>
        </w:tabs>
        <w:jc w:val="left"/>
        <w:rPr>
          <w:rFonts w:eastAsia="PMingLiU"/>
          <w:snapToGrid w:val="0"/>
          <w:szCs w:val="24"/>
          <w:lang w:eastAsia="zh-CN"/>
        </w:rPr>
      </w:pPr>
      <w:r>
        <w:t>President</w:t>
      </w:r>
      <w:r w:rsidR="00082FF4" w:rsidRPr="001C5DEA">
        <w:t xml:space="preserve"> of the European Economic and Social Committee</w:t>
      </w:r>
    </w:p>
    <w:p w14:paraId="133A8156" w14:textId="77777777" w:rsidR="00EF2989" w:rsidRPr="001C5DEA" w:rsidRDefault="00EF2989" w:rsidP="00AF4606"/>
    <w:p w14:paraId="133A8157" w14:textId="77777777" w:rsidR="00EF2989" w:rsidRPr="001C5DEA" w:rsidRDefault="00EF2989" w:rsidP="00AF4606">
      <w:pPr>
        <w:jc w:val="center"/>
      </w:pPr>
      <w:r w:rsidRPr="001C5DEA">
        <w:t>_____________</w:t>
      </w:r>
    </w:p>
    <w:sectPr w:rsidR="00EF2989" w:rsidRPr="001C5DEA" w:rsidSect="00AF46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E2BD" w14:textId="77777777" w:rsidR="00A456BA" w:rsidRDefault="00A456B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B6F2180" w14:textId="77777777" w:rsidR="00A456BA" w:rsidRDefault="00A456B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2787" w14:textId="77777777" w:rsidR="001C5DEA" w:rsidRDefault="001C5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3" w14:textId="242060CE" w:rsidR="00F333D7" w:rsidRPr="00101B16" w:rsidRDefault="00F333D7" w:rsidP="00101B16">
    <w:pPr>
      <w:pStyle w:val="Footer"/>
    </w:pPr>
    <w:r>
      <w:t>ECO/516 – EESC-2020-</w:t>
    </w:r>
    <w:r w:rsidR="0027691E">
      <w:t>01535</w:t>
    </w:r>
    <w:r>
      <w:t xml:space="preserve">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2A5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22A5A">
        <w:rPr>
          <w:noProof/>
        </w:rPr>
        <w:instrText>4</w:instrText>
      </w:r>
    </w:fldSimple>
    <w:r>
      <w:instrText xml:space="preserve"> -0 </w:instrText>
    </w:r>
    <w:r>
      <w:fldChar w:fldCharType="separate"/>
    </w:r>
    <w:r w:rsidR="00A22A5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E83B" w14:textId="77777777" w:rsidR="001C5DEA" w:rsidRDefault="001C5D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8" w14:textId="77777777" w:rsidR="00F333D7" w:rsidRPr="00101B16" w:rsidRDefault="00F333D7" w:rsidP="00101B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9" w14:textId="4E0EC27B" w:rsidR="00F333D7" w:rsidRPr="00101B16" w:rsidRDefault="00F333D7" w:rsidP="00101B16">
    <w:pPr>
      <w:pStyle w:val="Footer"/>
    </w:pPr>
    <w:r>
      <w:t>ECO/516 – EESC-2020-</w:t>
    </w:r>
    <w:r w:rsidR="0027691E">
      <w:t>01535</w:t>
    </w:r>
    <w:r>
      <w:t xml:space="preserve">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2A5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22A5A">
        <w:rPr>
          <w:noProof/>
        </w:rPr>
        <w:instrText>4</w:instrText>
      </w:r>
    </w:fldSimple>
    <w:r>
      <w:instrText xml:space="preserve"> -0 </w:instrText>
    </w:r>
    <w:r>
      <w:fldChar w:fldCharType="separate"/>
    </w:r>
    <w:r w:rsidR="00A22A5A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B" w14:textId="77777777" w:rsidR="00F333D7" w:rsidRPr="00101B16" w:rsidRDefault="00F333D7" w:rsidP="0010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65C9" w14:textId="77777777" w:rsidR="00A456BA" w:rsidRDefault="00A456B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54230B9" w14:textId="77777777" w:rsidR="00A456BA" w:rsidRDefault="00A456BA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2C9F1F5F" w14:textId="17787F0A" w:rsidR="00D24932" w:rsidRPr="007B7A8E" w:rsidRDefault="00D24932">
      <w:pPr>
        <w:pStyle w:val="FootnoteText"/>
      </w:pPr>
      <w:r>
        <w:rPr>
          <w:rStyle w:val="FootnoteReference"/>
        </w:rPr>
        <w:footnoteRef/>
      </w:r>
      <w:r>
        <w:rPr>
          <w:lang w:val="fr-BE"/>
        </w:rPr>
        <w:tab/>
      </w:r>
      <w:r w:rsidRPr="007B7A8E">
        <w:t xml:space="preserve">EESC opinion </w:t>
      </w:r>
      <w:r w:rsidRPr="007B7A8E">
        <w:rPr>
          <w:i/>
        </w:rPr>
        <w:t>Future of European Solidarity Fund</w:t>
      </w:r>
      <w:r w:rsidRPr="007B7A8E">
        <w:t xml:space="preserve">, adopted on 28/03/2012, rapporteur Joost van Iersel, </w:t>
      </w:r>
      <w:hyperlink r:id="rId1" w:history="1">
        <w:r w:rsidRPr="007B7A8E">
          <w:rPr>
            <w:rStyle w:val="Hyperlink"/>
          </w:rPr>
          <w:t>OJ C 181, 21.6.2012, p 52</w:t>
        </w:r>
      </w:hyperlink>
    </w:p>
  </w:footnote>
  <w:footnote w:id="2">
    <w:p w14:paraId="7E788FED" w14:textId="04AE5271" w:rsidR="00D24932" w:rsidRPr="007B7A8E" w:rsidRDefault="00D24932">
      <w:pPr>
        <w:pStyle w:val="FootnoteText"/>
      </w:pPr>
      <w:r w:rsidRPr="001C5DEA">
        <w:rPr>
          <w:rStyle w:val="FootnoteReference"/>
        </w:rPr>
        <w:footnoteRef/>
      </w:r>
      <w:r w:rsidRPr="007B7A8E">
        <w:tab/>
        <w:t>Treaty on European Union, Article 3(1)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3946" w14:textId="77777777" w:rsidR="001C5DEA" w:rsidRDefault="001C5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ED84" w14:textId="77777777" w:rsidR="001C5DEA" w:rsidRDefault="001C5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95F0" w14:textId="77777777" w:rsidR="001C5DEA" w:rsidRDefault="001C5D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6" w14:textId="77777777" w:rsidR="00F333D7" w:rsidRPr="00101B16" w:rsidRDefault="00F333D7" w:rsidP="00101B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7" w14:textId="77777777" w:rsidR="00F333D7" w:rsidRPr="00101B16" w:rsidRDefault="00F333D7" w:rsidP="00101B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816A" w14:textId="77777777" w:rsidR="00F333D7" w:rsidRPr="00101B16" w:rsidRDefault="00F333D7" w:rsidP="00101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C56566"/>
    <w:multiLevelType w:val="hybridMultilevel"/>
    <w:tmpl w:val="A50C394E"/>
    <w:lvl w:ilvl="0" w:tplc="87125F4E">
      <w:start w:val="1"/>
      <w:numFmt w:val="bullet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63133"/>
    <w:multiLevelType w:val="hybridMultilevel"/>
    <w:tmpl w:val="37BA42EA"/>
    <w:lvl w:ilvl="0" w:tplc="61429412">
      <w:start w:val="1"/>
      <w:numFmt w:val="bullet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3"/>
    <w:rsid w:val="00002AA3"/>
    <w:rsid w:val="00003D15"/>
    <w:rsid w:val="00003D2E"/>
    <w:rsid w:val="00005798"/>
    <w:rsid w:val="00005B58"/>
    <w:rsid w:val="000076D0"/>
    <w:rsid w:val="00007F20"/>
    <w:rsid w:val="00015227"/>
    <w:rsid w:val="00016725"/>
    <w:rsid w:val="00042120"/>
    <w:rsid w:val="00042A27"/>
    <w:rsid w:val="00042E52"/>
    <w:rsid w:val="00045D36"/>
    <w:rsid w:val="00047CC3"/>
    <w:rsid w:val="00050E8E"/>
    <w:rsid w:val="000569CC"/>
    <w:rsid w:val="000631EC"/>
    <w:rsid w:val="00066FCE"/>
    <w:rsid w:val="00071BFF"/>
    <w:rsid w:val="00071D31"/>
    <w:rsid w:val="00080135"/>
    <w:rsid w:val="000803FA"/>
    <w:rsid w:val="00081FFD"/>
    <w:rsid w:val="00082FF4"/>
    <w:rsid w:val="00083122"/>
    <w:rsid w:val="000900CD"/>
    <w:rsid w:val="0009464E"/>
    <w:rsid w:val="00097887"/>
    <w:rsid w:val="000A55DE"/>
    <w:rsid w:val="000B0E1C"/>
    <w:rsid w:val="000B10AA"/>
    <w:rsid w:val="000B1FB1"/>
    <w:rsid w:val="000C276F"/>
    <w:rsid w:val="000C5BC0"/>
    <w:rsid w:val="000C6C19"/>
    <w:rsid w:val="000D090E"/>
    <w:rsid w:val="000E7D3B"/>
    <w:rsid w:val="000F0C8B"/>
    <w:rsid w:val="0010030A"/>
    <w:rsid w:val="00101237"/>
    <w:rsid w:val="00101B16"/>
    <w:rsid w:val="00102ECF"/>
    <w:rsid w:val="00104428"/>
    <w:rsid w:val="00113263"/>
    <w:rsid w:val="0011473F"/>
    <w:rsid w:val="0011701F"/>
    <w:rsid w:val="001229D3"/>
    <w:rsid w:val="001269C4"/>
    <w:rsid w:val="00126DC8"/>
    <w:rsid w:val="00131468"/>
    <w:rsid w:val="00141569"/>
    <w:rsid w:val="0014174B"/>
    <w:rsid w:val="00141B54"/>
    <w:rsid w:val="00146AFA"/>
    <w:rsid w:val="00153A15"/>
    <w:rsid w:val="00153F43"/>
    <w:rsid w:val="00163AD8"/>
    <w:rsid w:val="001642FE"/>
    <w:rsid w:val="001662F0"/>
    <w:rsid w:val="00171266"/>
    <w:rsid w:val="0017170C"/>
    <w:rsid w:val="001852BD"/>
    <w:rsid w:val="00191F1C"/>
    <w:rsid w:val="001A16D7"/>
    <w:rsid w:val="001A1BED"/>
    <w:rsid w:val="001A3309"/>
    <w:rsid w:val="001B4276"/>
    <w:rsid w:val="001C4DA4"/>
    <w:rsid w:val="001C50AD"/>
    <w:rsid w:val="001C5DEA"/>
    <w:rsid w:val="001D06D3"/>
    <w:rsid w:val="001D174C"/>
    <w:rsid w:val="001E1BED"/>
    <w:rsid w:val="001E54AF"/>
    <w:rsid w:val="001E7C55"/>
    <w:rsid w:val="001F0210"/>
    <w:rsid w:val="00201894"/>
    <w:rsid w:val="002031AE"/>
    <w:rsid w:val="00207881"/>
    <w:rsid w:val="0021120F"/>
    <w:rsid w:val="00211E85"/>
    <w:rsid w:val="00213A58"/>
    <w:rsid w:val="00213F4C"/>
    <w:rsid w:val="0021796E"/>
    <w:rsid w:val="00232AE0"/>
    <w:rsid w:val="002369F1"/>
    <w:rsid w:val="00237BE7"/>
    <w:rsid w:val="00241F18"/>
    <w:rsid w:val="0024613D"/>
    <w:rsid w:val="00251E7D"/>
    <w:rsid w:val="002571F7"/>
    <w:rsid w:val="00265591"/>
    <w:rsid w:val="0026566F"/>
    <w:rsid w:val="002736B7"/>
    <w:rsid w:val="002739CA"/>
    <w:rsid w:val="0027691E"/>
    <w:rsid w:val="00281A69"/>
    <w:rsid w:val="00282103"/>
    <w:rsid w:val="002844B6"/>
    <w:rsid w:val="002846AA"/>
    <w:rsid w:val="002932A5"/>
    <w:rsid w:val="00295D91"/>
    <w:rsid w:val="00297787"/>
    <w:rsid w:val="00297CE7"/>
    <w:rsid w:val="002A16D6"/>
    <w:rsid w:val="002B38D6"/>
    <w:rsid w:val="002C14F1"/>
    <w:rsid w:val="002C1D72"/>
    <w:rsid w:val="002C615A"/>
    <w:rsid w:val="002C7F07"/>
    <w:rsid w:val="002E3DC9"/>
    <w:rsid w:val="00301230"/>
    <w:rsid w:val="00313881"/>
    <w:rsid w:val="00313DB7"/>
    <w:rsid w:val="0032612A"/>
    <w:rsid w:val="00326C6D"/>
    <w:rsid w:val="00332184"/>
    <w:rsid w:val="00333D28"/>
    <w:rsid w:val="00335D33"/>
    <w:rsid w:val="00340FFF"/>
    <w:rsid w:val="00344793"/>
    <w:rsid w:val="00346A8F"/>
    <w:rsid w:val="00346C8F"/>
    <w:rsid w:val="003500EF"/>
    <w:rsid w:val="00356692"/>
    <w:rsid w:val="00365145"/>
    <w:rsid w:val="00365E4B"/>
    <w:rsid w:val="00374658"/>
    <w:rsid w:val="003801EF"/>
    <w:rsid w:val="00393351"/>
    <w:rsid w:val="00393721"/>
    <w:rsid w:val="003953DF"/>
    <w:rsid w:val="0039540C"/>
    <w:rsid w:val="00397C61"/>
    <w:rsid w:val="003A087F"/>
    <w:rsid w:val="003A1278"/>
    <w:rsid w:val="003A36EB"/>
    <w:rsid w:val="003B2126"/>
    <w:rsid w:val="003B23A7"/>
    <w:rsid w:val="003B390F"/>
    <w:rsid w:val="003B63F4"/>
    <w:rsid w:val="003C08B9"/>
    <w:rsid w:val="003C12B7"/>
    <w:rsid w:val="003C2A89"/>
    <w:rsid w:val="003C50F3"/>
    <w:rsid w:val="003D0ECA"/>
    <w:rsid w:val="003D366E"/>
    <w:rsid w:val="003E072E"/>
    <w:rsid w:val="003F29DB"/>
    <w:rsid w:val="003F2CEE"/>
    <w:rsid w:val="003F3EE1"/>
    <w:rsid w:val="003F48E5"/>
    <w:rsid w:val="003F6E7C"/>
    <w:rsid w:val="003F7F49"/>
    <w:rsid w:val="00403FE2"/>
    <w:rsid w:val="004043A1"/>
    <w:rsid w:val="004049FD"/>
    <w:rsid w:val="0040639C"/>
    <w:rsid w:val="00406A55"/>
    <w:rsid w:val="0041583F"/>
    <w:rsid w:val="004223E9"/>
    <w:rsid w:val="00422ACA"/>
    <w:rsid w:val="0042341A"/>
    <w:rsid w:val="00426954"/>
    <w:rsid w:val="00433F80"/>
    <w:rsid w:val="0043783C"/>
    <w:rsid w:val="00437DE7"/>
    <w:rsid w:val="00442D77"/>
    <w:rsid w:val="004545B0"/>
    <w:rsid w:val="0045743D"/>
    <w:rsid w:val="00462B71"/>
    <w:rsid w:val="00470DF9"/>
    <w:rsid w:val="004715F0"/>
    <w:rsid w:val="0047236B"/>
    <w:rsid w:val="00473680"/>
    <w:rsid w:val="0047424E"/>
    <w:rsid w:val="00474AC5"/>
    <w:rsid w:val="00475077"/>
    <w:rsid w:val="004840D8"/>
    <w:rsid w:val="00484225"/>
    <w:rsid w:val="00491340"/>
    <w:rsid w:val="00491425"/>
    <w:rsid w:val="004958DD"/>
    <w:rsid w:val="00497D81"/>
    <w:rsid w:val="004A167D"/>
    <w:rsid w:val="004A291E"/>
    <w:rsid w:val="004A2DA2"/>
    <w:rsid w:val="004A3135"/>
    <w:rsid w:val="004A5D51"/>
    <w:rsid w:val="004B0A25"/>
    <w:rsid w:val="004B21CD"/>
    <w:rsid w:val="004B5E60"/>
    <w:rsid w:val="004C1975"/>
    <w:rsid w:val="004C2B95"/>
    <w:rsid w:val="004C3A7D"/>
    <w:rsid w:val="004D0142"/>
    <w:rsid w:val="004D4B79"/>
    <w:rsid w:val="004D77F7"/>
    <w:rsid w:val="004E17A3"/>
    <w:rsid w:val="004E2AD6"/>
    <w:rsid w:val="004E2B7D"/>
    <w:rsid w:val="004E2BD5"/>
    <w:rsid w:val="004E43E0"/>
    <w:rsid w:val="004E4828"/>
    <w:rsid w:val="004E6D87"/>
    <w:rsid w:val="004F200B"/>
    <w:rsid w:val="004F7B5C"/>
    <w:rsid w:val="00500D5F"/>
    <w:rsid w:val="00500FF3"/>
    <w:rsid w:val="00501012"/>
    <w:rsid w:val="00502AEE"/>
    <w:rsid w:val="0051386A"/>
    <w:rsid w:val="005161F4"/>
    <w:rsid w:val="005244AB"/>
    <w:rsid w:val="00535657"/>
    <w:rsid w:val="005433FD"/>
    <w:rsid w:val="0055116F"/>
    <w:rsid w:val="00554074"/>
    <w:rsid w:val="00562CC4"/>
    <w:rsid w:val="00567247"/>
    <w:rsid w:val="00570F1B"/>
    <w:rsid w:val="00580346"/>
    <w:rsid w:val="00582F0B"/>
    <w:rsid w:val="005832BE"/>
    <w:rsid w:val="00583CC8"/>
    <w:rsid w:val="00584C1A"/>
    <w:rsid w:val="00596CC3"/>
    <w:rsid w:val="005A2D98"/>
    <w:rsid w:val="005A5ADD"/>
    <w:rsid w:val="005A6213"/>
    <w:rsid w:val="005B3D0B"/>
    <w:rsid w:val="005C16DE"/>
    <w:rsid w:val="005C7551"/>
    <w:rsid w:val="005D2A8F"/>
    <w:rsid w:val="005E099F"/>
    <w:rsid w:val="005F7529"/>
    <w:rsid w:val="005F7DC6"/>
    <w:rsid w:val="00604CB1"/>
    <w:rsid w:val="00610211"/>
    <w:rsid w:val="00611EBC"/>
    <w:rsid w:val="00612FBF"/>
    <w:rsid w:val="00614660"/>
    <w:rsid w:val="006168BE"/>
    <w:rsid w:val="0062067E"/>
    <w:rsid w:val="00620ECD"/>
    <w:rsid w:val="00626852"/>
    <w:rsid w:val="00626B1D"/>
    <w:rsid w:val="0064112A"/>
    <w:rsid w:val="0064709E"/>
    <w:rsid w:val="0065228A"/>
    <w:rsid w:val="00657988"/>
    <w:rsid w:val="00665CE2"/>
    <w:rsid w:val="00667C39"/>
    <w:rsid w:val="0067677F"/>
    <w:rsid w:val="00676C5B"/>
    <w:rsid w:val="00681A5F"/>
    <w:rsid w:val="006919B2"/>
    <w:rsid w:val="006960FC"/>
    <w:rsid w:val="006962EB"/>
    <w:rsid w:val="006A27EC"/>
    <w:rsid w:val="006A4370"/>
    <w:rsid w:val="006A564A"/>
    <w:rsid w:val="006B5B2F"/>
    <w:rsid w:val="006C3F77"/>
    <w:rsid w:val="006C6EF3"/>
    <w:rsid w:val="006D2018"/>
    <w:rsid w:val="006E3C72"/>
    <w:rsid w:val="006E43C4"/>
    <w:rsid w:val="006E44EB"/>
    <w:rsid w:val="006F38CE"/>
    <w:rsid w:val="0070513C"/>
    <w:rsid w:val="007053E3"/>
    <w:rsid w:val="0070743D"/>
    <w:rsid w:val="00714FC2"/>
    <w:rsid w:val="00720EDC"/>
    <w:rsid w:val="007247BE"/>
    <w:rsid w:val="007269F5"/>
    <w:rsid w:val="0073248A"/>
    <w:rsid w:val="007469FF"/>
    <w:rsid w:val="00762F26"/>
    <w:rsid w:val="00765847"/>
    <w:rsid w:val="007669A9"/>
    <w:rsid w:val="007741A7"/>
    <w:rsid w:val="00784CC0"/>
    <w:rsid w:val="00791924"/>
    <w:rsid w:val="007A75FD"/>
    <w:rsid w:val="007B4C2E"/>
    <w:rsid w:val="007B5272"/>
    <w:rsid w:val="007B7A8E"/>
    <w:rsid w:val="007C0521"/>
    <w:rsid w:val="007C10D9"/>
    <w:rsid w:val="007C5B53"/>
    <w:rsid w:val="007D08EC"/>
    <w:rsid w:val="007E5FC4"/>
    <w:rsid w:val="007E6B72"/>
    <w:rsid w:val="007F1A4B"/>
    <w:rsid w:val="00803D73"/>
    <w:rsid w:val="00806889"/>
    <w:rsid w:val="0080709D"/>
    <w:rsid w:val="00807133"/>
    <w:rsid w:val="00813F7E"/>
    <w:rsid w:val="008219DC"/>
    <w:rsid w:val="00821FB1"/>
    <w:rsid w:val="00825441"/>
    <w:rsid w:val="00832D38"/>
    <w:rsid w:val="008344C9"/>
    <w:rsid w:val="00842969"/>
    <w:rsid w:val="00843861"/>
    <w:rsid w:val="00843E7F"/>
    <w:rsid w:val="0084631C"/>
    <w:rsid w:val="00847D40"/>
    <w:rsid w:val="00850018"/>
    <w:rsid w:val="008502D8"/>
    <w:rsid w:val="00855F2F"/>
    <w:rsid w:val="008575A8"/>
    <w:rsid w:val="00861422"/>
    <w:rsid w:val="00861A57"/>
    <w:rsid w:val="0086617B"/>
    <w:rsid w:val="008712B4"/>
    <w:rsid w:val="008724B2"/>
    <w:rsid w:val="00872590"/>
    <w:rsid w:val="00874DE5"/>
    <w:rsid w:val="00875BAB"/>
    <w:rsid w:val="00875BE6"/>
    <w:rsid w:val="00876BC4"/>
    <w:rsid w:val="008847D4"/>
    <w:rsid w:val="00892459"/>
    <w:rsid w:val="0089255D"/>
    <w:rsid w:val="00893BED"/>
    <w:rsid w:val="00893E77"/>
    <w:rsid w:val="008A249C"/>
    <w:rsid w:val="008A2609"/>
    <w:rsid w:val="008A5205"/>
    <w:rsid w:val="008A7314"/>
    <w:rsid w:val="008B1C74"/>
    <w:rsid w:val="008B389E"/>
    <w:rsid w:val="008B5231"/>
    <w:rsid w:val="008B5D5B"/>
    <w:rsid w:val="008C3468"/>
    <w:rsid w:val="008C473F"/>
    <w:rsid w:val="008D0DD4"/>
    <w:rsid w:val="008D3576"/>
    <w:rsid w:val="008D464B"/>
    <w:rsid w:val="008D61C5"/>
    <w:rsid w:val="008E6858"/>
    <w:rsid w:val="008F0EA3"/>
    <w:rsid w:val="008F6234"/>
    <w:rsid w:val="008F6F37"/>
    <w:rsid w:val="008F7BB9"/>
    <w:rsid w:val="009047CA"/>
    <w:rsid w:val="00911E1F"/>
    <w:rsid w:val="009147E1"/>
    <w:rsid w:val="009176B2"/>
    <w:rsid w:val="00926512"/>
    <w:rsid w:val="00951A2E"/>
    <w:rsid w:val="00974E24"/>
    <w:rsid w:val="00981F98"/>
    <w:rsid w:val="00992947"/>
    <w:rsid w:val="00993D10"/>
    <w:rsid w:val="009941FE"/>
    <w:rsid w:val="00995A2A"/>
    <w:rsid w:val="009968DC"/>
    <w:rsid w:val="009B105B"/>
    <w:rsid w:val="009B6EEA"/>
    <w:rsid w:val="009B778B"/>
    <w:rsid w:val="009C32BD"/>
    <w:rsid w:val="009C4604"/>
    <w:rsid w:val="009C4B1D"/>
    <w:rsid w:val="009C6576"/>
    <w:rsid w:val="009D3820"/>
    <w:rsid w:val="009F2F4D"/>
    <w:rsid w:val="00A02B60"/>
    <w:rsid w:val="00A142EC"/>
    <w:rsid w:val="00A15A7A"/>
    <w:rsid w:val="00A16FF3"/>
    <w:rsid w:val="00A22A5A"/>
    <w:rsid w:val="00A23399"/>
    <w:rsid w:val="00A25121"/>
    <w:rsid w:val="00A26B6E"/>
    <w:rsid w:val="00A3107A"/>
    <w:rsid w:val="00A36B80"/>
    <w:rsid w:val="00A41A31"/>
    <w:rsid w:val="00A45523"/>
    <w:rsid w:val="00A456BA"/>
    <w:rsid w:val="00A47171"/>
    <w:rsid w:val="00A52747"/>
    <w:rsid w:val="00A63583"/>
    <w:rsid w:val="00A649AC"/>
    <w:rsid w:val="00A66134"/>
    <w:rsid w:val="00A67D1B"/>
    <w:rsid w:val="00A67E07"/>
    <w:rsid w:val="00A70BE4"/>
    <w:rsid w:val="00A8089D"/>
    <w:rsid w:val="00A82D74"/>
    <w:rsid w:val="00A85561"/>
    <w:rsid w:val="00A900FF"/>
    <w:rsid w:val="00AA22AF"/>
    <w:rsid w:val="00AA28DD"/>
    <w:rsid w:val="00AA34BD"/>
    <w:rsid w:val="00AA6FEC"/>
    <w:rsid w:val="00AA79A6"/>
    <w:rsid w:val="00AB0534"/>
    <w:rsid w:val="00AB21F6"/>
    <w:rsid w:val="00AC2C7F"/>
    <w:rsid w:val="00AC3F45"/>
    <w:rsid w:val="00AC6350"/>
    <w:rsid w:val="00AC7A56"/>
    <w:rsid w:val="00AD2FF1"/>
    <w:rsid w:val="00AD6B79"/>
    <w:rsid w:val="00AD71A0"/>
    <w:rsid w:val="00AE3EA4"/>
    <w:rsid w:val="00AF27BB"/>
    <w:rsid w:val="00AF4606"/>
    <w:rsid w:val="00AF4A62"/>
    <w:rsid w:val="00AF5659"/>
    <w:rsid w:val="00AF64E4"/>
    <w:rsid w:val="00B01489"/>
    <w:rsid w:val="00B034C6"/>
    <w:rsid w:val="00B03C3E"/>
    <w:rsid w:val="00B10309"/>
    <w:rsid w:val="00B1090C"/>
    <w:rsid w:val="00B13743"/>
    <w:rsid w:val="00B24479"/>
    <w:rsid w:val="00B25D60"/>
    <w:rsid w:val="00B30E48"/>
    <w:rsid w:val="00B32204"/>
    <w:rsid w:val="00B32508"/>
    <w:rsid w:val="00B33A9F"/>
    <w:rsid w:val="00B36AA4"/>
    <w:rsid w:val="00B41551"/>
    <w:rsid w:val="00B471ED"/>
    <w:rsid w:val="00B47C68"/>
    <w:rsid w:val="00B54BD5"/>
    <w:rsid w:val="00B61BDC"/>
    <w:rsid w:val="00B708DF"/>
    <w:rsid w:val="00B72422"/>
    <w:rsid w:val="00B7655A"/>
    <w:rsid w:val="00B765A9"/>
    <w:rsid w:val="00B80BBF"/>
    <w:rsid w:val="00B83E7A"/>
    <w:rsid w:val="00B84AB3"/>
    <w:rsid w:val="00B8512F"/>
    <w:rsid w:val="00B86311"/>
    <w:rsid w:val="00B91C87"/>
    <w:rsid w:val="00B92439"/>
    <w:rsid w:val="00B93565"/>
    <w:rsid w:val="00B94046"/>
    <w:rsid w:val="00B96EC1"/>
    <w:rsid w:val="00B9715A"/>
    <w:rsid w:val="00B97BF8"/>
    <w:rsid w:val="00BA0178"/>
    <w:rsid w:val="00BA1FBF"/>
    <w:rsid w:val="00BA546F"/>
    <w:rsid w:val="00BA5486"/>
    <w:rsid w:val="00BA6174"/>
    <w:rsid w:val="00BA6B0F"/>
    <w:rsid w:val="00BB0DFF"/>
    <w:rsid w:val="00BB1D43"/>
    <w:rsid w:val="00BB660B"/>
    <w:rsid w:val="00BB6A6C"/>
    <w:rsid w:val="00BB79D5"/>
    <w:rsid w:val="00BD1B03"/>
    <w:rsid w:val="00BD26DA"/>
    <w:rsid w:val="00BE447F"/>
    <w:rsid w:val="00BE5B6F"/>
    <w:rsid w:val="00BE7446"/>
    <w:rsid w:val="00BE7920"/>
    <w:rsid w:val="00BE7A13"/>
    <w:rsid w:val="00BF17A0"/>
    <w:rsid w:val="00BF1D45"/>
    <w:rsid w:val="00BF5324"/>
    <w:rsid w:val="00C066E7"/>
    <w:rsid w:val="00C07671"/>
    <w:rsid w:val="00C136BB"/>
    <w:rsid w:val="00C14951"/>
    <w:rsid w:val="00C15C7E"/>
    <w:rsid w:val="00C270D2"/>
    <w:rsid w:val="00C41F38"/>
    <w:rsid w:val="00C4326D"/>
    <w:rsid w:val="00C505B5"/>
    <w:rsid w:val="00C52983"/>
    <w:rsid w:val="00C56B11"/>
    <w:rsid w:val="00C62083"/>
    <w:rsid w:val="00C65B19"/>
    <w:rsid w:val="00C6742B"/>
    <w:rsid w:val="00C71FC9"/>
    <w:rsid w:val="00C733A9"/>
    <w:rsid w:val="00C86E31"/>
    <w:rsid w:val="00C970DE"/>
    <w:rsid w:val="00CA1A8F"/>
    <w:rsid w:val="00CB055E"/>
    <w:rsid w:val="00CB2D5D"/>
    <w:rsid w:val="00CC0F5B"/>
    <w:rsid w:val="00CC109B"/>
    <w:rsid w:val="00CC5CB1"/>
    <w:rsid w:val="00CD2F36"/>
    <w:rsid w:val="00CD34DE"/>
    <w:rsid w:val="00CD6CCF"/>
    <w:rsid w:val="00CF1102"/>
    <w:rsid w:val="00CF224A"/>
    <w:rsid w:val="00CF3120"/>
    <w:rsid w:val="00D00B60"/>
    <w:rsid w:val="00D01056"/>
    <w:rsid w:val="00D0267E"/>
    <w:rsid w:val="00D05A92"/>
    <w:rsid w:val="00D10FCD"/>
    <w:rsid w:val="00D1585C"/>
    <w:rsid w:val="00D16CB6"/>
    <w:rsid w:val="00D200AF"/>
    <w:rsid w:val="00D20AB0"/>
    <w:rsid w:val="00D24932"/>
    <w:rsid w:val="00D27554"/>
    <w:rsid w:val="00D31542"/>
    <w:rsid w:val="00D34583"/>
    <w:rsid w:val="00D36296"/>
    <w:rsid w:val="00D37CED"/>
    <w:rsid w:val="00D41C25"/>
    <w:rsid w:val="00D477DC"/>
    <w:rsid w:val="00D51BAB"/>
    <w:rsid w:val="00D526BA"/>
    <w:rsid w:val="00D55591"/>
    <w:rsid w:val="00D56797"/>
    <w:rsid w:val="00D623E8"/>
    <w:rsid w:val="00D652C9"/>
    <w:rsid w:val="00D71622"/>
    <w:rsid w:val="00D72BE5"/>
    <w:rsid w:val="00D779B7"/>
    <w:rsid w:val="00D82988"/>
    <w:rsid w:val="00DA0675"/>
    <w:rsid w:val="00DA193A"/>
    <w:rsid w:val="00DA28D4"/>
    <w:rsid w:val="00DA414C"/>
    <w:rsid w:val="00DA511F"/>
    <w:rsid w:val="00DB348F"/>
    <w:rsid w:val="00DB392A"/>
    <w:rsid w:val="00DB3FCB"/>
    <w:rsid w:val="00DB4537"/>
    <w:rsid w:val="00DC25C8"/>
    <w:rsid w:val="00DC4342"/>
    <w:rsid w:val="00DC6456"/>
    <w:rsid w:val="00DD0ADB"/>
    <w:rsid w:val="00DD37AF"/>
    <w:rsid w:val="00DD5BC0"/>
    <w:rsid w:val="00DE2416"/>
    <w:rsid w:val="00DF0F4C"/>
    <w:rsid w:val="00DF42D6"/>
    <w:rsid w:val="00DF4DDC"/>
    <w:rsid w:val="00E018B2"/>
    <w:rsid w:val="00E03014"/>
    <w:rsid w:val="00E0380D"/>
    <w:rsid w:val="00E07A60"/>
    <w:rsid w:val="00E12058"/>
    <w:rsid w:val="00E1384F"/>
    <w:rsid w:val="00E1391F"/>
    <w:rsid w:val="00E13CF0"/>
    <w:rsid w:val="00E1465B"/>
    <w:rsid w:val="00E215A8"/>
    <w:rsid w:val="00E254B1"/>
    <w:rsid w:val="00E32BF5"/>
    <w:rsid w:val="00E35CFD"/>
    <w:rsid w:val="00E3757F"/>
    <w:rsid w:val="00E40881"/>
    <w:rsid w:val="00E46D45"/>
    <w:rsid w:val="00E50253"/>
    <w:rsid w:val="00E5033C"/>
    <w:rsid w:val="00E5220F"/>
    <w:rsid w:val="00E62987"/>
    <w:rsid w:val="00E6667C"/>
    <w:rsid w:val="00E7455D"/>
    <w:rsid w:val="00E749AC"/>
    <w:rsid w:val="00E76CFE"/>
    <w:rsid w:val="00E76FF2"/>
    <w:rsid w:val="00E863F3"/>
    <w:rsid w:val="00EA07EC"/>
    <w:rsid w:val="00EB4FB3"/>
    <w:rsid w:val="00EB78BA"/>
    <w:rsid w:val="00EC5DBD"/>
    <w:rsid w:val="00EC63FF"/>
    <w:rsid w:val="00ED7C8F"/>
    <w:rsid w:val="00EE050B"/>
    <w:rsid w:val="00EE0EAC"/>
    <w:rsid w:val="00EF1D55"/>
    <w:rsid w:val="00EF1E55"/>
    <w:rsid w:val="00EF2989"/>
    <w:rsid w:val="00EF6B25"/>
    <w:rsid w:val="00F004D4"/>
    <w:rsid w:val="00F01182"/>
    <w:rsid w:val="00F011DF"/>
    <w:rsid w:val="00F01712"/>
    <w:rsid w:val="00F0378C"/>
    <w:rsid w:val="00F065A4"/>
    <w:rsid w:val="00F07198"/>
    <w:rsid w:val="00F077ED"/>
    <w:rsid w:val="00F07CF9"/>
    <w:rsid w:val="00F207A5"/>
    <w:rsid w:val="00F26DBF"/>
    <w:rsid w:val="00F32EDC"/>
    <w:rsid w:val="00F333D7"/>
    <w:rsid w:val="00F339BE"/>
    <w:rsid w:val="00F33C02"/>
    <w:rsid w:val="00F42F6E"/>
    <w:rsid w:val="00F86BB9"/>
    <w:rsid w:val="00F86D14"/>
    <w:rsid w:val="00F91817"/>
    <w:rsid w:val="00F93FE9"/>
    <w:rsid w:val="00F94B9C"/>
    <w:rsid w:val="00F953AD"/>
    <w:rsid w:val="00FA2B20"/>
    <w:rsid w:val="00FB25CB"/>
    <w:rsid w:val="00FC0AA3"/>
    <w:rsid w:val="00FC29DE"/>
    <w:rsid w:val="00FC7591"/>
    <w:rsid w:val="00FD3378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A8120"/>
  <w15:docId w15:val="{CC94ACD8-C910-4F09-A826-2BD77FA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B1"/>
    <w:pPr>
      <w:spacing w:line="288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5CB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CC5CB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CC5CB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CC5CB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CC5CB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CC5CB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CC5CB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CC5CB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CC5CB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CC5CB1"/>
  </w:style>
  <w:style w:type="paragraph" w:styleId="FootnoteText">
    <w:name w:val="footnote text"/>
    <w:basedOn w:val="Normal"/>
    <w:qFormat/>
    <w:rsid w:val="00CC5CB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CC5CB1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CC5CB1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quotes">
    <w:name w:val="quotes"/>
    <w:basedOn w:val="Normal"/>
    <w:next w:val="Normal"/>
    <w:rsid w:val="00CC5CB1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CC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CB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67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E0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E07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A67E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xUriServ/LexUriServ.do?uri=OJ:C:2012:181:SOM:EN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VV634QRNENMJ-2004427339-1370</_dlc_DocId>
    <_dlc_DocIdUrl xmlns="cda99570-6012-4083-bfeb-7d32ad1ce1a3">
      <Url>http://dm2016/eesc/2020/_layouts/15/DocIdRedir.aspx?ID=VV634QRNENMJ-2004427339-1370</Url>
      <Description>VV634QRNENMJ-2004427339-1370</Description>
    </_dlc_DocIdUrl>
    <Procedure xmlns="cda99570-6012-4083-bfeb-7d32ad1ce1a3">2020/0044(COD)</Procedure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</TermName>
          <TermId xmlns="http://schemas.microsoft.com/office/infopath/2007/PartnerControls">719e5324-e7b4-48f6-9bbb-a2f1f3496a94</TermId>
        </TermInfo>
      </Terms>
    </DocumentTyp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2020-03-23T12:00:00+00:00</ProductionDate>
    <FicheYear xmlns="cda99570-6012-4083-bfeb-7d32ad1ce1a3">2020</FicheYear>
    <DocumentNumber xmlns="0381fa04-922e-4f8c-89b0-7415d369da52">1535</DocumentNumber>
    <DocumentVersion xmlns="cda99570-6012-4083-bfeb-7d32ad1ce1a3">0</DocumentVersion>
    <DossierNumber xmlns="cda99570-6012-4083-bfeb-7d32ad1ce1a3">516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50</Value>
      <Value>80</Value>
      <Value>11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cda99570-6012-4083-bfeb-7d32ad1ce1a3">PALMIERI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2950</FicheNumber>
    <DocumentPart xmlns="cda99570-6012-4083-bfeb-7d32ad1ce1a3">0</DocumentPart>
    <AdoptionDate xmlns="cda99570-6012-4083-bfeb-7d32ad1ce1a3" xsi:nil="true"/>
    <RequestingService xmlns="cda99570-6012-4083-bfeb-7d32ad1ce1a3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7D3C0-BA8D-4119-99AF-D6355998774E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0381fa04-922e-4f8c-89b0-7415d369da52"/>
  </ds:schemaRefs>
</ds:datastoreItem>
</file>

<file path=customXml/itemProps2.xml><?xml version="1.0" encoding="utf-8"?>
<ds:datastoreItem xmlns:ds="http://schemas.openxmlformats.org/officeDocument/2006/customXml" ds:itemID="{0E2CA74A-0A1D-4C75-8F3B-EEA87AAD88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8868F-C47C-4EE5-9991-D1E959706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7042E-5845-44A2-837A-1CBA418AA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Financial assistance to Member States affected by a major public health emergency</vt:lpstr>
      <vt:lpstr>NEW EESC MODEL  - PAC-CAT -C</vt:lpstr>
    </vt:vector>
  </TitlesOfParts>
  <Manager/>
  <Company>CESE-CdR</Company>
  <LinksUpToDate>false</LinksUpToDate>
  <CharactersWithSpaces>5818</CharactersWithSpaces>
  <SharedDoc>false</SharedDoc>
  <HyperlinkBase/>
  <HLinks>
    <vt:vector size="24" baseType="variant"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http://eur-lex.europa.eu/legal-content/EN/TXT/HTML/?uri=OJ:C:2015:291:FULL&amp;from=EN</vt:lpwstr>
      </vt:variant>
      <vt:variant>
        <vt:lpwstr/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http://eur-lex.europa.eu/LexUriServ/LexUriServ.do?uri=OJ:C:2014:424:SOM:EN:HTML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http://eur-lex.europa.eu/LexUriServ/LexUriServ.do?uri=OJ:C:2013:271:SOM:EN:HTML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to Member States affected by a major public health emergency</dc:title>
  <dc:subject>Draft Committee opinion</dc:subject>
  <dc:creator>Stefano Palmieri</dc:creator>
  <cp:keywords>EESC-2020-01535-00-00-PAC-TRA-EN</cp:keywords>
  <dc:description>Rapporteur: - PALMIERI Original language: - EN Date of document: - 23/03/2020 Date of meeting: -  External documents: - COM(2020)114 Administrator responsible: -  MELEAS Georgios</dc:description>
  <cp:lastModifiedBy>Nimal Muriel</cp:lastModifiedBy>
  <cp:revision>5</cp:revision>
  <cp:lastPrinted>2014-05-15T07:01:00Z</cp:lastPrinted>
  <dcterms:created xsi:type="dcterms:W3CDTF">2020-03-25T12:49:00Z</dcterms:created>
  <dcterms:modified xsi:type="dcterms:W3CDTF">2020-03-25T15:03:00Z</dcterms:modified>
  <cp:category>ECO/516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23/03/2020, 12/05/2016, 12/05/2016</vt:lpwstr>
  </property>
  <property fmtid="{D5CDD505-2E9C-101B-9397-08002B2CF9AE}" pid="4" name="Pref_Time">
    <vt:lpwstr>15:27:36, 14:28:24, 13:59:28</vt:lpwstr>
  </property>
  <property fmtid="{D5CDD505-2E9C-101B-9397-08002B2CF9AE}" pid="5" name="Pref_User">
    <vt:lpwstr>hnic, jhvi, ssex</vt:lpwstr>
  </property>
  <property fmtid="{D5CDD505-2E9C-101B-9397-08002B2CF9AE}" pid="6" name="Pref_FileName">
    <vt:lpwstr>EESC-2020-01535-00-00-PAC-ORI.docx, EESC-2016-02804-00-00-PAC-TRA-EN-CRR.docx, EESC-2016-02804-00-00-PAC-CRR-EN.docx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a3aed813-9ea4-4c5b-86a2-3d329e5ce49f</vt:lpwstr>
  </property>
  <property fmtid="{D5CDD505-2E9C-101B-9397-08002B2CF9AE}" pid="9" name="Procedure">
    <vt:lpwstr>2020/0044(COD)</vt:lpwstr>
  </property>
  <property fmtid="{D5CDD505-2E9C-101B-9397-08002B2CF9AE}" pid="10" name="AvailableTranslations">
    <vt:lpwstr>10;#DE|f6b31e5a-26fa-4935-b661-318e46daf27e;#4;#EN|f2175f21-25d7-44a3-96da-d6a61b075e1b;#11;#FR|d2afafd3-4c81-4f60-8f52-ee33f2f54ff3</vt:lpwstr>
  </property>
  <property fmtid="{D5CDD505-2E9C-101B-9397-08002B2CF9AE}" pid="11" name="DocumentType_0">
    <vt:lpwstr>PAC|719e5324-e7b4-48f6-9bbb-a2f1f3496a94</vt:lpwstr>
  </property>
  <property fmtid="{D5CDD505-2E9C-101B-9397-08002B2CF9AE}" pid="12" name="DossierName_0">
    <vt:lpwstr>ECO|8df351f5-c957-404c-8cf3-8ffb22c9cba2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1535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516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80;#ECO|8df351f5-c957-404c-8cf3-8ffb22c9cba2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50;#PAC|719e5324-e7b4-48f6-9bbb-a2f1f3496a94</vt:lpwstr>
  </property>
  <property fmtid="{D5CDD505-2E9C-101B-9397-08002B2CF9AE}" pid="23" name="RequestingService">
    <vt:lpwstr>Union économique et monétaire et cohésion économique et sociale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50;#PAC|719e5324-e7b4-48f6-9bbb-a2f1f3496a94;#80;#ECO|8df351f5-c957-404c-8cf3-8ffb22c9cba2;#6;#Final|ea5e6674-7b27-4bac-b091-73adbb394efe;#5;#Unrestricted|826e22d7-d029-4ec0-a450-0c28ff673572;#4;#EN|f2175f21-25d7-44a3-96da-d6a61b075e1b;#2;#TRA|150d2a88-14</vt:lpwstr>
  </property>
  <property fmtid="{D5CDD505-2E9C-101B-9397-08002B2CF9AE}" pid="33" name="Rapporteur">
    <vt:lpwstr>PALMIERI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2950</vt:i4>
  </property>
  <property fmtid="{D5CDD505-2E9C-101B-9397-08002B2CF9AE}" pid="38" name="DocumentLanguage">
    <vt:lpwstr>4;#EN|f2175f21-25d7-44a3-96da-d6a61b075e1b</vt:lpwstr>
  </property>
  <property fmtid="{D5CDD505-2E9C-101B-9397-08002B2CF9AE}" pid="39" name="_docset_NoMedatataSyncRequired">
    <vt:lpwstr>False</vt:lpwstr>
  </property>
</Properties>
</file>