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E84" w:rsidRPr="00493FED" w:rsidRDefault="00132473" w:rsidP="00555E84">
      <w:pPr>
        <w:jc w:val="center"/>
        <w:rPr>
          <w:rFonts w:ascii="Calibri" w:eastAsia="Calibri" w:hAnsi="Calibri" w:cs="Calibri"/>
          <w:b/>
        </w:rPr>
      </w:pPr>
      <w:bookmarkStart w:id="0" w:name="_GoBack"/>
      <w:bookmarkEnd w:id="0"/>
      <w:r w:rsidRPr="00493FED">
        <w:rPr>
          <w:noProof/>
          <w:lang w:val="en-GB" w:eastAsia="en-GB"/>
        </w:rPr>
        <w:drawing>
          <wp:inline distT="0" distB="0" distL="0" distR="0" wp14:anchorId="01148783" wp14:editId="40A1359E">
            <wp:extent cx="2973816" cy="1100645"/>
            <wp:effectExtent l="0" t="0" r="0" b="4445"/>
            <wp:docPr id="1" name="Picture 1" descr="logo-liaison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aison_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1065" cy="1107029"/>
                    </a:xfrm>
                    <a:prstGeom prst="rect">
                      <a:avLst/>
                    </a:prstGeom>
                    <a:noFill/>
                    <a:ln>
                      <a:noFill/>
                    </a:ln>
                  </pic:spPr>
                </pic:pic>
              </a:graphicData>
            </a:graphic>
          </wp:inline>
        </w:drawing>
      </w:r>
    </w:p>
    <w:p w:rsidR="00555E84" w:rsidRPr="00493FED" w:rsidRDefault="00555E84" w:rsidP="00555E84">
      <w:pPr>
        <w:jc w:val="center"/>
        <w:rPr>
          <w:rFonts w:ascii="Calibri" w:eastAsia="Calibri" w:hAnsi="Calibri" w:cs="Calibri"/>
          <w:b/>
          <w:sz w:val="28"/>
          <w:szCs w:val="28"/>
        </w:rPr>
      </w:pPr>
    </w:p>
    <w:p w:rsidR="008A7178" w:rsidRPr="00493FED" w:rsidRDefault="00132473" w:rsidP="00555E84">
      <w:pPr>
        <w:jc w:val="center"/>
        <w:rPr>
          <w:rFonts w:ascii="Calibri" w:eastAsia="Calibri" w:hAnsi="Calibri" w:cs="Calibri"/>
          <w:b/>
          <w:sz w:val="28"/>
          <w:szCs w:val="28"/>
        </w:rPr>
      </w:pPr>
      <w:r w:rsidRPr="00493FED">
        <w:rPr>
          <w:rFonts w:ascii="Calibri" w:hAnsi="Calibri"/>
          <w:b/>
          <w:sz w:val="28"/>
          <w:szCs w:val="28"/>
        </w:rPr>
        <w:t>Le groupe de liaison du CESE s’engage pour une démocratie durable en Europe</w:t>
      </w:r>
    </w:p>
    <w:p w:rsidR="008A7178" w:rsidRPr="00493FED" w:rsidRDefault="003D2FD4" w:rsidP="00493FED">
      <w:pPr>
        <w:pStyle w:val="Heading2"/>
        <w:keepNext w:val="0"/>
        <w:keepLines w:val="0"/>
        <w:spacing w:before="0" w:after="0"/>
        <w:jc w:val="both"/>
        <w:rPr>
          <w:rFonts w:ascii="Calibri" w:eastAsia="Calibri" w:hAnsi="Calibri" w:cs="Calibri"/>
        </w:rPr>
      </w:pPr>
      <w:bookmarkStart w:id="1" w:name="_u3wintb76pat"/>
      <w:bookmarkEnd w:id="1"/>
      <w:r w:rsidRPr="00493FED">
        <w:rPr>
          <w:rFonts w:ascii="Calibri" w:hAnsi="Calibri"/>
          <w:sz w:val="22"/>
          <w:szCs w:val="22"/>
        </w:rPr>
        <w:t>Le</w:t>
      </w:r>
      <w:r w:rsidR="004678DD" w:rsidRPr="00493FED">
        <w:rPr>
          <w:rFonts w:ascii="Calibri" w:hAnsi="Calibri"/>
          <w:sz w:val="22"/>
          <w:szCs w:val="22"/>
        </w:rPr>
        <w:t>s Journées de la société civile </w:t>
      </w:r>
      <w:r w:rsidRPr="00493FED">
        <w:rPr>
          <w:rFonts w:ascii="Calibri" w:hAnsi="Calibri"/>
          <w:sz w:val="22"/>
          <w:szCs w:val="22"/>
        </w:rPr>
        <w:t>2019 étaient consacrées au thè</w:t>
      </w:r>
      <w:r w:rsidR="00F43C0A" w:rsidRPr="00493FED">
        <w:rPr>
          <w:rFonts w:ascii="Calibri" w:hAnsi="Calibri"/>
          <w:sz w:val="22"/>
          <w:szCs w:val="22"/>
        </w:rPr>
        <w:t>me de la «Démocratie durable en </w:t>
      </w:r>
      <w:r w:rsidRPr="00493FED">
        <w:rPr>
          <w:rFonts w:ascii="Calibri" w:hAnsi="Calibri"/>
          <w:sz w:val="22"/>
          <w:szCs w:val="22"/>
        </w:rPr>
        <w:t>Europe», avec pour objectif de souligner l’importance d’établir un équilibre et des synergies entre les piliers environnemental, social et économique de la durabilité, et de</w:t>
      </w:r>
      <w:r w:rsidR="00F43C0A" w:rsidRPr="00493FED">
        <w:rPr>
          <w:rFonts w:ascii="Calibri" w:hAnsi="Calibri"/>
          <w:sz w:val="22"/>
          <w:szCs w:val="22"/>
        </w:rPr>
        <w:t xml:space="preserve"> rendre la démocratie viable et </w:t>
      </w:r>
      <w:r w:rsidRPr="00493FED">
        <w:rPr>
          <w:rFonts w:ascii="Calibri" w:hAnsi="Calibri"/>
          <w:sz w:val="22"/>
          <w:szCs w:val="22"/>
        </w:rPr>
        <w:t xml:space="preserve">pérenne face à la montée du populisme et aux défis et opportunités posés </w:t>
      </w:r>
      <w:r w:rsidR="00F43C0A" w:rsidRPr="00493FED">
        <w:rPr>
          <w:rFonts w:ascii="Calibri" w:hAnsi="Calibri"/>
          <w:sz w:val="22"/>
          <w:szCs w:val="22"/>
        </w:rPr>
        <w:t>par les nouvelles technologies.</w:t>
      </w:r>
    </w:p>
    <w:p w:rsidR="00081867" w:rsidRPr="00493FED" w:rsidRDefault="00081867" w:rsidP="00F43C0A">
      <w:pPr>
        <w:jc w:val="both"/>
        <w:rPr>
          <w:rFonts w:ascii="Calibri" w:eastAsia="Calibri" w:hAnsi="Calibri" w:cs="Calibri"/>
          <w:sz w:val="20"/>
          <w:szCs w:val="20"/>
        </w:rPr>
      </w:pPr>
    </w:p>
    <w:p w:rsidR="008A7178" w:rsidRPr="00493FED" w:rsidRDefault="00542EB7" w:rsidP="00F43C0A">
      <w:pPr>
        <w:jc w:val="both"/>
        <w:rPr>
          <w:rFonts w:ascii="Calibri" w:eastAsia="Calibri" w:hAnsi="Calibri" w:cs="Calibri"/>
        </w:rPr>
      </w:pPr>
      <w:r w:rsidRPr="00493FED">
        <w:rPr>
          <w:rFonts w:ascii="Calibri" w:hAnsi="Calibri"/>
        </w:rPr>
        <w:t>Quelque 250 citoyens et organisations venus de toute l’Europe, appartenant à la société civile et au monde des décideurs politiques, des entreprises et de l’éducation, se sont rassemblés pour aborder ces défis et proposer des solutions sans attendre compte tenu du contexte politique critique que connaît l’UE actuellement.</w:t>
      </w:r>
    </w:p>
    <w:p w:rsidR="003E169E" w:rsidRPr="00493FED" w:rsidRDefault="003E169E" w:rsidP="00F43C0A">
      <w:pPr>
        <w:jc w:val="both"/>
        <w:rPr>
          <w:rFonts w:ascii="Calibri" w:eastAsia="Calibri" w:hAnsi="Calibri" w:cs="Calibri"/>
          <w:sz w:val="20"/>
          <w:szCs w:val="20"/>
        </w:rPr>
      </w:pPr>
    </w:p>
    <w:p w:rsidR="003E169E" w:rsidRPr="00493FED" w:rsidRDefault="003E169E" w:rsidP="00F43C0A">
      <w:pPr>
        <w:jc w:val="both"/>
        <w:rPr>
          <w:rFonts w:ascii="Calibri" w:eastAsia="Calibri" w:hAnsi="Calibri" w:cs="Calibri"/>
          <w:b/>
        </w:rPr>
      </w:pPr>
      <w:r w:rsidRPr="00493FED">
        <w:rPr>
          <w:rFonts w:ascii="Calibri" w:hAnsi="Calibri"/>
          <w:b/>
        </w:rPr>
        <w:t xml:space="preserve">Le groupe de liaison du CESE s’engage à promouvoir, en interne et au sein des institutions de l’UE, les principales recommandations politiques issues des Journées de la </w:t>
      </w:r>
      <w:r w:rsidR="00F43C0A" w:rsidRPr="00493FED">
        <w:rPr>
          <w:rFonts w:ascii="Calibri" w:hAnsi="Calibri"/>
          <w:b/>
        </w:rPr>
        <w:t>société civile, portant sur les </w:t>
      </w:r>
      <w:r w:rsidRPr="00493FED">
        <w:rPr>
          <w:rFonts w:ascii="Calibri" w:hAnsi="Calibri"/>
          <w:b/>
        </w:rPr>
        <w:t>deux volets de la démocratie participative et d’une Europe durable.</w:t>
      </w:r>
    </w:p>
    <w:p w:rsidR="00AC0EEE" w:rsidRPr="00493FED" w:rsidRDefault="00AC0EEE" w:rsidP="00F43C0A">
      <w:pPr>
        <w:jc w:val="both"/>
        <w:rPr>
          <w:rFonts w:ascii="Calibri" w:eastAsia="Calibri" w:hAnsi="Calibri" w:cs="Calibri"/>
          <w:b/>
          <w:sz w:val="16"/>
          <w:szCs w:val="16"/>
        </w:rPr>
      </w:pPr>
    </w:p>
    <w:p w:rsidR="008A7178" w:rsidRPr="00493FED" w:rsidRDefault="008A7178" w:rsidP="00F43C0A">
      <w:pPr>
        <w:jc w:val="both"/>
        <w:rPr>
          <w:rFonts w:ascii="Calibri" w:eastAsia="Calibri" w:hAnsi="Calibri" w:cs="Calibri"/>
          <w:b/>
          <w:color w:val="1155CC"/>
          <w:sz w:val="16"/>
          <w:szCs w:val="16"/>
        </w:rPr>
      </w:pPr>
    </w:p>
    <w:p w:rsidR="008A7178" w:rsidRPr="00493FED" w:rsidRDefault="00474B51" w:rsidP="00F43C0A">
      <w:pPr>
        <w:jc w:val="both"/>
        <w:rPr>
          <w:rFonts w:ascii="Calibri" w:eastAsia="Calibri" w:hAnsi="Calibri" w:cs="Calibri"/>
          <w:b/>
          <w:sz w:val="28"/>
          <w:szCs w:val="28"/>
        </w:rPr>
      </w:pPr>
      <w:r w:rsidRPr="00493FED">
        <w:rPr>
          <w:rFonts w:ascii="Calibri" w:hAnsi="Calibri"/>
          <w:b/>
          <w:sz w:val="28"/>
          <w:szCs w:val="28"/>
        </w:rPr>
        <w:t>Pour une démocratie participative</w:t>
      </w:r>
    </w:p>
    <w:p w:rsidR="00BD2B77" w:rsidRPr="00493FED" w:rsidRDefault="00BD2B77" w:rsidP="00F43C0A">
      <w:pPr>
        <w:spacing w:line="240" w:lineRule="auto"/>
        <w:jc w:val="both"/>
        <w:rPr>
          <w:rFonts w:ascii="Calibri" w:eastAsia="Calibri" w:hAnsi="Calibri" w:cs="Calibri"/>
          <w:b/>
          <w:sz w:val="18"/>
          <w:szCs w:val="18"/>
        </w:rPr>
      </w:pPr>
    </w:p>
    <w:p w:rsidR="00132473" w:rsidRPr="00493FED" w:rsidRDefault="0087705E" w:rsidP="00F43C0A">
      <w:pPr>
        <w:pStyle w:val="ListParagraph"/>
        <w:numPr>
          <w:ilvl w:val="0"/>
          <w:numId w:val="3"/>
        </w:numPr>
        <w:spacing w:line="240" w:lineRule="auto"/>
        <w:ind w:left="567"/>
        <w:jc w:val="both"/>
        <w:rPr>
          <w:rFonts w:ascii="Calibri" w:eastAsia="Calibri" w:hAnsi="Calibri" w:cs="Calibri"/>
        </w:rPr>
      </w:pPr>
      <w:r w:rsidRPr="00493FED">
        <w:rPr>
          <w:rFonts w:ascii="Calibri" w:hAnsi="Calibri"/>
        </w:rPr>
        <w:t>Promouvoir la démocratie participative et la participation des citoyens au processus d’élaboration des politiques et de prise de décision aux niveaux local, national et de l’UE.</w:t>
      </w:r>
    </w:p>
    <w:p w:rsidR="0087705E" w:rsidRPr="00493FED" w:rsidRDefault="0087705E" w:rsidP="00F43C0A">
      <w:pPr>
        <w:pStyle w:val="ListParagraph"/>
        <w:spacing w:line="240" w:lineRule="auto"/>
        <w:ind w:left="567" w:hanging="360"/>
        <w:jc w:val="both"/>
        <w:rPr>
          <w:rFonts w:ascii="Calibri" w:eastAsia="Calibri" w:hAnsi="Calibri" w:cs="Calibri"/>
          <w:sz w:val="18"/>
          <w:szCs w:val="18"/>
        </w:rPr>
      </w:pPr>
    </w:p>
    <w:p w:rsidR="0087705E" w:rsidRPr="00493FED" w:rsidRDefault="0087705E" w:rsidP="00F43C0A">
      <w:pPr>
        <w:pStyle w:val="ListParagraph"/>
        <w:numPr>
          <w:ilvl w:val="0"/>
          <w:numId w:val="3"/>
        </w:numPr>
        <w:ind w:left="567"/>
        <w:jc w:val="both"/>
        <w:rPr>
          <w:rFonts w:ascii="Calibri" w:eastAsia="Calibri" w:hAnsi="Calibri" w:cs="Calibri"/>
        </w:rPr>
      </w:pPr>
      <w:r w:rsidRPr="00493FED">
        <w:rPr>
          <w:rFonts w:ascii="Calibri" w:hAnsi="Calibri"/>
        </w:rPr>
        <w:t>Mettre en œuvre le dialogue civil conformément à l’article 11, paragraphes 1 et 2, du traité sur l’Union européenne, en accordant une attention particulière aux groupes sous-représentés, tels que les habitants des zones rurales et périphériques et les jeunes.</w:t>
      </w:r>
    </w:p>
    <w:p w:rsidR="00081867" w:rsidRPr="00493FED" w:rsidRDefault="00081867" w:rsidP="00F43C0A">
      <w:pPr>
        <w:spacing w:line="240" w:lineRule="auto"/>
        <w:ind w:left="567" w:hanging="360"/>
        <w:jc w:val="both"/>
        <w:rPr>
          <w:rFonts w:ascii="Calibri" w:eastAsia="Calibri" w:hAnsi="Calibri" w:cs="Calibri"/>
          <w:sz w:val="18"/>
          <w:szCs w:val="18"/>
        </w:rPr>
      </w:pPr>
    </w:p>
    <w:p w:rsidR="00081867" w:rsidRPr="00493FED" w:rsidRDefault="0087705E" w:rsidP="00F43C0A">
      <w:pPr>
        <w:pStyle w:val="ListParagraph"/>
        <w:numPr>
          <w:ilvl w:val="0"/>
          <w:numId w:val="3"/>
        </w:numPr>
        <w:spacing w:line="240" w:lineRule="auto"/>
        <w:ind w:left="567"/>
        <w:jc w:val="both"/>
        <w:rPr>
          <w:rFonts w:ascii="Calibri" w:eastAsia="Calibri" w:hAnsi="Calibri" w:cs="Calibri"/>
        </w:rPr>
      </w:pPr>
      <w:r w:rsidRPr="00493FED">
        <w:rPr>
          <w:rFonts w:ascii="Calibri" w:hAnsi="Calibri"/>
        </w:rPr>
        <w:t>Soutenir les OSC au moyen de programmes de financement, afin qu’elles puissent accorder une place centrale à l’engagement citoyen et renforcer leurs capacités, et par la mise en œuvre d’un Semestre européen de la démocratie.</w:t>
      </w:r>
    </w:p>
    <w:p w:rsidR="00081867" w:rsidRPr="00493FED" w:rsidRDefault="00081867" w:rsidP="00F43C0A">
      <w:pPr>
        <w:spacing w:line="240" w:lineRule="auto"/>
        <w:ind w:left="567" w:hanging="360"/>
        <w:jc w:val="both"/>
        <w:rPr>
          <w:rFonts w:ascii="Calibri" w:eastAsia="Calibri" w:hAnsi="Calibri" w:cs="Calibri"/>
          <w:sz w:val="18"/>
          <w:szCs w:val="18"/>
        </w:rPr>
      </w:pPr>
    </w:p>
    <w:p w:rsidR="00081867" w:rsidRPr="00493FED" w:rsidRDefault="0087705E" w:rsidP="00F43C0A">
      <w:pPr>
        <w:pStyle w:val="ListParagraph"/>
        <w:numPr>
          <w:ilvl w:val="0"/>
          <w:numId w:val="3"/>
        </w:numPr>
        <w:spacing w:line="240" w:lineRule="auto"/>
        <w:ind w:left="567"/>
        <w:jc w:val="both"/>
        <w:rPr>
          <w:rFonts w:ascii="Calibri" w:eastAsia="Calibri" w:hAnsi="Calibri" w:cs="Calibri"/>
        </w:rPr>
      </w:pPr>
      <w:r w:rsidRPr="00493FED">
        <w:rPr>
          <w:rFonts w:ascii="Calibri" w:hAnsi="Calibri"/>
        </w:rPr>
        <w:t xml:space="preserve"> Protéger et promouvoir la liberté académique et artistique, conformément aux valeurs de l’UE et au droit de l’Union.</w:t>
      </w:r>
    </w:p>
    <w:p w:rsidR="00081867" w:rsidRPr="00493FED" w:rsidRDefault="00081867" w:rsidP="00F43C0A">
      <w:pPr>
        <w:spacing w:line="240" w:lineRule="auto"/>
        <w:ind w:left="567" w:hanging="360"/>
        <w:jc w:val="both"/>
        <w:rPr>
          <w:rFonts w:ascii="Calibri" w:eastAsia="Calibri" w:hAnsi="Calibri" w:cs="Calibri"/>
          <w:b/>
          <w:sz w:val="24"/>
          <w:szCs w:val="24"/>
        </w:rPr>
      </w:pPr>
    </w:p>
    <w:p w:rsidR="00081867" w:rsidRPr="00493FED" w:rsidRDefault="00081867" w:rsidP="00F43C0A">
      <w:pPr>
        <w:spacing w:line="240" w:lineRule="auto"/>
        <w:ind w:left="567" w:hanging="360"/>
        <w:jc w:val="both"/>
        <w:rPr>
          <w:rFonts w:ascii="Calibri" w:eastAsia="Calibri" w:hAnsi="Calibri" w:cs="Calibri"/>
          <w:b/>
          <w:sz w:val="24"/>
          <w:szCs w:val="24"/>
        </w:rPr>
      </w:pPr>
    </w:p>
    <w:p w:rsidR="008A7178" w:rsidRPr="00493FED" w:rsidRDefault="00474B51" w:rsidP="00F43C0A">
      <w:pPr>
        <w:pBdr>
          <w:top w:val="nil"/>
          <w:left w:val="nil"/>
          <w:bottom w:val="nil"/>
          <w:right w:val="nil"/>
          <w:between w:val="nil"/>
        </w:pBdr>
        <w:spacing w:line="240" w:lineRule="auto"/>
        <w:ind w:left="567" w:hanging="360"/>
        <w:jc w:val="both"/>
        <w:rPr>
          <w:rFonts w:ascii="Calibri" w:eastAsia="Calibri" w:hAnsi="Calibri" w:cs="Calibri"/>
          <w:b/>
          <w:sz w:val="28"/>
          <w:szCs w:val="28"/>
        </w:rPr>
      </w:pPr>
      <w:r w:rsidRPr="00493FED">
        <w:rPr>
          <w:rFonts w:ascii="Calibri" w:hAnsi="Calibri"/>
          <w:b/>
          <w:sz w:val="28"/>
          <w:szCs w:val="28"/>
        </w:rPr>
        <w:t>Pour une Europe durable: climatiquement neutre et verte, juste et sociale, forte et économiquement dynamique</w:t>
      </w:r>
    </w:p>
    <w:p w:rsidR="00D2595A" w:rsidRPr="00493FED" w:rsidRDefault="00D2595A" w:rsidP="00F43C0A">
      <w:pPr>
        <w:pBdr>
          <w:top w:val="nil"/>
          <w:left w:val="nil"/>
          <w:bottom w:val="nil"/>
          <w:right w:val="nil"/>
          <w:between w:val="nil"/>
        </w:pBdr>
        <w:ind w:left="567" w:hanging="360"/>
        <w:jc w:val="both"/>
        <w:rPr>
          <w:rFonts w:ascii="Calibri" w:eastAsia="Calibri" w:hAnsi="Calibri" w:cs="Calibri"/>
          <w:b/>
          <w:color w:val="1155CC"/>
          <w:sz w:val="16"/>
          <w:szCs w:val="16"/>
        </w:rPr>
      </w:pPr>
    </w:p>
    <w:p w:rsidR="005E119C" w:rsidRPr="00493FED" w:rsidRDefault="005E119C" w:rsidP="00F43C0A">
      <w:pPr>
        <w:pStyle w:val="ListParagraph"/>
        <w:numPr>
          <w:ilvl w:val="0"/>
          <w:numId w:val="4"/>
        </w:numPr>
        <w:ind w:left="567"/>
        <w:jc w:val="both"/>
        <w:rPr>
          <w:rFonts w:ascii="Calibri" w:eastAsia="Calibri" w:hAnsi="Calibri" w:cs="Calibri"/>
        </w:rPr>
      </w:pPr>
      <w:r w:rsidRPr="00493FED">
        <w:rPr>
          <w:rFonts w:ascii="Calibri" w:hAnsi="Calibri"/>
        </w:rPr>
        <w:t>Mettre en œuvre le socle européen des droits sociaux au moyen d’une législation contraignante.</w:t>
      </w:r>
    </w:p>
    <w:p w:rsidR="00627968" w:rsidRPr="00493FED" w:rsidRDefault="00627968" w:rsidP="00F43C0A">
      <w:pPr>
        <w:pStyle w:val="ListParagraph"/>
        <w:ind w:left="567" w:hanging="360"/>
        <w:jc w:val="both"/>
        <w:rPr>
          <w:rFonts w:ascii="Calibri" w:eastAsia="Calibri" w:hAnsi="Calibri" w:cs="Calibri"/>
          <w:sz w:val="18"/>
          <w:szCs w:val="18"/>
        </w:rPr>
      </w:pPr>
    </w:p>
    <w:p w:rsidR="005E119C" w:rsidRPr="00493FED" w:rsidRDefault="005E119C" w:rsidP="00F43C0A">
      <w:pPr>
        <w:pStyle w:val="ListParagraph"/>
        <w:numPr>
          <w:ilvl w:val="0"/>
          <w:numId w:val="4"/>
        </w:numPr>
        <w:ind w:left="567"/>
        <w:jc w:val="both"/>
        <w:rPr>
          <w:rFonts w:ascii="Calibri" w:eastAsia="Calibri" w:hAnsi="Calibri" w:cs="Calibri"/>
        </w:rPr>
      </w:pPr>
      <w:r w:rsidRPr="00493FED">
        <w:rPr>
          <w:rFonts w:ascii="Calibri" w:hAnsi="Calibri"/>
        </w:rPr>
        <w:lastRenderedPageBreak/>
        <w:t>Développer la démocratie au travail, notamment par la mise en œuvre des instruments existants dans l’acquis communautaire.</w:t>
      </w:r>
    </w:p>
    <w:p w:rsidR="00627968" w:rsidRPr="00493FED" w:rsidRDefault="00627968" w:rsidP="00F43C0A">
      <w:pPr>
        <w:pStyle w:val="ListParagraph"/>
        <w:ind w:left="567" w:hanging="360"/>
        <w:jc w:val="both"/>
        <w:rPr>
          <w:rFonts w:ascii="Calibri" w:eastAsia="Calibri" w:hAnsi="Calibri" w:cs="Calibri"/>
          <w:sz w:val="18"/>
          <w:szCs w:val="18"/>
        </w:rPr>
      </w:pPr>
    </w:p>
    <w:p w:rsidR="00AA4423" w:rsidRPr="00493FED" w:rsidRDefault="00AA4423" w:rsidP="00F43C0A">
      <w:pPr>
        <w:pStyle w:val="ListParagraph"/>
        <w:numPr>
          <w:ilvl w:val="0"/>
          <w:numId w:val="4"/>
        </w:numPr>
        <w:ind w:left="567"/>
        <w:jc w:val="both"/>
        <w:rPr>
          <w:rFonts w:ascii="Calibri" w:eastAsia="Calibri" w:hAnsi="Calibri" w:cs="Calibri"/>
        </w:rPr>
      </w:pPr>
      <w:r w:rsidRPr="00493FED">
        <w:rPr>
          <w:rFonts w:ascii="Calibri" w:hAnsi="Calibri"/>
        </w:rPr>
        <w:t>Promouvoir la justice fiscale en luttant contre la fraude et l’évasion fiscales et en introduisant des stabilisateurs automatiques.</w:t>
      </w:r>
    </w:p>
    <w:p w:rsidR="00627968" w:rsidRPr="00493FED" w:rsidRDefault="00627968" w:rsidP="00F43C0A">
      <w:pPr>
        <w:pStyle w:val="ListParagraph"/>
        <w:ind w:left="567" w:hanging="360"/>
        <w:jc w:val="both"/>
        <w:rPr>
          <w:rFonts w:ascii="Calibri" w:eastAsia="Calibri" w:hAnsi="Calibri" w:cs="Calibri"/>
          <w:sz w:val="18"/>
          <w:szCs w:val="18"/>
        </w:rPr>
      </w:pPr>
    </w:p>
    <w:p w:rsidR="00AA4423" w:rsidRPr="00493FED" w:rsidRDefault="00AA4423" w:rsidP="00F43C0A">
      <w:pPr>
        <w:pStyle w:val="ListParagraph"/>
        <w:numPr>
          <w:ilvl w:val="0"/>
          <w:numId w:val="4"/>
        </w:numPr>
        <w:ind w:left="567"/>
        <w:jc w:val="both"/>
        <w:rPr>
          <w:rFonts w:ascii="Calibri" w:eastAsia="Calibri" w:hAnsi="Calibri" w:cs="Calibri"/>
        </w:rPr>
      </w:pPr>
      <w:r w:rsidRPr="00493FED">
        <w:rPr>
          <w:rFonts w:ascii="Calibri" w:hAnsi="Calibri"/>
        </w:rPr>
        <w:t>Développer le bien-être et l’économie post-croissance en promouvant les actions des OSC dans ce domaine et en mettant en place des mécanismes pour les institutions de l’UE.</w:t>
      </w:r>
    </w:p>
    <w:p w:rsidR="00627968" w:rsidRPr="00493FED" w:rsidRDefault="00627968" w:rsidP="00F43C0A">
      <w:pPr>
        <w:pStyle w:val="ListParagraph"/>
        <w:ind w:left="567" w:hanging="360"/>
        <w:jc w:val="both"/>
        <w:rPr>
          <w:rFonts w:ascii="Calibri" w:eastAsia="Calibri" w:hAnsi="Calibri" w:cs="Calibri"/>
          <w:sz w:val="18"/>
          <w:szCs w:val="18"/>
        </w:rPr>
      </w:pPr>
    </w:p>
    <w:p w:rsidR="00C0493A" w:rsidRPr="00493FED" w:rsidRDefault="00AA4423" w:rsidP="00F43C0A">
      <w:pPr>
        <w:pStyle w:val="ListParagraph"/>
        <w:numPr>
          <w:ilvl w:val="0"/>
          <w:numId w:val="4"/>
        </w:numPr>
        <w:ind w:left="567"/>
        <w:jc w:val="both"/>
        <w:rPr>
          <w:rFonts w:ascii="Calibri" w:eastAsia="Calibri" w:hAnsi="Calibri" w:cs="Calibri"/>
        </w:rPr>
      </w:pPr>
      <w:r w:rsidRPr="00493FED">
        <w:rPr>
          <w:rFonts w:ascii="Calibri" w:hAnsi="Calibri"/>
        </w:rPr>
        <w:t>Promouvoir un nouveau pacte vert mondial.</w:t>
      </w:r>
    </w:p>
    <w:p w:rsidR="0038437D" w:rsidRPr="00493FED" w:rsidRDefault="0038437D" w:rsidP="0038437D">
      <w:pPr>
        <w:rPr>
          <w:rFonts w:ascii="Calibri" w:eastAsia="Calibri" w:hAnsi="Calibri" w:cs="Calibri"/>
        </w:rPr>
      </w:pPr>
    </w:p>
    <w:p w:rsidR="00C0493A" w:rsidRPr="00493FED" w:rsidRDefault="00C0493A" w:rsidP="00C0493A">
      <w:pPr>
        <w:jc w:val="center"/>
        <w:rPr>
          <w:rFonts w:ascii="Calibri" w:eastAsia="Calibri" w:hAnsi="Calibri" w:cs="Calibri"/>
        </w:rPr>
      </w:pPr>
      <w:r w:rsidRPr="00493FED">
        <w:rPr>
          <w:rFonts w:ascii="Calibri" w:hAnsi="Calibri"/>
        </w:rPr>
        <w:t>_______________</w:t>
      </w:r>
    </w:p>
    <w:sectPr w:rsidR="00C0493A" w:rsidRPr="00493FED" w:rsidSect="00493FED">
      <w:headerReference w:type="even" r:id="rId12"/>
      <w:headerReference w:type="default" r:id="rId13"/>
      <w:footerReference w:type="even" r:id="rId14"/>
      <w:footerReference w:type="default" r:id="rId15"/>
      <w:headerReference w:type="first" r:id="rId16"/>
      <w:footerReference w:type="first" r:id="rId17"/>
      <w:pgSz w:w="11909" w:h="16834"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B02" w:rsidRDefault="00710B02">
      <w:pPr>
        <w:spacing w:line="240" w:lineRule="auto"/>
      </w:pPr>
      <w:r>
        <w:separator/>
      </w:r>
    </w:p>
  </w:endnote>
  <w:endnote w:type="continuationSeparator" w:id="0">
    <w:p w:rsidR="00710B02" w:rsidRDefault="00710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7D" w:rsidRPr="00493FED" w:rsidRDefault="0038437D" w:rsidP="00493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90" w:rsidRPr="00493FED" w:rsidRDefault="00493FED" w:rsidP="00493FED">
    <w:pPr>
      <w:pStyle w:val="Footer"/>
    </w:pPr>
    <w:r>
      <w:t xml:space="preserve">EESC-2019-03844-00-00-DECL-TRA (EN) </w:t>
    </w:r>
    <w:r>
      <w:fldChar w:fldCharType="begin"/>
    </w:r>
    <w:r>
      <w:instrText xml:space="preserve"> PAGE  \* Arabic  \* MERGEFORMAT </w:instrText>
    </w:r>
    <w:r>
      <w:fldChar w:fldCharType="separate"/>
    </w:r>
    <w:r w:rsidR="00130590">
      <w:rPr>
        <w:noProof/>
      </w:rPr>
      <w:t>1</w:t>
    </w:r>
    <w:r>
      <w:fldChar w:fldCharType="end"/>
    </w:r>
    <w:r>
      <w:t>/</w:t>
    </w:r>
    <w:r>
      <w:fldChar w:fldCharType="begin"/>
    </w:r>
    <w:r>
      <w:instrText xml:space="preserve"> = </w:instrText>
    </w:r>
    <w:r w:rsidR="00130590">
      <w:fldChar w:fldCharType="begin"/>
    </w:r>
    <w:r w:rsidR="00130590">
      <w:instrText xml:space="preserve"> NUMPAGES </w:instrText>
    </w:r>
    <w:r w:rsidR="00130590">
      <w:fldChar w:fldCharType="separate"/>
    </w:r>
    <w:r w:rsidR="00130590">
      <w:rPr>
        <w:noProof/>
      </w:rPr>
      <w:instrText>2</w:instrText>
    </w:r>
    <w:r w:rsidR="00130590">
      <w:rPr>
        <w:noProof/>
      </w:rPr>
      <w:fldChar w:fldCharType="end"/>
    </w:r>
    <w:r>
      <w:instrText xml:space="preserve"> -0 </w:instrText>
    </w:r>
    <w:r>
      <w:fldChar w:fldCharType="separate"/>
    </w:r>
    <w:r w:rsidR="0013059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7D" w:rsidRPr="00493FED" w:rsidRDefault="0038437D" w:rsidP="00493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B02" w:rsidRDefault="00710B02">
      <w:pPr>
        <w:spacing w:line="240" w:lineRule="auto"/>
      </w:pPr>
      <w:r>
        <w:separator/>
      </w:r>
    </w:p>
  </w:footnote>
  <w:footnote w:type="continuationSeparator" w:id="0">
    <w:p w:rsidR="00710B02" w:rsidRDefault="00710B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7D" w:rsidRPr="00493FED" w:rsidRDefault="0038437D" w:rsidP="00493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7D" w:rsidRPr="00493FED" w:rsidRDefault="0038437D" w:rsidP="00493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7D" w:rsidRPr="00493FED" w:rsidRDefault="0038437D" w:rsidP="00493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4050"/>
    <w:multiLevelType w:val="hybridMultilevel"/>
    <w:tmpl w:val="569629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F65C0"/>
    <w:multiLevelType w:val="multilevel"/>
    <w:tmpl w:val="850A55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0E3AF5"/>
    <w:multiLevelType w:val="hybridMultilevel"/>
    <w:tmpl w:val="7B6674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47598"/>
    <w:multiLevelType w:val="multilevel"/>
    <w:tmpl w:val="53182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78"/>
    <w:rsid w:val="000474FC"/>
    <w:rsid w:val="00063ABA"/>
    <w:rsid w:val="00066291"/>
    <w:rsid w:val="00081867"/>
    <w:rsid w:val="00130590"/>
    <w:rsid w:val="00132473"/>
    <w:rsid w:val="00142753"/>
    <w:rsid w:val="00191746"/>
    <w:rsid w:val="001E4D41"/>
    <w:rsid w:val="00206CDD"/>
    <w:rsid w:val="00283746"/>
    <w:rsid w:val="00293AC0"/>
    <w:rsid w:val="003011D1"/>
    <w:rsid w:val="003558F8"/>
    <w:rsid w:val="0038437D"/>
    <w:rsid w:val="003A77F5"/>
    <w:rsid w:val="003D2FD4"/>
    <w:rsid w:val="003E169E"/>
    <w:rsid w:val="003E1811"/>
    <w:rsid w:val="004678DD"/>
    <w:rsid w:val="00474B51"/>
    <w:rsid w:val="00493FED"/>
    <w:rsid w:val="00531891"/>
    <w:rsid w:val="00542EB7"/>
    <w:rsid w:val="00555E84"/>
    <w:rsid w:val="005E119C"/>
    <w:rsid w:val="00627968"/>
    <w:rsid w:val="006A2171"/>
    <w:rsid w:val="00710B02"/>
    <w:rsid w:val="00714B93"/>
    <w:rsid w:val="00746523"/>
    <w:rsid w:val="007642E8"/>
    <w:rsid w:val="007B1759"/>
    <w:rsid w:val="007C3B56"/>
    <w:rsid w:val="007D52DF"/>
    <w:rsid w:val="00801197"/>
    <w:rsid w:val="00823F15"/>
    <w:rsid w:val="00827F91"/>
    <w:rsid w:val="00855C76"/>
    <w:rsid w:val="0087705E"/>
    <w:rsid w:val="008A7178"/>
    <w:rsid w:val="008A7D16"/>
    <w:rsid w:val="008B590B"/>
    <w:rsid w:val="008F1154"/>
    <w:rsid w:val="00914002"/>
    <w:rsid w:val="00924F51"/>
    <w:rsid w:val="00943210"/>
    <w:rsid w:val="00995CF6"/>
    <w:rsid w:val="009E7A98"/>
    <w:rsid w:val="00A25C9E"/>
    <w:rsid w:val="00A3795C"/>
    <w:rsid w:val="00AA4423"/>
    <w:rsid w:val="00AC0EEE"/>
    <w:rsid w:val="00AC5A4B"/>
    <w:rsid w:val="00AF0078"/>
    <w:rsid w:val="00B4457C"/>
    <w:rsid w:val="00BC579E"/>
    <w:rsid w:val="00BD2B77"/>
    <w:rsid w:val="00BF58E9"/>
    <w:rsid w:val="00C0493A"/>
    <w:rsid w:val="00C11C78"/>
    <w:rsid w:val="00C90B90"/>
    <w:rsid w:val="00D2595A"/>
    <w:rsid w:val="00D94308"/>
    <w:rsid w:val="00E5161F"/>
    <w:rsid w:val="00EB0249"/>
    <w:rsid w:val="00EF4501"/>
    <w:rsid w:val="00EF6E0A"/>
    <w:rsid w:val="00F43C0A"/>
    <w:rsid w:val="00F452C2"/>
    <w:rsid w:val="00F9651B"/>
    <w:rsid w:val="00FA24E4"/>
    <w:rsid w:val="00FB018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1ACC3D0-BD73-4D0D-B9FC-6C8CA07F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B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5E84"/>
    <w:pPr>
      <w:spacing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555E84"/>
    <w:rPr>
      <w:rFonts w:ascii="Times New Roman" w:hAnsi="Times New Roman" w:cs="Times New Roman"/>
    </w:rPr>
  </w:style>
  <w:style w:type="paragraph" w:styleId="Footer">
    <w:name w:val="footer"/>
    <w:basedOn w:val="Normal"/>
    <w:link w:val="FooterChar"/>
    <w:uiPriority w:val="99"/>
    <w:unhideWhenUsed/>
    <w:rsid w:val="00555E84"/>
    <w:pPr>
      <w:spacing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555E84"/>
    <w:rPr>
      <w:rFonts w:ascii="Times New Roman" w:hAnsi="Times New Roman" w:cs="Times New Roman"/>
    </w:rPr>
  </w:style>
  <w:style w:type="paragraph" w:styleId="BalloonText">
    <w:name w:val="Balloon Text"/>
    <w:basedOn w:val="Normal"/>
    <w:link w:val="BalloonTextChar"/>
    <w:uiPriority w:val="99"/>
    <w:semiHidden/>
    <w:unhideWhenUsed/>
    <w:rsid w:val="00555E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E84"/>
    <w:rPr>
      <w:rFonts w:ascii="Tahoma" w:hAnsi="Tahoma" w:cs="Tahoma"/>
      <w:sz w:val="16"/>
      <w:szCs w:val="16"/>
    </w:rPr>
  </w:style>
  <w:style w:type="table" w:styleId="TableGrid">
    <w:name w:val="Table Grid"/>
    <w:basedOn w:val="TableNormal"/>
    <w:uiPriority w:val="59"/>
    <w:rsid w:val="00555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119C"/>
    <w:rPr>
      <w:sz w:val="16"/>
      <w:szCs w:val="16"/>
    </w:rPr>
  </w:style>
  <w:style w:type="paragraph" w:styleId="CommentText">
    <w:name w:val="annotation text"/>
    <w:basedOn w:val="Normal"/>
    <w:link w:val="CommentTextChar"/>
    <w:uiPriority w:val="99"/>
    <w:semiHidden/>
    <w:unhideWhenUsed/>
    <w:rsid w:val="005E119C"/>
    <w:pPr>
      <w:spacing w:line="240" w:lineRule="auto"/>
    </w:pPr>
    <w:rPr>
      <w:sz w:val="20"/>
      <w:szCs w:val="20"/>
    </w:rPr>
  </w:style>
  <w:style w:type="character" w:customStyle="1" w:styleId="CommentTextChar">
    <w:name w:val="Comment Text Char"/>
    <w:basedOn w:val="DefaultParagraphFont"/>
    <w:link w:val="CommentText"/>
    <w:uiPriority w:val="99"/>
    <w:semiHidden/>
    <w:rsid w:val="005E119C"/>
    <w:rPr>
      <w:sz w:val="20"/>
      <w:szCs w:val="20"/>
    </w:rPr>
  </w:style>
  <w:style w:type="paragraph" w:styleId="CommentSubject">
    <w:name w:val="annotation subject"/>
    <w:basedOn w:val="CommentText"/>
    <w:next w:val="CommentText"/>
    <w:link w:val="CommentSubjectChar"/>
    <w:uiPriority w:val="99"/>
    <w:semiHidden/>
    <w:unhideWhenUsed/>
    <w:rsid w:val="005E119C"/>
    <w:rPr>
      <w:b/>
      <w:bCs/>
    </w:rPr>
  </w:style>
  <w:style w:type="character" w:customStyle="1" w:styleId="CommentSubjectChar">
    <w:name w:val="Comment Subject Char"/>
    <w:basedOn w:val="CommentTextChar"/>
    <w:link w:val="CommentSubject"/>
    <w:uiPriority w:val="99"/>
    <w:semiHidden/>
    <w:rsid w:val="005E119C"/>
    <w:rPr>
      <w:b/>
      <w:bCs/>
      <w:sz w:val="20"/>
      <w:szCs w:val="20"/>
    </w:rPr>
  </w:style>
  <w:style w:type="paragraph" w:styleId="ListParagraph">
    <w:name w:val="List Paragraph"/>
    <w:basedOn w:val="Normal"/>
    <w:uiPriority w:val="34"/>
    <w:qFormat/>
    <w:rsid w:val="005E1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491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AD35D3BCF8F4544A8F08714FCE6E0FA1" ma:contentTypeVersion="4" ma:contentTypeDescription="Defines the documents for Document Manager V2" ma:contentTypeScope="" ma:versionID="32fa0bad10b3041c39328cc1de51cc7a">
  <xsd:schema xmlns:xsd="http://www.w3.org/2001/XMLSchema" xmlns:xs="http://www.w3.org/2001/XMLSchema" xmlns:p="http://schemas.microsoft.com/office/2006/metadata/properties" xmlns:ns2="bfc960a6-20da-4c94-8684-71380fca093b" xmlns:ns3="http://schemas.microsoft.com/sharepoint/v3/fields" xmlns:ns4="a69be8a7-9536-4706-a7cf-8bd1aed539a4" targetNamespace="http://schemas.microsoft.com/office/2006/metadata/properties" ma:root="true" ma:fieldsID="80ed43f531677b78d6727881f5bc703a" ns2:_="" ns3:_="" ns4:_="">
    <xsd:import namespace="bfc960a6-20da-4c94-8684-71380fca093b"/>
    <xsd:import namespace="http://schemas.microsoft.com/sharepoint/v3/fields"/>
    <xsd:import namespace="a69be8a7-9536-4706-a7cf-8bd1aed539a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be8a7-9536-4706-a7cf-8bd1aed539a4"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CTJJHAUHWN5E-318629884-2869</_dlc_DocId>
    <_dlc_DocIdUrl xmlns="bfc960a6-20da-4c94-8684-71380fca093b">
      <Url>http://dm2016/eesc/2019/_layouts/15/DocIdRedir.aspx?ID=CTJJHAUHWN5E-318629884-2869</Url>
      <Description>CTJJHAUHWN5E-318629884-2869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DECL</TermName>
          <TermId xmlns="http://schemas.microsoft.com/office/infopath/2007/PartnerControls">3e2492ed-4ef9-4eb0-bb74-05f60f74f0a3</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2019-09-02T12:00:00+00:00</ProductionDate>
    <FicheYear xmlns="bfc960a6-20da-4c94-8684-71380fca093b">2019</FicheYear>
    <DocumentNumber xmlns="a69be8a7-9536-4706-a7cf-8bd1aed539a4">3844</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2019-09-12T12:00:00+00:00</MeetingDate>
    <TaxCatchAll xmlns="bfc960a6-20da-4c94-8684-71380fca093b">
      <Value>237</Value>
      <Value>18</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8379</FicheNumber>
    <DocumentPart xmlns="bfc960a6-20da-4c94-8684-71380fca093b">0</DocumentPart>
    <AdoptionDate xmlns="bfc960a6-20da-4c94-8684-71380fca093b" xsi:nil="true"/>
    <RequestingService xmlns="bfc960a6-20da-4c94-8684-71380fca093b">Relations avec la société civile organisée et prospective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GL</TermName>
          <TermId xmlns="http://schemas.microsoft.com/office/infopath/2007/PartnerControls">f28be8ad-504c-4619-80ca-7ccd24f5fa32</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a69be8a7-9536-4706-a7cf-8bd1aed539a4" xsi:nil="true"/>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96EDDF-8018-4D51-9625-01092A40E743}">
  <ds:schemaRefs>
    <ds:schemaRef ds:uri="http://schemas.microsoft.com/sharepoint/events"/>
  </ds:schemaRefs>
</ds:datastoreItem>
</file>

<file path=customXml/itemProps2.xml><?xml version="1.0" encoding="utf-8"?>
<ds:datastoreItem xmlns:ds="http://schemas.openxmlformats.org/officeDocument/2006/customXml" ds:itemID="{8C7ED52A-2C81-4FA2-8943-E2694FE5F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a69be8a7-9536-4706-a7cf-8bd1aed53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E5314-B817-4A1F-9947-3025BBF886ED}">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a69be8a7-9536-4706-a7cf-8bd1aed539a4"/>
  </ds:schemaRefs>
</ds:datastoreItem>
</file>

<file path=customXml/itemProps4.xml><?xml version="1.0" encoding="utf-8"?>
<ds:datastoreItem xmlns:ds="http://schemas.openxmlformats.org/officeDocument/2006/customXml" ds:itemID="{C0670907-50AA-4FA7-9782-E555EA9B9C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Recommendations of Civil Society Days 2019 - final</vt:lpstr>
    </vt:vector>
  </TitlesOfParts>
  <Company>CESE-CDR</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groupe de liaison du CESE sengage pour une démocratie durable en Europe</dc:title>
  <dc:creator>Serafini Karen</dc:creator>
  <cp:keywords>EESC-2019-03844-00-00-DECL-TRA-EN</cp:keywords>
  <dc:description>Rapporteur:  - Original language: EN - Date of document: 02/09/2019 - Date of meeting: 12/09/2019 - External documents:  - Administrator: Mme Serafini Karen Juliane</dc:description>
  <cp:lastModifiedBy>Karen Serafini</cp:lastModifiedBy>
  <cp:revision>2</cp:revision>
  <cp:lastPrinted>2019-08-29T12:06:00Z</cp:lastPrinted>
  <dcterms:created xsi:type="dcterms:W3CDTF">2019-09-04T08:45:00Z</dcterms:created>
  <dcterms:modified xsi:type="dcterms:W3CDTF">2019-09-04T08:45:00Z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29/08/2019, 04/07/2019</vt:lpwstr>
  </property>
  <property fmtid="{D5CDD505-2E9C-101B-9397-08002B2CF9AE}" pid="4" name="Pref_Time">
    <vt:lpwstr>17:11:35, 07:12:52</vt:lpwstr>
  </property>
  <property fmtid="{D5CDD505-2E9C-101B-9397-08002B2CF9AE}" pid="5" name="Pref_User">
    <vt:lpwstr>jhvi, enied</vt:lpwstr>
  </property>
  <property fmtid="{D5CDD505-2E9C-101B-9397-08002B2CF9AE}" pid="6" name="Pref_FileName">
    <vt:lpwstr>EESC-2019-03844-00-00-DECL-ORI.docx, EESC-2019-03213-00-00-INFO-ORI.docx</vt:lpwstr>
  </property>
  <property fmtid="{D5CDD505-2E9C-101B-9397-08002B2CF9AE}" pid="7" name="ContentTypeId">
    <vt:lpwstr>0x010100EA97B91038054C99906057A708A1480A00AD35D3BCF8F4544A8F08714FCE6E0FA1</vt:lpwstr>
  </property>
  <property fmtid="{D5CDD505-2E9C-101B-9397-08002B2CF9AE}" pid="8" name="_dlc_DocIdItemGuid">
    <vt:lpwstr>c9a0d86e-07e0-4fff-957d-ac7c89fff441</vt:lpwstr>
  </property>
  <property fmtid="{D5CDD505-2E9C-101B-9397-08002B2CF9AE}" pid="9" name="AvailableTranslations">
    <vt:lpwstr>10;#FR|d2afafd3-4c81-4f60-8f52-ee33f2f54ff3;#4;#EN|f2175f21-25d7-44a3-96da-d6a61b075e1b</vt:lpwstr>
  </property>
  <property fmtid="{D5CDD505-2E9C-101B-9397-08002B2CF9AE}" pid="10" name="DocumentType_0">
    <vt:lpwstr>DECL|3e2492ed-4ef9-4eb0-bb74-05f60f74f0a3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3844</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18;#DECL|3e2492ed-4ef9-4eb0-bb74-05f60f74f0a3</vt:lpwstr>
  </property>
  <property fmtid="{D5CDD505-2E9C-101B-9397-08002B2CF9AE}" pid="21" name="RequestingService">
    <vt:lpwstr>Relations avec la société civile organisée et prospective</vt:lpwstr>
  </property>
  <property fmtid="{D5CDD505-2E9C-101B-9397-08002B2CF9AE}" pid="22" name="Confidentiality">
    <vt:lpwstr>5;#Unrestricted|826e22d7-d029-4ec0-a450-0c28ff673572</vt:lpwstr>
  </property>
  <property fmtid="{D5CDD505-2E9C-101B-9397-08002B2CF9AE}" pid="23" name="MeetingName_0">
    <vt:lpwstr>GL|f28be8ad-504c-4619-80ca-7ccd24f5fa32</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237;#GL|f28be8ad-504c-4619-80ca-7ccd24f5fa32</vt:lpwstr>
  </property>
  <property fmtid="{D5CDD505-2E9C-101B-9397-08002B2CF9AE}" pid="27" name="MeetingDate">
    <vt:filetime>2019-09-12T12:00:00Z</vt:filetime>
  </property>
  <property fmtid="{D5CDD505-2E9C-101B-9397-08002B2CF9AE}" pid="28" name="AvailableTranslations_0">
    <vt:lpwstr>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237;#GL|f28be8ad-504c-4619-80ca-7ccd24f5fa32;#18;#DECL|3e2492ed-4ef9-4eb0-bb74-05f60f74f0a3;#7;#Final|ea5e6674-7b27-4bac-b091-73adbb394efe;#5;#Unrestricted|826e22d7-d029-4ec0-a450-0c28ff673572;#4;#EN|f2175f21-25d7-44a3-96da-d6a61b075e1b;#2;#TRA|150d2a88-1</vt:lpwstr>
  </property>
  <property fmtid="{D5CDD505-2E9C-101B-9397-08002B2CF9AE}" pid="32" name="VersionStatus_0">
    <vt:lpwstr>Final|ea5e6674-7b27-4bac-b091-73adbb394efe</vt:lpwstr>
  </property>
  <property fmtid="{D5CDD505-2E9C-101B-9397-08002B2CF9AE}" pid="33" name="VersionStatus">
    <vt:lpwstr>7;#Final|ea5e6674-7b27-4bac-b091-73adbb394efe</vt:lpwstr>
  </property>
  <property fmtid="{D5CDD505-2E9C-101B-9397-08002B2CF9AE}" pid="34" name="DocumentYear">
    <vt:i4>2019</vt:i4>
  </property>
  <property fmtid="{D5CDD505-2E9C-101B-9397-08002B2CF9AE}" pid="35" name="FicheNumber">
    <vt:i4>8379</vt:i4>
  </property>
  <property fmtid="{D5CDD505-2E9C-101B-9397-08002B2CF9AE}" pid="36" name="DocumentLanguage">
    <vt:lpwstr>10;#FR|d2afafd3-4c81-4f60-8f52-ee33f2f54ff3</vt:lpwstr>
  </property>
  <property fmtid="{D5CDD505-2E9C-101B-9397-08002B2CF9AE}" pid="37" name="_docset_NoMedatataSyncRequired">
    <vt:lpwstr>False</vt:lpwstr>
  </property>
</Properties>
</file>